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8911" w14:textId="77777777" w:rsidR="00DA636F" w:rsidRPr="008D1E8C" w:rsidRDefault="00F273F5" w:rsidP="008D1E8C">
      <w:pPr>
        <w:pBdr>
          <w:bottom w:val="double" w:sz="4" w:space="1" w:color="auto"/>
        </w:pBdr>
        <w:ind w:left="1416" w:right="263"/>
        <w:jc w:val="center"/>
        <w:rPr>
          <w:b/>
          <w:sz w:val="32"/>
          <w:szCs w:val="32"/>
          <w:lang w:val="ru-RU"/>
        </w:rPr>
      </w:pPr>
      <w:r>
        <w:rPr>
          <w:sz w:val="32"/>
          <w:szCs w:val="32"/>
        </w:rPr>
        <w:pict w14:anchorId="38A49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pt;margin-top:-18pt;width:81pt;height:99pt;z-index:251657728">
            <v:imagedata r:id="rId7" o:title="Prokuratura"/>
          </v:shape>
        </w:pict>
      </w:r>
      <w:r w:rsidR="00DA636F" w:rsidRPr="008D1E8C">
        <w:rPr>
          <w:b/>
          <w:sz w:val="32"/>
          <w:szCs w:val="32"/>
          <w:lang w:val="ru-RU"/>
        </w:rPr>
        <w:t>Военно</w:t>
      </w:r>
      <w:r w:rsidR="007C345E" w:rsidRPr="006835A0">
        <w:rPr>
          <w:b/>
          <w:sz w:val="32"/>
          <w:szCs w:val="32"/>
          <w:lang w:val="ru-RU"/>
        </w:rPr>
        <w:t>-</w:t>
      </w:r>
      <w:r w:rsidR="00DA636F" w:rsidRPr="008D1E8C">
        <w:rPr>
          <w:b/>
          <w:sz w:val="32"/>
          <w:szCs w:val="32"/>
          <w:lang w:val="ru-RU"/>
        </w:rPr>
        <w:t>окръжна прокуратура –София</w:t>
      </w:r>
    </w:p>
    <w:p w14:paraId="7D352983" w14:textId="77777777" w:rsidR="00DA636F" w:rsidRPr="008D1E8C" w:rsidRDefault="00DA636F" w:rsidP="008D1E8C">
      <w:pPr>
        <w:tabs>
          <w:tab w:val="left" w:pos="2040"/>
        </w:tabs>
        <w:jc w:val="center"/>
        <w:rPr>
          <w:b/>
          <w:i/>
          <w:lang w:val="ru-RU"/>
        </w:rPr>
      </w:pPr>
      <w:r w:rsidRPr="008D1E8C">
        <w:rPr>
          <w:b/>
          <w:i/>
          <w:lang w:val="ru-RU"/>
        </w:rPr>
        <w:t>гр. София, ул. „Позитано” 24А, тел.: 02 / 921 60 61, факс: 981 93 49</w:t>
      </w:r>
    </w:p>
    <w:p w14:paraId="7B868CB5" w14:textId="77777777" w:rsidR="00DA636F" w:rsidRPr="008D1E8C" w:rsidRDefault="00DA636F" w:rsidP="00DA636F">
      <w:pPr>
        <w:rPr>
          <w:lang w:val="ru-RU"/>
        </w:rPr>
      </w:pPr>
    </w:p>
    <w:p w14:paraId="73D10159" w14:textId="77777777" w:rsidR="00DA636F" w:rsidRPr="008D1E8C" w:rsidRDefault="00DA636F" w:rsidP="00DA636F">
      <w:pPr>
        <w:rPr>
          <w:lang w:val="ru-RU"/>
        </w:rPr>
      </w:pPr>
      <w:r w:rsidRPr="008D1E8C">
        <w:rPr>
          <w:lang w:val="ru-RU"/>
        </w:rPr>
        <w:tab/>
      </w:r>
    </w:p>
    <w:p w14:paraId="342DAE71" w14:textId="77777777" w:rsidR="00312AD4" w:rsidRPr="008D1E8C" w:rsidRDefault="00DA636F" w:rsidP="00DA636F">
      <w:pPr>
        <w:jc w:val="center"/>
        <w:rPr>
          <w:b/>
        </w:rPr>
      </w:pPr>
      <w:r w:rsidRPr="008D1E8C">
        <w:rPr>
          <w:b/>
        </w:rPr>
        <w:t>ВОЕННО</w:t>
      </w:r>
      <w:r w:rsidR="007C345E" w:rsidRPr="006835A0">
        <w:rPr>
          <w:b/>
          <w:lang w:val="ru-RU"/>
        </w:rPr>
        <w:t>-</w:t>
      </w:r>
      <w:r w:rsidRPr="008D1E8C">
        <w:rPr>
          <w:b/>
        </w:rPr>
        <w:t>ОКРЪЖНА ПРОКУРАТУРА – СОФИЯ</w:t>
      </w:r>
    </w:p>
    <w:p w14:paraId="5789E94F" w14:textId="6BD7334A" w:rsidR="00DA636F" w:rsidRPr="008D1E8C" w:rsidRDefault="00DA636F" w:rsidP="00DA636F">
      <w:pPr>
        <w:jc w:val="center"/>
      </w:pPr>
      <w:r w:rsidRPr="008D1E8C">
        <w:t xml:space="preserve">на основание Заповед № </w:t>
      </w:r>
      <w:r w:rsidR="00EC6B29">
        <w:t>РД-08-</w:t>
      </w:r>
      <w:r w:rsidR="007D2FDA">
        <w:t>7</w:t>
      </w:r>
      <w:r w:rsidR="00DF4CEA">
        <w:t>90</w:t>
      </w:r>
      <w:r w:rsidRPr="00653066">
        <w:rPr>
          <w:color w:val="000000"/>
        </w:rPr>
        <w:t>/</w:t>
      </w:r>
      <w:r w:rsidR="00DF4CEA">
        <w:rPr>
          <w:color w:val="000000"/>
        </w:rPr>
        <w:t>16</w:t>
      </w:r>
      <w:r w:rsidRPr="00653066">
        <w:rPr>
          <w:color w:val="000000"/>
        </w:rPr>
        <w:t>.</w:t>
      </w:r>
      <w:r w:rsidR="006835A0">
        <w:rPr>
          <w:color w:val="000000"/>
        </w:rPr>
        <w:t>0</w:t>
      </w:r>
      <w:r w:rsidR="00DF4CEA">
        <w:rPr>
          <w:color w:val="000000"/>
        </w:rPr>
        <w:t>9</w:t>
      </w:r>
      <w:r w:rsidRPr="00E506FD">
        <w:rPr>
          <w:color w:val="FF0000"/>
        </w:rPr>
        <w:t>.</w:t>
      </w:r>
      <w:r w:rsidRPr="008D1E8C">
        <w:t>20</w:t>
      </w:r>
      <w:r w:rsidR="00FB346E">
        <w:t>2</w:t>
      </w:r>
      <w:r w:rsidR="006835A0">
        <w:t>5</w:t>
      </w:r>
      <w:r w:rsidRPr="008D1E8C">
        <w:t>г.</w:t>
      </w:r>
    </w:p>
    <w:p w14:paraId="60C867BE" w14:textId="77777777" w:rsidR="00DA636F" w:rsidRPr="008D1E8C" w:rsidRDefault="00DA636F" w:rsidP="00DA636F">
      <w:pPr>
        <w:jc w:val="center"/>
      </w:pPr>
      <w:r w:rsidRPr="008D1E8C">
        <w:t xml:space="preserve">на </w:t>
      </w:r>
      <w:r w:rsidR="007C345E">
        <w:t>а</w:t>
      </w:r>
      <w:r w:rsidRPr="008D1E8C">
        <w:t xml:space="preserve">дминистративния ръководител – </w:t>
      </w:r>
      <w:r w:rsidR="007C345E">
        <w:t>в</w:t>
      </w:r>
      <w:r w:rsidRPr="008D1E8C">
        <w:t>оенно</w:t>
      </w:r>
      <w:r w:rsidR="007C345E">
        <w:t>-</w:t>
      </w:r>
      <w:r w:rsidRPr="008D1E8C">
        <w:t>окръжен прокурор</w:t>
      </w:r>
    </w:p>
    <w:p w14:paraId="0340E162" w14:textId="77777777" w:rsidR="00DA636F" w:rsidRPr="008D1E8C" w:rsidRDefault="00DA636F" w:rsidP="00DA636F">
      <w:pPr>
        <w:jc w:val="center"/>
        <w:rPr>
          <w:b/>
        </w:rPr>
      </w:pPr>
    </w:p>
    <w:p w14:paraId="6B131BA7" w14:textId="77777777" w:rsidR="00AE24F1" w:rsidRPr="008D1E8C" w:rsidRDefault="00AE24F1" w:rsidP="00AE24F1">
      <w:pPr>
        <w:jc w:val="center"/>
        <w:rPr>
          <w:b/>
        </w:rPr>
      </w:pPr>
      <w:r w:rsidRPr="008D1E8C">
        <w:rPr>
          <w:b/>
        </w:rPr>
        <w:t>О</w:t>
      </w:r>
      <w:r w:rsidR="00952159" w:rsidRPr="008D1E8C">
        <w:rPr>
          <w:b/>
        </w:rPr>
        <w:t xml:space="preserve"> </w:t>
      </w:r>
      <w:r w:rsidRPr="008D1E8C">
        <w:rPr>
          <w:b/>
        </w:rPr>
        <w:t>Б</w:t>
      </w:r>
      <w:r w:rsidR="00952159" w:rsidRPr="008D1E8C">
        <w:rPr>
          <w:b/>
        </w:rPr>
        <w:t xml:space="preserve"> </w:t>
      </w:r>
      <w:r w:rsidRPr="008D1E8C">
        <w:rPr>
          <w:b/>
        </w:rPr>
        <w:t>Я</w:t>
      </w:r>
      <w:r w:rsidR="00952159" w:rsidRPr="008D1E8C">
        <w:rPr>
          <w:b/>
        </w:rPr>
        <w:t xml:space="preserve"> </w:t>
      </w:r>
      <w:r w:rsidRPr="008D1E8C">
        <w:rPr>
          <w:b/>
        </w:rPr>
        <w:t>В</w:t>
      </w:r>
      <w:r w:rsidR="00952159" w:rsidRPr="008D1E8C">
        <w:rPr>
          <w:b/>
        </w:rPr>
        <w:t xml:space="preserve"> </w:t>
      </w:r>
      <w:r w:rsidRPr="008D1E8C">
        <w:rPr>
          <w:b/>
        </w:rPr>
        <w:t>Я</w:t>
      </w:r>
      <w:r w:rsidR="00952159" w:rsidRPr="008D1E8C">
        <w:rPr>
          <w:b/>
        </w:rPr>
        <w:t xml:space="preserve"> </w:t>
      </w:r>
      <w:r w:rsidRPr="008D1E8C">
        <w:rPr>
          <w:b/>
        </w:rPr>
        <w:t>В</w:t>
      </w:r>
      <w:r w:rsidR="00952159" w:rsidRPr="008D1E8C">
        <w:rPr>
          <w:b/>
        </w:rPr>
        <w:t xml:space="preserve"> </w:t>
      </w:r>
      <w:r w:rsidRPr="008D1E8C">
        <w:rPr>
          <w:b/>
        </w:rPr>
        <w:t>А</w:t>
      </w:r>
      <w:r w:rsidR="00952159" w:rsidRPr="008D1E8C">
        <w:rPr>
          <w:b/>
        </w:rPr>
        <w:t xml:space="preserve"> </w:t>
      </w:r>
      <w:r w:rsidRPr="008D1E8C">
        <w:rPr>
          <w:b/>
        </w:rPr>
        <w:t>:</w:t>
      </w:r>
    </w:p>
    <w:p w14:paraId="5718D892" w14:textId="77777777" w:rsidR="00952159" w:rsidRPr="008D1E8C" w:rsidRDefault="00952159" w:rsidP="00AE24F1">
      <w:pPr>
        <w:jc w:val="center"/>
        <w:rPr>
          <w:b/>
        </w:rPr>
      </w:pPr>
    </w:p>
    <w:p w14:paraId="6F393007" w14:textId="207D95F3" w:rsidR="00AD14E7" w:rsidRDefault="00AE24F1" w:rsidP="00D652B3">
      <w:pPr>
        <w:jc w:val="center"/>
        <w:rPr>
          <w:b/>
        </w:rPr>
      </w:pPr>
      <w:r w:rsidRPr="008D1E8C">
        <w:rPr>
          <w:b/>
        </w:rPr>
        <w:t>К</w:t>
      </w:r>
      <w:r w:rsidR="00312AD4" w:rsidRPr="008D1E8C">
        <w:rPr>
          <w:b/>
        </w:rPr>
        <w:t xml:space="preserve">ОНКУРС </w:t>
      </w:r>
      <w:r w:rsidR="00881774" w:rsidRPr="008D1E8C">
        <w:rPr>
          <w:b/>
        </w:rPr>
        <w:t xml:space="preserve">за </w:t>
      </w:r>
      <w:r w:rsidR="00FB100F">
        <w:rPr>
          <w:b/>
        </w:rPr>
        <w:t xml:space="preserve">заемане на 1 щ.бр. за </w:t>
      </w:r>
      <w:r w:rsidR="00881774" w:rsidRPr="008D1E8C">
        <w:rPr>
          <w:b/>
        </w:rPr>
        <w:t>съдеб</w:t>
      </w:r>
      <w:r w:rsidR="00536E58">
        <w:rPr>
          <w:b/>
        </w:rPr>
        <w:t>е</w:t>
      </w:r>
      <w:r w:rsidR="00881774" w:rsidRPr="008D1E8C">
        <w:rPr>
          <w:b/>
        </w:rPr>
        <w:t xml:space="preserve">н служител на длъжност </w:t>
      </w:r>
      <w:r w:rsidR="00BB7E4C" w:rsidRPr="008D1E8C">
        <w:rPr>
          <w:b/>
        </w:rPr>
        <w:t>„</w:t>
      </w:r>
      <w:r w:rsidR="00DF4CEA">
        <w:rPr>
          <w:b/>
        </w:rPr>
        <w:t>младши специалист-счетоводител</w:t>
      </w:r>
      <w:r w:rsidR="00BB7E4C" w:rsidRPr="008D1E8C">
        <w:rPr>
          <w:b/>
        </w:rPr>
        <w:t>”</w:t>
      </w:r>
      <w:r w:rsidR="00312AD4" w:rsidRPr="008D1E8C">
        <w:rPr>
          <w:b/>
        </w:rPr>
        <w:t xml:space="preserve"> </w:t>
      </w:r>
      <w:r w:rsidR="002B4CCF">
        <w:rPr>
          <w:b/>
        </w:rPr>
        <w:t xml:space="preserve">в </w:t>
      </w:r>
      <w:r w:rsidR="00DF4CEA">
        <w:rPr>
          <w:b/>
        </w:rPr>
        <w:t>Обща администрация</w:t>
      </w:r>
      <w:r w:rsidR="00881774" w:rsidRPr="008D1E8C">
        <w:rPr>
          <w:b/>
        </w:rPr>
        <w:t>, при условията на чл.67, ал.1,т.1 от КТ.</w:t>
      </w:r>
    </w:p>
    <w:p w14:paraId="7FF47852" w14:textId="77777777" w:rsidR="00D652B3" w:rsidRPr="008D1E8C" w:rsidRDefault="00D652B3" w:rsidP="00D652B3">
      <w:pPr>
        <w:jc w:val="both"/>
        <w:rPr>
          <w:b/>
          <w:u w:val="single"/>
        </w:rPr>
      </w:pPr>
    </w:p>
    <w:p w14:paraId="1C15EE30" w14:textId="1371120B" w:rsidR="00DF4CEA" w:rsidRPr="00762B82" w:rsidRDefault="00952159" w:rsidP="00AA4742">
      <w:pPr>
        <w:jc w:val="both"/>
        <w:rPr>
          <w:szCs w:val="28"/>
        </w:rPr>
      </w:pPr>
      <w:r w:rsidRPr="008D1E8C">
        <w:rPr>
          <w:b/>
          <w:i/>
          <w:u w:val="single"/>
        </w:rPr>
        <w:t xml:space="preserve">Описание на </w:t>
      </w:r>
      <w:r w:rsidR="00AC74FA" w:rsidRPr="008D1E8C">
        <w:rPr>
          <w:b/>
          <w:i/>
          <w:u w:val="single"/>
        </w:rPr>
        <w:t>длъжност</w:t>
      </w:r>
      <w:r w:rsidR="00E26140" w:rsidRPr="008D1E8C">
        <w:rPr>
          <w:b/>
          <w:i/>
          <w:u w:val="single"/>
        </w:rPr>
        <w:t>т</w:t>
      </w:r>
      <w:r w:rsidR="00536E58">
        <w:rPr>
          <w:b/>
          <w:i/>
          <w:u w:val="single"/>
        </w:rPr>
        <w:t>а</w:t>
      </w:r>
      <w:r w:rsidR="00AC74FA" w:rsidRPr="008D1E8C">
        <w:rPr>
          <w:b/>
          <w:i/>
        </w:rPr>
        <w:t>:</w:t>
      </w:r>
      <w:r w:rsidR="00C74728" w:rsidRPr="008D1E8C">
        <w:rPr>
          <w:color w:val="000000"/>
          <w:spacing w:val="-4"/>
        </w:rPr>
        <w:t xml:space="preserve"> </w:t>
      </w:r>
      <w:r w:rsidR="00DF4CEA" w:rsidRPr="00762B82">
        <w:rPr>
          <w:szCs w:val="28"/>
        </w:rPr>
        <w:t>Младшият специалист</w:t>
      </w:r>
      <w:r w:rsidR="00AA4742">
        <w:rPr>
          <w:szCs w:val="28"/>
        </w:rPr>
        <w:t>-</w:t>
      </w:r>
      <w:r w:rsidR="00DF4CEA" w:rsidRPr="00762B82">
        <w:rPr>
          <w:szCs w:val="28"/>
        </w:rPr>
        <w:t>счетоводител във Военно-окръжна прокуратура – София извършва финансово</w:t>
      </w:r>
      <w:r w:rsidR="00AA4742">
        <w:rPr>
          <w:szCs w:val="28"/>
        </w:rPr>
        <w:t>-</w:t>
      </w:r>
      <w:r w:rsidR="00DF4CEA" w:rsidRPr="00762B82">
        <w:rPr>
          <w:szCs w:val="28"/>
        </w:rPr>
        <w:t xml:space="preserve">счетоводна дейност  в съответствие със Закона на счетоводството и другите нормативни актове. Той подпомага ръководителя на прокуратурата, съдебния администратор и главния счетоводител за правилното и законосъобразно използване на финансовите ресурси опазване на паричните средства и стоково-материални ценности. </w:t>
      </w:r>
      <w:r w:rsidR="00DF4CEA">
        <w:rPr>
          <w:szCs w:val="28"/>
        </w:rPr>
        <w:t xml:space="preserve">Участва в </w:t>
      </w:r>
      <w:r w:rsidR="00DF4CEA" w:rsidRPr="00762B82">
        <w:rPr>
          <w:color w:val="000000"/>
          <w:spacing w:val="-5"/>
          <w:szCs w:val="28"/>
        </w:rPr>
        <w:t>разработването на проект за годишен бюджет на прокуратурата</w:t>
      </w:r>
      <w:r w:rsidR="00DF4CEA">
        <w:rPr>
          <w:color w:val="000000"/>
          <w:spacing w:val="-5"/>
          <w:szCs w:val="28"/>
        </w:rPr>
        <w:t xml:space="preserve"> и подпомага главния счетоводител</w:t>
      </w:r>
      <w:r w:rsidR="00DF4CEA" w:rsidRPr="00762B82">
        <w:rPr>
          <w:color w:val="000000"/>
          <w:spacing w:val="-5"/>
          <w:szCs w:val="28"/>
        </w:rPr>
        <w:t xml:space="preserve"> при изготвянето на финансово-счетоводни отчети, справки и други; Изготвя ведомостите за изплащане на трудови възнаграждения на магистратите и съдебните служители</w:t>
      </w:r>
      <w:r w:rsidR="00DF4CEA">
        <w:rPr>
          <w:color w:val="000000"/>
          <w:spacing w:val="-5"/>
          <w:szCs w:val="28"/>
        </w:rPr>
        <w:t xml:space="preserve">; </w:t>
      </w:r>
      <w:r w:rsidR="00F71392">
        <w:rPr>
          <w:color w:val="000000"/>
          <w:spacing w:val="-5"/>
          <w:szCs w:val="28"/>
        </w:rPr>
        <w:t>И</w:t>
      </w:r>
      <w:r w:rsidR="00DF4CEA" w:rsidRPr="00762B82">
        <w:rPr>
          <w:color w:val="000000"/>
          <w:spacing w:val="-5"/>
          <w:szCs w:val="28"/>
        </w:rPr>
        <w:t xml:space="preserve">звършва плащания във връзка с разходите на прокуратурата; </w:t>
      </w:r>
      <w:r w:rsidR="00DF4CEA">
        <w:rPr>
          <w:color w:val="000000"/>
          <w:spacing w:val="-5"/>
          <w:szCs w:val="28"/>
        </w:rPr>
        <w:t>Пр</w:t>
      </w:r>
      <w:r w:rsidR="00DF4CEA" w:rsidRPr="00762B82">
        <w:rPr>
          <w:szCs w:val="28"/>
        </w:rPr>
        <w:t xml:space="preserve">яко подчинен </w:t>
      </w:r>
      <w:r w:rsidR="00DF4CEA">
        <w:rPr>
          <w:szCs w:val="28"/>
        </w:rPr>
        <w:t xml:space="preserve">е </w:t>
      </w:r>
      <w:r w:rsidR="00DF4CEA" w:rsidRPr="00762B82">
        <w:rPr>
          <w:szCs w:val="28"/>
        </w:rPr>
        <w:t>на главния счетоводител и го замества в случаи на отсъствие.</w:t>
      </w:r>
    </w:p>
    <w:p w14:paraId="5A42473D" w14:textId="77777777" w:rsidR="00FB346E" w:rsidRDefault="00A6241D" w:rsidP="00D652B3">
      <w:pPr>
        <w:jc w:val="both"/>
        <w:rPr>
          <w:color w:val="000000"/>
          <w:spacing w:val="-4"/>
        </w:rPr>
      </w:pPr>
      <w:r w:rsidRPr="008D1E8C">
        <w:rPr>
          <w:b/>
          <w:i/>
          <w:color w:val="000000"/>
          <w:spacing w:val="-4"/>
          <w:u w:val="single"/>
        </w:rPr>
        <w:t>Изисквания към кандидатите</w:t>
      </w:r>
      <w:r w:rsidRPr="00D652B3">
        <w:rPr>
          <w:color w:val="000000"/>
          <w:spacing w:val="-4"/>
        </w:rPr>
        <w:t>:</w:t>
      </w:r>
      <w:r w:rsidR="00D652B3" w:rsidRPr="00D652B3">
        <w:rPr>
          <w:color w:val="000000"/>
          <w:spacing w:val="-4"/>
        </w:rPr>
        <w:t xml:space="preserve"> </w:t>
      </w:r>
    </w:p>
    <w:p w14:paraId="3BB3C6C0" w14:textId="77777777" w:rsidR="00A6241D" w:rsidRPr="008D1E8C" w:rsidRDefault="00FB346E" w:rsidP="00D652B3">
      <w:pPr>
        <w:jc w:val="both"/>
        <w:rPr>
          <w:b/>
          <w:i/>
          <w:u w:val="single"/>
        </w:rPr>
      </w:pPr>
      <w:r w:rsidRPr="00C544CA">
        <w:rPr>
          <w:szCs w:val="28"/>
        </w:rPr>
        <w:t>Кандидатите за заемане на длъжността  следва да</w:t>
      </w:r>
      <w:r>
        <w:rPr>
          <w:szCs w:val="28"/>
        </w:rPr>
        <w:t xml:space="preserve"> отговарят на следните изисквания</w:t>
      </w:r>
      <w:r w:rsidRPr="00C544CA">
        <w:rPr>
          <w:szCs w:val="28"/>
        </w:rPr>
        <w:t>:</w:t>
      </w:r>
    </w:p>
    <w:p w14:paraId="6CACFC11" w14:textId="1E9916EC" w:rsidR="00DF4CEA" w:rsidRPr="00FF1480" w:rsidRDefault="00DF4CEA" w:rsidP="00DF4CEA">
      <w:pPr>
        <w:rPr>
          <w:szCs w:val="28"/>
          <w:u w:val="single"/>
        </w:rPr>
      </w:pPr>
      <w:r w:rsidRPr="00FF1480">
        <w:rPr>
          <w:szCs w:val="28"/>
          <w:u w:val="single"/>
        </w:rPr>
        <w:t>Общи изисквания:</w:t>
      </w:r>
    </w:p>
    <w:p w14:paraId="6CA96FB6"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bookmarkStart w:id="0" w:name="OLE_LINK8"/>
      <w:r>
        <w:rPr>
          <w:szCs w:val="28"/>
        </w:rPr>
        <w:t>д</w:t>
      </w:r>
      <w:r w:rsidRPr="00DF4CEA">
        <w:rPr>
          <w:szCs w:val="28"/>
        </w:rPr>
        <w:t xml:space="preserve">а са </w:t>
      </w:r>
      <w:bookmarkStart w:id="1" w:name="OLE_LINK9"/>
      <w:r w:rsidRPr="00DF4CEA">
        <w:rPr>
          <w:color w:val="000000"/>
          <w:spacing w:val="-4"/>
          <w:szCs w:val="28"/>
        </w:rPr>
        <w:t xml:space="preserve">български граждани, граждани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w:t>
      </w:r>
    </w:p>
    <w:p w14:paraId="5137242A"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са навършили пълнолетие;</w:t>
      </w:r>
    </w:p>
    <w:p w14:paraId="6696C21F"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не са поставени под запрещение;</w:t>
      </w:r>
    </w:p>
    <w:p w14:paraId="55C5643D"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не са лишени по съответен ред от правото да заемат определена длъжност;</w:t>
      </w:r>
    </w:p>
    <w:p w14:paraId="40F7D390"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не са осъждани на лишаване от свобода за умишлено престъпление от общ характер,</w:t>
      </w:r>
    </w:p>
    <w:p w14:paraId="065EACA2" w14:textId="6CC4477F" w:rsidR="00DF4CEA" w:rsidRDefault="00DF4CEA" w:rsidP="00DF4CEA">
      <w:pPr>
        <w:widowControl w:val="0"/>
        <w:tabs>
          <w:tab w:val="left" w:pos="284"/>
          <w:tab w:val="left" w:pos="851"/>
        </w:tabs>
        <w:suppressAutoHyphens/>
        <w:autoSpaceDE w:val="0"/>
        <w:autoSpaceDN w:val="0"/>
        <w:textAlignment w:val="baseline"/>
        <w:rPr>
          <w:color w:val="000000"/>
          <w:spacing w:val="-4"/>
          <w:szCs w:val="28"/>
        </w:rPr>
      </w:pPr>
      <w:r w:rsidRPr="00DF4CEA">
        <w:rPr>
          <w:color w:val="000000"/>
          <w:spacing w:val="-4"/>
          <w:szCs w:val="28"/>
        </w:rPr>
        <w:t>независимо от реабилитацията;</w:t>
      </w:r>
    </w:p>
    <w:p w14:paraId="6FAE97F7" w14:textId="77777777" w:rsidR="00DF4CEA" w:rsidRP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szCs w:val="28"/>
        </w:rPr>
        <w:t>отговарят  на изискванията за несъвместимост по чл.340а, ал.2 от ЗСВ;</w:t>
      </w:r>
    </w:p>
    <w:p w14:paraId="5A8314C7" w14:textId="77777777"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szCs w:val="28"/>
        </w:rPr>
        <w:t xml:space="preserve">да </w:t>
      </w:r>
      <w:r w:rsidRPr="00DF4CEA">
        <w:rPr>
          <w:color w:val="000000"/>
          <w:spacing w:val="-4"/>
          <w:szCs w:val="28"/>
        </w:rPr>
        <w:t>имат завършено средно образование;</w:t>
      </w:r>
    </w:p>
    <w:p w14:paraId="290621A3" w14:textId="3F63C672" w:rsid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притежават необходимите професионални и нравствени качества;</w:t>
      </w:r>
    </w:p>
    <w:p w14:paraId="768FAD5F" w14:textId="424945EC" w:rsidR="00DF4CEA" w:rsidRPr="00DF4CEA" w:rsidRDefault="00DF4CEA" w:rsidP="00DF4CEA">
      <w:pPr>
        <w:widowControl w:val="0"/>
        <w:numPr>
          <w:ilvl w:val="0"/>
          <w:numId w:val="27"/>
        </w:numPr>
        <w:tabs>
          <w:tab w:val="left" w:pos="284"/>
          <w:tab w:val="left" w:pos="851"/>
        </w:tabs>
        <w:suppressAutoHyphens/>
        <w:autoSpaceDE w:val="0"/>
        <w:autoSpaceDN w:val="0"/>
        <w:ind w:left="0" w:firstLine="0"/>
        <w:textAlignment w:val="baseline"/>
        <w:rPr>
          <w:color w:val="000000"/>
          <w:spacing w:val="-4"/>
          <w:szCs w:val="28"/>
        </w:rPr>
      </w:pPr>
      <w:r>
        <w:rPr>
          <w:color w:val="000000"/>
          <w:spacing w:val="-4"/>
          <w:szCs w:val="28"/>
        </w:rPr>
        <w:t xml:space="preserve">да </w:t>
      </w:r>
      <w:r w:rsidRPr="00DF4CEA">
        <w:rPr>
          <w:color w:val="000000"/>
          <w:spacing w:val="-4"/>
          <w:szCs w:val="28"/>
        </w:rPr>
        <w:t>отговарят на изискванията за заемане на длъжността предвидени в нормативните актове, ПАПРБ, Класификатора на длъжностите в администрацията по чл.341, ал.1 от ЗСВ и в длъжностната характеристика.</w:t>
      </w:r>
    </w:p>
    <w:p w14:paraId="00FB0156" w14:textId="77777777" w:rsidR="00DF4CEA" w:rsidRPr="00477AEB" w:rsidRDefault="00DF4CEA" w:rsidP="00DF4CEA">
      <w:pPr>
        <w:widowControl w:val="0"/>
        <w:shd w:val="clear" w:color="auto" w:fill="FFFFFF"/>
        <w:suppressAutoHyphens/>
        <w:autoSpaceDE w:val="0"/>
        <w:autoSpaceDN w:val="0"/>
        <w:ind w:firstLine="284"/>
        <w:textAlignment w:val="baseline"/>
        <w:rPr>
          <w:i/>
        </w:rPr>
      </w:pPr>
      <w:r w:rsidRPr="00477AEB">
        <w:rPr>
          <w:i/>
        </w:rPr>
        <w:t>За заемането на длъжността не се изисква трудов стаж и професионален опит.</w:t>
      </w:r>
    </w:p>
    <w:p w14:paraId="70B79BC9" w14:textId="77777777" w:rsidR="00DF4CEA" w:rsidRDefault="00DF4CEA" w:rsidP="00DF4CEA">
      <w:pPr>
        <w:widowControl w:val="0"/>
        <w:tabs>
          <w:tab w:val="left" w:pos="284"/>
        </w:tabs>
        <w:suppressAutoHyphens/>
        <w:autoSpaceDE w:val="0"/>
        <w:autoSpaceDN w:val="0"/>
        <w:ind w:left="284" w:hanging="284"/>
        <w:textAlignment w:val="baseline"/>
        <w:rPr>
          <w:b/>
          <w:szCs w:val="28"/>
        </w:rPr>
      </w:pPr>
      <w:r w:rsidRPr="00477AEB">
        <w:rPr>
          <w:szCs w:val="28"/>
          <w:u w:val="single"/>
        </w:rPr>
        <w:t>Допълнителни изисквания:</w:t>
      </w:r>
      <w:r w:rsidRPr="00477AEB">
        <w:rPr>
          <w:b/>
          <w:szCs w:val="28"/>
        </w:rPr>
        <w:t xml:space="preserve"> </w:t>
      </w:r>
    </w:p>
    <w:p w14:paraId="1B186D4D" w14:textId="77777777" w:rsidR="00DF4CEA" w:rsidRPr="00DF4CEA" w:rsidRDefault="00DF4CEA" w:rsidP="00DF4CEA">
      <w:pPr>
        <w:widowControl w:val="0"/>
        <w:numPr>
          <w:ilvl w:val="0"/>
          <w:numId w:val="27"/>
        </w:numPr>
        <w:shd w:val="clear" w:color="auto" w:fill="FFFFFF"/>
        <w:tabs>
          <w:tab w:val="left" w:pos="-283"/>
          <w:tab w:val="left" w:pos="0"/>
          <w:tab w:val="left" w:pos="284"/>
          <w:tab w:val="left" w:pos="851"/>
        </w:tabs>
        <w:suppressAutoHyphens/>
        <w:autoSpaceDE w:val="0"/>
        <w:autoSpaceDN w:val="0"/>
        <w:ind w:left="0" w:firstLine="0"/>
        <w:textAlignment w:val="baseline"/>
        <w:rPr>
          <w:color w:val="000000"/>
          <w:spacing w:val="2"/>
          <w:szCs w:val="28"/>
        </w:rPr>
      </w:pPr>
      <w:r w:rsidRPr="00DF4CEA">
        <w:rPr>
          <w:color w:val="000000"/>
          <w:spacing w:val="-5"/>
          <w:szCs w:val="28"/>
        </w:rPr>
        <w:t xml:space="preserve">да познават нормативната уредба и подзаконовите нормативни актове регламентиращи </w:t>
      </w:r>
    </w:p>
    <w:p w14:paraId="70F0AE19" w14:textId="5C53EF83" w:rsidR="00DF4CEA" w:rsidRDefault="00DF4CEA" w:rsidP="00DF4CEA">
      <w:pPr>
        <w:widowControl w:val="0"/>
        <w:shd w:val="clear" w:color="auto" w:fill="FFFFFF"/>
        <w:tabs>
          <w:tab w:val="left" w:pos="-283"/>
          <w:tab w:val="left" w:pos="0"/>
          <w:tab w:val="left" w:pos="284"/>
          <w:tab w:val="left" w:pos="851"/>
        </w:tabs>
        <w:suppressAutoHyphens/>
        <w:autoSpaceDE w:val="0"/>
        <w:autoSpaceDN w:val="0"/>
        <w:textAlignment w:val="baseline"/>
        <w:rPr>
          <w:color w:val="000000"/>
          <w:spacing w:val="2"/>
          <w:szCs w:val="28"/>
        </w:rPr>
      </w:pPr>
      <w:r w:rsidRPr="00DF4CEA">
        <w:rPr>
          <w:color w:val="000000"/>
          <w:spacing w:val="-5"/>
          <w:szCs w:val="28"/>
        </w:rPr>
        <w:t>дейността и компетентността на длъжността, за която кандидатстват.</w:t>
      </w:r>
      <w:r w:rsidRPr="00DF4CEA">
        <w:rPr>
          <w:szCs w:val="28"/>
        </w:rPr>
        <w:t xml:space="preserve"> </w:t>
      </w:r>
    </w:p>
    <w:p w14:paraId="65327D96" w14:textId="0E6918FF" w:rsidR="00DF4CEA" w:rsidRPr="00F71392" w:rsidRDefault="00DF4CEA" w:rsidP="00DF4CEA">
      <w:pPr>
        <w:widowControl w:val="0"/>
        <w:numPr>
          <w:ilvl w:val="0"/>
          <w:numId w:val="27"/>
        </w:numPr>
        <w:shd w:val="clear" w:color="auto" w:fill="FFFFFF"/>
        <w:tabs>
          <w:tab w:val="left" w:pos="-283"/>
          <w:tab w:val="left" w:pos="0"/>
          <w:tab w:val="left" w:pos="284"/>
          <w:tab w:val="left" w:pos="851"/>
        </w:tabs>
        <w:suppressAutoHyphens/>
        <w:autoSpaceDE w:val="0"/>
        <w:autoSpaceDN w:val="0"/>
        <w:ind w:left="0" w:firstLine="0"/>
        <w:textAlignment w:val="baseline"/>
        <w:rPr>
          <w:spacing w:val="2"/>
          <w:szCs w:val="28"/>
        </w:rPr>
      </w:pPr>
      <w:r w:rsidRPr="00DF4CEA">
        <w:rPr>
          <w:color w:val="000000"/>
          <w:spacing w:val="2"/>
          <w:szCs w:val="28"/>
        </w:rPr>
        <w:t xml:space="preserve">да имат компютърна грамотност - </w:t>
      </w:r>
      <w:r w:rsidRPr="00DF4CEA">
        <w:rPr>
          <w:szCs w:val="28"/>
          <w:lang w:val="en-US"/>
        </w:rPr>
        <w:t>MS</w:t>
      </w:r>
      <w:r w:rsidRPr="00DF4CEA">
        <w:rPr>
          <w:szCs w:val="28"/>
          <w:lang w:val="ru-RU"/>
        </w:rPr>
        <w:t xml:space="preserve"> </w:t>
      </w:r>
      <w:r w:rsidRPr="00DF4CEA">
        <w:rPr>
          <w:szCs w:val="28"/>
          <w:lang w:val="en-US"/>
        </w:rPr>
        <w:t>Office</w:t>
      </w:r>
      <w:r w:rsidRPr="00DF4CEA">
        <w:rPr>
          <w:szCs w:val="28"/>
        </w:rPr>
        <w:t xml:space="preserve">; познания за работа със специализирани счетоводни </w:t>
      </w:r>
      <w:r w:rsidRPr="00F71392">
        <w:rPr>
          <w:szCs w:val="28"/>
        </w:rPr>
        <w:t>софтуерни продукти</w:t>
      </w:r>
      <w:r w:rsidRPr="00F71392">
        <w:rPr>
          <w:spacing w:val="2"/>
          <w:szCs w:val="28"/>
        </w:rPr>
        <w:t>;</w:t>
      </w:r>
    </w:p>
    <w:bookmarkEnd w:id="0"/>
    <w:bookmarkEnd w:id="1"/>
    <w:p w14:paraId="11B827FD" w14:textId="77777777" w:rsidR="00AA4742" w:rsidRDefault="00AD14E7" w:rsidP="00AA4742">
      <w:pPr>
        <w:tabs>
          <w:tab w:val="left" w:pos="993"/>
        </w:tabs>
        <w:jc w:val="both"/>
        <w:rPr>
          <w:szCs w:val="28"/>
        </w:rPr>
      </w:pPr>
      <w:r w:rsidRPr="00F71392">
        <w:rPr>
          <w:b/>
          <w:i/>
          <w:u w:val="single"/>
        </w:rPr>
        <w:t>Начин на провеждане на конкурса:</w:t>
      </w:r>
      <w:r w:rsidR="00A6241D" w:rsidRPr="00F71392">
        <w:rPr>
          <w:b/>
          <w:i/>
          <w:u w:val="single"/>
        </w:rPr>
        <w:t xml:space="preserve"> </w:t>
      </w:r>
      <w:r w:rsidR="001A1935" w:rsidRPr="00F71392">
        <w:rPr>
          <w:szCs w:val="28"/>
        </w:rPr>
        <w:t>Конкурсът ще бъде проведен от комисия назначена със заповед на административния ръководител на ВОП-София, на два етапа, като до вторият етап ще бъдат допуснати всички кандидати одобрени от предходният етап от конкурса. При липса на допуснати кандидати конкурсната процедура ще бъде прекратена. При допускане на един кандидат конкурс ще бъде проведен. Въз основа на получената оценка при вторият етап на конкурса, комисията ще класира кандидатите, съобразно получения от тях резултат, като за спечелил</w:t>
      </w:r>
      <w:r w:rsidR="001A1935">
        <w:rPr>
          <w:szCs w:val="28"/>
        </w:rPr>
        <w:t xml:space="preserve"> конкурса ще се счита кандидата получил най-висок резултат.  </w:t>
      </w:r>
    </w:p>
    <w:p w14:paraId="025245A6" w14:textId="6F1EF55F" w:rsidR="001A1935" w:rsidRPr="00C64686" w:rsidRDefault="001A1935" w:rsidP="00AA4742">
      <w:pPr>
        <w:tabs>
          <w:tab w:val="left" w:pos="993"/>
        </w:tabs>
        <w:jc w:val="both"/>
        <w:rPr>
          <w:szCs w:val="28"/>
        </w:rPr>
      </w:pPr>
      <w:r>
        <w:rPr>
          <w:szCs w:val="28"/>
        </w:rPr>
        <w:t xml:space="preserve">Спечелилият конкурса кандидат класиран на първо място ще бъде поканен за сключване на трудов договор </w:t>
      </w:r>
      <w:r w:rsidRPr="00C64686">
        <w:rPr>
          <w:szCs w:val="28"/>
        </w:rPr>
        <w:t>при условията на чл. 67, ал.1, т.1 от К</w:t>
      </w:r>
      <w:r>
        <w:rPr>
          <w:szCs w:val="28"/>
        </w:rPr>
        <w:t>одекса на труда</w:t>
      </w:r>
      <w:r w:rsidRPr="00C64686">
        <w:rPr>
          <w:szCs w:val="28"/>
        </w:rPr>
        <w:t xml:space="preserve">. </w:t>
      </w:r>
    </w:p>
    <w:p w14:paraId="5DC2ADC3" w14:textId="006B5DCA" w:rsidR="00690AC4" w:rsidRPr="00F71392" w:rsidRDefault="00CD0D2D" w:rsidP="001A1935">
      <w:pPr>
        <w:tabs>
          <w:tab w:val="left" w:pos="993"/>
        </w:tabs>
        <w:rPr>
          <w:b/>
          <w:i/>
          <w:iCs/>
          <w:szCs w:val="28"/>
          <w:u w:val="single"/>
        </w:rPr>
      </w:pPr>
      <w:r w:rsidRPr="00F71392">
        <w:rPr>
          <w:b/>
          <w:i/>
          <w:iCs/>
          <w:szCs w:val="28"/>
          <w:u w:val="single"/>
        </w:rPr>
        <w:lastRenderedPageBreak/>
        <w:t xml:space="preserve">Етапи на конкурса: </w:t>
      </w:r>
    </w:p>
    <w:p w14:paraId="7FC5F7A0" w14:textId="234AD513" w:rsidR="001A1935" w:rsidRDefault="001A1935" w:rsidP="001A1935">
      <w:pPr>
        <w:tabs>
          <w:tab w:val="left" w:pos="993"/>
        </w:tabs>
        <w:rPr>
          <w:color w:val="000000"/>
          <w:szCs w:val="28"/>
        </w:rPr>
      </w:pPr>
      <w:r>
        <w:rPr>
          <w:b/>
          <w:szCs w:val="28"/>
        </w:rPr>
        <w:t xml:space="preserve">Първи етап / по документи / - </w:t>
      </w:r>
      <w:r>
        <w:rPr>
          <w:color w:val="000000"/>
          <w:szCs w:val="28"/>
        </w:rPr>
        <w:t>р</w:t>
      </w:r>
      <w:r w:rsidRPr="00E10039">
        <w:rPr>
          <w:color w:val="000000"/>
          <w:szCs w:val="28"/>
        </w:rPr>
        <w:t>азглеждане на постъпилите заявления</w:t>
      </w:r>
      <w:r>
        <w:rPr>
          <w:color w:val="000000"/>
          <w:szCs w:val="28"/>
        </w:rPr>
        <w:t xml:space="preserve"> и приложените документи</w:t>
      </w:r>
      <w:r w:rsidRPr="00E10039">
        <w:rPr>
          <w:color w:val="000000"/>
          <w:szCs w:val="28"/>
        </w:rPr>
        <w:t xml:space="preserve"> и допускане до конкурс на кандидати</w:t>
      </w:r>
      <w:r>
        <w:rPr>
          <w:color w:val="000000"/>
          <w:szCs w:val="28"/>
        </w:rPr>
        <w:t>те, чиито документи удостоверяват  изпълнението  на  общите  и  специфични  изисквания  за  заемане  на длъжността</w:t>
      </w:r>
      <w:r w:rsidRPr="00E10039">
        <w:rPr>
          <w:color w:val="000000"/>
          <w:szCs w:val="28"/>
        </w:rPr>
        <w:t>;</w:t>
      </w:r>
      <w:r>
        <w:rPr>
          <w:color w:val="000000"/>
          <w:szCs w:val="28"/>
        </w:rPr>
        <w:t xml:space="preserve"> изготвяне на списъци с допуснатите и недопуснати кандидати. </w:t>
      </w:r>
    </w:p>
    <w:p w14:paraId="2A3AB333" w14:textId="53D461EF" w:rsidR="001A1935" w:rsidRPr="00F71392" w:rsidRDefault="001A1935" w:rsidP="001A1935">
      <w:pPr>
        <w:tabs>
          <w:tab w:val="left" w:pos="993"/>
        </w:tabs>
        <w:rPr>
          <w:szCs w:val="28"/>
        </w:rPr>
      </w:pPr>
      <w:r w:rsidRPr="00F71392">
        <w:rPr>
          <w:b/>
          <w:szCs w:val="28"/>
        </w:rPr>
        <w:t xml:space="preserve">Втори етап  - </w:t>
      </w:r>
      <w:r w:rsidRPr="00F71392">
        <w:rPr>
          <w:bCs/>
          <w:szCs w:val="28"/>
        </w:rPr>
        <w:t>събеседване с допуснатите до участие в конкурса кандидати</w:t>
      </w:r>
      <w:r w:rsidRPr="00F71392">
        <w:rPr>
          <w:szCs w:val="28"/>
        </w:rPr>
        <w:t xml:space="preserve"> по възходящ ред на входящият номер на заявлението за участие в конкурса.</w:t>
      </w:r>
      <w:r w:rsidRPr="00F71392">
        <w:rPr>
          <w:bCs/>
          <w:szCs w:val="28"/>
        </w:rPr>
        <w:t>; оценяване и класиране.</w:t>
      </w:r>
      <w:r w:rsidRPr="00F71392">
        <w:rPr>
          <w:b/>
          <w:szCs w:val="28"/>
        </w:rPr>
        <w:t xml:space="preserve"> </w:t>
      </w:r>
    </w:p>
    <w:p w14:paraId="1D14D239" w14:textId="77777777" w:rsidR="00CD0D2D" w:rsidRPr="00F71392" w:rsidRDefault="00CD0D2D" w:rsidP="00690AC4">
      <w:pPr>
        <w:jc w:val="both"/>
        <w:rPr>
          <w:b/>
          <w:i/>
          <w:iCs/>
          <w:szCs w:val="28"/>
          <w:u w:val="single"/>
        </w:rPr>
      </w:pPr>
      <w:r w:rsidRPr="00F71392">
        <w:rPr>
          <w:b/>
          <w:i/>
          <w:iCs/>
          <w:szCs w:val="28"/>
          <w:u w:val="single"/>
        </w:rPr>
        <w:t>Начин на оценяване на кандидатите</w:t>
      </w:r>
    </w:p>
    <w:p w14:paraId="2041469C" w14:textId="77777777" w:rsidR="00AA4742" w:rsidRPr="00F71392" w:rsidRDefault="001A1935" w:rsidP="00AA4742">
      <w:pPr>
        <w:jc w:val="both"/>
        <w:rPr>
          <w:szCs w:val="28"/>
        </w:rPr>
      </w:pPr>
      <w:r w:rsidRPr="00F71392">
        <w:rPr>
          <w:szCs w:val="28"/>
        </w:rPr>
        <w:t xml:space="preserve">Допуснатите до участие в конкурса кандидати ще бъдат оценявани по следните показатели: </w:t>
      </w:r>
    </w:p>
    <w:p w14:paraId="270F8106" w14:textId="60F7DF60" w:rsidR="001A1935" w:rsidRPr="00F71392" w:rsidRDefault="001A1935" w:rsidP="00AA4742">
      <w:pPr>
        <w:jc w:val="both"/>
        <w:rPr>
          <w:szCs w:val="28"/>
        </w:rPr>
      </w:pPr>
      <w:r w:rsidRPr="00F71392">
        <w:rPr>
          <w:szCs w:val="28"/>
        </w:rPr>
        <w:t>- познаване на Правилника за администрацията на ПРБ, Етичния кодекс на съдебните служители и Глава ХVІІІ от ЗСВ; - комуникативни умения; - релевантен опит относим към изискванията за длъжността; - професионална мотивация за работа в ПРБ; -събеседване по въпроси и решения на специфични проблеми свързани с изпълнение на длъжността.</w:t>
      </w:r>
    </w:p>
    <w:p w14:paraId="51A00C68" w14:textId="03D52071" w:rsidR="001A1935" w:rsidRPr="00F71392" w:rsidRDefault="001A1935" w:rsidP="00AA4742">
      <w:pPr>
        <w:jc w:val="both"/>
        <w:rPr>
          <w:szCs w:val="28"/>
        </w:rPr>
      </w:pPr>
      <w:r w:rsidRPr="00F71392">
        <w:rPr>
          <w:szCs w:val="28"/>
        </w:rPr>
        <w:t>Оценяването на кандидатите ще се извършва с оценки от 1 до 6 във възходящ ред, с точност до 0,50. Всеки член на комисията ще поставя оценка във формуляр за оценка, като крайната  оценка се получава като средноаритметичен резултат от оценките на всеки член на комисията по всеки от показателите. Комисията ще класира само кандидатите получили оценка най-малко 4,50.</w:t>
      </w:r>
    </w:p>
    <w:p w14:paraId="25DBD30F" w14:textId="77777777" w:rsidR="00AA4742" w:rsidRPr="00F71392" w:rsidRDefault="00AE24F1" w:rsidP="00AA4742">
      <w:pPr>
        <w:tabs>
          <w:tab w:val="left" w:pos="360"/>
        </w:tabs>
        <w:rPr>
          <w:szCs w:val="28"/>
        </w:rPr>
      </w:pPr>
      <w:r w:rsidRPr="00F71392">
        <w:rPr>
          <w:b/>
          <w:i/>
          <w:u w:val="single"/>
        </w:rPr>
        <w:t>Необходими документи за участие в конкурса</w:t>
      </w:r>
      <w:r w:rsidRPr="00F71392">
        <w:rPr>
          <w:b/>
          <w:i/>
        </w:rPr>
        <w:t>:</w:t>
      </w:r>
      <w:r w:rsidR="00AA4742" w:rsidRPr="00F71392">
        <w:rPr>
          <w:szCs w:val="28"/>
        </w:rPr>
        <w:t xml:space="preserve">      </w:t>
      </w:r>
    </w:p>
    <w:p w14:paraId="12F0BC80" w14:textId="48FCD09C" w:rsidR="00AA4742" w:rsidRPr="00F71392" w:rsidRDefault="00AA4742" w:rsidP="00AA4742">
      <w:pPr>
        <w:tabs>
          <w:tab w:val="left" w:pos="360"/>
        </w:tabs>
        <w:jc w:val="both"/>
        <w:rPr>
          <w:szCs w:val="28"/>
        </w:rPr>
      </w:pPr>
      <w:r w:rsidRPr="00F71392">
        <w:rPr>
          <w:szCs w:val="28"/>
        </w:rPr>
        <w:t xml:space="preserve">Кандидатите за заемане на длъжността „младши специалист-счетоводител”, следва да подадат </w:t>
      </w:r>
      <w:r w:rsidRPr="00F71392">
        <w:rPr>
          <w:i/>
          <w:iCs/>
          <w:szCs w:val="28"/>
        </w:rPr>
        <w:t>(лично или чрез пълномощник)</w:t>
      </w:r>
      <w:r w:rsidRPr="00F71392">
        <w:rPr>
          <w:szCs w:val="28"/>
        </w:rPr>
        <w:t xml:space="preserve"> следните документи за участие:</w:t>
      </w:r>
    </w:p>
    <w:p w14:paraId="7162D268" w14:textId="5C7FA93E" w:rsidR="004E763E" w:rsidRPr="00F71392" w:rsidRDefault="004E763E" w:rsidP="00AA4742">
      <w:pPr>
        <w:tabs>
          <w:tab w:val="left" w:pos="993"/>
        </w:tabs>
        <w:jc w:val="both"/>
        <w:rPr>
          <w:szCs w:val="28"/>
        </w:rPr>
      </w:pPr>
      <w:r w:rsidRPr="00F71392">
        <w:rPr>
          <w:b/>
          <w:i/>
        </w:rPr>
        <w:t xml:space="preserve"> </w:t>
      </w:r>
      <w:r w:rsidRPr="00F71392">
        <w:rPr>
          <w:szCs w:val="28"/>
        </w:rPr>
        <w:t xml:space="preserve">-писмено заявление за участие в конкурса </w:t>
      </w:r>
      <w:r w:rsidRPr="00F71392">
        <w:rPr>
          <w:i/>
          <w:iCs/>
          <w:szCs w:val="28"/>
        </w:rPr>
        <w:t>(свободен текст)</w:t>
      </w:r>
      <w:r w:rsidRPr="00F71392">
        <w:rPr>
          <w:szCs w:val="28"/>
        </w:rPr>
        <w:t>;-автобиография подписана от кандидата;-заверен</w:t>
      </w:r>
      <w:r w:rsidR="006835A0" w:rsidRPr="00F71392">
        <w:rPr>
          <w:szCs w:val="28"/>
        </w:rPr>
        <w:t xml:space="preserve">о копие </w:t>
      </w:r>
      <w:r w:rsidRPr="00F71392">
        <w:rPr>
          <w:szCs w:val="28"/>
        </w:rPr>
        <w:t xml:space="preserve"> от</w:t>
      </w:r>
      <w:r w:rsidR="006835A0" w:rsidRPr="00F71392">
        <w:rPr>
          <w:szCs w:val="28"/>
        </w:rPr>
        <w:t xml:space="preserve"> </w:t>
      </w:r>
      <w:r w:rsidRPr="00F71392">
        <w:rPr>
          <w:szCs w:val="28"/>
        </w:rPr>
        <w:t xml:space="preserve">документ за придобита образователно-квалификационна степен </w:t>
      </w:r>
      <w:r w:rsidR="006C6527" w:rsidRPr="00F71392">
        <w:rPr>
          <w:i/>
          <w:iCs/>
          <w:szCs w:val="28"/>
        </w:rPr>
        <w:t>(да се представи оригинал за сравняване)</w:t>
      </w:r>
      <w:r w:rsidRPr="00F71392">
        <w:rPr>
          <w:szCs w:val="28"/>
        </w:rPr>
        <w:t>;</w:t>
      </w:r>
      <w:r w:rsidR="006C6527" w:rsidRPr="00F71392">
        <w:rPr>
          <w:szCs w:val="28"/>
        </w:rPr>
        <w:t xml:space="preserve"> </w:t>
      </w:r>
      <w:r w:rsidRPr="00F71392">
        <w:rPr>
          <w:szCs w:val="28"/>
        </w:rPr>
        <w:t xml:space="preserve">-заверени копия от документи, удостоверяващи продължителността на трудовия стаж и професионален опит </w:t>
      </w:r>
      <w:r w:rsidR="006C6527" w:rsidRPr="00F71392">
        <w:rPr>
          <w:szCs w:val="28"/>
        </w:rPr>
        <w:t xml:space="preserve">/при наличие на такива/ </w:t>
      </w:r>
      <w:r w:rsidRPr="00F71392">
        <w:rPr>
          <w:i/>
          <w:iCs/>
          <w:szCs w:val="28"/>
          <w:lang w:val="ru-RU"/>
        </w:rPr>
        <w:t>(</w:t>
      </w:r>
      <w:r w:rsidRPr="00F71392">
        <w:rPr>
          <w:i/>
          <w:iCs/>
          <w:szCs w:val="28"/>
        </w:rPr>
        <w:t>да се представи оригинал за сравняване)</w:t>
      </w:r>
      <w:r w:rsidRPr="00F71392">
        <w:rPr>
          <w:szCs w:val="28"/>
        </w:rPr>
        <w:t>;-у</w:t>
      </w:r>
      <w:r w:rsidRPr="00F71392">
        <w:t>достоверение за наличие или липса на данни за обвинения по</w:t>
      </w:r>
      <w:r w:rsidRPr="00F71392">
        <w:rPr>
          <w:lang w:val="ru-RU"/>
        </w:rPr>
        <w:t xml:space="preserve"> </w:t>
      </w:r>
      <w:r w:rsidRPr="00F71392">
        <w:t>неприключени наказателни производства</w:t>
      </w:r>
      <w:r w:rsidRPr="00F71392">
        <w:rPr>
          <w:szCs w:val="28"/>
        </w:rPr>
        <w:t>;- медицинско свидетелство за работа;- медицинско свидетелство</w:t>
      </w:r>
      <w:r w:rsidR="006C6527" w:rsidRPr="00F71392">
        <w:rPr>
          <w:szCs w:val="28"/>
        </w:rPr>
        <w:t xml:space="preserve"> </w:t>
      </w:r>
      <w:r w:rsidR="006C6527" w:rsidRPr="00F71392">
        <w:rPr>
          <w:i/>
          <w:iCs/>
          <w:szCs w:val="28"/>
        </w:rPr>
        <w:t>/удостоверение</w:t>
      </w:r>
      <w:r w:rsidR="006C6527" w:rsidRPr="00F71392">
        <w:rPr>
          <w:szCs w:val="28"/>
        </w:rPr>
        <w:t>/</w:t>
      </w:r>
      <w:r w:rsidRPr="00F71392">
        <w:rPr>
          <w:szCs w:val="28"/>
        </w:rPr>
        <w:t>,</w:t>
      </w:r>
      <w:r w:rsidR="006C6527" w:rsidRPr="00F71392">
        <w:rPr>
          <w:szCs w:val="28"/>
        </w:rPr>
        <w:t>издадено в резултат на извършен медицински преглед,</w:t>
      </w:r>
      <w:r w:rsidRPr="00F71392">
        <w:rPr>
          <w:szCs w:val="28"/>
        </w:rPr>
        <w:t xml:space="preserve"> че лицето не страда от психическо заболяване;-декларация от кандидата по чл.95, ал.2, т.1</w:t>
      </w:r>
      <w:r w:rsidRPr="00F71392">
        <w:rPr>
          <w:szCs w:val="28"/>
          <w:lang w:val="ru-RU"/>
        </w:rPr>
        <w:t xml:space="preserve"> </w:t>
      </w:r>
      <w:r w:rsidRPr="00F71392">
        <w:rPr>
          <w:szCs w:val="28"/>
        </w:rPr>
        <w:t xml:space="preserve"> от ПАПРБ</w:t>
      </w:r>
      <w:r w:rsidR="006C6527" w:rsidRPr="00F71392">
        <w:rPr>
          <w:szCs w:val="28"/>
        </w:rPr>
        <w:t xml:space="preserve"> </w:t>
      </w:r>
      <w:r w:rsidRPr="00F71392">
        <w:rPr>
          <w:i/>
          <w:iCs/>
          <w:szCs w:val="28"/>
        </w:rPr>
        <w:t>(получава се при подаване на документите)</w:t>
      </w:r>
      <w:r w:rsidRPr="00F71392">
        <w:rPr>
          <w:szCs w:val="28"/>
        </w:rPr>
        <w:t>;</w:t>
      </w:r>
      <w:r w:rsidR="006C6527" w:rsidRPr="00F71392">
        <w:rPr>
          <w:szCs w:val="28"/>
        </w:rPr>
        <w:t>- други документи, свързани с изискванията за заемане на длъжността, по преценка на кандидата.</w:t>
      </w:r>
    </w:p>
    <w:p w14:paraId="772ECF59" w14:textId="7EE89785" w:rsidR="004E763E" w:rsidRPr="00F71392" w:rsidRDefault="004E763E" w:rsidP="00AA4742">
      <w:pPr>
        <w:tabs>
          <w:tab w:val="left" w:pos="360"/>
          <w:tab w:val="left" w:pos="993"/>
        </w:tabs>
        <w:jc w:val="both"/>
      </w:pPr>
      <w:r w:rsidRPr="00F71392">
        <w:t xml:space="preserve">От кандидатите </w:t>
      </w:r>
      <w:r w:rsidRPr="00F71392">
        <w:rPr>
          <w:rStyle w:val="a8"/>
        </w:rPr>
        <w:t>не се изисква</w:t>
      </w:r>
      <w:r w:rsidRPr="00F71392">
        <w:t xml:space="preserve"> представянето на свидетелство за съдимост</w:t>
      </w:r>
      <w:r w:rsidR="00AA4742" w:rsidRPr="00F71392">
        <w:t>. С</w:t>
      </w:r>
      <w:r w:rsidRPr="00F71392">
        <w:t>ъщото ще бъде получено служебно по електронен път от Министерство на правосъдието. При неиздаване на електронно свидетелство за съдимост от МП, от кандидатите ще бъде изискано да представят такова, издадено по общоустановения ред.</w:t>
      </w:r>
    </w:p>
    <w:p w14:paraId="59D57501" w14:textId="23DFA424" w:rsidR="004E763E" w:rsidRPr="00F71392" w:rsidRDefault="006C6527" w:rsidP="00AA4742">
      <w:pPr>
        <w:tabs>
          <w:tab w:val="left" w:pos="360"/>
          <w:tab w:val="left" w:pos="993"/>
        </w:tabs>
        <w:jc w:val="both"/>
      </w:pPr>
      <w:r w:rsidRPr="00F71392">
        <w:t>Съгласно чл.</w:t>
      </w:r>
      <w:r w:rsidR="004E763E" w:rsidRPr="00F71392">
        <w:t>9</w:t>
      </w:r>
      <w:r w:rsidR="00AA4742" w:rsidRPr="00F71392">
        <w:t>5</w:t>
      </w:r>
      <w:r w:rsidR="004E763E" w:rsidRPr="00F71392">
        <w:t>, ал.</w:t>
      </w:r>
      <w:r w:rsidR="00AA4742" w:rsidRPr="00F71392">
        <w:t>4</w:t>
      </w:r>
      <w:r w:rsidR="004E763E" w:rsidRPr="00F71392">
        <w:t xml:space="preserve"> от ПАПРБ</w:t>
      </w:r>
      <w:r w:rsidRPr="00F71392">
        <w:t>, лицето избрано в конкурсната процедура следва да попълни и деклараци</w:t>
      </w:r>
      <w:r w:rsidR="00AA4742" w:rsidRPr="00F71392">
        <w:t>я</w:t>
      </w:r>
      <w:r w:rsidRPr="00F71392">
        <w:t xml:space="preserve"> за съответствие с изискванията на чл.340а, ал.2</w:t>
      </w:r>
      <w:r w:rsidR="004E763E" w:rsidRPr="00F71392">
        <w:t xml:space="preserve"> от ЗСВ.</w:t>
      </w:r>
    </w:p>
    <w:p w14:paraId="6CF681F3" w14:textId="77777777" w:rsidR="00CB62C4" w:rsidRPr="00F71392" w:rsidRDefault="00AE24F1" w:rsidP="00D652B3">
      <w:pPr>
        <w:tabs>
          <w:tab w:val="left" w:pos="360"/>
        </w:tabs>
        <w:jc w:val="both"/>
        <w:rPr>
          <w:b/>
          <w:i/>
          <w:u w:val="single"/>
        </w:rPr>
      </w:pPr>
      <w:r w:rsidRPr="00F71392">
        <w:rPr>
          <w:b/>
          <w:i/>
          <w:u w:val="single"/>
        </w:rPr>
        <w:t>Място</w:t>
      </w:r>
      <w:r w:rsidR="00CB62C4" w:rsidRPr="00F71392">
        <w:rPr>
          <w:b/>
          <w:i/>
          <w:u w:val="single"/>
        </w:rPr>
        <w:t xml:space="preserve"> и срок </w:t>
      </w:r>
      <w:r w:rsidRPr="00F71392">
        <w:rPr>
          <w:b/>
          <w:i/>
          <w:u w:val="single"/>
        </w:rPr>
        <w:t xml:space="preserve"> на подаване на документите за участие в конкурса</w:t>
      </w:r>
    </w:p>
    <w:p w14:paraId="47E43845" w14:textId="1FCF6EB2" w:rsidR="001E17C4" w:rsidRPr="00F71392" w:rsidRDefault="00AD151C" w:rsidP="00D652B3">
      <w:pPr>
        <w:jc w:val="both"/>
      </w:pPr>
      <w:r w:rsidRPr="00F71392">
        <w:t xml:space="preserve">Документи за участие в конкурса се подават в </w:t>
      </w:r>
      <w:r w:rsidR="006C6527" w:rsidRPr="00F71392">
        <w:t>едномесечен срок,</w:t>
      </w:r>
      <w:r w:rsidR="00200E3C" w:rsidRPr="00F71392">
        <w:t xml:space="preserve"> считано от датата следваща датата на публикуване на </w:t>
      </w:r>
      <w:r w:rsidR="00CB62C4" w:rsidRPr="00F71392">
        <w:t>обява</w:t>
      </w:r>
      <w:r w:rsidR="00200E3C" w:rsidRPr="00F71392">
        <w:t>та</w:t>
      </w:r>
      <w:r w:rsidR="006C6527" w:rsidRPr="00F71392">
        <w:t xml:space="preserve"> по реда на чл.</w:t>
      </w:r>
      <w:r w:rsidR="00AA4742" w:rsidRPr="00F71392">
        <w:t>94</w:t>
      </w:r>
      <w:r w:rsidR="006C6527" w:rsidRPr="00F71392">
        <w:t>, ал.2 от ПАПРБ.</w:t>
      </w:r>
    </w:p>
    <w:p w14:paraId="194F859C" w14:textId="039353A6" w:rsidR="00F572F5" w:rsidRPr="00F71392" w:rsidRDefault="00F572F5" w:rsidP="00D652B3">
      <w:pPr>
        <w:jc w:val="both"/>
      </w:pPr>
      <w:r w:rsidRPr="00F71392">
        <w:t>Адрес за подаване на документите за участие в конкурса</w:t>
      </w:r>
      <w:r w:rsidR="00AA4742" w:rsidRPr="00F71392">
        <w:t xml:space="preserve"> </w:t>
      </w:r>
      <w:r w:rsidRPr="00F71392">
        <w:t>:</w:t>
      </w:r>
      <w:r w:rsidR="001E17C4" w:rsidRPr="00F71392">
        <w:t>гр.</w:t>
      </w:r>
      <w:r w:rsidR="002B4CCF" w:rsidRPr="00F71392">
        <w:t>София</w:t>
      </w:r>
      <w:r w:rsidR="001E17C4" w:rsidRPr="00F71392">
        <w:t>, ул.</w:t>
      </w:r>
      <w:r w:rsidR="00527333" w:rsidRPr="00F71392">
        <w:t>”</w:t>
      </w:r>
      <w:r w:rsidR="002B4CCF" w:rsidRPr="00F71392">
        <w:t>Позитано</w:t>
      </w:r>
      <w:r w:rsidR="001E17C4" w:rsidRPr="00F71392">
        <w:t xml:space="preserve">”№ </w:t>
      </w:r>
      <w:r w:rsidR="00527333" w:rsidRPr="00F71392">
        <w:t>2</w:t>
      </w:r>
      <w:r w:rsidR="002B4CCF" w:rsidRPr="00F71392">
        <w:t>4а</w:t>
      </w:r>
      <w:r w:rsidR="006C6527" w:rsidRPr="00F71392">
        <w:t>, ет.2.</w:t>
      </w:r>
      <w:r w:rsidR="001E17C4" w:rsidRPr="00F71392">
        <w:t xml:space="preserve"> </w:t>
      </w:r>
    </w:p>
    <w:p w14:paraId="1AC583A5" w14:textId="77777777" w:rsidR="001E17C4" w:rsidRPr="00F71392" w:rsidRDefault="006C6527" w:rsidP="00D652B3">
      <w:pPr>
        <w:jc w:val="both"/>
      </w:pPr>
      <w:r w:rsidRPr="00F71392">
        <w:t xml:space="preserve">При подаване на документите за участие в конкурса на кандидатите се предоставя възможност да се запознаят с </w:t>
      </w:r>
      <w:r w:rsidR="00AD151C" w:rsidRPr="00F71392">
        <w:t>длъжностн</w:t>
      </w:r>
      <w:r w:rsidR="00A83755" w:rsidRPr="00F71392">
        <w:t>а</w:t>
      </w:r>
      <w:r w:rsidR="00AD151C" w:rsidRPr="00F71392">
        <w:t>т</w:t>
      </w:r>
      <w:r w:rsidR="00A83755" w:rsidRPr="00F71392">
        <w:t>а</w:t>
      </w:r>
      <w:r w:rsidR="00AD151C" w:rsidRPr="00F71392">
        <w:t xml:space="preserve"> </w:t>
      </w:r>
      <w:r w:rsidR="001E17C4" w:rsidRPr="00F71392">
        <w:t>характеристик</w:t>
      </w:r>
      <w:r w:rsidR="00A83755" w:rsidRPr="00F71392">
        <w:t>а</w:t>
      </w:r>
      <w:r w:rsidRPr="00F71392">
        <w:t xml:space="preserve"> </w:t>
      </w:r>
      <w:r w:rsidR="001E17C4" w:rsidRPr="00F71392">
        <w:t>за конкурсн</w:t>
      </w:r>
      <w:r w:rsidR="00A83755" w:rsidRPr="00F71392">
        <w:t>ата</w:t>
      </w:r>
      <w:r w:rsidR="001E17C4" w:rsidRPr="00F71392">
        <w:t xml:space="preserve"> длъжност.</w:t>
      </w:r>
    </w:p>
    <w:p w14:paraId="26581FD8" w14:textId="77777777" w:rsidR="00530C8C" w:rsidRPr="00F71392" w:rsidRDefault="00530C8C" w:rsidP="00D652B3">
      <w:pPr>
        <w:tabs>
          <w:tab w:val="left" w:pos="993"/>
        </w:tabs>
        <w:jc w:val="both"/>
        <w:rPr>
          <w:b/>
          <w:i/>
          <w:u w:val="single"/>
          <w:lang w:val="ru-RU"/>
        </w:rPr>
      </w:pPr>
      <w:r w:rsidRPr="00F71392">
        <w:rPr>
          <w:b/>
          <w:i/>
          <w:u w:val="single"/>
        </w:rPr>
        <w:t>Място за обявяване на списъците или други съобщения</w:t>
      </w:r>
      <w:r w:rsidR="00F572F5" w:rsidRPr="00F71392">
        <w:rPr>
          <w:b/>
          <w:i/>
          <w:u w:val="single"/>
        </w:rPr>
        <w:t xml:space="preserve"> във връзка с конкурса: </w:t>
      </w:r>
    </w:p>
    <w:p w14:paraId="1DCA5F36" w14:textId="26E80489" w:rsidR="002B4CCF" w:rsidRPr="00F71392" w:rsidRDefault="002B4CCF" w:rsidP="00D652B3">
      <w:pPr>
        <w:jc w:val="both"/>
        <w:rPr>
          <w:lang w:val="ru-RU"/>
        </w:rPr>
      </w:pPr>
      <w:r w:rsidRPr="00F71392">
        <w:t>Таблото на партера на сградата на Военно</w:t>
      </w:r>
      <w:r w:rsidR="00D652B3" w:rsidRPr="00F71392">
        <w:t>-</w:t>
      </w:r>
      <w:r w:rsidRPr="00F71392">
        <w:t>окръжна прокуратура</w:t>
      </w:r>
      <w:r w:rsidR="00AA4742" w:rsidRPr="00F71392">
        <w:t>-</w:t>
      </w:r>
      <w:r w:rsidRPr="00F71392">
        <w:t>София</w:t>
      </w:r>
      <w:r w:rsidR="006C6527" w:rsidRPr="00F71392">
        <w:t xml:space="preserve"> – гр.София, ул.“Позитано“ № 24а</w:t>
      </w:r>
      <w:r w:rsidRPr="00F71392">
        <w:t xml:space="preserve"> </w:t>
      </w:r>
      <w:r w:rsidRPr="00F71392">
        <w:rPr>
          <w:i/>
          <w:iCs/>
        </w:rPr>
        <w:t>/непосре</w:t>
      </w:r>
      <w:r w:rsidR="00D652B3" w:rsidRPr="00F71392">
        <w:rPr>
          <w:i/>
          <w:iCs/>
        </w:rPr>
        <w:t>дствено след входа за граждани/</w:t>
      </w:r>
      <w:r w:rsidR="00AA4742" w:rsidRPr="00F71392">
        <w:t xml:space="preserve"> и</w:t>
      </w:r>
      <w:r w:rsidR="00D652B3" w:rsidRPr="00F71392">
        <w:t xml:space="preserve"> интернет-страниц</w:t>
      </w:r>
      <w:r w:rsidR="00AA4742" w:rsidRPr="00F71392">
        <w:t xml:space="preserve">ата </w:t>
      </w:r>
      <w:r w:rsidRPr="00F71392">
        <w:t xml:space="preserve">на ВОП-София - </w:t>
      </w:r>
      <w:hyperlink r:id="rId8" w:history="1">
        <w:r w:rsidR="009C4062" w:rsidRPr="00F71392">
          <w:rPr>
            <w:rStyle w:val="a7"/>
            <w:color w:val="auto"/>
          </w:rPr>
          <w:t>http://prb.bg/vopsofia/bg/</w:t>
        </w:r>
      </w:hyperlink>
      <w:r w:rsidR="009C4062" w:rsidRPr="00F71392">
        <w:rPr>
          <w:lang w:val="ru-RU"/>
        </w:rPr>
        <w:t xml:space="preserve"> </w:t>
      </w:r>
    </w:p>
    <w:p w14:paraId="77B367DD" w14:textId="77777777" w:rsidR="00C509FA" w:rsidRDefault="00F572F5" w:rsidP="00D652B3">
      <w:pPr>
        <w:jc w:val="both"/>
      </w:pPr>
      <w:r w:rsidRPr="00F71392">
        <w:t xml:space="preserve">За справки тел. </w:t>
      </w:r>
      <w:r w:rsidR="00C37836" w:rsidRPr="00F71392">
        <w:t>0</w:t>
      </w:r>
      <w:r w:rsidR="002B4CCF" w:rsidRPr="00F71392">
        <w:t>2</w:t>
      </w:r>
      <w:r w:rsidR="00C37836" w:rsidRPr="00F71392">
        <w:t>/</w:t>
      </w:r>
      <w:r w:rsidR="002B4CCF" w:rsidRPr="00F71392">
        <w:t>9216061</w:t>
      </w:r>
      <w:r w:rsidR="00C37836" w:rsidRPr="00F71392">
        <w:t xml:space="preserve"> и </w:t>
      </w:r>
      <w:r w:rsidRPr="00F71392">
        <w:t xml:space="preserve">02/9216063. </w:t>
      </w:r>
    </w:p>
    <w:p w14:paraId="4F32AF22" w14:textId="0818F900" w:rsidR="00E3037B" w:rsidRPr="00F71392" w:rsidRDefault="00E3037B" w:rsidP="00D652B3">
      <w:pPr>
        <w:jc w:val="both"/>
      </w:pPr>
      <w:r>
        <w:t>Обявата е публикувана на 17.09.2025г. във в.“</w:t>
      </w:r>
      <w:r w:rsidR="00F273F5">
        <w:t>България днес</w:t>
      </w:r>
      <w:r>
        <w:t>“.</w:t>
      </w:r>
    </w:p>
    <w:sectPr w:rsidR="00E3037B" w:rsidRPr="00F71392" w:rsidSect="00AA4742">
      <w:footerReference w:type="even" r:id="rId9"/>
      <w:footerReference w:type="default" r:id="rId10"/>
      <w:pgSz w:w="11906" w:h="16838"/>
      <w:pgMar w:top="568" w:right="424" w:bottom="426"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1CFA" w14:textId="77777777" w:rsidR="00584DA2" w:rsidRDefault="00584DA2">
      <w:r>
        <w:separator/>
      </w:r>
    </w:p>
  </w:endnote>
  <w:endnote w:type="continuationSeparator" w:id="0">
    <w:p w14:paraId="1B9D6813" w14:textId="77777777" w:rsidR="00584DA2" w:rsidRDefault="0058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42E9" w14:textId="77777777" w:rsidR="00530C8C" w:rsidRDefault="00530C8C" w:rsidP="00703E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C6527">
      <w:rPr>
        <w:rStyle w:val="a4"/>
        <w:noProof/>
      </w:rPr>
      <w:t>1</w:t>
    </w:r>
    <w:r>
      <w:rPr>
        <w:rStyle w:val="a4"/>
      </w:rPr>
      <w:fldChar w:fldCharType="end"/>
    </w:r>
  </w:p>
  <w:p w14:paraId="3E7DC288" w14:textId="77777777" w:rsidR="00530C8C" w:rsidRDefault="00530C8C" w:rsidP="00201FD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FE55" w14:textId="77777777" w:rsidR="00530C8C" w:rsidRDefault="00530C8C" w:rsidP="00703E8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D2794">
      <w:rPr>
        <w:rStyle w:val="a4"/>
        <w:noProof/>
      </w:rPr>
      <w:t>1</w:t>
    </w:r>
    <w:r>
      <w:rPr>
        <w:rStyle w:val="a4"/>
      </w:rPr>
      <w:fldChar w:fldCharType="end"/>
    </w:r>
  </w:p>
  <w:p w14:paraId="4DBFBF0C" w14:textId="77777777" w:rsidR="00530C8C" w:rsidRDefault="00530C8C" w:rsidP="00201FD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3331" w14:textId="77777777" w:rsidR="00584DA2" w:rsidRDefault="00584DA2">
      <w:r>
        <w:separator/>
      </w:r>
    </w:p>
  </w:footnote>
  <w:footnote w:type="continuationSeparator" w:id="0">
    <w:p w14:paraId="516EE649" w14:textId="77777777" w:rsidR="00584DA2" w:rsidRDefault="0058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A1"/>
    <w:multiLevelType w:val="hybridMultilevel"/>
    <w:tmpl w:val="2CE6EAE2"/>
    <w:lvl w:ilvl="0" w:tplc="695A3AB2">
      <w:start w:val="3"/>
      <w:numFmt w:val="bullet"/>
      <w:lvlText w:val="-"/>
      <w:lvlJc w:val="left"/>
      <w:pPr>
        <w:tabs>
          <w:tab w:val="num" w:pos="1770"/>
        </w:tabs>
        <w:ind w:left="1770" w:hanging="360"/>
      </w:pPr>
      <w:rPr>
        <w:rFonts w:ascii="Times New Roman" w:eastAsia="Times New Roman" w:hAnsi="Times New Roman" w:cs="Times New Roman" w:hint="default"/>
      </w:rPr>
    </w:lvl>
    <w:lvl w:ilvl="1" w:tplc="04020003" w:tentative="1">
      <w:start w:val="1"/>
      <w:numFmt w:val="bullet"/>
      <w:lvlText w:val="o"/>
      <w:lvlJc w:val="left"/>
      <w:pPr>
        <w:tabs>
          <w:tab w:val="num" w:pos="2490"/>
        </w:tabs>
        <w:ind w:left="2490" w:hanging="360"/>
      </w:pPr>
      <w:rPr>
        <w:rFonts w:ascii="Courier New" w:hAnsi="Courier New" w:cs="Courier New" w:hint="default"/>
      </w:rPr>
    </w:lvl>
    <w:lvl w:ilvl="2" w:tplc="04020005" w:tentative="1">
      <w:start w:val="1"/>
      <w:numFmt w:val="bullet"/>
      <w:lvlText w:val=""/>
      <w:lvlJc w:val="left"/>
      <w:pPr>
        <w:tabs>
          <w:tab w:val="num" w:pos="3210"/>
        </w:tabs>
        <w:ind w:left="3210" w:hanging="360"/>
      </w:pPr>
      <w:rPr>
        <w:rFonts w:ascii="Wingdings" w:hAnsi="Wingdings" w:hint="default"/>
      </w:rPr>
    </w:lvl>
    <w:lvl w:ilvl="3" w:tplc="04020001" w:tentative="1">
      <w:start w:val="1"/>
      <w:numFmt w:val="bullet"/>
      <w:lvlText w:val=""/>
      <w:lvlJc w:val="left"/>
      <w:pPr>
        <w:tabs>
          <w:tab w:val="num" w:pos="3930"/>
        </w:tabs>
        <w:ind w:left="3930" w:hanging="360"/>
      </w:pPr>
      <w:rPr>
        <w:rFonts w:ascii="Symbol" w:hAnsi="Symbol" w:hint="default"/>
      </w:rPr>
    </w:lvl>
    <w:lvl w:ilvl="4" w:tplc="04020003" w:tentative="1">
      <w:start w:val="1"/>
      <w:numFmt w:val="bullet"/>
      <w:lvlText w:val="o"/>
      <w:lvlJc w:val="left"/>
      <w:pPr>
        <w:tabs>
          <w:tab w:val="num" w:pos="4650"/>
        </w:tabs>
        <w:ind w:left="4650" w:hanging="360"/>
      </w:pPr>
      <w:rPr>
        <w:rFonts w:ascii="Courier New" w:hAnsi="Courier New" w:cs="Courier New" w:hint="default"/>
      </w:rPr>
    </w:lvl>
    <w:lvl w:ilvl="5" w:tplc="04020005" w:tentative="1">
      <w:start w:val="1"/>
      <w:numFmt w:val="bullet"/>
      <w:lvlText w:val=""/>
      <w:lvlJc w:val="left"/>
      <w:pPr>
        <w:tabs>
          <w:tab w:val="num" w:pos="5370"/>
        </w:tabs>
        <w:ind w:left="5370" w:hanging="360"/>
      </w:pPr>
      <w:rPr>
        <w:rFonts w:ascii="Wingdings" w:hAnsi="Wingdings" w:hint="default"/>
      </w:rPr>
    </w:lvl>
    <w:lvl w:ilvl="6" w:tplc="04020001" w:tentative="1">
      <w:start w:val="1"/>
      <w:numFmt w:val="bullet"/>
      <w:lvlText w:val=""/>
      <w:lvlJc w:val="left"/>
      <w:pPr>
        <w:tabs>
          <w:tab w:val="num" w:pos="6090"/>
        </w:tabs>
        <w:ind w:left="6090" w:hanging="360"/>
      </w:pPr>
      <w:rPr>
        <w:rFonts w:ascii="Symbol" w:hAnsi="Symbol" w:hint="default"/>
      </w:rPr>
    </w:lvl>
    <w:lvl w:ilvl="7" w:tplc="04020003" w:tentative="1">
      <w:start w:val="1"/>
      <w:numFmt w:val="bullet"/>
      <w:lvlText w:val="o"/>
      <w:lvlJc w:val="left"/>
      <w:pPr>
        <w:tabs>
          <w:tab w:val="num" w:pos="6810"/>
        </w:tabs>
        <w:ind w:left="6810" w:hanging="360"/>
      </w:pPr>
      <w:rPr>
        <w:rFonts w:ascii="Courier New" w:hAnsi="Courier New" w:cs="Courier New" w:hint="default"/>
      </w:rPr>
    </w:lvl>
    <w:lvl w:ilvl="8" w:tplc="0402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1132601F"/>
    <w:multiLevelType w:val="hybridMultilevel"/>
    <w:tmpl w:val="A63CF6F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6DEA"/>
    <w:multiLevelType w:val="hybridMultilevel"/>
    <w:tmpl w:val="6890BDFE"/>
    <w:lvl w:ilvl="0" w:tplc="0360FCC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F25D7"/>
    <w:multiLevelType w:val="hybridMultilevel"/>
    <w:tmpl w:val="7BAE62E2"/>
    <w:lvl w:ilvl="0" w:tplc="856AD5E6">
      <w:start w:val="1"/>
      <w:numFmt w:val="decimal"/>
      <w:lvlText w:val="%1."/>
      <w:lvlJc w:val="left"/>
      <w:pPr>
        <w:tabs>
          <w:tab w:val="num" w:pos="1743"/>
        </w:tabs>
        <w:ind w:left="1743" w:hanging="103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14A22DE8"/>
    <w:multiLevelType w:val="hybridMultilevel"/>
    <w:tmpl w:val="AA62F46A"/>
    <w:lvl w:ilvl="0" w:tplc="0360FCC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F760A"/>
    <w:multiLevelType w:val="hybridMultilevel"/>
    <w:tmpl w:val="B08EADF2"/>
    <w:lvl w:ilvl="0" w:tplc="2C3A1674">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6" w15:restartNumberingAfterBreak="0">
    <w:nsid w:val="207133E2"/>
    <w:multiLevelType w:val="hybridMultilevel"/>
    <w:tmpl w:val="13D2B9D2"/>
    <w:lvl w:ilvl="0" w:tplc="7CBE0FF8">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E22830"/>
    <w:multiLevelType w:val="hybridMultilevel"/>
    <w:tmpl w:val="AEA230C2"/>
    <w:lvl w:ilvl="0" w:tplc="AE209A16">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15:restartNumberingAfterBreak="0">
    <w:nsid w:val="268742F0"/>
    <w:multiLevelType w:val="hybridMultilevel"/>
    <w:tmpl w:val="8BC47640"/>
    <w:lvl w:ilvl="0" w:tplc="6CC2CA1E">
      <w:start w:val="4"/>
      <w:numFmt w:val="decimal"/>
      <w:lvlText w:val="%1."/>
      <w:lvlJc w:val="left"/>
      <w:pPr>
        <w:tabs>
          <w:tab w:val="num" w:pos="1800"/>
        </w:tabs>
        <w:ind w:left="180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9" w15:restartNumberingAfterBreak="0">
    <w:nsid w:val="26F25220"/>
    <w:multiLevelType w:val="hybridMultilevel"/>
    <w:tmpl w:val="F384BFBE"/>
    <w:lvl w:ilvl="0" w:tplc="54106C08">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74E78DE"/>
    <w:multiLevelType w:val="hybridMultilevel"/>
    <w:tmpl w:val="D6AE69E0"/>
    <w:lvl w:ilvl="0" w:tplc="8690ED0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96D9C"/>
    <w:multiLevelType w:val="multilevel"/>
    <w:tmpl w:val="C2ACD7DC"/>
    <w:lvl w:ilvl="0">
      <w:start w:val="1"/>
      <w:numFmt w:val="upperRoman"/>
      <w:lvlText w:val="%1."/>
      <w:lvlJc w:val="left"/>
      <w:pPr>
        <w:tabs>
          <w:tab w:val="num" w:pos="2130"/>
        </w:tabs>
        <w:ind w:left="2130" w:hanging="720"/>
      </w:pPr>
      <w:rPr>
        <w:rFonts w:hint="default"/>
        <w:b/>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15:restartNumberingAfterBreak="0">
    <w:nsid w:val="3A53440C"/>
    <w:multiLevelType w:val="hybridMultilevel"/>
    <w:tmpl w:val="EEDE7B58"/>
    <w:lvl w:ilvl="0" w:tplc="62E67092">
      <w:start w:val="1"/>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3" w15:restartNumberingAfterBreak="0">
    <w:nsid w:val="45F57F3D"/>
    <w:multiLevelType w:val="hybridMultilevel"/>
    <w:tmpl w:val="C56A2A08"/>
    <w:lvl w:ilvl="0" w:tplc="FD205C3A">
      <w:start w:val="1"/>
      <w:numFmt w:val="decimal"/>
      <w:lvlText w:val="%1."/>
      <w:lvlJc w:val="left"/>
      <w:pPr>
        <w:tabs>
          <w:tab w:val="num" w:pos="1211"/>
        </w:tabs>
        <w:ind w:left="1211" w:hanging="360"/>
      </w:pPr>
      <w:rPr>
        <w:rFonts w:ascii="Times New Roman" w:eastAsia="Times New Roman" w:hAnsi="Times New Roman" w:cs="Times New Roman"/>
        <w:color w:val="auto"/>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4" w15:restartNumberingAfterBreak="0">
    <w:nsid w:val="47F2530C"/>
    <w:multiLevelType w:val="hybridMultilevel"/>
    <w:tmpl w:val="8A986198"/>
    <w:lvl w:ilvl="0" w:tplc="7D3CC986">
      <w:start w:val="1"/>
      <w:numFmt w:val="upperRoman"/>
      <w:lvlText w:val="%1."/>
      <w:lvlJc w:val="left"/>
      <w:pPr>
        <w:tabs>
          <w:tab w:val="num" w:pos="2160"/>
        </w:tabs>
        <w:ind w:left="2160" w:hanging="720"/>
      </w:pPr>
      <w:rPr>
        <w:rFonts w:hint="default"/>
        <w:b/>
      </w:rPr>
    </w:lvl>
    <w:lvl w:ilvl="1" w:tplc="0402000F">
      <w:start w:val="1"/>
      <w:numFmt w:val="decimal"/>
      <w:lvlText w:val="%2."/>
      <w:lvlJc w:val="left"/>
      <w:pPr>
        <w:tabs>
          <w:tab w:val="num" w:pos="2490"/>
        </w:tabs>
        <w:ind w:left="2490" w:hanging="360"/>
      </w:pPr>
      <w:rPr>
        <w:rFonts w:hint="default"/>
        <w:b/>
      </w:r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5" w15:restartNumberingAfterBreak="0">
    <w:nsid w:val="4AA901ED"/>
    <w:multiLevelType w:val="hybridMultilevel"/>
    <w:tmpl w:val="ADA2BA2A"/>
    <w:lvl w:ilvl="0" w:tplc="3F0C2390">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6" w15:restartNumberingAfterBreak="0">
    <w:nsid w:val="4DF1611B"/>
    <w:multiLevelType w:val="multilevel"/>
    <w:tmpl w:val="2424F86A"/>
    <w:lvl w:ilvl="0">
      <w:start w:val="2"/>
      <w:numFmt w:val="decimal"/>
      <w:lvlText w:val="%1."/>
      <w:lvlJc w:val="left"/>
      <w:pPr>
        <w:ind w:left="450" w:hanging="450"/>
      </w:pPr>
      <w:rPr>
        <w:rFonts w:hint="default"/>
        <w:color w:val="000000"/>
        <w:sz w:val="28"/>
      </w:rPr>
    </w:lvl>
    <w:lvl w:ilvl="1">
      <w:start w:val="1"/>
      <w:numFmt w:val="decimal"/>
      <w:lvlText w:val="%1.%2."/>
      <w:lvlJc w:val="left"/>
      <w:pPr>
        <w:ind w:left="810" w:hanging="450"/>
      </w:pPr>
      <w:rPr>
        <w:rFonts w:hint="default"/>
        <w:color w:val="000000"/>
        <w:sz w:val="28"/>
      </w:rPr>
    </w:lvl>
    <w:lvl w:ilvl="2">
      <w:start w:val="1"/>
      <w:numFmt w:val="decimal"/>
      <w:lvlText w:val="%1.%2.%3."/>
      <w:lvlJc w:val="left"/>
      <w:pPr>
        <w:ind w:left="1440" w:hanging="720"/>
      </w:pPr>
      <w:rPr>
        <w:rFonts w:hint="default"/>
        <w:color w:val="000000"/>
        <w:sz w:val="28"/>
      </w:rPr>
    </w:lvl>
    <w:lvl w:ilvl="3">
      <w:start w:val="1"/>
      <w:numFmt w:val="decimal"/>
      <w:lvlText w:val="%1.%2.%3.%4."/>
      <w:lvlJc w:val="left"/>
      <w:pPr>
        <w:ind w:left="1800" w:hanging="720"/>
      </w:pPr>
      <w:rPr>
        <w:rFonts w:hint="default"/>
        <w:color w:val="000000"/>
        <w:sz w:val="28"/>
      </w:rPr>
    </w:lvl>
    <w:lvl w:ilvl="4">
      <w:start w:val="1"/>
      <w:numFmt w:val="decimal"/>
      <w:lvlText w:val="%1.%2.%3.%4.%5."/>
      <w:lvlJc w:val="left"/>
      <w:pPr>
        <w:ind w:left="2520" w:hanging="1080"/>
      </w:pPr>
      <w:rPr>
        <w:rFonts w:hint="default"/>
        <w:color w:val="000000"/>
        <w:sz w:val="28"/>
      </w:rPr>
    </w:lvl>
    <w:lvl w:ilvl="5">
      <w:start w:val="1"/>
      <w:numFmt w:val="decimal"/>
      <w:lvlText w:val="%1.%2.%3.%4.%5.%6."/>
      <w:lvlJc w:val="left"/>
      <w:pPr>
        <w:ind w:left="2880" w:hanging="1080"/>
      </w:pPr>
      <w:rPr>
        <w:rFonts w:hint="default"/>
        <w:color w:val="000000"/>
        <w:sz w:val="28"/>
      </w:rPr>
    </w:lvl>
    <w:lvl w:ilvl="6">
      <w:start w:val="1"/>
      <w:numFmt w:val="decimal"/>
      <w:lvlText w:val="%1.%2.%3.%4.%5.%6.%7."/>
      <w:lvlJc w:val="left"/>
      <w:pPr>
        <w:ind w:left="3240" w:hanging="1080"/>
      </w:pPr>
      <w:rPr>
        <w:rFonts w:hint="default"/>
        <w:color w:val="000000"/>
        <w:sz w:val="28"/>
      </w:rPr>
    </w:lvl>
    <w:lvl w:ilvl="7">
      <w:start w:val="1"/>
      <w:numFmt w:val="decimal"/>
      <w:lvlText w:val="%1.%2.%3.%4.%5.%6.%7.%8."/>
      <w:lvlJc w:val="left"/>
      <w:pPr>
        <w:ind w:left="3960" w:hanging="1440"/>
      </w:pPr>
      <w:rPr>
        <w:rFonts w:hint="default"/>
        <w:color w:val="000000"/>
        <w:sz w:val="28"/>
      </w:rPr>
    </w:lvl>
    <w:lvl w:ilvl="8">
      <w:start w:val="1"/>
      <w:numFmt w:val="decimal"/>
      <w:lvlText w:val="%1.%2.%3.%4.%5.%6.%7.%8.%9."/>
      <w:lvlJc w:val="left"/>
      <w:pPr>
        <w:ind w:left="4320" w:hanging="1440"/>
      </w:pPr>
      <w:rPr>
        <w:rFonts w:hint="default"/>
        <w:color w:val="000000"/>
        <w:sz w:val="28"/>
      </w:rPr>
    </w:lvl>
  </w:abstractNum>
  <w:abstractNum w:abstractNumId="17" w15:restartNumberingAfterBreak="0">
    <w:nsid w:val="599F629C"/>
    <w:multiLevelType w:val="multilevel"/>
    <w:tmpl w:val="834EA4E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EA52A34"/>
    <w:multiLevelType w:val="hybridMultilevel"/>
    <w:tmpl w:val="F6D0241E"/>
    <w:lvl w:ilvl="0" w:tplc="D92E4080">
      <w:numFmt w:val="bullet"/>
      <w:lvlText w:val="-"/>
      <w:lvlJc w:val="left"/>
      <w:pPr>
        <w:tabs>
          <w:tab w:val="num" w:pos="1800"/>
        </w:tabs>
        <w:ind w:left="1800" w:hanging="390"/>
      </w:pPr>
      <w:rPr>
        <w:rFonts w:ascii="Times New Roman" w:eastAsia="Times New Roman" w:hAnsi="Times New Roman" w:cs="Times New Roman" w:hint="default"/>
      </w:rPr>
    </w:lvl>
    <w:lvl w:ilvl="1" w:tplc="04020003" w:tentative="1">
      <w:start w:val="1"/>
      <w:numFmt w:val="bullet"/>
      <w:lvlText w:val="o"/>
      <w:lvlJc w:val="left"/>
      <w:pPr>
        <w:tabs>
          <w:tab w:val="num" w:pos="2490"/>
        </w:tabs>
        <w:ind w:left="2490" w:hanging="360"/>
      </w:pPr>
      <w:rPr>
        <w:rFonts w:ascii="Courier New" w:hAnsi="Courier New" w:cs="Courier New" w:hint="default"/>
      </w:rPr>
    </w:lvl>
    <w:lvl w:ilvl="2" w:tplc="04020005" w:tentative="1">
      <w:start w:val="1"/>
      <w:numFmt w:val="bullet"/>
      <w:lvlText w:val=""/>
      <w:lvlJc w:val="left"/>
      <w:pPr>
        <w:tabs>
          <w:tab w:val="num" w:pos="3210"/>
        </w:tabs>
        <w:ind w:left="3210" w:hanging="360"/>
      </w:pPr>
      <w:rPr>
        <w:rFonts w:ascii="Wingdings" w:hAnsi="Wingdings" w:hint="default"/>
      </w:rPr>
    </w:lvl>
    <w:lvl w:ilvl="3" w:tplc="04020001" w:tentative="1">
      <w:start w:val="1"/>
      <w:numFmt w:val="bullet"/>
      <w:lvlText w:val=""/>
      <w:lvlJc w:val="left"/>
      <w:pPr>
        <w:tabs>
          <w:tab w:val="num" w:pos="3930"/>
        </w:tabs>
        <w:ind w:left="3930" w:hanging="360"/>
      </w:pPr>
      <w:rPr>
        <w:rFonts w:ascii="Symbol" w:hAnsi="Symbol" w:hint="default"/>
      </w:rPr>
    </w:lvl>
    <w:lvl w:ilvl="4" w:tplc="04020003" w:tentative="1">
      <w:start w:val="1"/>
      <w:numFmt w:val="bullet"/>
      <w:lvlText w:val="o"/>
      <w:lvlJc w:val="left"/>
      <w:pPr>
        <w:tabs>
          <w:tab w:val="num" w:pos="4650"/>
        </w:tabs>
        <w:ind w:left="4650" w:hanging="360"/>
      </w:pPr>
      <w:rPr>
        <w:rFonts w:ascii="Courier New" w:hAnsi="Courier New" w:cs="Courier New" w:hint="default"/>
      </w:rPr>
    </w:lvl>
    <w:lvl w:ilvl="5" w:tplc="04020005" w:tentative="1">
      <w:start w:val="1"/>
      <w:numFmt w:val="bullet"/>
      <w:lvlText w:val=""/>
      <w:lvlJc w:val="left"/>
      <w:pPr>
        <w:tabs>
          <w:tab w:val="num" w:pos="5370"/>
        </w:tabs>
        <w:ind w:left="5370" w:hanging="360"/>
      </w:pPr>
      <w:rPr>
        <w:rFonts w:ascii="Wingdings" w:hAnsi="Wingdings" w:hint="default"/>
      </w:rPr>
    </w:lvl>
    <w:lvl w:ilvl="6" w:tplc="04020001" w:tentative="1">
      <w:start w:val="1"/>
      <w:numFmt w:val="bullet"/>
      <w:lvlText w:val=""/>
      <w:lvlJc w:val="left"/>
      <w:pPr>
        <w:tabs>
          <w:tab w:val="num" w:pos="6090"/>
        </w:tabs>
        <w:ind w:left="6090" w:hanging="360"/>
      </w:pPr>
      <w:rPr>
        <w:rFonts w:ascii="Symbol" w:hAnsi="Symbol" w:hint="default"/>
      </w:rPr>
    </w:lvl>
    <w:lvl w:ilvl="7" w:tplc="04020003" w:tentative="1">
      <w:start w:val="1"/>
      <w:numFmt w:val="bullet"/>
      <w:lvlText w:val="o"/>
      <w:lvlJc w:val="left"/>
      <w:pPr>
        <w:tabs>
          <w:tab w:val="num" w:pos="6810"/>
        </w:tabs>
        <w:ind w:left="6810" w:hanging="360"/>
      </w:pPr>
      <w:rPr>
        <w:rFonts w:ascii="Courier New" w:hAnsi="Courier New" w:cs="Courier New" w:hint="default"/>
      </w:rPr>
    </w:lvl>
    <w:lvl w:ilvl="8" w:tplc="0402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616E0507"/>
    <w:multiLevelType w:val="hybridMultilevel"/>
    <w:tmpl w:val="AD88B114"/>
    <w:lvl w:ilvl="0" w:tplc="C69022D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2301F82"/>
    <w:multiLevelType w:val="hybridMultilevel"/>
    <w:tmpl w:val="DE0867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E62D7"/>
    <w:multiLevelType w:val="hybridMultilevel"/>
    <w:tmpl w:val="0930EE4E"/>
    <w:lvl w:ilvl="0" w:tplc="24E272CA">
      <w:start w:val="1"/>
      <w:numFmt w:val="bullet"/>
      <w:lvlText w:val="-"/>
      <w:lvlJc w:val="left"/>
      <w:pPr>
        <w:tabs>
          <w:tab w:val="num" w:pos="825"/>
        </w:tabs>
        <w:ind w:left="825" w:hanging="465"/>
      </w:pPr>
      <w:rPr>
        <w:rFonts w:ascii="Times New Roman" w:eastAsia="Times New Roman" w:hAnsi="Times New Roman" w:cs="Times New Roman" w:hint="default"/>
        <w:color w:val="00000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85049"/>
    <w:multiLevelType w:val="hybridMultilevel"/>
    <w:tmpl w:val="D72412E0"/>
    <w:lvl w:ilvl="0" w:tplc="AD2270CC">
      <w:start w:val="1"/>
      <w:numFmt w:val="decimal"/>
      <w:lvlText w:val="%1."/>
      <w:lvlJc w:val="left"/>
      <w:pPr>
        <w:tabs>
          <w:tab w:val="num" w:pos="1991"/>
        </w:tabs>
        <w:ind w:left="1991" w:hanging="1140"/>
      </w:pPr>
      <w:rPr>
        <w:rFonts w:hint="default"/>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3" w15:restartNumberingAfterBreak="0">
    <w:nsid w:val="76DB0F59"/>
    <w:multiLevelType w:val="hybridMultilevel"/>
    <w:tmpl w:val="79D08A10"/>
    <w:lvl w:ilvl="0" w:tplc="B25E491E">
      <w:start w:val="1"/>
      <w:numFmt w:val="decimal"/>
      <w:lvlText w:val="%1."/>
      <w:lvlJc w:val="left"/>
      <w:pPr>
        <w:tabs>
          <w:tab w:val="num" w:pos="1845"/>
        </w:tabs>
        <w:ind w:left="1845" w:hanging="435"/>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24" w15:restartNumberingAfterBreak="0">
    <w:nsid w:val="7AAC77A7"/>
    <w:multiLevelType w:val="hybridMultilevel"/>
    <w:tmpl w:val="D9FC4828"/>
    <w:lvl w:ilvl="0" w:tplc="43DA530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E6B92"/>
    <w:multiLevelType w:val="hybridMultilevel"/>
    <w:tmpl w:val="BC0CAC52"/>
    <w:lvl w:ilvl="0" w:tplc="32D20D8A">
      <w:start w:val="1"/>
      <w:numFmt w:val="decimal"/>
      <w:lvlText w:val="%1."/>
      <w:lvlJc w:val="left"/>
      <w:pPr>
        <w:tabs>
          <w:tab w:val="num" w:pos="2040"/>
        </w:tabs>
        <w:ind w:left="2040" w:hanging="132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15:restartNumberingAfterBreak="0">
    <w:nsid w:val="7CC032C5"/>
    <w:multiLevelType w:val="hybridMultilevel"/>
    <w:tmpl w:val="92D44726"/>
    <w:lvl w:ilvl="0" w:tplc="1BDAD7F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1324701486">
    <w:abstractNumId w:val="14"/>
  </w:num>
  <w:num w:numId="2" w16cid:durableId="1101685971">
    <w:abstractNumId w:val="0"/>
  </w:num>
  <w:num w:numId="3" w16cid:durableId="957220706">
    <w:abstractNumId w:val="11"/>
  </w:num>
  <w:num w:numId="4" w16cid:durableId="2020035190">
    <w:abstractNumId w:val="5"/>
  </w:num>
  <w:num w:numId="5" w16cid:durableId="1289706547">
    <w:abstractNumId w:val="8"/>
  </w:num>
  <w:num w:numId="6" w16cid:durableId="1696811631">
    <w:abstractNumId w:val="15"/>
  </w:num>
  <w:num w:numId="7" w16cid:durableId="1142430489">
    <w:abstractNumId w:val="23"/>
  </w:num>
  <w:num w:numId="8" w16cid:durableId="978077149">
    <w:abstractNumId w:val="26"/>
  </w:num>
  <w:num w:numId="9" w16cid:durableId="30040413">
    <w:abstractNumId w:val="3"/>
  </w:num>
  <w:num w:numId="10" w16cid:durableId="1698655062">
    <w:abstractNumId w:val="22"/>
  </w:num>
  <w:num w:numId="11" w16cid:durableId="284165481">
    <w:abstractNumId w:val="12"/>
  </w:num>
  <w:num w:numId="12" w16cid:durableId="849370409">
    <w:abstractNumId w:val="20"/>
  </w:num>
  <w:num w:numId="13" w16cid:durableId="781605890">
    <w:abstractNumId w:val="18"/>
  </w:num>
  <w:num w:numId="14" w16cid:durableId="2085181835">
    <w:abstractNumId w:val="1"/>
  </w:num>
  <w:num w:numId="15" w16cid:durableId="95440826">
    <w:abstractNumId w:val="2"/>
  </w:num>
  <w:num w:numId="16" w16cid:durableId="1406800699">
    <w:abstractNumId w:val="4"/>
  </w:num>
  <w:num w:numId="17" w16cid:durableId="1879470166">
    <w:abstractNumId w:val="13"/>
  </w:num>
  <w:num w:numId="18" w16cid:durableId="1761675425">
    <w:abstractNumId w:val="25"/>
  </w:num>
  <w:num w:numId="19" w16cid:durableId="1152332778">
    <w:abstractNumId w:val="21"/>
  </w:num>
  <w:num w:numId="20" w16cid:durableId="1641685265">
    <w:abstractNumId w:val="6"/>
  </w:num>
  <w:num w:numId="21" w16cid:durableId="1218011070">
    <w:abstractNumId w:val="24"/>
  </w:num>
  <w:num w:numId="22" w16cid:durableId="950819341">
    <w:abstractNumId w:val="10"/>
  </w:num>
  <w:num w:numId="23" w16cid:durableId="1545633502">
    <w:abstractNumId w:val="7"/>
  </w:num>
  <w:num w:numId="24" w16cid:durableId="506872572">
    <w:abstractNumId w:val="17"/>
  </w:num>
  <w:num w:numId="25" w16cid:durableId="1254509068">
    <w:abstractNumId w:val="16"/>
  </w:num>
  <w:num w:numId="26" w16cid:durableId="106436845">
    <w:abstractNumId w:val="19"/>
  </w:num>
  <w:num w:numId="27" w16cid:durableId="1752115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FD6"/>
    <w:rsid w:val="000018AB"/>
    <w:rsid w:val="00010B3A"/>
    <w:rsid w:val="00015C72"/>
    <w:rsid w:val="000200CE"/>
    <w:rsid w:val="0003676D"/>
    <w:rsid w:val="00041E37"/>
    <w:rsid w:val="00072213"/>
    <w:rsid w:val="000A4D50"/>
    <w:rsid w:val="000A7906"/>
    <w:rsid w:val="000C6E42"/>
    <w:rsid w:val="00104386"/>
    <w:rsid w:val="00135CF8"/>
    <w:rsid w:val="00172B19"/>
    <w:rsid w:val="00191D31"/>
    <w:rsid w:val="00192FF1"/>
    <w:rsid w:val="001A1935"/>
    <w:rsid w:val="001A609C"/>
    <w:rsid w:val="001D68FE"/>
    <w:rsid w:val="001E17C4"/>
    <w:rsid w:val="00200E3C"/>
    <w:rsid w:val="00201FD6"/>
    <w:rsid w:val="00222BBC"/>
    <w:rsid w:val="002619B1"/>
    <w:rsid w:val="0027599A"/>
    <w:rsid w:val="002873AB"/>
    <w:rsid w:val="00287E74"/>
    <w:rsid w:val="002B4CCF"/>
    <w:rsid w:val="002E0328"/>
    <w:rsid w:val="00301C42"/>
    <w:rsid w:val="00312AD4"/>
    <w:rsid w:val="00312FEF"/>
    <w:rsid w:val="00373FB5"/>
    <w:rsid w:val="003865B0"/>
    <w:rsid w:val="003C6609"/>
    <w:rsid w:val="003D2794"/>
    <w:rsid w:val="003D2C4C"/>
    <w:rsid w:val="00420F63"/>
    <w:rsid w:val="00421F96"/>
    <w:rsid w:val="0048356C"/>
    <w:rsid w:val="004A5D66"/>
    <w:rsid w:val="004A6CFC"/>
    <w:rsid w:val="004C697B"/>
    <w:rsid w:val="004E6688"/>
    <w:rsid w:val="004E763E"/>
    <w:rsid w:val="00527333"/>
    <w:rsid w:val="005303FC"/>
    <w:rsid w:val="00530C8C"/>
    <w:rsid w:val="00536E58"/>
    <w:rsid w:val="00560E4A"/>
    <w:rsid w:val="005633FB"/>
    <w:rsid w:val="00584D11"/>
    <w:rsid w:val="00584DA2"/>
    <w:rsid w:val="005954C7"/>
    <w:rsid w:val="005B0ACB"/>
    <w:rsid w:val="005B6E10"/>
    <w:rsid w:val="005D0F60"/>
    <w:rsid w:val="005E1222"/>
    <w:rsid w:val="00612427"/>
    <w:rsid w:val="006312CE"/>
    <w:rsid w:val="00653066"/>
    <w:rsid w:val="0067250E"/>
    <w:rsid w:val="00681459"/>
    <w:rsid w:val="006835A0"/>
    <w:rsid w:val="00690AC4"/>
    <w:rsid w:val="006C5308"/>
    <w:rsid w:val="006C6527"/>
    <w:rsid w:val="006E00DD"/>
    <w:rsid w:val="006E7FA9"/>
    <w:rsid w:val="007030F8"/>
    <w:rsid w:val="00703720"/>
    <w:rsid w:val="00703E8F"/>
    <w:rsid w:val="00711659"/>
    <w:rsid w:val="00754965"/>
    <w:rsid w:val="007559BE"/>
    <w:rsid w:val="00765A90"/>
    <w:rsid w:val="00790DD9"/>
    <w:rsid w:val="007B55A4"/>
    <w:rsid w:val="007C345E"/>
    <w:rsid w:val="007D2FDA"/>
    <w:rsid w:val="007E1773"/>
    <w:rsid w:val="007E6DC2"/>
    <w:rsid w:val="007F66AD"/>
    <w:rsid w:val="008145ED"/>
    <w:rsid w:val="00867053"/>
    <w:rsid w:val="00867AB0"/>
    <w:rsid w:val="00873C64"/>
    <w:rsid w:val="00880808"/>
    <w:rsid w:val="00881774"/>
    <w:rsid w:val="00891F38"/>
    <w:rsid w:val="00894DA8"/>
    <w:rsid w:val="008B71BA"/>
    <w:rsid w:val="008D0141"/>
    <w:rsid w:val="008D1E8C"/>
    <w:rsid w:val="00932787"/>
    <w:rsid w:val="009368C3"/>
    <w:rsid w:val="00941E6C"/>
    <w:rsid w:val="00942D50"/>
    <w:rsid w:val="00952159"/>
    <w:rsid w:val="00954DD0"/>
    <w:rsid w:val="00981636"/>
    <w:rsid w:val="00994333"/>
    <w:rsid w:val="009B0899"/>
    <w:rsid w:val="009C197E"/>
    <w:rsid w:val="009C4062"/>
    <w:rsid w:val="009F5AD6"/>
    <w:rsid w:val="00A5253C"/>
    <w:rsid w:val="00A6241D"/>
    <w:rsid w:val="00A83755"/>
    <w:rsid w:val="00AA1893"/>
    <w:rsid w:val="00AA3099"/>
    <w:rsid w:val="00AA4742"/>
    <w:rsid w:val="00AB0396"/>
    <w:rsid w:val="00AC74FA"/>
    <w:rsid w:val="00AD14E7"/>
    <w:rsid w:val="00AD151C"/>
    <w:rsid w:val="00AE24F1"/>
    <w:rsid w:val="00AE57A1"/>
    <w:rsid w:val="00AE78A0"/>
    <w:rsid w:val="00AF7A58"/>
    <w:rsid w:val="00B00E2D"/>
    <w:rsid w:val="00B02AF9"/>
    <w:rsid w:val="00B3718C"/>
    <w:rsid w:val="00B54166"/>
    <w:rsid w:val="00B565F6"/>
    <w:rsid w:val="00B62298"/>
    <w:rsid w:val="00B6467A"/>
    <w:rsid w:val="00B71EBE"/>
    <w:rsid w:val="00B95677"/>
    <w:rsid w:val="00BB63A8"/>
    <w:rsid w:val="00BB7E4C"/>
    <w:rsid w:val="00BD2842"/>
    <w:rsid w:val="00BE4588"/>
    <w:rsid w:val="00BF7D28"/>
    <w:rsid w:val="00C008E1"/>
    <w:rsid w:val="00C12EFB"/>
    <w:rsid w:val="00C37836"/>
    <w:rsid w:val="00C46463"/>
    <w:rsid w:val="00C509FA"/>
    <w:rsid w:val="00C60B57"/>
    <w:rsid w:val="00C74728"/>
    <w:rsid w:val="00CB62C4"/>
    <w:rsid w:val="00CD0D2D"/>
    <w:rsid w:val="00CE5A24"/>
    <w:rsid w:val="00CE61CD"/>
    <w:rsid w:val="00D15A9D"/>
    <w:rsid w:val="00D15AEC"/>
    <w:rsid w:val="00D61C08"/>
    <w:rsid w:val="00D652B3"/>
    <w:rsid w:val="00D95050"/>
    <w:rsid w:val="00DA636F"/>
    <w:rsid w:val="00DB12CC"/>
    <w:rsid w:val="00DC0169"/>
    <w:rsid w:val="00DD76B9"/>
    <w:rsid w:val="00DE6F53"/>
    <w:rsid w:val="00DF4CEA"/>
    <w:rsid w:val="00DF6F0B"/>
    <w:rsid w:val="00E17C14"/>
    <w:rsid w:val="00E26140"/>
    <w:rsid w:val="00E262FA"/>
    <w:rsid w:val="00E3037B"/>
    <w:rsid w:val="00E30822"/>
    <w:rsid w:val="00E506FD"/>
    <w:rsid w:val="00E55632"/>
    <w:rsid w:val="00E5581A"/>
    <w:rsid w:val="00E66A30"/>
    <w:rsid w:val="00E66C79"/>
    <w:rsid w:val="00E67585"/>
    <w:rsid w:val="00E866D5"/>
    <w:rsid w:val="00E96599"/>
    <w:rsid w:val="00EB4D4E"/>
    <w:rsid w:val="00EC6B29"/>
    <w:rsid w:val="00EE0160"/>
    <w:rsid w:val="00F22DFE"/>
    <w:rsid w:val="00F273F5"/>
    <w:rsid w:val="00F37C86"/>
    <w:rsid w:val="00F5605C"/>
    <w:rsid w:val="00F572F5"/>
    <w:rsid w:val="00F618B4"/>
    <w:rsid w:val="00F71392"/>
    <w:rsid w:val="00F755C2"/>
    <w:rsid w:val="00FB100F"/>
    <w:rsid w:val="00FB346E"/>
    <w:rsid w:val="00FC7726"/>
    <w:rsid w:val="00FD1C72"/>
    <w:rsid w:val="00FF6785"/>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F862CB"/>
  <w15:chartTrackingRefBased/>
  <w15:docId w15:val="{9024B7C4-AC35-41D6-87AD-BF05B3B6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1FD6"/>
    <w:pPr>
      <w:tabs>
        <w:tab w:val="center" w:pos="4536"/>
        <w:tab w:val="right" w:pos="9072"/>
      </w:tabs>
    </w:pPr>
  </w:style>
  <w:style w:type="character" w:styleId="a4">
    <w:name w:val="page number"/>
    <w:basedOn w:val="a0"/>
    <w:rsid w:val="00201FD6"/>
  </w:style>
  <w:style w:type="paragraph" w:styleId="a5">
    <w:name w:val="Balloon Text"/>
    <w:basedOn w:val="a"/>
    <w:semiHidden/>
    <w:rsid w:val="00312AD4"/>
    <w:rPr>
      <w:rFonts w:ascii="Tahoma" w:hAnsi="Tahoma" w:cs="Tahoma"/>
      <w:sz w:val="16"/>
      <w:szCs w:val="16"/>
    </w:rPr>
  </w:style>
  <w:style w:type="paragraph" w:customStyle="1" w:styleId="CharCharCharCharCharCharCharCharCharCharCharCharCharCharCharCharCharCharChar">
    <w:name w:val="Char Char Char Char Char Char Char Char Char Char Char Знак Знак Char Char Char Char Char Char Char Char"/>
    <w:basedOn w:val="a"/>
    <w:rsid w:val="00D15AEC"/>
    <w:pPr>
      <w:tabs>
        <w:tab w:val="left" w:pos="709"/>
      </w:tabs>
    </w:pPr>
    <w:rPr>
      <w:rFonts w:ascii="Tahoma" w:hAnsi="Tahoma" w:cs="Tahoma"/>
      <w:lang w:val="pl-PL" w:eastAsia="pl-PL"/>
    </w:rPr>
  </w:style>
  <w:style w:type="paragraph" w:styleId="a6">
    <w:name w:val="List Paragraph"/>
    <w:basedOn w:val="a"/>
    <w:uiPriority w:val="34"/>
    <w:qFormat/>
    <w:rsid w:val="007C345E"/>
    <w:pPr>
      <w:ind w:left="720"/>
      <w:contextualSpacing/>
      <w:jc w:val="both"/>
    </w:pPr>
    <w:rPr>
      <w:sz w:val="28"/>
      <w:szCs w:val="20"/>
    </w:rPr>
  </w:style>
  <w:style w:type="character" w:styleId="a7">
    <w:name w:val="Hyperlink"/>
    <w:uiPriority w:val="99"/>
    <w:unhideWhenUsed/>
    <w:rsid w:val="00D652B3"/>
    <w:rPr>
      <w:color w:val="0000FF"/>
      <w:u w:val="single"/>
    </w:rPr>
  </w:style>
  <w:style w:type="character" w:styleId="a8">
    <w:name w:val="Emphasis"/>
    <w:uiPriority w:val="20"/>
    <w:qFormat/>
    <w:rsid w:val="004E763E"/>
    <w:rPr>
      <w:i/>
      <w:iCs/>
    </w:rPr>
  </w:style>
  <w:style w:type="character" w:styleId="a9">
    <w:name w:val="Unresolved Mention"/>
    <w:uiPriority w:val="99"/>
    <w:semiHidden/>
    <w:unhideWhenUsed/>
    <w:rsid w:val="003C6609"/>
    <w:rPr>
      <w:color w:val="605E5C"/>
      <w:shd w:val="clear" w:color="auto" w:fill="E1DFDD"/>
    </w:rPr>
  </w:style>
  <w:style w:type="paragraph" w:styleId="aa">
    <w:name w:val="header"/>
    <w:basedOn w:val="a"/>
    <w:link w:val="ab"/>
    <w:rsid w:val="00AA4742"/>
    <w:pPr>
      <w:tabs>
        <w:tab w:val="center" w:pos="4536"/>
        <w:tab w:val="right" w:pos="9072"/>
      </w:tabs>
    </w:pPr>
  </w:style>
  <w:style w:type="character" w:customStyle="1" w:styleId="ab">
    <w:name w:val="Горен колонтитул Знак"/>
    <w:link w:val="aa"/>
    <w:rsid w:val="00AA47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b.bg/vopsofia/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1050</Words>
  <Characters>5991</Characters>
  <Application>Microsoft Office Word</Application>
  <DocSecurity>0</DocSecurity>
  <Lines>49</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Public Prosecutors Office</Company>
  <LinksUpToDate>false</LinksUpToDate>
  <CharactersWithSpaces>7027</CharactersWithSpaces>
  <SharedDoc>false</SharedDoc>
  <HLinks>
    <vt:vector size="12" baseType="variant">
      <vt:variant>
        <vt:i4>2228346</vt:i4>
      </vt:variant>
      <vt:variant>
        <vt:i4>3</vt:i4>
      </vt:variant>
      <vt:variant>
        <vt:i4>0</vt:i4>
      </vt:variant>
      <vt:variant>
        <vt:i4>5</vt:i4>
      </vt:variant>
      <vt:variant>
        <vt:lpwstr>http://prb.bg/vopsofia/bg/</vt:lpwstr>
      </vt:variant>
      <vt:variant>
        <vt:lpwstr/>
      </vt:variant>
      <vt:variant>
        <vt:i4>1245193</vt:i4>
      </vt:variant>
      <vt:variant>
        <vt:i4>0</vt:i4>
      </vt:variant>
      <vt:variant>
        <vt:i4>0</vt:i4>
      </vt:variant>
      <vt:variant>
        <vt:i4>5</vt:i4>
      </vt:variant>
      <vt:variant>
        <vt:lpwstr>http://www.prb.bg/bg/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ВОП София Администрация</cp:lastModifiedBy>
  <cp:revision>7</cp:revision>
  <cp:lastPrinted>2025-09-16T07:36:00Z</cp:lastPrinted>
  <dcterms:created xsi:type="dcterms:W3CDTF">2025-09-15T13:44:00Z</dcterms:created>
  <dcterms:modified xsi:type="dcterms:W3CDTF">2025-09-17T06:29:00Z</dcterms:modified>
</cp:coreProperties>
</file>