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3C" w:rsidRDefault="00852FD8">
      <w:pPr>
        <w:pStyle w:val="Style4"/>
        <w:spacing w:after="600" w:line="230" w:lineRule="auto"/>
        <w:ind w:right="280" w:firstLine="0"/>
        <w:jc w:val="right"/>
      </w:pPr>
      <w:bookmarkStart w:id="0" w:name="_GoBack"/>
      <w:r>
        <w:rPr>
          <w:rStyle w:val="CharStyle5"/>
          <w:b/>
          <w:bCs/>
          <w:i/>
          <w:iCs/>
        </w:rPr>
        <w:t xml:space="preserve">Приложение </w:t>
      </w:r>
      <w:r w:rsidR="009910ED">
        <w:rPr>
          <w:rStyle w:val="CharStyle5"/>
          <w:b/>
          <w:bCs/>
          <w:i/>
          <w:iCs/>
        </w:rPr>
        <w:t>№</w:t>
      </w:r>
      <w:r>
        <w:rPr>
          <w:rStyle w:val="CharStyle5"/>
          <w:b/>
          <w:bCs/>
          <w:i/>
          <w:iCs/>
        </w:rPr>
        <w:t>3</w:t>
      </w:r>
    </w:p>
    <w:p w:rsidR="00550F3C" w:rsidRDefault="00852FD8">
      <w:pPr>
        <w:pStyle w:val="Style20"/>
        <w:keepNext/>
        <w:keepLines/>
        <w:spacing w:after="1060" w:line="230" w:lineRule="auto"/>
      </w:pPr>
      <w:bookmarkStart w:id="1" w:name="bookmark22"/>
      <w:bookmarkEnd w:id="0"/>
      <w:r>
        <w:rPr>
          <w:rStyle w:val="CharStyle21"/>
          <w:b/>
          <w:bCs/>
        </w:rPr>
        <w:t>ДЪЛЖИМИ РАЗХОДИ И НАЧИНИ НА ЗАПЛАЩАНЕТО ИМ ПРИ</w:t>
      </w:r>
      <w:r>
        <w:rPr>
          <w:rStyle w:val="CharStyle21"/>
          <w:b/>
          <w:bCs/>
        </w:rPr>
        <w:br/>
        <w:t>ПРЕДОСТАВЯНЕ НА ДОСТЪП ДО ОБЩЕСТВЕНА ИНФОРМАЦИЯ</w:t>
      </w:r>
      <w:bookmarkEnd w:id="1"/>
    </w:p>
    <w:p w:rsidR="00550F3C" w:rsidRDefault="00852FD8">
      <w:pPr>
        <w:pStyle w:val="Style4"/>
        <w:spacing w:after="1060"/>
        <w:ind w:left="320" w:firstLine="700"/>
        <w:jc w:val="both"/>
      </w:pPr>
      <w:r>
        <w:rPr>
          <w:rStyle w:val="CharStyle5"/>
        </w:rPr>
        <w:t xml:space="preserve">При предоставяне на обществена информация, дължимите разходи се определят съгласно, </w:t>
      </w:r>
      <w:proofErr w:type="spellStart"/>
      <w:r>
        <w:rPr>
          <w:rStyle w:val="CharStyle5"/>
        </w:rPr>
        <w:t>съгласно</w:t>
      </w:r>
      <w:proofErr w:type="spellEnd"/>
      <w:r>
        <w:rPr>
          <w:rStyle w:val="CharStyle5"/>
        </w:rPr>
        <w:t xml:space="preserve"> Наредба № Н-1 от 07.03.2022 г</w:t>
      </w:r>
      <w:r>
        <w:rPr>
          <w:rStyle w:val="CharStyle5"/>
        </w:rPr>
        <w:t xml:space="preserve">. за определяне на нормативи за запращано на разходите за предоставяне на обществена информация, </w:t>
      </w:r>
      <w:proofErr w:type="spellStart"/>
      <w:r>
        <w:rPr>
          <w:rStyle w:val="CharStyle5"/>
        </w:rPr>
        <w:t>обн</w:t>
      </w:r>
      <w:proofErr w:type="spellEnd"/>
      <w:r>
        <w:rPr>
          <w:rStyle w:val="CharStyle5"/>
        </w:rPr>
        <w:t xml:space="preserve">. ДВ бр. 22 от 18.03.2022 г., издадена от министъра на финансите на </w:t>
      </w:r>
      <w:proofErr w:type="spellStart"/>
      <w:r>
        <w:rPr>
          <w:rStyle w:val="CharStyle5"/>
        </w:rPr>
        <w:t>осн</w:t>
      </w:r>
      <w:proofErr w:type="spellEnd"/>
      <w:r>
        <w:rPr>
          <w:rStyle w:val="CharStyle5"/>
        </w:rPr>
        <w:t>. чл. 20, ал. 2 от ЗДОИ, както следва: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306"/>
        <w:gridCol w:w="2165"/>
        <w:gridCol w:w="2515"/>
      </w:tblGrid>
      <w:tr w:rsidR="00550F3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2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Вид на носителя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Количество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Норматив за разхо</w:t>
            </w:r>
            <w:r>
              <w:rPr>
                <w:rStyle w:val="CharStyle27"/>
                <w:sz w:val="24"/>
                <w:szCs w:val="24"/>
              </w:rPr>
              <w:t>д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Хартия А4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лист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 w:rsidP="009910ED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 xml:space="preserve">0,01 </w:t>
            </w:r>
            <w:proofErr w:type="spellStart"/>
            <w:r w:rsidR="009910ED">
              <w:rPr>
                <w:rStyle w:val="CharStyle27"/>
                <w:sz w:val="24"/>
                <w:szCs w:val="24"/>
                <w:lang w:eastAsia="en-US"/>
              </w:rPr>
              <w:t>лв</w:t>
            </w:r>
            <w:proofErr w:type="spellEnd"/>
            <w:r>
              <w:rPr>
                <w:rStyle w:val="CharStyle27"/>
                <w:sz w:val="24"/>
                <w:szCs w:val="24"/>
                <w:lang w:val="en-US" w:eastAsia="en-US"/>
              </w:rPr>
              <w:t>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Хартия АЗ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76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лист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 w:rsidP="009910ED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 xml:space="preserve">0,02 </w:t>
            </w:r>
            <w:proofErr w:type="spellStart"/>
            <w:r w:rsidR="009910ED">
              <w:rPr>
                <w:rStyle w:val="CharStyle27"/>
                <w:sz w:val="24"/>
                <w:szCs w:val="24"/>
                <w:lang w:eastAsia="en-US"/>
              </w:rPr>
              <w:t>лв</w:t>
            </w:r>
            <w:proofErr w:type="spellEnd"/>
            <w:r>
              <w:rPr>
                <w:rStyle w:val="CharStyle27"/>
                <w:sz w:val="24"/>
                <w:szCs w:val="24"/>
                <w:lang w:val="en-US" w:eastAsia="en-US"/>
              </w:rPr>
              <w:t>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3.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Разход за тонер за едностранно отпечатване на лист хартия А4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стр.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3C" w:rsidRDefault="00852FD8" w:rsidP="009910ED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 xml:space="preserve">0,02 </w:t>
            </w:r>
            <w:proofErr w:type="spellStart"/>
            <w:r w:rsidR="009910ED">
              <w:rPr>
                <w:rStyle w:val="CharStyle27"/>
                <w:sz w:val="24"/>
                <w:szCs w:val="24"/>
                <w:lang w:eastAsia="en-US"/>
              </w:rPr>
              <w:t>лв</w:t>
            </w:r>
            <w:proofErr w:type="spellEnd"/>
            <w:r>
              <w:rPr>
                <w:rStyle w:val="CharStyle27"/>
                <w:sz w:val="24"/>
                <w:szCs w:val="24"/>
                <w:lang w:val="en-US" w:eastAsia="en-US"/>
              </w:rPr>
              <w:t>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Разход за тонер за едностранно отпечатване на лист хартия АЗ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стр.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3C" w:rsidRDefault="00852FD8" w:rsidP="009910ED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 xml:space="preserve">0,04 </w:t>
            </w:r>
            <w:proofErr w:type="spellStart"/>
            <w:r w:rsidR="009910ED">
              <w:rPr>
                <w:rStyle w:val="CharStyle27"/>
                <w:sz w:val="24"/>
                <w:szCs w:val="24"/>
                <w:lang w:eastAsia="en-US"/>
              </w:rPr>
              <w:t>лв</w:t>
            </w:r>
            <w:proofErr w:type="spellEnd"/>
            <w:r>
              <w:rPr>
                <w:rStyle w:val="CharStyle27"/>
                <w:sz w:val="24"/>
                <w:szCs w:val="24"/>
                <w:lang w:val="en-US" w:eastAsia="en-US"/>
              </w:rPr>
              <w:t>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5.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  <w:lang w:val="en-US" w:eastAsia="en-US"/>
              </w:rPr>
              <w:t xml:space="preserve">CD </w:t>
            </w:r>
            <w:r>
              <w:rPr>
                <w:rStyle w:val="CharStyle27"/>
                <w:sz w:val="24"/>
                <w:szCs w:val="24"/>
              </w:rPr>
              <w:t xml:space="preserve">диск 700 </w:t>
            </w:r>
            <w:r>
              <w:rPr>
                <w:rStyle w:val="CharStyle27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бр.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  <w:lang w:val="en-US" w:eastAsia="en-US"/>
              </w:rPr>
              <w:t>0</w:t>
            </w:r>
            <w:proofErr w:type="gramStart"/>
            <w:r>
              <w:rPr>
                <w:rStyle w:val="CharStyle27"/>
                <w:sz w:val="24"/>
                <w:szCs w:val="24"/>
                <w:lang w:val="en-US" w:eastAsia="en-US"/>
              </w:rPr>
              <w:t>,26</w:t>
            </w:r>
            <w:proofErr w:type="gramEnd"/>
            <w:r>
              <w:rPr>
                <w:rStyle w:val="CharStyle2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CharStyle27"/>
                <w:sz w:val="24"/>
                <w:szCs w:val="24"/>
              </w:rPr>
              <w:t>лв.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6.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  <w:lang w:val="en-US" w:eastAsia="en-US"/>
              </w:rPr>
              <w:t xml:space="preserve">DVD </w:t>
            </w:r>
            <w:r>
              <w:rPr>
                <w:rStyle w:val="CharStyle27"/>
                <w:sz w:val="24"/>
                <w:szCs w:val="24"/>
              </w:rPr>
              <w:t xml:space="preserve">диск 4,7 </w:t>
            </w:r>
            <w:r>
              <w:rPr>
                <w:rStyle w:val="CharStyle27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бр.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  <w:lang w:val="en-US" w:eastAsia="en-US"/>
              </w:rPr>
              <w:t>0</w:t>
            </w:r>
            <w:proofErr w:type="gramStart"/>
            <w:r>
              <w:rPr>
                <w:rStyle w:val="CharStyle27"/>
                <w:sz w:val="24"/>
                <w:szCs w:val="24"/>
                <w:lang w:val="en-US" w:eastAsia="en-US"/>
              </w:rPr>
              <w:t>,30</w:t>
            </w:r>
            <w:proofErr w:type="gramEnd"/>
            <w:r>
              <w:rPr>
                <w:rStyle w:val="CharStyle2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CharStyle27"/>
                <w:sz w:val="24"/>
                <w:szCs w:val="24"/>
              </w:rPr>
              <w:t>лв.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7.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  <w:lang w:val="en-US" w:eastAsia="en-US"/>
              </w:rPr>
              <w:t xml:space="preserve">DVD </w:t>
            </w:r>
            <w:r>
              <w:rPr>
                <w:rStyle w:val="CharStyle27"/>
                <w:sz w:val="24"/>
                <w:szCs w:val="24"/>
              </w:rPr>
              <w:t xml:space="preserve">диск 8,5 </w:t>
            </w:r>
            <w:r>
              <w:rPr>
                <w:rStyle w:val="CharStyle27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бр.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0,67 лв.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8.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  <w:lang w:val="en-US" w:eastAsia="en-US"/>
              </w:rPr>
              <w:t xml:space="preserve">USB </w:t>
            </w:r>
            <w:proofErr w:type="spellStart"/>
            <w:r>
              <w:rPr>
                <w:rStyle w:val="CharStyle27"/>
                <w:sz w:val="24"/>
                <w:szCs w:val="24"/>
              </w:rPr>
              <w:t>флаш</w:t>
            </w:r>
            <w:proofErr w:type="spellEnd"/>
            <w:r>
              <w:rPr>
                <w:rStyle w:val="CharStyle27"/>
                <w:sz w:val="24"/>
                <w:szCs w:val="24"/>
              </w:rPr>
              <w:t xml:space="preserve"> памет 4 </w:t>
            </w:r>
            <w:r>
              <w:rPr>
                <w:rStyle w:val="CharStyle27"/>
                <w:sz w:val="24"/>
                <w:szCs w:val="24"/>
                <w:lang w:val="en-US" w:eastAsia="en-US"/>
              </w:rPr>
              <w:t>GB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бр.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3,46 лв.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9.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  <w:lang w:val="en-US" w:eastAsia="en-US"/>
              </w:rPr>
              <w:t xml:space="preserve">USB </w:t>
            </w:r>
            <w:proofErr w:type="spellStart"/>
            <w:r>
              <w:rPr>
                <w:rStyle w:val="CharStyle27"/>
                <w:sz w:val="24"/>
                <w:szCs w:val="24"/>
              </w:rPr>
              <w:t>флаш</w:t>
            </w:r>
            <w:proofErr w:type="spellEnd"/>
            <w:r>
              <w:rPr>
                <w:rStyle w:val="CharStyle27"/>
                <w:sz w:val="24"/>
                <w:szCs w:val="24"/>
              </w:rPr>
              <w:t xml:space="preserve"> памет 8 </w:t>
            </w:r>
            <w:r>
              <w:rPr>
                <w:rStyle w:val="CharStyle27"/>
                <w:sz w:val="24"/>
                <w:szCs w:val="24"/>
                <w:lang w:val="en-US" w:eastAsia="en-US"/>
              </w:rPr>
              <w:t>GB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бр.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5,72 лв.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10.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  <w:lang w:val="en-US" w:eastAsia="en-US"/>
              </w:rPr>
              <w:t xml:space="preserve">USB </w:t>
            </w:r>
            <w:proofErr w:type="spellStart"/>
            <w:r>
              <w:rPr>
                <w:rStyle w:val="CharStyle27"/>
                <w:sz w:val="24"/>
                <w:szCs w:val="24"/>
              </w:rPr>
              <w:t>флаш</w:t>
            </w:r>
            <w:proofErr w:type="spellEnd"/>
            <w:r>
              <w:rPr>
                <w:rStyle w:val="CharStyle27"/>
                <w:sz w:val="24"/>
                <w:szCs w:val="24"/>
              </w:rPr>
              <w:t xml:space="preserve"> памет 16 </w:t>
            </w:r>
            <w:r>
              <w:rPr>
                <w:rStyle w:val="CharStyle27"/>
                <w:sz w:val="24"/>
                <w:szCs w:val="24"/>
                <w:lang w:val="en-US" w:eastAsia="en-US"/>
              </w:rPr>
              <w:t>GB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бр.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7,93 лв.</w:t>
            </w:r>
          </w:p>
        </w:tc>
      </w:tr>
      <w:tr w:rsidR="00550F3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  <w:lang w:val="en-US" w:eastAsia="en-US"/>
              </w:rPr>
              <w:t xml:space="preserve">USB </w:t>
            </w:r>
            <w:proofErr w:type="spellStart"/>
            <w:r>
              <w:rPr>
                <w:rStyle w:val="CharStyle27"/>
                <w:sz w:val="24"/>
                <w:szCs w:val="24"/>
              </w:rPr>
              <w:t>флаш</w:t>
            </w:r>
            <w:proofErr w:type="spellEnd"/>
            <w:r>
              <w:rPr>
                <w:rStyle w:val="CharStyle27"/>
                <w:sz w:val="24"/>
                <w:szCs w:val="24"/>
              </w:rPr>
              <w:t xml:space="preserve"> памет 32 </w:t>
            </w:r>
            <w:r>
              <w:rPr>
                <w:rStyle w:val="CharStyle27"/>
                <w:sz w:val="24"/>
                <w:szCs w:val="24"/>
                <w:lang w:val="en-US" w:eastAsia="en-US"/>
              </w:rPr>
              <w:t>GB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1 бр.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F3C" w:rsidRDefault="00852FD8">
            <w:pPr>
              <w:pStyle w:val="Style26"/>
              <w:spacing w:after="0"/>
              <w:ind w:firstLine="820"/>
              <w:rPr>
                <w:sz w:val="24"/>
                <w:szCs w:val="24"/>
              </w:rPr>
            </w:pPr>
            <w:r>
              <w:rPr>
                <w:rStyle w:val="CharStyle27"/>
                <w:sz w:val="24"/>
                <w:szCs w:val="24"/>
              </w:rPr>
              <w:t>9,47 лв.</w:t>
            </w:r>
          </w:p>
        </w:tc>
      </w:tr>
    </w:tbl>
    <w:p w:rsidR="00550F3C" w:rsidRDefault="00550F3C">
      <w:pPr>
        <w:pStyle w:val="Style12"/>
        <w:tabs>
          <w:tab w:val="right" w:leader="dot" w:pos="4992"/>
          <w:tab w:val="left" w:leader="dot" w:pos="8126"/>
        </w:tabs>
        <w:spacing w:after="0"/>
        <w:jc w:val="center"/>
      </w:pPr>
    </w:p>
    <w:sectPr w:rsidR="00550F3C">
      <w:footerReference w:type="even" r:id="rId8"/>
      <w:footerReference w:type="default" r:id="rId9"/>
      <w:pgSz w:w="11909" w:h="16834"/>
      <w:pgMar w:top="1779" w:right="1269" w:bottom="1817" w:left="991" w:header="135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D8" w:rsidRDefault="00852FD8">
      <w:r>
        <w:separator/>
      </w:r>
    </w:p>
  </w:endnote>
  <w:endnote w:type="continuationSeparator" w:id="0">
    <w:p w:rsidR="00852FD8" w:rsidRDefault="0085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Default="00852F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19CDBC63" wp14:editId="04C0E794">
              <wp:simplePos x="0" y="0"/>
              <wp:positionH relativeFrom="page">
                <wp:posOffset>6490335</wp:posOffset>
              </wp:positionH>
              <wp:positionV relativeFrom="page">
                <wp:posOffset>9615805</wp:posOffset>
              </wp:positionV>
              <wp:extent cx="106680" cy="8826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F3C" w:rsidRDefault="00852FD8">
                          <w:pPr>
                            <w:pStyle w:val="Style1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10ED" w:rsidRPr="009910ED">
                            <w:rPr>
                              <w:rStyle w:val="CharStyle15"/>
                              <w:noProof/>
                            </w:rPr>
                            <w:t>16</w:t>
                          </w:r>
                          <w:r>
                            <w:rPr>
                              <w:rStyle w:val="CharStyle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511.05pt;margin-top:757.15pt;width:8.4pt;height:6.9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" filled="f" stroked="f">
              <v:textbox style="mso-fit-shape-to-text:t" inset="0,0,0,0">
                <w:txbxContent>
                  <w:p w:rsidR="00550F3C" w:rsidRDefault="00852FD8">
                    <w:pPr>
                      <w:pStyle w:val="Style1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10ED" w:rsidRPr="009910ED">
                      <w:rPr>
                        <w:rStyle w:val="CharStyle15"/>
                        <w:noProof/>
                      </w:rPr>
                      <w:t>16</w:t>
                    </w:r>
                    <w:r>
                      <w:rPr>
                        <w:rStyle w:val="CharStyle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Default="00852FD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7780C26C" wp14:editId="21AFA924">
              <wp:simplePos x="0" y="0"/>
              <wp:positionH relativeFrom="page">
                <wp:posOffset>6490335</wp:posOffset>
              </wp:positionH>
              <wp:positionV relativeFrom="page">
                <wp:posOffset>9615805</wp:posOffset>
              </wp:positionV>
              <wp:extent cx="106680" cy="8826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F3C" w:rsidRDefault="00852FD8">
                          <w:pPr>
                            <w:pStyle w:val="Style1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10ED" w:rsidRPr="009910ED">
                            <w:rPr>
                              <w:rStyle w:val="CharStyle15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511.05pt;margin-top:757.15pt;width:8.4pt;height:6.9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" filled="f" stroked="f">
              <v:textbox style="mso-fit-shape-to-text:t" inset="0,0,0,0">
                <w:txbxContent>
                  <w:p w:rsidR="00550F3C" w:rsidRDefault="00852FD8">
                    <w:pPr>
                      <w:pStyle w:val="Style1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10ED" w:rsidRPr="009910ED">
                      <w:rPr>
                        <w:rStyle w:val="CharStyle15"/>
                        <w:noProof/>
                      </w:rPr>
                      <w:t>1</w:t>
                    </w:r>
                    <w:r>
                      <w:rPr>
                        <w:rStyle w:val="CharStyle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D8" w:rsidRDefault="00852FD8"/>
  </w:footnote>
  <w:footnote w:type="continuationSeparator" w:id="0">
    <w:p w:rsidR="00852FD8" w:rsidRDefault="00852F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20F"/>
    <w:multiLevelType w:val="multilevel"/>
    <w:tmpl w:val="E0641C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1153A"/>
    <w:multiLevelType w:val="multilevel"/>
    <w:tmpl w:val="2026BD9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8BB"/>
    <w:multiLevelType w:val="multilevel"/>
    <w:tmpl w:val="50401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B4888"/>
    <w:multiLevelType w:val="multilevel"/>
    <w:tmpl w:val="9DCC43F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85C66"/>
    <w:multiLevelType w:val="multilevel"/>
    <w:tmpl w:val="1BB67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54CD1"/>
    <w:multiLevelType w:val="multilevel"/>
    <w:tmpl w:val="59860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70A1A"/>
    <w:multiLevelType w:val="multilevel"/>
    <w:tmpl w:val="77AC6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60D7D"/>
    <w:multiLevelType w:val="multilevel"/>
    <w:tmpl w:val="5E74E63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47829"/>
    <w:multiLevelType w:val="multilevel"/>
    <w:tmpl w:val="181AF2A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9808ED"/>
    <w:multiLevelType w:val="multilevel"/>
    <w:tmpl w:val="310C1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5277B"/>
    <w:multiLevelType w:val="multilevel"/>
    <w:tmpl w:val="B2E80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440D2"/>
    <w:multiLevelType w:val="multilevel"/>
    <w:tmpl w:val="0AD4D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4230CC"/>
    <w:multiLevelType w:val="multilevel"/>
    <w:tmpl w:val="695422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3F782A"/>
    <w:multiLevelType w:val="multilevel"/>
    <w:tmpl w:val="47B07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AC1266"/>
    <w:multiLevelType w:val="multilevel"/>
    <w:tmpl w:val="05167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B20614"/>
    <w:multiLevelType w:val="multilevel"/>
    <w:tmpl w:val="AB94EF4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E01476"/>
    <w:multiLevelType w:val="multilevel"/>
    <w:tmpl w:val="36E8D40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3443E2"/>
    <w:multiLevelType w:val="multilevel"/>
    <w:tmpl w:val="FA1EE3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F6A8E"/>
    <w:multiLevelType w:val="multilevel"/>
    <w:tmpl w:val="2A02F3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1C03CE"/>
    <w:multiLevelType w:val="multilevel"/>
    <w:tmpl w:val="68E0D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C7815"/>
    <w:multiLevelType w:val="multilevel"/>
    <w:tmpl w:val="3F4CCFA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997536"/>
    <w:multiLevelType w:val="multilevel"/>
    <w:tmpl w:val="D75A20D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D933EA"/>
    <w:multiLevelType w:val="multilevel"/>
    <w:tmpl w:val="AF2CC8C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EC6D2C"/>
    <w:multiLevelType w:val="multilevel"/>
    <w:tmpl w:val="1FCAD5D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234148"/>
    <w:multiLevelType w:val="multilevel"/>
    <w:tmpl w:val="734A7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2A4918"/>
    <w:multiLevelType w:val="multilevel"/>
    <w:tmpl w:val="E45C5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5F2D8E"/>
    <w:multiLevelType w:val="multilevel"/>
    <w:tmpl w:val="BEBA9E7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635B80"/>
    <w:multiLevelType w:val="multilevel"/>
    <w:tmpl w:val="1C80E5C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6C397E"/>
    <w:multiLevelType w:val="multilevel"/>
    <w:tmpl w:val="9DDEF5E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6055C4"/>
    <w:multiLevelType w:val="multilevel"/>
    <w:tmpl w:val="17FECEB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81E85"/>
    <w:multiLevelType w:val="multilevel"/>
    <w:tmpl w:val="2AC2C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845647"/>
    <w:multiLevelType w:val="multilevel"/>
    <w:tmpl w:val="44DC35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F63980"/>
    <w:multiLevelType w:val="multilevel"/>
    <w:tmpl w:val="68A60E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F7454"/>
    <w:multiLevelType w:val="multilevel"/>
    <w:tmpl w:val="FA4A9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62DF5"/>
    <w:multiLevelType w:val="multilevel"/>
    <w:tmpl w:val="80501D9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87949"/>
    <w:multiLevelType w:val="multilevel"/>
    <w:tmpl w:val="7272F7C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222AAE"/>
    <w:multiLevelType w:val="multilevel"/>
    <w:tmpl w:val="2DCE8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3"/>
  </w:num>
  <w:num w:numId="3">
    <w:abstractNumId w:val="1"/>
  </w:num>
  <w:num w:numId="4">
    <w:abstractNumId w:val="31"/>
  </w:num>
  <w:num w:numId="5">
    <w:abstractNumId w:val="14"/>
  </w:num>
  <w:num w:numId="6">
    <w:abstractNumId w:val="29"/>
  </w:num>
  <w:num w:numId="7">
    <w:abstractNumId w:val="4"/>
  </w:num>
  <w:num w:numId="8">
    <w:abstractNumId w:val="34"/>
  </w:num>
  <w:num w:numId="9">
    <w:abstractNumId w:val="26"/>
  </w:num>
  <w:num w:numId="10">
    <w:abstractNumId w:val="7"/>
  </w:num>
  <w:num w:numId="11">
    <w:abstractNumId w:val="20"/>
  </w:num>
  <w:num w:numId="12">
    <w:abstractNumId w:val="25"/>
  </w:num>
  <w:num w:numId="13">
    <w:abstractNumId w:val="8"/>
  </w:num>
  <w:num w:numId="14">
    <w:abstractNumId w:val="24"/>
  </w:num>
  <w:num w:numId="15">
    <w:abstractNumId w:val="27"/>
  </w:num>
  <w:num w:numId="16">
    <w:abstractNumId w:val="3"/>
  </w:num>
  <w:num w:numId="17">
    <w:abstractNumId w:val="11"/>
  </w:num>
  <w:num w:numId="18">
    <w:abstractNumId w:val="18"/>
  </w:num>
  <w:num w:numId="19">
    <w:abstractNumId w:val="12"/>
  </w:num>
  <w:num w:numId="20">
    <w:abstractNumId w:val="16"/>
  </w:num>
  <w:num w:numId="21">
    <w:abstractNumId w:val="19"/>
  </w:num>
  <w:num w:numId="22">
    <w:abstractNumId w:val="21"/>
  </w:num>
  <w:num w:numId="23">
    <w:abstractNumId w:val="2"/>
  </w:num>
  <w:num w:numId="24">
    <w:abstractNumId w:val="0"/>
  </w:num>
  <w:num w:numId="25">
    <w:abstractNumId w:val="10"/>
  </w:num>
  <w:num w:numId="26">
    <w:abstractNumId w:val="35"/>
  </w:num>
  <w:num w:numId="27">
    <w:abstractNumId w:val="28"/>
  </w:num>
  <w:num w:numId="28">
    <w:abstractNumId w:val="13"/>
  </w:num>
  <w:num w:numId="29">
    <w:abstractNumId w:val="30"/>
  </w:num>
  <w:num w:numId="30">
    <w:abstractNumId w:val="17"/>
  </w:num>
  <w:num w:numId="31">
    <w:abstractNumId w:val="33"/>
  </w:num>
  <w:num w:numId="32">
    <w:abstractNumId w:val="22"/>
  </w:num>
  <w:num w:numId="33">
    <w:abstractNumId w:val="36"/>
  </w:num>
  <w:num w:numId="34">
    <w:abstractNumId w:val="15"/>
  </w:num>
  <w:num w:numId="35">
    <w:abstractNumId w:val="6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0F3C"/>
    <w:rsid w:val="00550F3C"/>
    <w:rsid w:val="00852FD8"/>
    <w:rsid w:val="009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singl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a0"/>
    <w:link w:val="Style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Char Style 13"/>
    <w:basedOn w:val="a0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a0"/>
    <w:link w:val="Style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7">
    <w:name w:val="Char Style 27"/>
    <w:basedOn w:val="a0"/>
    <w:link w:val="Style2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0">
    <w:name w:val="Char Style 30"/>
    <w:basedOn w:val="a0"/>
    <w:link w:val="Style29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3">
    <w:name w:val="Char Style 33"/>
    <w:basedOn w:val="a0"/>
    <w:link w:val="Style32"/>
    <w:rPr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a"/>
    <w:link w:val="CharStyle3"/>
    <w:rPr>
      <w:rFonts w:ascii="Arial" w:eastAsia="Arial" w:hAnsi="Arial" w:cs="Arial"/>
      <w:b/>
      <w:bCs/>
      <w:sz w:val="10"/>
      <w:szCs w:val="10"/>
      <w:u w:val="single"/>
    </w:rPr>
  </w:style>
  <w:style w:type="paragraph" w:customStyle="1" w:styleId="Style4">
    <w:name w:val="Style 4"/>
    <w:basedOn w:val="a"/>
    <w:link w:val="CharStyle5"/>
    <w:pPr>
      <w:spacing w:after="280"/>
      <w:ind w:firstLine="400"/>
    </w:pPr>
    <w:rPr>
      <w:sz w:val="26"/>
      <w:szCs w:val="26"/>
    </w:rPr>
  </w:style>
  <w:style w:type="paragraph" w:customStyle="1" w:styleId="Style8">
    <w:name w:val="Style 8"/>
    <w:basedOn w:val="a"/>
    <w:link w:val="CharStyle9"/>
    <w:pPr>
      <w:spacing w:after="340"/>
      <w:jc w:val="center"/>
      <w:outlineLvl w:val="0"/>
    </w:pPr>
    <w:rPr>
      <w:b/>
      <w:bCs/>
      <w:sz w:val="30"/>
      <w:szCs w:val="30"/>
    </w:rPr>
  </w:style>
  <w:style w:type="paragraph" w:customStyle="1" w:styleId="Style12">
    <w:name w:val="Style 12"/>
    <w:basedOn w:val="a"/>
    <w:link w:val="CharStyle13"/>
    <w:pPr>
      <w:spacing w:after="310"/>
    </w:pPr>
    <w:rPr>
      <w:sz w:val="22"/>
      <w:szCs w:val="22"/>
    </w:rPr>
  </w:style>
  <w:style w:type="paragraph" w:customStyle="1" w:styleId="Style14">
    <w:name w:val="Style 14"/>
    <w:basedOn w:val="a"/>
    <w:link w:val="CharStyle15"/>
    <w:rPr>
      <w:sz w:val="20"/>
      <w:szCs w:val="20"/>
    </w:rPr>
  </w:style>
  <w:style w:type="paragraph" w:customStyle="1" w:styleId="Style20">
    <w:name w:val="Style 20"/>
    <w:basedOn w:val="a"/>
    <w:link w:val="CharStyle21"/>
    <w:pPr>
      <w:spacing w:after="330"/>
      <w:jc w:val="center"/>
      <w:outlineLvl w:val="1"/>
    </w:pPr>
    <w:rPr>
      <w:b/>
      <w:bCs/>
      <w:sz w:val="26"/>
      <w:szCs w:val="26"/>
    </w:rPr>
  </w:style>
  <w:style w:type="paragraph" w:customStyle="1" w:styleId="Style26">
    <w:name w:val="Style 26"/>
    <w:basedOn w:val="a"/>
    <w:link w:val="CharStyle27"/>
    <w:pPr>
      <w:spacing w:after="280"/>
      <w:ind w:firstLine="400"/>
    </w:pPr>
    <w:rPr>
      <w:sz w:val="26"/>
      <w:szCs w:val="26"/>
    </w:rPr>
  </w:style>
  <w:style w:type="paragraph" w:customStyle="1" w:styleId="Style29">
    <w:name w:val="Style 29"/>
    <w:basedOn w:val="a"/>
    <w:link w:val="CharStyle30"/>
    <w:pPr>
      <w:spacing w:after="260" w:line="233" w:lineRule="auto"/>
      <w:jc w:val="center"/>
    </w:pPr>
    <w:rPr>
      <w:b/>
      <w:bCs/>
      <w:sz w:val="34"/>
      <w:szCs w:val="34"/>
    </w:rPr>
  </w:style>
  <w:style w:type="paragraph" w:customStyle="1" w:styleId="Style32">
    <w:name w:val="Style 32"/>
    <w:basedOn w:val="a"/>
    <w:link w:val="CharStyle33"/>
    <w:pPr>
      <w:spacing w:after="640" w:line="235" w:lineRule="auto"/>
      <w:ind w:left="4140" w:hanging="1630"/>
    </w:pPr>
    <w:rPr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singl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a0"/>
    <w:link w:val="Style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Char Style 13"/>
    <w:basedOn w:val="a0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a0"/>
    <w:link w:val="Style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7">
    <w:name w:val="Char Style 27"/>
    <w:basedOn w:val="a0"/>
    <w:link w:val="Style2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0">
    <w:name w:val="Char Style 30"/>
    <w:basedOn w:val="a0"/>
    <w:link w:val="Style29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3">
    <w:name w:val="Char Style 33"/>
    <w:basedOn w:val="a0"/>
    <w:link w:val="Style32"/>
    <w:rPr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a"/>
    <w:link w:val="CharStyle3"/>
    <w:rPr>
      <w:rFonts w:ascii="Arial" w:eastAsia="Arial" w:hAnsi="Arial" w:cs="Arial"/>
      <w:b/>
      <w:bCs/>
      <w:sz w:val="10"/>
      <w:szCs w:val="10"/>
      <w:u w:val="single"/>
    </w:rPr>
  </w:style>
  <w:style w:type="paragraph" w:customStyle="1" w:styleId="Style4">
    <w:name w:val="Style 4"/>
    <w:basedOn w:val="a"/>
    <w:link w:val="CharStyle5"/>
    <w:pPr>
      <w:spacing w:after="280"/>
      <w:ind w:firstLine="400"/>
    </w:pPr>
    <w:rPr>
      <w:sz w:val="26"/>
      <w:szCs w:val="26"/>
    </w:rPr>
  </w:style>
  <w:style w:type="paragraph" w:customStyle="1" w:styleId="Style8">
    <w:name w:val="Style 8"/>
    <w:basedOn w:val="a"/>
    <w:link w:val="CharStyle9"/>
    <w:pPr>
      <w:spacing w:after="340"/>
      <w:jc w:val="center"/>
      <w:outlineLvl w:val="0"/>
    </w:pPr>
    <w:rPr>
      <w:b/>
      <w:bCs/>
      <w:sz w:val="30"/>
      <w:szCs w:val="30"/>
    </w:rPr>
  </w:style>
  <w:style w:type="paragraph" w:customStyle="1" w:styleId="Style12">
    <w:name w:val="Style 12"/>
    <w:basedOn w:val="a"/>
    <w:link w:val="CharStyle13"/>
    <w:pPr>
      <w:spacing w:after="310"/>
    </w:pPr>
    <w:rPr>
      <w:sz w:val="22"/>
      <w:szCs w:val="22"/>
    </w:rPr>
  </w:style>
  <w:style w:type="paragraph" w:customStyle="1" w:styleId="Style14">
    <w:name w:val="Style 14"/>
    <w:basedOn w:val="a"/>
    <w:link w:val="CharStyle15"/>
    <w:rPr>
      <w:sz w:val="20"/>
      <w:szCs w:val="20"/>
    </w:rPr>
  </w:style>
  <w:style w:type="paragraph" w:customStyle="1" w:styleId="Style20">
    <w:name w:val="Style 20"/>
    <w:basedOn w:val="a"/>
    <w:link w:val="CharStyle21"/>
    <w:pPr>
      <w:spacing w:after="330"/>
      <w:jc w:val="center"/>
      <w:outlineLvl w:val="1"/>
    </w:pPr>
    <w:rPr>
      <w:b/>
      <w:bCs/>
      <w:sz w:val="26"/>
      <w:szCs w:val="26"/>
    </w:rPr>
  </w:style>
  <w:style w:type="paragraph" w:customStyle="1" w:styleId="Style26">
    <w:name w:val="Style 26"/>
    <w:basedOn w:val="a"/>
    <w:link w:val="CharStyle27"/>
    <w:pPr>
      <w:spacing w:after="280"/>
      <w:ind w:firstLine="400"/>
    </w:pPr>
    <w:rPr>
      <w:sz w:val="26"/>
      <w:szCs w:val="26"/>
    </w:rPr>
  </w:style>
  <w:style w:type="paragraph" w:customStyle="1" w:styleId="Style29">
    <w:name w:val="Style 29"/>
    <w:basedOn w:val="a"/>
    <w:link w:val="CharStyle30"/>
    <w:pPr>
      <w:spacing w:after="260" w:line="233" w:lineRule="auto"/>
      <w:jc w:val="center"/>
    </w:pPr>
    <w:rPr>
      <w:b/>
      <w:bCs/>
      <w:sz w:val="34"/>
      <w:szCs w:val="34"/>
    </w:rPr>
  </w:style>
  <w:style w:type="paragraph" w:customStyle="1" w:styleId="Style32">
    <w:name w:val="Style 32"/>
    <w:basedOn w:val="a"/>
    <w:link w:val="CharStyle33"/>
    <w:pPr>
      <w:spacing w:after="640" w:line="235" w:lineRule="auto"/>
      <w:ind w:left="4140" w:hanging="1630"/>
    </w:pPr>
    <w:rPr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RP_STEFAN</dc:creator>
  <cp:lastModifiedBy>rp_stefan</cp:lastModifiedBy>
  <cp:revision>2</cp:revision>
  <dcterms:created xsi:type="dcterms:W3CDTF">2025-09-03T12:07:00Z</dcterms:created>
  <dcterms:modified xsi:type="dcterms:W3CDTF">2025-09-03T12:07:00Z</dcterms:modified>
</cp:coreProperties>
</file>