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9" w:rsidRDefault="007A09A9" w:rsidP="005F10A6">
      <w:pPr>
        <w:pStyle w:val="20"/>
        <w:keepNext/>
        <w:keepLines/>
        <w:shd w:val="clear" w:color="auto" w:fill="auto"/>
        <w:spacing w:after="105" w:line="250" w:lineRule="exact"/>
        <w:ind w:left="768" w:firstLine="648"/>
      </w:pPr>
      <w:bookmarkStart w:id="0" w:name="bookmark0"/>
      <w:r w:rsidRPr="005F10A6">
        <w:rPr>
          <w:lang w:val="ru-RU"/>
        </w:rPr>
        <w:t xml:space="preserve">         </w:t>
      </w:r>
      <w:r>
        <w:t>ПРОКУРАТУРА НА РЕПУБЛИКА БЪЛГАРИЯ</w:t>
      </w:r>
      <w:bookmarkEnd w:id="0"/>
    </w:p>
    <w:p w:rsidR="007A09A9" w:rsidRDefault="007A09A9" w:rsidP="002800F5">
      <w:pPr>
        <w:pStyle w:val="22"/>
        <w:shd w:val="clear" w:color="auto" w:fill="auto"/>
        <w:spacing w:before="0" w:after="74" w:line="220" w:lineRule="exact"/>
        <w:ind w:left="1660" w:hanging="60"/>
        <w:jc w:val="both"/>
      </w:pPr>
      <w:r w:rsidRPr="005F10A6">
        <w:rPr>
          <w:lang w:val="ru-RU"/>
        </w:rPr>
        <w:t xml:space="preserve">                    </w:t>
      </w:r>
      <w:r>
        <w:t>СОФИЙСКА ГРАДСКА ПРОКУРАТУРА</w:t>
      </w:r>
    </w:p>
    <w:p w:rsidR="007A09A9" w:rsidRDefault="007A09A9" w:rsidP="002800F5">
      <w:pPr>
        <w:pStyle w:val="30"/>
        <w:shd w:val="clear" w:color="auto" w:fill="auto"/>
        <w:spacing w:before="0" w:after="625" w:line="170" w:lineRule="exact"/>
        <w:ind w:left="1660" w:hanging="60"/>
        <w:jc w:val="both"/>
      </w:pPr>
      <w:r w:rsidRPr="005F10A6">
        <w:rPr>
          <w:lang w:val="ru-RU"/>
        </w:rPr>
        <w:t xml:space="preserve">                        </w:t>
      </w:r>
      <w:r>
        <w:t xml:space="preserve">бул."Витоша" №2 факс 980-88-49 </w:t>
      </w:r>
      <w:r>
        <w:rPr>
          <w:lang w:val="en-US"/>
        </w:rPr>
        <w:t>e</w:t>
      </w:r>
      <w:r w:rsidRPr="005F10A6">
        <w:rPr>
          <w:lang w:val="ru-RU"/>
        </w:rPr>
        <w:t>-</w:t>
      </w:r>
      <w:r>
        <w:rPr>
          <w:lang w:val="en-US"/>
        </w:rPr>
        <w:t>mail</w:t>
      </w:r>
      <w:r w:rsidRPr="005F10A6">
        <w:rPr>
          <w:lang w:val="ru-RU"/>
        </w:rPr>
        <w:t xml:space="preserve">: </w:t>
      </w:r>
      <w:hyperlink r:id="rId8" w:history="1">
        <w:r w:rsidRPr="007E5150">
          <w:rPr>
            <w:rStyle w:val="a3"/>
            <w:rFonts w:cs="Arial"/>
            <w:lang w:val="en-US"/>
          </w:rPr>
          <w:t>sgp</w:t>
        </w:r>
        <w:r w:rsidRPr="005F10A6">
          <w:rPr>
            <w:rStyle w:val="a3"/>
            <w:rFonts w:cs="Arial"/>
            <w:lang w:val="ru-RU"/>
          </w:rPr>
          <w:t>@</w:t>
        </w:r>
        <w:r w:rsidRPr="007E5150">
          <w:rPr>
            <w:rStyle w:val="a3"/>
            <w:rFonts w:cs="Arial"/>
            <w:lang w:val="en-US"/>
          </w:rPr>
          <w:t>prb</w:t>
        </w:r>
        <w:r w:rsidRPr="005F10A6">
          <w:rPr>
            <w:rStyle w:val="a3"/>
            <w:rFonts w:cs="Arial"/>
            <w:lang w:val="ru-RU"/>
          </w:rPr>
          <w:t>.</w:t>
        </w:r>
        <w:proofErr w:type="spellStart"/>
        <w:r w:rsidRPr="007E5150">
          <w:rPr>
            <w:rStyle w:val="a3"/>
            <w:rFonts w:cs="Arial"/>
            <w:lang w:val="en-US"/>
          </w:rPr>
          <w:t>bg</w:t>
        </w:r>
        <w:proofErr w:type="spellEnd"/>
      </w:hyperlink>
    </w:p>
    <w:p w:rsidR="007A09A9" w:rsidRDefault="007A09A9">
      <w:pPr>
        <w:pStyle w:val="1"/>
        <w:shd w:val="clear" w:color="auto" w:fill="auto"/>
        <w:tabs>
          <w:tab w:val="left" w:leader="dot" w:pos="1068"/>
        </w:tabs>
        <w:spacing w:before="0"/>
        <w:ind w:left="60"/>
      </w:pPr>
    </w:p>
    <w:p w:rsidR="007A09A9" w:rsidRPr="0012465D" w:rsidRDefault="007A09A9">
      <w:pPr>
        <w:pStyle w:val="1"/>
        <w:shd w:val="clear" w:color="auto" w:fill="auto"/>
        <w:tabs>
          <w:tab w:val="left" w:leader="dot" w:pos="1068"/>
        </w:tabs>
        <w:spacing w:before="0"/>
        <w:ind w:left="60"/>
        <w:rPr>
          <w:sz w:val="28"/>
          <w:szCs w:val="28"/>
        </w:rPr>
      </w:pPr>
      <w:r w:rsidRPr="0012465D">
        <w:rPr>
          <w:sz w:val="28"/>
          <w:szCs w:val="28"/>
        </w:rPr>
        <w:t>№18706/2014г.</w:t>
      </w:r>
    </w:p>
    <w:p w:rsidR="007A09A9" w:rsidRPr="0012465D" w:rsidRDefault="007A09A9">
      <w:pPr>
        <w:pStyle w:val="1"/>
        <w:shd w:val="clear" w:color="auto" w:fill="auto"/>
        <w:spacing w:before="0" w:after="354"/>
        <w:ind w:left="60"/>
        <w:rPr>
          <w:sz w:val="28"/>
          <w:szCs w:val="28"/>
        </w:rPr>
      </w:pPr>
      <w:r w:rsidRPr="0012465D">
        <w:rPr>
          <w:sz w:val="28"/>
          <w:szCs w:val="28"/>
        </w:rPr>
        <w:t>Гр.София</w:t>
      </w:r>
    </w:p>
    <w:p w:rsidR="007A09A9" w:rsidRPr="0012465D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bookmarkStart w:id="1" w:name="bookmark1"/>
      <w:r w:rsidRPr="0012465D">
        <w:rPr>
          <w:sz w:val="28"/>
          <w:szCs w:val="28"/>
        </w:rPr>
        <w:t xml:space="preserve">                                                    ДО:</w:t>
      </w:r>
    </w:p>
    <w:p w:rsidR="007A09A9" w:rsidRPr="0012465D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12465D">
        <w:rPr>
          <w:sz w:val="28"/>
          <w:szCs w:val="28"/>
        </w:rPr>
        <w:t xml:space="preserve">                                                    Недялко Недялков Йордано</w:t>
      </w:r>
      <w:r>
        <w:rPr>
          <w:sz w:val="28"/>
          <w:szCs w:val="28"/>
        </w:rPr>
        <w:t>в</w:t>
      </w:r>
      <w:r w:rsidRPr="0012465D">
        <w:rPr>
          <w:sz w:val="28"/>
          <w:szCs w:val="28"/>
        </w:rPr>
        <w:t xml:space="preserve"> </w:t>
      </w:r>
    </w:p>
    <w:p w:rsidR="007A09A9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управител на „ПИК НЮЗ”                                                                                                           </w:t>
      </w:r>
    </w:p>
    <w:p w:rsidR="007A09A9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гр.София </w:t>
      </w:r>
    </w:p>
    <w:p w:rsidR="007A09A9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ж.к. Зона Б-18№5 ет.13</w:t>
      </w:r>
    </w:p>
    <w:p w:rsidR="007A09A9" w:rsidRDefault="007A09A9" w:rsidP="0012465D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bookmarkEnd w:id="1"/>
    <w:p w:rsidR="007A09A9" w:rsidRPr="0012465D" w:rsidRDefault="007A09A9">
      <w:pPr>
        <w:pStyle w:val="20"/>
        <w:keepNext/>
        <w:keepLines/>
        <w:shd w:val="clear" w:color="auto" w:fill="auto"/>
        <w:spacing w:after="1262" w:line="250" w:lineRule="exact"/>
        <w:ind w:left="3520"/>
        <w:jc w:val="left"/>
      </w:pPr>
    </w:p>
    <w:p w:rsidR="007A09A9" w:rsidRDefault="007A09A9">
      <w:pPr>
        <w:pStyle w:val="20"/>
        <w:keepNext/>
        <w:keepLines/>
        <w:shd w:val="clear" w:color="auto" w:fill="auto"/>
        <w:spacing w:after="67" w:line="250" w:lineRule="exact"/>
        <w:ind w:left="2640"/>
        <w:jc w:val="left"/>
      </w:pPr>
      <w:bookmarkStart w:id="2" w:name="bookmark2"/>
      <w:r>
        <w:rPr>
          <w:rStyle w:val="24pt"/>
        </w:rPr>
        <w:t>ПОСТАНОВЛЕНИЕ</w:t>
      </w:r>
      <w:bookmarkEnd w:id="2"/>
    </w:p>
    <w:p w:rsidR="007A09A9" w:rsidRDefault="007A09A9">
      <w:pPr>
        <w:pStyle w:val="20"/>
        <w:keepNext/>
        <w:keepLines/>
        <w:shd w:val="clear" w:color="auto" w:fill="auto"/>
        <w:spacing w:after="72" w:line="250" w:lineRule="exact"/>
        <w:ind w:left="60" w:firstLine="680"/>
      </w:pPr>
      <w:bookmarkStart w:id="3" w:name="bookmark3"/>
      <w:r>
        <w:t xml:space="preserve">  за отказ от образуване на наказателно производство</w:t>
      </w:r>
      <w:bookmarkEnd w:id="3"/>
    </w:p>
    <w:p w:rsidR="007A09A9" w:rsidRPr="002800F5" w:rsidRDefault="007A09A9">
      <w:pPr>
        <w:pStyle w:val="1"/>
        <w:shd w:val="clear" w:color="auto" w:fill="auto"/>
        <w:spacing w:before="0" w:after="619" w:line="250" w:lineRule="exact"/>
        <w:ind w:left="2640"/>
        <w:rPr>
          <w:sz w:val="28"/>
          <w:szCs w:val="28"/>
        </w:rPr>
      </w:pPr>
      <w:r w:rsidRPr="002800F5">
        <w:rPr>
          <w:sz w:val="28"/>
          <w:szCs w:val="28"/>
        </w:rPr>
        <w:t xml:space="preserve">гр. София, </w:t>
      </w:r>
      <w:r>
        <w:rPr>
          <w:sz w:val="28"/>
          <w:szCs w:val="28"/>
        </w:rPr>
        <w:t>26</w:t>
      </w:r>
      <w:r w:rsidRPr="002800F5">
        <w:rPr>
          <w:sz w:val="28"/>
          <w:szCs w:val="28"/>
        </w:rPr>
        <w:t>.05.2015г.</w:t>
      </w:r>
    </w:p>
    <w:p w:rsidR="007A09A9" w:rsidRPr="002800F5" w:rsidRDefault="007A09A9">
      <w:pPr>
        <w:pStyle w:val="1"/>
        <w:shd w:val="clear" w:color="auto" w:fill="auto"/>
        <w:spacing w:before="0" w:after="354"/>
        <w:ind w:left="60" w:right="20" w:firstLine="6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Боряна </w:t>
      </w:r>
      <w:proofErr w:type="spellStart"/>
      <w:r w:rsidRPr="002800F5">
        <w:rPr>
          <w:sz w:val="28"/>
          <w:szCs w:val="28"/>
        </w:rPr>
        <w:t>Бецова</w:t>
      </w:r>
      <w:proofErr w:type="spellEnd"/>
      <w:r w:rsidRPr="002800F5">
        <w:rPr>
          <w:sz w:val="28"/>
          <w:szCs w:val="28"/>
        </w:rPr>
        <w:t xml:space="preserve"> - прокурор при Софийска градска прокуратура,</w:t>
      </w:r>
      <w:r w:rsidR="00744A53">
        <w:rPr>
          <w:sz w:val="28"/>
          <w:szCs w:val="28"/>
          <w:lang w:val="en-US"/>
        </w:rPr>
        <w:t xml:space="preserve"> </w:t>
      </w:r>
      <w:r w:rsidRPr="002800F5">
        <w:rPr>
          <w:sz w:val="28"/>
          <w:szCs w:val="28"/>
        </w:rPr>
        <w:t>след като се запознах с материалите по пр.</w:t>
      </w:r>
      <w:proofErr w:type="spellStart"/>
      <w:r w:rsidRPr="002800F5">
        <w:rPr>
          <w:sz w:val="28"/>
          <w:szCs w:val="28"/>
        </w:rPr>
        <w:t>пр</w:t>
      </w:r>
      <w:proofErr w:type="spellEnd"/>
      <w:r w:rsidRPr="002800F5">
        <w:rPr>
          <w:sz w:val="28"/>
          <w:szCs w:val="28"/>
        </w:rPr>
        <w:t>.№ 18706/2014г по описа на СГП</w:t>
      </w:r>
    </w:p>
    <w:p w:rsidR="007A09A9" w:rsidRDefault="007A09A9">
      <w:pPr>
        <w:pStyle w:val="20"/>
        <w:keepNext/>
        <w:keepLines/>
        <w:shd w:val="clear" w:color="auto" w:fill="auto"/>
        <w:spacing w:after="439" w:line="250" w:lineRule="exact"/>
        <w:ind w:left="2920"/>
        <w:jc w:val="left"/>
      </w:pPr>
      <w:bookmarkStart w:id="4" w:name="bookmark4"/>
      <w:r>
        <w:rPr>
          <w:rStyle w:val="24pt"/>
        </w:rPr>
        <w:t>УСТАНОВИХ:</w:t>
      </w:r>
      <w:bookmarkEnd w:id="4"/>
    </w:p>
    <w:p w:rsidR="007A09A9" w:rsidRPr="002800F5" w:rsidRDefault="007A09A9" w:rsidP="002800F5">
      <w:pPr>
        <w:pStyle w:val="1"/>
        <w:shd w:val="clear" w:color="auto" w:fill="auto"/>
        <w:spacing w:before="0"/>
        <w:ind w:left="60" w:right="20" w:firstLine="680"/>
        <w:jc w:val="both"/>
        <w:rPr>
          <w:sz w:val="28"/>
          <w:szCs w:val="28"/>
        </w:rPr>
        <w:sectPr w:rsidR="007A09A9" w:rsidRPr="002800F5">
          <w:type w:val="continuous"/>
          <w:pgSz w:w="11905" w:h="16837"/>
          <w:pgMar w:top="1318" w:right="1613" w:bottom="2214" w:left="1599" w:header="0" w:footer="3" w:gutter="0"/>
          <w:cols w:space="708"/>
          <w:noEndnote/>
          <w:docGrid w:linePitch="360"/>
        </w:sectPr>
      </w:pPr>
      <w:r w:rsidRPr="002800F5">
        <w:rPr>
          <w:sz w:val="28"/>
          <w:szCs w:val="28"/>
        </w:rPr>
        <w:t>Прокурорска преписка 18706/2014г. е образувана по сигнал от Недялко Недялков Йорданов - управител на „Пик Нюз"ЕООД.</w:t>
      </w:r>
    </w:p>
    <w:p w:rsidR="007A09A9" w:rsidRPr="002800F5" w:rsidRDefault="007A09A9" w:rsidP="002800F5">
      <w:pPr>
        <w:pStyle w:val="1"/>
        <w:shd w:val="clear" w:color="auto" w:fill="auto"/>
        <w:spacing w:before="0" w:after="60" w:line="312" w:lineRule="exact"/>
        <w:ind w:left="60" w:right="20" w:firstLine="6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lastRenderedPageBreak/>
        <w:t xml:space="preserve">Най-общо, в сигнала се сочи, че „Протестна мрежа" е прокламирана от участниците в нея като среда за взаимодействие и контакт, с цел превръщането й в постоянно действащ инструмент за съгласувано гражданско участие и контрол. Същевременно обаче, според подателя на този сигнал, повече от година мрежата развива активна обществена дейност, която изисква значително финансиране: поддържа интернет- сайт, издава вестник "Протест", организира събития и пресконференции. Недялков твърди, че ръководството на </w:t>
      </w:r>
      <w:r w:rsidRPr="002800F5">
        <w:rPr>
          <w:sz w:val="28"/>
          <w:szCs w:val="28"/>
        </w:rPr>
        <w:lastRenderedPageBreak/>
        <w:t>„Протестна мрежа" е заявявало публично и нееднократно, че средствата за тази дейност са предимно лични на нейните членове, както и придобити чрез дарения. Заявява, че ако това е</w:t>
      </w:r>
      <w:r>
        <w:rPr>
          <w:sz w:val="28"/>
          <w:szCs w:val="28"/>
        </w:rPr>
        <w:t xml:space="preserve"> </w:t>
      </w:r>
      <w:r w:rsidRPr="002800F5">
        <w:rPr>
          <w:sz w:val="28"/>
          <w:szCs w:val="28"/>
        </w:rPr>
        <w:t xml:space="preserve">така и средствата , от които се издържа „Протестна мрежа" са лични или получени чрез дарения , </w:t>
      </w:r>
      <w:r>
        <w:rPr>
          <w:sz w:val="28"/>
          <w:szCs w:val="28"/>
        </w:rPr>
        <w:t>следва да се постави въпроса от</w:t>
      </w:r>
      <w:r w:rsidRPr="002800F5">
        <w:rPr>
          <w:sz w:val="28"/>
          <w:szCs w:val="28"/>
        </w:rPr>
        <w:t xml:space="preserve">къде се получават същите и придобити ли са на законно основание. В сигнала си Недялков сочи и обстоятелството, че Асен Генов и Константин Павлов са учредители на фондация "Четиринадесети януари", а Антоанета Цонева е председател на Управителния съвет на Института за развитие на публичната среда. Съгласно публично оповестяваните в средствата за масова информация данни, фондация "Четиринадесети януари" е получила финансиране в размер на общо 120 000 щатски долара от Институт "Отворено общество" и Тръст за гражданско общество в Централна и Източна Европа. От своя страна Институтът за развитие на публичната среда е получил от Тръст за гражданско общество в Централна и Източна Европа съответно 76 500 щатски долара за периода 01.07.2011 г. - 01.10. </w:t>
      </w:r>
      <w:smartTag w:uri="urn:schemas-microsoft-com:office:smarttags" w:element="metricconverter">
        <w:smartTagPr>
          <w:attr w:name="ProductID" w:val="2012 г"/>
        </w:smartTagPr>
        <w:r w:rsidRPr="002800F5">
          <w:rPr>
            <w:sz w:val="28"/>
            <w:szCs w:val="28"/>
          </w:rPr>
          <w:t>2012 г</w:t>
        </w:r>
      </w:smartTag>
      <w:r w:rsidRPr="002800F5">
        <w:rPr>
          <w:sz w:val="28"/>
          <w:szCs w:val="28"/>
        </w:rPr>
        <w:t>. и 75 000 щатски долара за периода 15.07.2012 г. -15.06.2013 г. по проектите "Граждански дневен ред 2.0" и "Програма за развитие и устойчивост". Твърди се, че същата неправителствена организация е получила от фондация "Америка за България" 194 000 лева по проект "Гражданско общество и демократични институции", като тази сума е следвало да бъде използвана за разработка на електронно ръководство в изборното законодателство, което ще бъде използвано в обучения, провеждани от Централната избирателна комисия за местната и областна изборна администрация. Според сигнала, Ник</w:t>
      </w:r>
      <w:r>
        <w:rPr>
          <w:sz w:val="28"/>
          <w:szCs w:val="28"/>
        </w:rPr>
        <w:t>олай Стайков дълго време е бил З</w:t>
      </w:r>
      <w:r w:rsidRPr="002800F5">
        <w:rPr>
          <w:sz w:val="28"/>
          <w:szCs w:val="28"/>
        </w:rPr>
        <w:t>ам. главен редактор на в. "Капитал", а издателят на последния - "</w:t>
      </w:r>
      <w:proofErr w:type="spellStart"/>
      <w:r w:rsidRPr="002800F5">
        <w:rPr>
          <w:sz w:val="28"/>
          <w:szCs w:val="28"/>
        </w:rPr>
        <w:t>Икономедиа</w:t>
      </w:r>
      <w:proofErr w:type="spellEnd"/>
      <w:r w:rsidRPr="002800F5">
        <w:rPr>
          <w:sz w:val="28"/>
          <w:szCs w:val="28"/>
        </w:rPr>
        <w:t>" АД, е полу</w:t>
      </w:r>
      <w:r>
        <w:rPr>
          <w:sz w:val="28"/>
          <w:szCs w:val="28"/>
        </w:rPr>
        <w:t>чил</w:t>
      </w:r>
      <w:r w:rsidRPr="002800F5">
        <w:rPr>
          <w:sz w:val="28"/>
          <w:szCs w:val="28"/>
        </w:rPr>
        <w:t xml:space="preserve"> безвъзмездно от фондация „Америка за България" 3 000 </w:t>
      </w:r>
      <w:proofErr w:type="spellStart"/>
      <w:r w:rsidRPr="002800F5">
        <w:rPr>
          <w:sz w:val="28"/>
          <w:szCs w:val="28"/>
        </w:rPr>
        <w:t>000</w:t>
      </w:r>
      <w:proofErr w:type="spellEnd"/>
      <w:r w:rsidRPr="002800F5">
        <w:rPr>
          <w:sz w:val="28"/>
          <w:szCs w:val="28"/>
        </w:rPr>
        <w:t xml:space="preserve"> лева по проект "В дигитално време".</w:t>
      </w:r>
    </w:p>
    <w:p w:rsidR="007A09A9" w:rsidRPr="002800F5" w:rsidRDefault="007A09A9" w:rsidP="002800F5">
      <w:pPr>
        <w:pStyle w:val="1"/>
        <w:shd w:val="clear" w:color="auto" w:fill="auto"/>
        <w:spacing w:before="0" w:after="60" w:line="312" w:lineRule="exact"/>
        <w:ind w:left="20" w:right="40" w:firstLine="6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С оглед на т</w:t>
      </w:r>
      <w:r>
        <w:rPr>
          <w:sz w:val="28"/>
          <w:szCs w:val="28"/>
        </w:rPr>
        <w:t>ова, Недялко Недялков моли</w:t>
      </w:r>
      <w:r w:rsidRPr="002800F5">
        <w:rPr>
          <w:sz w:val="28"/>
          <w:szCs w:val="28"/>
        </w:rPr>
        <w:t xml:space="preserve"> извършването на проверка</w:t>
      </w:r>
      <w:r>
        <w:rPr>
          <w:sz w:val="28"/>
          <w:szCs w:val="28"/>
        </w:rPr>
        <w:t xml:space="preserve">, </w:t>
      </w:r>
      <w:r w:rsidRPr="002800F5">
        <w:rPr>
          <w:sz w:val="28"/>
          <w:szCs w:val="28"/>
        </w:rPr>
        <w:t>относно финансирането, приходите и разходите на членовете на т. нар. „Протестна мрежа" - конкретно на лицата Асен Георгиев Генов, Антоанета Димитрова Цонева, Николай Георгиев Стайков и Константин Петров Павлов.</w:t>
      </w:r>
    </w:p>
    <w:p w:rsidR="007A09A9" w:rsidRPr="002800F5" w:rsidRDefault="007A09A9" w:rsidP="002800F5">
      <w:pPr>
        <w:pStyle w:val="1"/>
        <w:shd w:val="clear" w:color="auto" w:fill="auto"/>
        <w:spacing w:before="0" w:after="56" w:line="312" w:lineRule="exact"/>
        <w:ind w:left="20" w:right="40" w:firstLine="6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Софийска градска прокуратура е възложила проверка по реда на ЗСВ за изясняване на обстоятелствата , изложени в сигнала на Недялко Йорданов.</w:t>
      </w:r>
    </w:p>
    <w:p w:rsidR="007A09A9" w:rsidRPr="002800F5" w:rsidRDefault="007A09A9" w:rsidP="00251D1B">
      <w:pPr>
        <w:pStyle w:val="1"/>
        <w:shd w:val="clear" w:color="auto" w:fill="auto"/>
        <w:spacing w:before="0" w:after="64"/>
        <w:ind w:left="40" w:right="40" w:firstLine="66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В хода на проверката е снето писмено обяснение от Антоанета Димитрова Цонева - Председател на Управителен </w:t>
      </w:r>
      <w:r w:rsidRPr="002800F5">
        <w:rPr>
          <w:sz w:val="28"/>
          <w:szCs w:val="28"/>
        </w:rPr>
        <w:lastRenderedPageBreak/>
        <w:t xml:space="preserve">съвет на фондация "Институт за развитие на публичната среда". В него тя заявява, че не е получавала възнаграждения от фондация "Четиринадесети януари". Сдружение "Институт за развитие на публичната среда" имало сключен договор с фондация "Америка за България", по проект "Инициатива за честни и свободни избори" /договор № </w:t>
      </w:r>
      <w:r w:rsidRPr="002800F5">
        <w:rPr>
          <w:sz w:val="28"/>
          <w:szCs w:val="28"/>
          <w:lang w:val="en-US"/>
        </w:rPr>
        <w:t>CIV</w:t>
      </w:r>
      <w:r w:rsidRPr="005F10A6">
        <w:rPr>
          <w:sz w:val="28"/>
          <w:szCs w:val="28"/>
          <w:lang w:val="ru-RU"/>
        </w:rPr>
        <w:t>.0068.201</w:t>
      </w:r>
      <w:r w:rsidRPr="002800F5">
        <w:rPr>
          <w:sz w:val="28"/>
          <w:szCs w:val="28"/>
        </w:rPr>
        <w:t>21010 от 14.03.2013 г./. Представени са копия от следните документи: Удостоверение № 026 на Министерство на правосъдието за вписване в Централния регистър на юридическите лица с нестопанска цел за осъществяване на общественополезна дейност на Фондацията и Решение № 3/05.09.2013 г. на СГС</w:t>
      </w:r>
      <w:r>
        <w:rPr>
          <w:sz w:val="28"/>
          <w:szCs w:val="28"/>
        </w:rPr>
        <w:t>,</w:t>
      </w:r>
      <w:r w:rsidRPr="002800F5">
        <w:rPr>
          <w:sz w:val="28"/>
          <w:szCs w:val="28"/>
        </w:rPr>
        <w:t xml:space="preserve"> относно извършени промени в Устава и вписване на нов Управителен съвет на фондация "Институт за развитие на публичната среда".</w:t>
      </w:r>
    </w:p>
    <w:p w:rsidR="007A09A9" w:rsidRPr="002800F5" w:rsidRDefault="007A09A9" w:rsidP="002800F5">
      <w:pPr>
        <w:pStyle w:val="1"/>
        <w:shd w:val="clear" w:color="auto" w:fill="auto"/>
        <w:spacing w:before="0" w:line="312" w:lineRule="exact"/>
        <w:ind w:left="40" w:right="40" w:firstLine="5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Снето е писмено обяснение от Велико Иванов </w:t>
      </w:r>
      <w:proofErr w:type="spellStart"/>
      <w:r w:rsidRPr="002800F5">
        <w:rPr>
          <w:sz w:val="28"/>
          <w:szCs w:val="28"/>
        </w:rPr>
        <w:t>Шербанов</w:t>
      </w:r>
      <w:proofErr w:type="spellEnd"/>
      <w:r w:rsidRPr="002800F5">
        <w:rPr>
          <w:sz w:val="28"/>
          <w:szCs w:val="28"/>
        </w:rPr>
        <w:t xml:space="preserve"> - финансов директор на Фондация Институт „Отворено общество", в което той заявява, че в началото на </w:t>
      </w:r>
      <w:smartTag w:uri="urn:schemas-microsoft-com:office:smarttags" w:element="metricconverter">
        <w:smartTagPr>
          <w:attr w:name="ProductID" w:val="2011 г"/>
        </w:smartTagPr>
        <w:r w:rsidRPr="002800F5">
          <w:rPr>
            <w:sz w:val="28"/>
            <w:szCs w:val="28"/>
          </w:rPr>
          <w:t>2011 г</w:t>
        </w:r>
      </w:smartTag>
      <w:r w:rsidRPr="002800F5">
        <w:rPr>
          <w:sz w:val="28"/>
          <w:szCs w:val="28"/>
        </w:rPr>
        <w:t xml:space="preserve">. Институт „Отворено общество" е обявил конкурс "Повече плурализъм по време на криза". В рамките на конкурса са постъпили 126 проектни предложения. Комисия по проекти от членове на Настоятелството на фондацията е разгледала постъпилите предложения и е взела решение за подкрепа на 36 проектни предложения. С вносителите на одобрените проекти са сключени договори за целево безвъзмездно финансиране и одобрените средства са били преведени по банков път. В сключените договори се съдържа и задължение за представяне на отчет, включително и финансов за изразходваните средства. В рамките на конкурса е одобрен проект на фондация "Четиринадесети януари" </w:t>
      </w:r>
      <w:r>
        <w:rPr>
          <w:sz w:val="28"/>
          <w:szCs w:val="28"/>
        </w:rPr>
        <w:t xml:space="preserve">, </w:t>
      </w:r>
      <w:r w:rsidRPr="002800F5">
        <w:rPr>
          <w:sz w:val="28"/>
          <w:szCs w:val="28"/>
        </w:rPr>
        <w:t xml:space="preserve">с размер на финансиране - левовата равностойност на 14 253 щатски долара. Проектът е приключен и отчетен през 2012 год. Представени са копия от следните документи: Удостоверение № 003/14.11.2002 г. на Министерство на правосъдието за вписване в Централния регистър на юридическите лица с нестопанска цел за осъществяване на общественополезна дейност на Фондацията, Извлечение от годишен отчет за </w:t>
      </w:r>
      <w:smartTag w:uri="urn:schemas-microsoft-com:office:smarttags" w:element="metricconverter">
        <w:smartTagPr>
          <w:attr w:name="ProductID" w:val="2011 г"/>
        </w:smartTagPr>
        <w:r w:rsidRPr="002800F5">
          <w:rPr>
            <w:sz w:val="28"/>
            <w:szCs w:val="28"/>
          </w:rPr>
          <w:t>2011 г</w:t>
        </w:r>
      </w:smartTag>
      <w:r w:rsidRPr="002800F5">
        <w:rPr>
          <w:sz w:val="28"/>
          <w:szCs w:val="28"/>
        </w:rPr>
        <w:t>. на Институт „Отворено общество", Протокол за приемане на финансов отчет по договор 166/16.09.2011 г. между фондациите Институт „Отворено общество" и "Четиринадесети януари" и Протокол на разширено заседание на комисията за обсъждане на проекти до 50 000 евро № 5/19.07.2011 г. за одобряване на проекта на фондация "Четиринадесети януари".</w:t>
      </w:r>
    </w:p>
    <w:p w:rsidR="007A09A9" w:rsidRPr="002800F5" w:rsidRDefault="007A09A9" w:rsidP="002800F5">
      <w:pPr>
        <w:pStyle w:val="1"/>
        <w:shd w:val="clear" w:color="auto" w:fill="auto"/>
        <w:spacing w:before="0" w:after="60" w:line="312" w:lineRule="exact"/>
        <w:ind w:left="40" w:right="40" w:firstLine="620"/>
        <w:jc w:val="both"/>
        <w:rPr>
          <w:sz w:val="28"/>
          <w:szCs w:val="28"/>
        </w:rPr>
      </w:pPr>
      <w:r w:rsidRPr="002800F5">
        <w:rPr>
          <w:sz w:val="28"/>
          <w:szCs w:val="28"/>
        </w:rPr>
        <w:lastRenderedPageBreak/>
        <w:t>В хода на проверката е снето писмено обяснение и от Валентина Николова Цонева - финансов директор на "</w:t>
      </w:r>
      <w:proofErr w:type="spellStart"/>
      <w:r w:rsidRPr="002800F5">
        <w:rPr>
          <w:sz w:val="28"/>
          <w:szCs w:val="28"/>
        </w:rPr>
        <w:t>Икономедиа</w:t>
      </w:r>
      <w:proofErr w:type="spellEnd"/>
      <w:r w:rsidRPr="002800F5">
        <w:rPr>
          <w:sz w:val="28"/>
          <w:szCs w:val="28"/>
        </w:rPr>
        <w:t>" АД. В него тя заявява, че "</w:t>
      </w:r>
      <w:proofErr w:type="spellStart"/>
      <w:r w:rsidRPr="002800F5">
        <w:rPr>
          <w:sz w:val="28"/>
          <w:szCs w:val="28"/>
        </w:rPr>
        <w:t>Икономедиа</w:t>
      </w:r>
      <w:proofErr w:type="spellEnd"/>
      <w:r w:rsidRPr="002800F5">
        <w:rPr>
          <w:sz w:val="28"/>
          <w:szCs w:val="28"/>
        </w:rPr>
        <w:t xml:space="preserve">" АД е сключила договор за отпускане на </w:t>
      </w:r>
      <w:proofErr w:type="spellStart"/>
      <w:r w:rsidRPr="002800F5">
        <w:rPr>
          <w:sz w:val="28"/>
          <w:szCs w:val="28"/>
        </w:rPr>
        <w:t>грант</w:t>
      </w:r>
      <w:proofErr w:type="spellEnd"/>
      <w:r w:rsidRPr="002800F5">
        <w:rPr>
          <w:sz w:val="28"/>
          <w:szCs w:val="28"/>
        </w:rPr>
        <w:t xml:space="preserve"> за финансиране на проект "В дигитално време" с фондация "Америка за България" на 15.11.2011 г. на обща стойност от 3 000 </w:t>
      </w:r>
      <w:proofErr w:type="spellStart"/>
      <w:r w:rsidRPr="002800F5">
        <w:rPr>
          <w:sz w:val="28"/>
          <w:szCs w:val="28"/>
        </w:rPr>
        <w:t>000</w:t>
      </w:r>
      <w:proofErr w:type="spellEnd"/>
      <w:r w:rsidRPr="002800F5">
        <w:rPr>
          <w:sz w:val="28"/>
          <w:szCs w:val="28"/>
        </w:rPr>
        <w:t xml:space="preserve"> лева. Периодът на финансиране е 36 месеца, като проектът е приключил успешно. Според Цонева, проектът е допринесъл за постигане на мисията на фондация "Америка за България" - укрепване на демократичното общество в България, като е подкрепил независими медии и утвърждавал високи професионални и етични стандарти в журналистиката. През 2014 год. на "</w:t>
      </w:r>
      <w:proofErr w:type="spellStart"/>
      <w:r w:rsidRPr="002800F5">
        <w:rPr>
          <w:sz w:val="28"/>
          <w:szCs w:val="28"/>
        </w:rPr>
        <w:t>Икономедиа</w:t>
      </w:r>
      <w:proofErr w:type="spellEnd"/>
      <w:r w:rsidRPr="002800F5">
        <w:rPr>
          <w:sz w:val="28"/>
          <w:szCs w:val="28"/>
        </w:rPr>
        <w:t xml:space="preserve">" АД била извършена пълна данъчна ревизия за периода от 2007 - </w:t>
      </w:r>
      <w:smartTag w:uri="urn:schemas-microsoft-com:office:smarttags" w:element="metricconverter">
        <w:smartTagPr>
          <w:attr w:name="ProductID" w:val="2012 г"/>
        </w:smartTagPr>
        <w:r w:rsidRPr="002800F5">
          <w:rPr>
            <w:sz w:val="28"/>
            <w:szCs w:val="28"/>
          </w:rPr>
          <w:t>2012 г</w:t>
        </w:r>
      </w:smartTag>
      <w:r w:rsidRPr="002800F5">
        <w:rPr>
          <w:sz w:val="28"/>
          <w:szCs w:val="28"/>
        </w:rPr>
        <w:t xml:space="preserve">. Не са констатирани данъчни нарушения, включително и при изпълнение на </w:t>
      </w:r>
      <w:proofErr w:type="spellStart"/>
      <w:r w:rsidRPr="002800F5">
        <w:rPr>
          <w:sz w:val="28"/>
          <w:szCs w:val="28"/>
        </w:rPr>
        <w:t>горецитирания</w:t>
      </w:r>
      <w:proofErr w:type="spellEnd"/>
      <w:r w:rsidRPr="002800F5">
        <w:rPr>
          <w:sz w:val="28"/>
          <w:szCs w:val="28"/>
        </w:rPr>
        <w:t xml:space="preserve"> договор.</w:t>
      </w:r>
    </w:p>
    <w:p w:rsidR="007A09A9" w:rsidRPr="002800F5" w:rsidRDefault="007A09A9" w:rsidP="002800F5">
      <w:pPr>
        <w:pStyle w:val="1"/>
        <w:shd w:val="clear" w:color="auto" w:fill="auto"/>
        <w:spacing w:before="0" w:after="60" w:line="312" w:lineRule="exact"/>
        <w:ind w:left="40" w:right="4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Снето е </w:t>
      </w:r>
      <w:r w:rsidRPr="002800F5">
        <w:rPr>
          <w:sz w:val="28"/>
          <w:szCs w:val="28"/>
        </w:rPr>
        <w:t xml:space="preserve">писмено обяснение от </w:t>
      </w:r>
      <w:r>
        <w:rPr>
          <w:sz w:val="28"/>
          <w:szCs w:val="28"/>
        </w:rPr>
        <w:t xml:space="preserve">Десислава Николова </w:t>
      </w:r>
      <w:proofErr w:type="spellStart"/>
      <w:r>
        <w:rPr>
          <w:sz w:val="28"/>
          <w:szCs w:val="28"/>
        </w:rPr>
        <w:t>Тальолова</w:t>
      </w:r>
      <w:proofErr w:type="spellEnd"/>
      <w:r>
        <w:rPr>
          <w:sz w:val="28"/>
          <w:szCs w:val="28"/>
        </w:rPr>
        <w:t xml:space="preserve"> - И</w:t>
      </w:r>
      <w:r w:rsidRPr="002800F5">
        <w:rPr>
          <w:sz w:val="28"/>
          <w:szCs w:val="28"/>
        </w:rPr>
        <w:t xml:space="preserve">зпълнителен директор на фондация "Америка за България", в което тя сочи, че процедурата за одобряване и отпускане на </w:t>
      </w:r>
      <w:proofErr w:type="spellStart"/>
      <w:r w:rsidRPr="002800F5">
        <w:rPr>
          <w:sz w:val="28"/>
          <w:szCs w:val="28"/>
        </w:rPr>
        <w:t>грантове</w:t>
      </w:r>
      <w:proofErr w:type="spellEnd"/>
      <w:r w:rsidRPr="002800F5">
        <w:rPr>
          <w:sz w:val="28"/>
          <w:szCs w:val="28"/>
        </w:rPr>
        <w:t xml:space="preserve"> е целогодишно отворена за кандидатстване на различни организации в различни тематични области. Кандидатите следва да попълнят </w:t>
      </w:r>
      <w:proofErr w:type="spellStart"/>
      <w:r w:rsidRPr="002800F5">
        <w:rPr>
          <w:sz w:val="28"/>
          <w:szCs w:val="28"/>
        </w:rPr>
        <w:t>апликационна</w:t>
      </w:r>
      <w:proofErr w:type="spellEnd"/>
      <w:r w:rsidRPr="002800F5">
        <w:rPr>
          <w:sz w:val="28"/>
          <w:szCs w:val="28"/>
        </w:rPr>
        <w:t xml:space="preserve"> форма и да представят бюджет на проекта. Проектите се разглеждат и одобряват от Борда на директорите на Фондация "Америка за България", а решени</w:t>
      </w:r>
      <w:r>
        <w:rPr>
          <w:sz w:val="28"/>
          <w:szCs w:val="28"/>
        </w:rPr>
        <w:t xml:space="preserve">ята се протоколират в съответен </w:t>
      </w:r>
      <w:r w:rsidRPr="002800F5">
        <w:rPr>
          <w:sz w:val="28"/>
          <w:szCs w:val="28"/>
        </w:rPr>
        <w:t xml:space="preserve"> документ на борда. При одобрение на проекта, се сключва договор за дарение, подчинен на американското право. Потвърждава, че действително са отпуснати средства на "</w:t>
      </w:r>
      <w:proofErr w:type="spellStart"/>
      <w:r w:rsidRPr="002800F5">
        <w:rPr>
          <w:sz w:val="28"/>
          <w:szCs w:val="28"/>
        </w:rPr>
        <w:t>Икономедиа</w:t>
      </w:r>
      <w:proofErr w:type="spellEnd"/>
      <w:r w:rsidRPr="002800F5">
        <w:rPr>
          <w:sz w:val="28"/>
          <w:szCs w:val="28"/>
        </w:rPr>
        <w:t xml:space="preserve">" АД и Институт за развитие на публичната среда. Представени са и копия от следните документи: Удостоверение № 009/10.11.2008 г. на Министерство на правосъдието за вписване в Централния регистър на юридическите лица с нестопанска цел за осъществяване на общественополезна дейност на фондацията, Копие от Решение № 1 от 19.09.2008 г. на СГС за регистрация на клон на чуждестранно юридическо лице с нестопанска цел "ФОНДАЦИЯ АМЕРИКА ЗА БЪЛГАРИЯ - КЛОН", Писмо за уверение, че </w:t>
      </w:r>
      <w:proofErr w:type="spellStart"/>
      <w:r w:rsidRPr="002800F5">
        <w:rPr>
          <w:sz w:val="28"/>
          <w:szCs w:val="28"/>
        </w:rPr>
        <w:t>грант</w:t>
      </w:r>
      <w:proofErr w:type="spellEnd"/>
      <w:r w:rsidRPr="002800F5">
        <w:rPr>
          <w:sz w:val="28"/>
          <w:szCs w:val="28"/>
        </w:rPr>
        <w:t xml:space="preserve"> № </w:t>
      </w:r>
      <w:r w:rsidRPr="002800F5">
        <w:rPr>
          <w:sz w:val="28"/>
          <w:szCs w:val="28"/>
          <w:lang w:val="en-US"/>
        </w:rPr>
        <w:t>CIV</w:t>
      </w:r>
      <w:r w:rsidRPr="005F10A6">
        <w:rPr>
          <w:sz w:val="28"/>
          <w:szCs w:val="28"/>
          <w:lang w:val="ru-RU"/>
        </w:rPr>
        <w:t xml:space="preserve">. </w:t>
      </w:r>
      <w:r w:rsidRPr="002800F5">
        <w:rPr>
          <w:sz w:val="28"/>
          <w:szCs w:val="28"/>
        </w:rPr>
        <w:t xml:space="preserve">0050.2010722 в размер на 3 000 </w:t>
      </w:r>
      <w:proofErr w:type="spellStart"/>
      <w:r w:rsidRPr="002800F5">
        <w:rPr>
          <w:sz w:val="28"/>
          <w:szCs w:val="28"/>
        </w:rPr>
        <w:t>000</w:t>
      </w:r>
      <w:proofErr w:type="spellEnd"/>
      <w:r w:rsidRPr="002800F5">
        <w:rPr>
          <w:sz w:val="28"/>
          <w:szCs w:val="28"/>
        </w:rPr>
        <w:t xml:space="preserve"> лева за "</w:t>
      </w:r>
      <w:proofErr w:type="spellStart"/>
      <w:r w:rsidRPr="002800F5">
        <w:rPr>
          <w:sz w:val="28"/>
          <w:szCs w:val="28"/>
        </w:rPr>
        <w:t>Икономедиа</w:t>
      </w:r>
      <w:proofErr w:type="spellEnd"/>
      <w:r w:rsidRPr="002800F5">
        <w:rPr>
          <w:sz w:val="28"/>
          <w:szCs w:val="28"/>
        </w:rPr>
        <w:t xml:space="preserve">" АД за проекта "В дигитално време" и </w:t>
      </w:r>
      <w:proofErr w:type="spellStart"/>
      <w:r w:rsidRPr="002800F5">
        <w:rPr>
          <w:sz w:val="28"/>
          <w:szCs w:val="28"/>
        </w:rPr>
        <w:t>грант</w:t>
      </w:r>
      <w:proofErr w:type="spellEnd"/>
      <w:r w:rsidRPr="002800F5">
        <w:rPr>
          <w:sz w:val="28"/>
          <w:szCs w:val="28"/>
        </w:rPr>
        <w:t xml:space="preserve"> № </w:t>
      </w:r>
      <w:r w:rsidRPr="002800F5">
        <w:rPr>
          <w:sz w:val="28"/>
          <w:szCs w:val="28"/>
          <w:lang w:val="en-US"/>
        </w:rPr>
        <w:t>CIV</w:t>
      </w:r>
      <w:r w:rsidRPr="005F10A6">
        <w:rPr>
          <w:sz w:val="28"/>
          <w:szCs w:val="28"/>
          <w:lang w:val="ru-RU"/>
        </w:rPr>
        <w:t>.0068.201</w:t>
      </w:r>
      <w:r w:rsidRPr="002800F5">
        <w:rPr>
          <w:sz w:val="28"/>
          <w:szCs w:val="28"/>
        </w:rPr>
        <w:t xml:space="preserve">21010 в размер на 194 000 лева на Институт за развитие на публичната среда за проекта "Инициатива за честни и свободни избори" са одобрени съгласно вътрешните правила на фондацията /първият </w:t>
      </w:r>
      <w:proofErr w:type="spellStart"/>
      <w:r w:rsidRPr="002800F5">
        <w:rPr>
          <w:sz w:val="28"/>
          <w:szCs w:val="28"/>
        </w:rPr>
        <w:t>грант</w:t>
      </w:r>
      <w:proofErr w:type="spellEnd"/>
      <w:r w:rsidRPr="002800F5">
        <w:rPr>
          <w:sz w:val="28"/>
          <w:szCs w:val="28"/>
        </w:rPr>
        <w:t xml:space="preserve"> е одобрен от Борда на директорите, а вторият от Президента на Фондацията г-н Патрик </w:t>
      </w:r>
      <w:proofErr w:type="spellStart"/>
      <w:r w:rsidRPr="002800F5">
        <w:rPr>
          <w:sz w:val="28"/>
          <w:szCs w:val="28"/>
        </w:rPr>
        <w:lastRenderedPageBreak/>
        <w:t>Бракън</w:t>
      </w:r>
      <w:proofErr w:type="spellEnd"/>
      <w:r w:rsidRPr="002800F5">
        <w:rPr>
          <w:sz w:val="28"/>
          <w:szCs w:val="28"/>
        </w:rPr>
        <w:t xml:space="preserve">, Договор и Анекс № 1 към него, относно клаузите, правата и задълженията на страните по </w:t>
      </w:r>
      <w:proofErr w:type="spellStart"/>
      <w:r w:rsidRPr="002800F5">
        <w:rPr>
          <w:sz w:val="28"/>
          <w:szCs w:val="28"/>
        </w:rPr>
        <w:t>грант</w:t>
      </w:r>
      <w:proofErr w:type="spellEnd"/>
      <w:r w:rsidRPr="002800F5">
        <w:rPr>
          <w:sz w:val="28"/>
          <w:szCs w:val="28"/>
        </w:rPr>
        <w:t xml:space="preserve"> № </w:t>
      </w:r>
      <w:r w:rsidRPr="002800F5">
        <w:rPr>
          <w:sz w:val="28"/>
          <w:szCs w:val="28"/>
          <w:lang w:val="en-US"/>
        </w:rPr>
        <w:t>CIV</w:t>
      </w:r>
      <w:r w:rsidRPr="005F10A6">
        <w:rPr>
          <w:sz w:val="28"/>
          <w:szCs w:val="28"/>
          <w:lang w:val="ru-RU"/>
        </w:rPr>
        <w:t>.0068.201</w:t>
      </w:r>
      <w:r w:rsidRPr="002800F5">
        <w:rPr>
          <w:sz w:val="28"/>
          <w:szCs w:val="28"/>
        </w:rPr>
        <w:t xml:space="preserve">21010 между фондация "Америка за България" и Институт за развитие на публичната среда и Договор относно клаузите, правата и задълженията на страните по </w:t>
      </w:r>
      <w:proofErr w:type="spellStart"/>
      <w:r w:rsidRPr="002800F5">
        <w:rPr>
          <w:sz w:val="28"/>
          <w:szCs w:val="28"/>
        </w:rPr>
        <w:t>грант</w:t>
      </w:r>
      <w:proofErr w:type="spellEnd"/>
      <w:r w:rsidRPr="002800F5">
        <w:rPr>
          <w:sz w:val="28"/>
          <w:szCs w:val="28"/>
        </w:rPr>
        <w:t xml:space="preserve"> № 0050.2010722 между фондация "Америка</w:t>
      </w:r>
      <w:r>
        <w:rPr>
          <w:sz w:val="28"/>
          <w:szCs w:val="28"/>
        </w:rPr>
        <w:t xml:space="preserve"> за България" и "</w:t>
      </w:r>
      <w:proofErr w:type="spellStart"/>
      <w:r>
        <w:rPr>
          <w:sz w:val="28"/>
          <w:szCs w:val="28"/>
        </w:rPr>
        <w:t>Икономедиа</w:t>
      </w:r>
      <w:proofErr w:type="spellEnd"/>
      <w:r>
        <w:rPr>
          <w:sz w:val="28"/>
          <w:szCs w:val="28"/>
        </w:rPr>
        <w:t>" АД.</w:t>
      </w:r>
    </w:p>
    <w:p w:rsidR="007A09A9" w:rsidRPr="002800F5" w:rsidRDefault="007A09A9" w:rsidP="002800F5">
      <w:pPr>
        <w:pStyle w:val="1"/>
        <w:shd w:val="clear" w:color="auto" w:fill="auto"/>
        <w:spacing w:before="0" w:after="60" w:line="312" w:lineRule="exact"/>
        <w:ind w:left="40" w:right="40" w:firstLine="64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Писмени обяснения са снети и от Анна Сергеева Ганева - Изпълнителен директор на фондация "Център за либерални стратегии". Снемането на обяснението се е наложило от факта, че при проверка , относно безвъзмездно финансиране от страна на Тръст за гражданско общество в Централна и Източна Европа на проекти на фондациите "Четиринадесети януари" и "Институт за развитие на публичната среда", в Интернет се отваря официалния сайт именно на "Център за либерални стратегии". В обяснението си г-жа Ганева заявява , че е имало два проекта финансирани от Тръст за гражданско общество в Централна и Източна Европа. Проектите били приключени съгласно договорените условия. Анна Ганева заявява, че не са били в делови отношения и не са представлявали Тръста за България по никакъв начин. Ганева заявява ,че доколкото й е било известно, дейността на Тръста в България е прекратена през 2012 год. и в момента няма представители в страната."</w:t>
      </w:r>
    </w:p>
    <w:p w:rsidR="007A09A9" w:rsidRPr="002800F5" w:rsidRDefault="007A09A9" w:rsidP="002800F5">
      <w:pPr>
        <w:pStyle w:val="1"/>
        <w:shd w:val="clear" w:color="auto" w:fill="auto"/>
        <w:spacing w:before="0" w:after="56" w:line="312" w:lineRule="exact"/>
        <w:ind w:left="40" w:right="40" w:firstLine="64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В хода на проверката са представени заверени копия от документи по регистрацията на фондациите "Институт за развитие на публичната среда" и "Четиринадесети януари". Предоставени са решенията за вписване на двете фондации в регистъра на Софийски градски съд за юридическите лица с нестопанска цел, осъществяващи дейност в обществена полза, както и регистрацията на управителни съвети, председатели и изпълнителни директори, както и копия от протоколи на провеждани Общи събрания на фондациите, а също така и от уставите.</w:t>
      </w:r>
    </w:p>
    <w:p w:rsidR="007A09A9" w:rsidRPr="002800F5" w:rsidRDefault="007A09A9" w:rsidP="002800F5">
      <w:pPr>
        <w:pStyle w:val="1"/>
        <w:shd w:val="clear" w:color="auto" w:fill="auto"/>
        <w:spacing w:before="0" w:after="60"/>
        <w:ind w:left="40" w:right="40" w:firstLine="64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Видно от предоставената за целите на проверката справка от Агенцията по вписванията:</w:t>
      </w:r>
    </w:p>
    <w:p w:rsidR="007A09A9" w:rsidRPr="002800F5" w:rsidRDefault="007A09A9" w:rsidP="002800F5">
      <w:pPr>
        <w:pStyle w:val="1"/>
        <w:shd w:val="clear" w:color="auto" w:fill="auto"/>
        <w:spacing w:before="0"/>
        <w:ind w:left="40" w:right="40" w:firstLine="15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- Асен Георгиев Генов: участва в "</w:t>
      </w:r>
      <w:proofErr w:type="spellStart"/>
      <w:r w:rsidRPr="002800F5">
        <w:rPr>
          <w:sz w:val="28"/>
          <w:szCs w:val="28"/>
        </w:rPr>
        <w:t>Анонимъс</w:t>
      </w:r>
      <w:proofErr w:type="spellEnd"/>
      <w:r w:rsidRPr="002800F5">
        <w:rPr>
          <w:sz w:val="28"/>
          <w:szCs w:val="28"/>
        </w:rPr>
        <w:t xml:space="preserve"> </w:t>
      </w:r>
      <w:proofErr w:type="spellStart"/>
      <w:r w:rsidRPr="002800F5">
        <w:rPr>
          <w:sz w:val="28"/>
          <w:szCs w:val="28"/>
        </w:rPr>
        <w:t>Вайълет</w:t>
      </w:r>
      <w:proofErr w:type="spellEnd"/>
      <w:r w:rsidRPr="002800F5">
        <w:rPr>
          <w:sz w:val="28"/>
          <w:szCs w:val="28"/>
        </w:rPr>
        <w:t xml:space="preserve"> </w:t>
      </w:r>
      <w:proofErr w:type="spellStart"/>
      <w:r w:rsidRPr="002800F5">
        <w:rPr>
          <w:sz w:val="28"/>
          <w:szCs w:val="28"/>
        </w:rPr>
        <w:t>Продакшънс</w:t>
      </w:r>
      <w:proofErr w:type="spellEnd"/>
      <w:r w:rsidRPr="002800F5">
        <w:rPr>
          <w:sz w:val="28"/>
          <w:szCs w:val="28"/>
        </w:rPr>
        <w:t xml:space="preserve">" ООД. Притежава, като съпружеска общност апартамент с площ 46.460 кв. м., </w:t>
      </w:r>
      <w:proofErr w:type="spellStart"/>
      <w:r w:rsidRPr="002800F5">
        <w:rPr>
          <w:sz w:val="28"/>
          <w:szCs w:val="28"/>
        </w:rPr>
        <w:t>находящ</w:t>
      </w:r>
      <w:proofErr w:type="spellEnd"/>
      <w:r w:rsidRPr="002800F5">
        <w:rPr>
          <w:sz w:val="28"/>
          <w:szCs w:val="28"/>
        </w:rPr>
        <w:t xml:space="preserve"> се в гр. София, ж.к. "Надежда", част 2, бл. 254, вх. В, ет. 8, ап. 68.</w:t>
      </w:r>
    </w:p>
    <w:p w:rsidR="007A09A9" w:rsidRPr="002800F5" w:rsidRDefault="007A09A9" w:rsidP="002800F5">
      <w:pPr>
        <w:pStyle w:val="1"/>
        <w:numPr>
          <w:ilvl w:val="0"/>
          <w:numId w:val="1"/>
        </w:numPr>
        <w:shd w:val="clear" w:color="auto" w:fill="auto"/>
        <w:tabs>
          <w:tab w:val="left" w:pos="1878"/>
        </w:tabs>
        <w:spacing w:before="0" w:line="312" w:lineRule="exact"/>
        <w:ind w:left="20" w:right="40" w:firstLine="160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Константин Петров Павлов: участва в "МАРКЕТА БЪЛГАРИЯ" ООД, "ВАРДАР - М" ООД / заличен търговец/, "</w:t>
      </w:r>
      <w:proofErr w:type="spellStart"/>
      <w:r w:rsidRPr="002800F5">
        <w:rPr>
          <w:sz w:val="28"/>
          <w:szCs w:val="28"/>
        </w:rPr>
        <w:t>Анонимъс</w:t>
      </w:r>
      <w:proofErr w:type="spellEnd"/>
      <w:r w:rsidRPr="002800F5">
        <w:rPr>
          <w:sz w:val="28"/>
          <w:szCs w:val="28"/>
        </w:rPr>
        <w:t xml:space="preserve"> </w:t>
      </w:r>
      <w:proofErr w:type="spellStart"/>
      <w:r w:rsidRPr="002800F5">
        <w:rPr>
          <w:sz w:val="28"/>
          <w:szCs w:val="28"/>
        </w:rPr>
        <w:t>Вайълет</w:t>
      </w:r>
      <w:proofErr w:type="spellEnd"/>
      <w:r w:rsidRPr="002800F5">
        <w:rPr>
          <w:sz w:val="28"/>
          <w:szCs w:val="28"/>
        </w:rPr>
        <w:t xml:space="preserve"> </w:t>
      </w:r>
      <w:proofErr w:type="spellStart"/>
      <w:r w:rsidRPr="002800F5">
        <w:rPr>
          <w:sz w:val="28"/>
          <w:szCs w:val="28"/>
        </w:rPr>
        <w:t>Продакшънс</w:t>
      </w:r>
      <w:proofErr w:type="spellEnd"/>
      <w:r w:rsidRPr="002800F5">
        <w:rPr>
          <w:sz w:val="28"/>
          <w:szCs w:val="28"/>
        </w:rPr>
        <w:t xml:space="preserve">" ООД. Лицето е имало участие в </w:t>
      </w:r>
      <w:r w:rsidRPr="002800F5">
        <w:rPr>
          <w:sz w:val="28"/>
          <w:szCs w:val="28"/>
        </w:rPr>
        <w:lastRenderedPageBreak/>
        <w:t>"</w:t>
      </w:r>
      <w:proofErr w:type="spellStart"/>
      <w:r w:rsidRPr="002800F5">
        <w:rPr>
          <w:sz w:val="28"/>
          <w:szCs w:val="28"/>
        </w:rPr>
        <w:t>еХолд</w:t>
      </w:r>
      <w:proofErr w:type="spellEnd"/>
      <w:r w:rsidRPr="002800F5">
        <w:rPr>
          <w:sz w:val="28"/>
          <w:szCs w:val="28"/>
        </w:rPr>
        <w:t>" ООД. Службата по вписвания гр. София удостоверява, че след извършената справка по наличната документация за периода 01 11.1990 год. - 23.03.2015 год. не се установяват вписвания, отбелязвания и заличавания по отношение на лицето.</w:t>
      </w:r>
    </w:p>
    <w:p w:rsidR="007A09A9" w:rsidRPr="002800F5" w:rsidRDefault="007A09A9" w:rsidP="002800F5">
      <w:pPr>
        <w:pStyle w:val="1"/>
        <w:numPr>
          <w:ilvl w:val="0"/>
          <w:numId w:val="1"/>
        </w:numPr>
        <w:shd w:val="clear" w:color="auto" w:fill="auto"/>
        <w:tabs>
          <w:tab w:val="left" w:pos="1954"/>
        </w:tabs>
        <w:spacing w:before="0" w:line="312" w:lineRule="exact"/>
        <w:ind w:left="20" w:right="40" w:firstLine="160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Антоанета Димитрова Цонева: не участва в управлението и </w:t>
      </w:r>
      <w:proofErr w:type="spellStart"/>
      <w:r w:rsidRPr="002800F5">
        <w:rPr>
          <w:sz w:val="28"/>
          <w:szCs w:val="28"/>
        </w:rPr>
        <w:t>собственоста</w:t>
      </w:r>
      <w:proofErr w:type="spellEnd"/>
      <w:r w:rsidRPr="002800F5">
        <w:rPr>
          <w:sz w:val="28"/>
          <w:szCs w:val="28"/>
        </w:rPr>
        <w:t xml:space="preserve"> на вписани в Търговския регистър дружества. Притежава в съпружеска имуществена общност недвижим имот - ателие, придобито през 2008 г. чрез </w:t>
      </w:r>
      <w:proofErr w:type="spellStart"/>
      <w:r w:rsidRPr="002800F5">
        <w:rPr>
          <w:sz w:val="28"/>
          <w:szCs w:val="28"/>
        </w:rPr>
        <w:t>покупко</w:t>
      </w:r>
      <w:proofErr w:type="spellEnd"/>
      <w:r w:rsidRPr="002800F5">
        <w:rPr>
          <w:sz w:val="28"/>
          <w:szCs w:val="28"/>
        </w:rPr>
        <w:t xml:space="preserve"> - продажба от "ИНТЕРНЕШЪНЪЛ БИЛДИНГС", с площ по документи 50.710 кв.м., </w:t>
      </w:r>
      <w:proofErr w:type="spellStart"/>
      <w:r w:rsidRPr="002800F5">
        <w:rPr>
          <w:sz w:val="28"/>
          <w:szCs w:val="28"/>
        </w:rPr>
        <w:t>находящо</w:t>
      </w:r>
      <w:proofErr w:type="spellEnd"/>
      <w:r w:rsidRPr="002800F5">
        <w:rPr>
          <w:sz w:val="28"/>
          <w:szCs w:val="28"/>
        </w:rPr>
        <w:t xml:space="preserve"> се в гр. София, ул. "</w:t>
      </w:r>
      <w:proofErr w:type="spellStart"/>
      <w:r w:rsidRPr="002800F5">
        <w:rPr>
          <w:sz w:val="28"/>
          <w:szCs w:val="28"/>
        </w:rPr>
        <w:t>Бръшлянска</w:t>
      </w:r>
      <w:proofErr w:type="spellEnd"/>
      <w:r w:rsidRPr="002800F5">
        <w:rPr>
          <w:sz w:val="28"/>
          <w:szCs w:val="28"/>
        </w:rPr>
        <w:t xml:space="preserve"> низина" № 13, </w:t>
      </w:r>
      <w:proofErr w:type="spellStart"/>
      <w:r w:rsidRPr="002800F5">
        <w:rPr>
          <w:sz w:val="28"/>
          <w:szCs w:val="28"/>
        </w:rPr>
        <w:t>жк</w:t>
      </w:r>
      <w:proofErr w:type="spellEnd"/>
      <w:r w:rsidRPr="002800F5">
        <w:rPr>
          <w:sz w:val="28"/>
          <w:szCs w:val="28"/>
        </w:rPr>
        <w:t xml:space="preserve"> "Люлин 9"вх.Б, ет. 7.</w:t>
      </w:r>
    </w:p>
    <w:p w:rsidR="007A09A9" w:rsidRPr="002800F5" w:rsidRDefault="007A09A9" w:rsidP="002800F5">
      <w:pPr>
        <w:pStyle w:val="1"/>
        <w:shd w:val="clear" w:color="auto" w:fill="auto"/>
        <w:spacing w:before="0" w:after="180" w:line="312" w:lineRule="exact"/>
        <w:ind w:left="20" w:right="40" w:firstLine="202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Николай Георгиев Стайков: не участва в управлението и </w:t>
      </w:r>
      <w:proofErr w:type="spellStart"/>
      <w:r w:rsidRPr="002800F5">
        <w:rPr>
          <w:sz w:val="28"/>
          <w:szCs w:val="28"/>
        </w:rPr>
        <w:t>собственоста</w:t>
      </w:r>
      <w:proofErr w:type="spellEnd"/>
      <w:r w:rsidRPr="002800F5">
        <w:rPr>
          <w:sz w:val="28"/>
          <w:szCs w:val="28"/>
        </w:rPr>
        <w:t xml:space="preserve"> на вписани в Търговския регистър дружества. През 2006 год. закупува недвижим имот - апартамент в гр. София, кв. "Манастирски ливади", бл. В, ет. 1, ап. В 1.1, с площ по документи 52.590 кв.м. През 2008 год. имотът е продаден на Маргарита Филипова Тодорова.</w:t>
      </w:r>
    </w:p>
    <w:p w:rsidR="007A09A9" w:rsidRPr="002800F5" w:rsidRDefault="007A09A9" w:rsidP="00251D1B">
      <w:pPr>
        <w:pStyle w:val="1"/>
        <w:shd w:val="clear" w:color="auto" w:fill="auto"/>
        <w:spacing w:before="0" w:after="180" w:line="312" w:lineRule="exact"/>
        <w:ind w:left="20" w:right="40" w:firstLine="688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В хода на проверката е изготвено е писмо до Главния секретар на Национална агенция по приходите с искане да се предостави информация </w:t>
      </w:r>
      <w:r>
        <w:rPr>
          <w:sz w:val="28"/>
          <w:szCs w:val="28"/>
        </w:rPr>
        <w:t>-</w:t>
      </w:r>
      <w:r w:rsidR="00744A53">
        <w:rPr>
          <w:sz w:val="28"/>
          <w:szCs w:val="28"/>
          <w:lang w:val="en-US"/>
        </w:rPr>
        <w:t xml:space="preserve"> </w:t>
      </w:r>
      <w:r w:rsidRPr="002800F5">
        <w:rPr>
          <w:sz w:val="28"/>
          <w:szCs w:val="28"/>
        </w:rPr>
        <w:t>извършвани ли са проверки на двете фондации, а по отношение на лицата - подавали ли са данъчни декларации през последните пет години, както и осигуряват ли се и при кой работодател. В отговора си НАП уведомяват, че няма възложени и приключени проверки по реда на ДОПК относно фондация "Четиринадесети януари" и сдружение "Институт за развитие на публичната среда".</w:t>
      </w:r>
    </w:p>
    <w:p w:rsidR="007A09A9" w:rsidRPr="002800F5" w:rsidRDefault="007A09A9" w:rsidP="00251D1B">
      <w:pPr>
        <w:pStyle w:val="1"/>
        <w:shd w:val="clear" w:color="auto" w:fill="auto"/>
        <w:spacing w:before="0" w:line="312" w:lineRule="exact"/>
        <w:ind w:left="20" w:right="40" w:firstLine="688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Относно лицата е предоставена следната информация:</w:t>
      </w:r>
    </w:p>
    <w:p w:rsidR="007A09A9" w:rsidRPr="002800F5" w:rsidRDefault="007A09A9" w:rsidP="002800F5">
      <w:pPr>
        <w:pStyle w:val="1"/>
        <w:shd w:val="clear" w:color="auto" w:fill="auto"/>
        <w:spacing w:before="0" w:line="312" w:lineRule="exact"/>
        <w:ind w:left="20" w:right="40" w:firstLine="144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- Асен Георгиев Генов: към 08.04.2015 г. има подадени годишни данъчни декларации по чл. 50 от ЗДДФЛ за данъчните 2010 г., 2011 г.,2012 г. и 2013 г. Към 08.04.2015 г. няма данни за осигуряване на лицето.</w:t>
      </w:r>
    </w:p>
    <w:p w:rsidR="007A09A9" w:rsidRPr="002800F5" w:rsidRDefault="007A09A9" w:rsidP="00744A53">
      <w:pPr>
        <w:pStyle w:val="1"/>
        <w:shd w:val="clear" w:color="auto" w:fill="auto"/>
        <w:spacing w:before="0" w:line="312" w:lineRule="exact"/>
        <w:ind w:left="20" w:right="5" w:firstLine="144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00F5">
        <w:rPr>
          <w:sz w:val="28"/>
          <w:szCs w:val="28"/>
        </w:rPr>
        <w:t>Антоанета Димитрова Цонева: към 08.04.2015 г. има подадени годишни данъчни декларации по чл. 50 от ЗДДФЛ за данъчните 2010 г., 2011 г.,2012 г. и 2013 г. Към 08.04.2015 г. за лицето има подадени осигурителни декларации Образец 1 с</w:t>
      </w:r>
      <w:r w:rsidR="00744A53">
        <w:rPr>
          <w:sz w:val="28"/>
          <w:szCs w:val="28"/>
          <w:lang w:val="en-US"/>
        </w:rPr>
        <w:t xml:space="preserve"> </w:t>
      </w:r>
      <w:r w:rsidRPr="002800F5">
        <w:rPr>
          <w:sz w:val="28"/>
          <w:szCs w:val="28"/>
        </w:rPr>
        <w:t>данни за осигуряването от сдружение "Институт за развитие на публичната среда" с вид на осигурен 14 / "работещи без трудови правоотношения"/.</w:t>
      </w:r>
    </w:p>
    <w:p w:rsidR="007A09A9" w:rsidRPr="002800F5" w:rsidRDefault="007A09A9" w:rsidP="002800F5">
      <w:pPr>
        <w:pStyle w:val="1"/>
        <w:numPr>
          <w:ilvl w:val="0"/>
          <w:numId w:val="1"/>
        </w:numPr>
        <w:shd w:val="clear" w:color="auto" w:fill="auto"/>
        <w:tabs>
          <w:tab w:val="left" w:pos="1643"/>
        </w:tabs>
        <w:spacing w:before="0" w:line="312" w:lineRule="exact"/>
        <w:ind w:left="40" w:right="280" w:firstLine="13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Константин Петров Павлов: към 08.04.2015 г. има подадени годишни данъчни декларации по чл. 50 от ЗДДФЛ за </w:t>
      </w:r>
      <w:r w:rsidRPr="002800F5">
        <w:rPr>
          <w:sz w:val="28"/>
          <w:szCs w:val="28"/>
        </w:rPr>
        <w:lastRenderedPageBreak/>
        <w:t>данъчните 2010 г., 2011 г.,2012 г. и 2013 г. Към 08.04.2015 г. няма данни за осигуряване на лицето.</w:t>
      </w:r>
    </w:p>
    <w:p w:rsidR="007A09A9" w:rsidRDefault="007A09A9" w:rsidP="00FD6A02">
      <w:pPr>
        <w:pStyle w:val="1"/>
        <w:numPr>
          <w:ilvl w:val="0"/>
          <w:numId w:val="1"/>
        </w:numPr>
        <w:shd w:val="clear" w:color="auto" w:fill="auto"/>
        <w:tabs>
          <w:tab w:val="left" w:pos="1643"/>
          <w:tab w:val="left" w:pos="8688"/>
        </w:tabs>
        <w:spacing w:before="0" w:after="240" w:line="312" w:lineRule="exact"/>
        <w:ind w:left="40" w:right="5" w:firstLine="1380"/>
        <w:jc w:val="both"/>
        <w:rPr>
          <w:sz w:val="28"/>
          <w:szCs w:val="28"/>
        </w:rPr>
      </w:pPr>
      <w:r w:rsidRPr="002800F5">
        <w:rPr>
          <w:sz w:val="28"/>
          <w:szCs w:val="28"/>
        </w:rPr>
        <w:t>Николай Георгиев Стайков: към 08.04.2015 г. има подадени годишни данъчни декларации по чл. 50 от ЗДДФЛ за данъчните 2010 г., 2011 г.,2012 г., 2013 г. и 2014 г. Към 08.04.2015 г. за лицето има подадени осигурителни декларации Образец 1 с данни за осигуряването от "</w:t>
      </w:r>
      <w:proofErr w:type="spellStart"/>
      <w:r w:rsidRPr="002800F5">
        <w:rPr>
          <w:sz w:val="28"/>
          <w:szCs w:val="28"/>
        </w:rPr>
        <w:t>Диджитал</w:t>
      </w:r>
      <w:proofErr w:type="spellEnd"/>
      <w:r w:rsidRPr="002800F5">
        <w:rPr>
          <w:sz w:val="28"/>
          <w:szCs w:val="28"/>
        </w:rPr>
        <w:t xml:space="preserve"> С" ООД с ЕИК 202158727 с вид на осигурен 12 / "</w:t>
      </w:r>
      <w:proofErr w:type="spellStart"/>
      <w:r w:rsidRPr="002800F5">
        <w:rPr>
          <w:sz w:val="28"/>
          <w:szCs w:val="28"/>
        </w:rPr>
        <w:t>самоосигуряващи</w:t>
      </w:r>
      <w:proofErr w:type="spellEnd"/>
      <w:r w:rsidRPr="002800F5">
        <w:rPr>
          <w:sz w:val="28"/>
          <w:szCs w:val="28"/>
        </w:rPr>
        <w:t xml:space="preserve"> се"/.</w:t>
      </w:r>
    </w:p>
    <w:p w:rsidR="007A09A9" w:rsidRDefault="007A09A9" w:rsidP="00251D1B">
      <w:pPr>
        <w:pStyle w:val="1"/>
        <w:shd w:val="clear" w:color="auto" w:fill="auto"/>
        <w:tabs>
          <w:tab w:val="left" w:pos="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00F5">
        <w:rPr>
          <w:sz w:val="28"/>
          <w:szCs w:val="28"/>
        </w:rPr>
        <w:t>След преценка на материалите по преписката намирам ,че в конкретния случай не са налице предпоставки за образуване на наказателно производство. Единствена преценка, която следва да извърши прокуратурата е относно това дали са налице данни за извършено престъпление от общ характер или не. Тази преценка е от компетентността на държавното обвинение. Няма данни за извършени престъпления против финансовата, данъчната или осигурителната си</w:t>
      </w:r>
      <w:r>
        <w:rPr>
          <w:sz w:val="28"/>
          <w:szCs w:val="28"/>
        </w:rPr>
        <w:t>с</w:t>
      </w:r>
      <w:r w:rsidRPr="002800F5">
        <w:rPr>
          <w:sz w:val="28"/>
          <w:szCs w:val="28"/>
        </w:rPr>
        <w:t>теми.</w:t>
      </w:r>
      <w:r>
        <w:rPr>
          <w:sz w:val="28"/>
          <w:szCs w:val="28"/>
        </w:rPr>
        <w:t xml:space="preserve"> Престъплението по чл.255 НК изисква от обективна страна избягване установяването или плащането на данъчни задължения т.е следва да са установени такива задължения от една страна , а от друга да са </w:t>
      </w:r>
      <w:proofErr w:type="spellStart"/>
      <w:r>
        <w:rPr>
          <w:sz w:val="28"/>
          <w:szCs w:val="28"/>
        </w:rPr>
        <w:t>обективирани</w:t>
      </w:r>
      <w:proofErr w:type="spellEnd"/>
      <w:r>
        <w:rPr>
          <w:sz w:val="28"/>
          <w:szCs w:val="28"/>
        </w:rPr>
        <w:t xml:space="preserve"> действия от страна на данъчните субекти, насочени към избягването на тези задължения. Престъплението е резултатно- </w:t>
      </w:r>
      <w:proofErr w:type="spellStart"/>
      <w:r>
        <w:rPr>
          <w:sz w:val="28"/>
          <w:szCs w:val="28"/>
        </w:rPr>
        <w:t>съставомерният</w:t>
      </w:r>
      <w:proofErr w:type="spellEnd"/>
      <w:r>
        <w:rPr>
          <w:sz w:val="28"/>
          <w:szCs w:val="28"/>
        </w:rPr>
        <w:t xml:space="preserve"> резултат е отрицателен и се изразява в непостъпване на дължимия данък в държавния бюджет. </w:t>
      </w:r>
      <w:r>
        <w:rPr>
          <w:sz w:val="28"/>
          <w:szCs w:val="28"/>
        </w:rPr>
        <w:tab/>
        <w:t>В конкретния случай не са установени задължения от страна на проверяваните лица, които е следвало да бъдат декларирани и действия от тяхна страна насочени към прикриване на тези задължения по някой от изрично изброените в закона начини.</w:t>
      </w:r>
    </w:p>
    <w:p w:rsidR="007A09A9" w:rsidRPr="00103852" w:rsidRDefault="007A09A9" w:rsidP="00251D1B">
      <w:pPr>
        <w:pStyle w:val="1"/>
        <w:shd w:val="clear" w:color="auto" w:fill="auto"/>
        <w:tabs>
          <w:tab w:val="left" w:pos="72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са налични и данни за осъществен състав на престъпление по чл.253 НК, чиято </w:t>
      </w:r>
      <w:proofErr w:type="spellStart"/>
      <w:r>
        <w:rPr>
          <w:sz w:val="28"/>
          <w:szCs w:val="28"/>
        </w:rPr>
        <w:t>съставомерност</w:t>
      </w:r>
      <w:proofErr w:type="spellEnd"/>
      <w:r>
        <w:rPr>
          <w:sz w:val="28"/>
          <w:szCs w:val="28"/>
        </w:rPr>
        <w:t xml:space="preserve"> изисква установяване на едно  вече извършено престъпление или </w:t>
      </w:r>
      <w:proofErr w:type="spellStart"/>
      <w:r>
        <w:rPr>
          <w:sz w:val="28"/>
          <w:szCs w:val="28"/>
        </w:rPr>
        <w:t>общественоопасно</w:t>
      </w:r>
      <w:proofErr w:type="spellEnd"/>
      <w:r>
        <w:rPr>
          <w:sz w:val="28"/>
          <w:szCs w:val="28"/>
        </w:rPr>
        <w:t xml:space="preserve"> деяние и получените от него средства да са послужили за извършване на </w:t>
      </w:r>
      <w:proofErr w:type="spellStart"/>
      <w:r>
        <w:rPr>
          <w:sz w:val="28"/>
          <w:szCs w:val="28"/>
        </w:rPr>
        <w:t>последващата</w:t>
      </w:r>
      <w:proofErr w:type="spellEnd"/>
      <w:r>
        <w:rPr>
          <w:sz w:val="28"/>
          <w:szCs w:val="28"/>
        </w:rPr>
        <w:t xml:space="preserve"> престъпна дейност. В случая такава предварителна дейност и получена от нея облага не са установени, от което следва извод за липса на елементи от обективната страна на престъплението. </w:t>
      </w:r>
    </w:p>
    <w:p w:rsidR="007A09A9" w:rsidRPr="002800F5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2800F5">
        <w:rPr>
          <w:sz w:val="28"/>
          <w:szCs w:val="28"/>
        </w:rPr>
        <w:t xml:space="preserve"> На б</w:t>
      </w:r>
      <w:r>
        <w:rPr>
          <w:sz w:val="28"/>
          <w:szCs w:val="28"/>
        </w:rPr>
        <w:t>азата на извършената проверка може да бъде направен извод з</w:t>
      </w:r>
      <w:r w:rsidRPr="002800F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липсата на </w:t>
      </w:r>
      <w:r w:rsidRPr="002800F5">
        <w:rPr>
          <w:sz w:val="28"/>
          <w:szCs w:val="28"/>
        </w:rPr>
        <w:t xml:space="preserve">предпоставките за образуване на наказателно производство, именно поради липса на данни за извършено престъпление от лицата, визирани в сигнала - Асен </w:t>
      </w:r>
      <w:r w:rsidRPr="002800F5">
        <w:rPr>
          <w:sz w:val="28"/>
          <w:szCs w:val="28"/>
        </w:rPr>
        <w:lastRenderedPageBreak/>
        <w:t>Генов, Антоанета Цонева, Констан</w:t>
      </w:r>
      <w:r>
        <w:rPr>
          <w:sz w:val="28"/>
          <w:szCs w:val="28"/>
        </w:rPr>
        <w:t>тин Павлов и Николай Стойков. Предвид изложеното и</w:t>
      </w:r>
      <w:r w:rsidRPr="002800F5">
        <w:rPr>
          <w:sz w:val="28"/>
          <w:szCs w:val="28"/>
        </w:rPr>
        <w:t xml:space="preserve"> на основание чл.213, ал.1 </w:t>
      </w:r>
      <w:r>
        <w:rPr>
          <w:sz w:val="28"/>
          <w:szCs w:val="28"/>
        </w:rPr>
        <w:t xml:space="preserve"> и чл.199 </w:t>
      </w:r>
      <w:r w:rsidRPr="002800F5">
        <w:rPr>
          <w:sz w:val="28"/>
          <w:szCs w:val="28"/>
        </w:rPr>
        <w:t>от НПК</w:t>
      </w:r>
    </w:p>
    <w:p w:rsidR="007A09A9" w:rsidRDefault="007A09A9" w:rsidP="0012465D">
      <w:pPr>
        <w:pStyle w:val="11"/>
        <w:keepNext/>
        <w:keepLines/>
        <w:shd w:val="clear" w:color="auto" w:fill="auto"/>
        <w:spacing w:before="0" w:after="606" w:line="290" w:lineRule="exact"/>
        <w:ind w:left="2800"/>
        <w:jc w:val="both"/>
        <w:rPr>
          <w:sz w:val="28"/>
          <w:szCs w:val="28"/>
        </w:rPr>
      </w:pPr>
      <w:bookmarkStart w:id="5" w:name="bookmark5"/>
    </w:p>
    <w:p w:rsidR="007A09A9" w:rsidRPr="0012465D" w:rsidRDefault="007A09A9" w:rsidP="0012465D">
      <w:pPr>
        <w:pStyle w:val="11"/>
        <w:keepNext/>
        <w:keepLines/>
        <w:shd w:val="clear" w:color="auto" w:fill="auto"/>
        <w:spacing w:before="0" w:after="606" w:line="290" w:lineRule="exact"/>
        <w:ind w:left="2800"/>
        <w:jc w:val="both"/>
        <w:rPr>
          <w:sz w:val="28"/>
          <w:szCs w:val="28"/>
        </w:rPr>
      </w:pPr>
      <w:r w:rsidRPr="0012465D">
        <w:rPr>
          <w:sz w:val="28"/>
          <w:szCs w:val="28"/>
        </w:rPr>
        <w:t>ПОСТАНОВИХ:</w:t>
      </w:r>
      <w:bookmarkEnd w:id="5"/>
    </w:p>
    <w:p w:rsidR="007A09A9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12465D">
        <w:rPr>
          <w:rStyle w:val="a7"/>
          <w:b w:val="0"/>
          <w:bCs w:val="0"/>
          <w:sz w:val="28"/>
          <w:szCs w:val="28"/>
        </w:rPr>
        <w:t>І.</w:t>
      </w:r>
      <w:r>
        <w:rPr>
          <w:rStyle w:val="a7"/>
          <w:sz w:val="28"/>
          <w:szCs w:val="28"/>
        </w:rPr>
        <w:t xml:space="preserve"> </w:t>
      </w:r>
      <w:r w:rsidRPr="0012465D">
        <w:rPr>
          <w:rStyle w:val="a7"/>
          <w:sz w:val="28"/>
          <w:szCs w:val="28"/>
        </w:rPr>
        <w:t>ОТКАЗВАМ</w:t>
      </w:r>
      <w:r w:rsidRPr="0012465D">
        <w:rPr>
          <w:sz w:val="28"/>
          <w:szCs w:val="28"/>
        </w:rPr>
        <w:t xml:space="preserve"> да образувам наказателно производство по пр.</w:t>
      </w:r>
      <w:proofErr w:type="spellStart"/>
      <w:r w:rsidRPr="0012465D">
        <w:rPr>
          <w:sz w:val="28"/>
          <w:szCs w:val="28"/>
        </w:rPr>
        <w:t>пр</w:t>
      </w:r>
      <w:proofErr w:type="spellEnd"/>
      <w:r w:rsidRPr="0012465D">
        <w:rPr>
          <w:sz w:val="28"/>
          <w:szCs w:val="28"/>
        </w:rPr>
        <w:t>. № 18706/2014г по описа на СГП</w:t>
      </w:r>
      <w:bookmarkStart w:id="6" w:name="_GoBack"/>
      <w:bookmarkEnd w:id="6"/>
      <w:r w:rsidRPr="0012465D">
        <w:rPr>
          <w:sz w:val="28"/>
          <w:szCs w:val="28"/>
        </w:rPr>
        <w:t>.</w:t>
      </w:r>
    </w:p>
    <w:p w:rsidR="007A09A9" w:rsidRPr="0012465D" w:rsidRDefault="007A09A9" w:rsidP="0012465D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7A09A9" w:rsidRDefault="007A09A9" w:rsidP="00FD6A02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ІІ.Копие от постановлението да се изпрати на Недялко Недялков Йорданов-управител на „ПИК НЮЗ”</w:t>
      </w:r>
      <w:r w:rsidRPr="00FD6A02">
        <w:rPr>
          <w:sz w:val="28"/>
          <w:szCs w:val="28"/>
        </w:rPr>
        <w:t xml:space="preserve"> </w:t>
      </w:r>
      <w:r>
        <w:rPr>
          <w:sz w:val="28"/>
          <w:szCs w:val="28"/>
        </w:rPr>
        <w:t>гр.София ж.к. Зона Б-18 №5 ет.13</w:t>
      </w:r>
    </w:p>
    <w:p w:rsidR="007A09A9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A09A9" w:rsidRDefault="007A09A9" w:rsidP="0012465D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7A09A9" w:rsidRPr="0012465D" w:rsidRDefault="007A09A9" w:rsidP="0012465D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ІІІ.Копие от постановлението да се изпрати на ВКП за сведение.</w:t>
      </w:r>
    </w:p>
    <w:p w:rsidR="007A09A9" w:rsidRDefault="007A09A9" w:rsidP="0012465D">
      <w:pPr>
        <w:pStyle w:val="20"/>
        <w:keepNext/>
        <w:keepLines/>
        <w:shd w:val="clear" w:color="auto" w:fill="auto"/>
        <w:spacing w:after="275" w:line="250" w:lineRule="exact"/>
        <w:ind w:left="4980"/>
        <w:rPr>
          <w:sz w:val="28"/>
          <w:szCs w:val="28"/>
        </w:rPr>
      </w:pPr>
      <w:bookmarkStart w:id="7" w:name="bookmark6"/>
    </w:p>
    <w:p w:rsidR="007A09A9" w:rsidRDefault="007A09A9">
      <w:pPr>
        <w:pStyle w:val="20"/>
        <w:keepNext/>
        <w:keepLines/>
        <w:shd w:val="clear" w:color="auto" w:fill="auto"/>
        <w:spacing w:after="275" w:line="250" w:lineRule="exact"/>
        <w:ind w:left="4980"/>
        <w:jc w:val="left"/>
        <w:rPr>
          <w:sz w:val="28"/>
          <w:szCs w:val="28"/>
        </w:rPr>
      </w:pPr>
    </w:p>
    <w:p w:rsidR="007A09A9" w:rsidRPr="003D57CA" w:rsidRDefault="007A09A9">
      <w:pPr>
        <w:pStyle w:val="20"/>
        <w:keepNext/>
        <w:keepLines/>
        <w:shd w:val="clear" w:color="auto" w:fill="auto"/>
        <w:spacing w:after="275" w:line="250" w:lineRule="exact"/>
        <w:ind w:left="4980"/>
        <w:jc w:val="left"/>
        <w:rPr>
          <w:sz w:val="28"/>
          <w:szCs w:val="28"/>
          <w:lang w:val="en-US"/>
        </w:rPr>
      </w:pPr>
      <w:r w:rsidRPr="0012465D">
        <w:rPr>
          <w:sz w:val="28"/>
          <w:szCs w:val="28"/>
        </w:rPr>
        <w:t>ПРОКУРОР:</w:t>
      </w:r>
      <w:bookmarkEnd w:id="7"/>
      <w:r w:rsidR="003D57CA">
        <w:rPr>
          <w:sz w:val="28"/>
          <w:szCs w:val="28"/>
        </w:rPr>
        <w:t>/п/</w:t>
      </w:r>
    </w:p>
    <w:p w:rsidR="007A09A9" w:rsidRPr="0012465D" w:rsidRDefault="007A09A9">
      <w:pPr>
        <w:pStyle w:val="221"/>
        <w:keepNext/>
        <w:keepLines/>
        <w:shd w:val="clear" w:color="auto" w:fill="auto"/>
        <w:spacing w:before="0" w:line="290" w:lineRule="exact"/>
        <w:ind w:left="6460"/>
        <w:rPr>
          <w:sz w:val="28"/>
          <w:szCs w:val="28"/>
        </w:rPr>
      </w:pPr>
      <w:bookmarkStart w:id="8" w:name="bookmark7"/>
      <w:r w:rsidRPr="0012465D">
        <w:rPr>
          <w:rStyle w:val="220pt"/>
          <w:sz w:val="28"/>
          <w:szCs w:val="28"/>
        </w:rPr>
        <w:t>/Б.</w:t>
      </w:r>
      <w:proofErr w:type="spellStart"/>
      <w:r w:rsidRPr="0012465D">
        <w:rPr>
          <w:rStyle w:val="220pt"/>
          <w:sz w:val="28"/>
          <w:szCs w:val="28"/>
        </w:rPr>
        <w:t>Бецова</w:t>
      </w:r>
      <w:proofErr w:type="spellEnd"/>
      <w:r w:rsidRPr="0012465D">
        <w:rPr>
          <w:rStyle w:val="220pt"/>
          <w:sz w:val="28"/>
          <w:szCs w:val="28"/>
        </w:rPr>
        <w:t>/</w:t>
      </w:r>
      <w:bookmarkEnd w:id="8"/>
    </w:p>
    <w:sectPr w:rsidR="007A09A9" w:rsidRPr="0012465D" w:rsidSect="004B0191">
      <w:headerReference w:type="default" r:id="rId9"/>
      <w:type w:val="continuous"/>
      <w:pgSz w:w="11905" w:h="16837"/>
      <w:pgMar w:top="1318" w:right="1613" w:bottom="2214" w:left="159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80" w:rsidRDefault="00BE0280">
      <w:r>
        <w:separator/>
      </w:r>
    </w:p>
  </w:endnote>
  <w:endnote w:type="continuationSeparator" w:id="0">
    <w:p w:rsidR="00BE0280" w:rsidRDefault="00B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80" w:rsidRDefault="00BE0280"/>
  </w:footnote>
  <w:footnote w:type="continuationSeparator" w:id="0">
    <w:p w:rsidR="00BE0280" w:rsidRDefault="00BE02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9" w:rsidRDefault="007A0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F72"/>
    <w:multiLevelType w:val="multilevel"/>
    <w:tmpl w:val="828C92C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B8"/>
    <w:rsid w:val="00103852"/>
    <w:rsid w:val="0012465D"/>
    <w:rsid w:val="00251D1B"/>
    <w:rsid w:val="002800F5"/>
    <w:rsid w:val="003D57CA"/>
    <w:rsid w:val="003F5C66"/>
    <w:rsid w:val="0043559E"/>
    <w:rsid w:val="004B0191"/>
    <w:rsid w:val="004D6493"/>
    <w:rsid w:val="004F47BB"/>
    <w:rsid w:val="005F10A6"/>
    <w:rsid w:val="00744A53"/>
    <w:rsid w:val="00754A0A"/>
    <w:rsid w:val="007A09A9"/>
    <w:rsid w:val="007E5150"/>
    <w:rsid w:val="00830BB8"/>
    <w:rsid w:val="009E1F2E"/>
    <w:rsid w:val="00B9697D"/>
    <w:rsid w:val="00BE0280"/>
    <w:rsid w:val="00CD0802"/>
    <w:rsid w:val="00DF3A03"/>
    <w:rsid w:val="00F20F6D"/>
    <w:rsid w:val="00FA78BD"/>
    <w:rsid w:val="00FB2E70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9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0191"/>
    <w:rPr>
      <w:rFonts w:cs="Times New Roman"/>
      <w:color w:val="0066CC"/>
      <w:u w:val="single"/>
    </w:rPr>
  </w:style>
  <w:style w:type="character" w:customStyle="1" w:styleId="2">
    <w:name w:val="Заглавие #2_"/>
    <w:basedOn w:val="a0"/>
    <w:link w:val="20"/>
    <w:uiPriority w:val="99"/>
    <w:locked/>
    <w:rsid w:val="004B0191"/>
    <w:rPr>
      <w:rFonts w:ascii="Arial" w:hAnsi="Arial" w:cs="Arial"/>
      <w:spacing w:val="0"/>
      <w:sz w:val="25"/>
      <w:szCs w:val="25"/>
    </w:rPr>
  </w:style>
  <w:style w:type="character" w:customStyle="1" w:styleId="a4">
    <w:name w:val="Горен или долен колонтитул_"/>
    <w:basedOn w:val="a0"/>
    <w:link w:val="a5"/>
    <w:uiPriority w:val="99"/>
    <w:locked/>
    <w:rsid w:val="004B0191"/>
    <w:rPr>
      <w:rFonts w:ascii="Times New Roman" w:hAnsi="Times New Roman" w:cs="Times New Roman"/>
      <w:sz w:val="20"/>
      <w:szCs w:val="20"/>
    </w:rPr>
  </w:style>
  <w:style w:type="character" w:customStyle="1" w:styleId="Arial">
    <w:name w:val="Горен или долен колонтитул + Arial"/>
    <w:aliases w:val="7,5 pt,Курсив,Разредка 0 pt"/>
    <w:basedOn w:val="a4"/>
    <w:uiPriority w:val="99"/>
    <w:rsid w:val="004B0191"/>
    <w:rPr>
      <w:rFonts w:ascii="Arial" w:hAnsi="Arial" w:cs="Arial"/>
      <w:i/>
      <w:iCs/>
      <w:spacing w:val="-10"/>
      <w:sz w:val="15"/>
      <w:szCs w:val="15"/>
    </w:rPr>
  </w:style>
  <w:style w:type="character" w:customStyle="1" w:styleId="21">
    <w:name w:val="Основен текст (2)_"/>
    <w:basedOn w:val="a0"/>
    <w:link w:val="22"/>
    <w:uiPriority w:val="99"/>
    <w:locked/>
    <w:rsid w:val="004B0191"/>
    <w:rPr>
      <w:rFonts w:ascii="Arial" w:hAnsi="Arial" w:cs="Arial"/>
      <w:spacing w:val="0"/>
      <w:sz w:val="22"/>
      <w:szCs w:val="22"/>
    </w:rPr>
  </w:style>
  <w:style w:type="character" w:customStyle="1" w:styleId="3">
    <w:name w:val="Основен текст (3)_"/>
    <w:basedOn w:val="a0"/>
    <w:link w:val="30"/>
    <w:uiPriority w:val="99"/>
    <w:locked/>
    <w:rsid w:val="004B0191"/>
    <w:rPr>
      <w:rFonts w:ascii="Arial" w:hAnsi="Arial" w:cs="Arial"/>
      <w:spacing w:val="0"/>
      <w:sz w:val="17"/>
      <w:szCs w:val="17"/>
    </w:rPr>
  </w:style>
  <w:style w:type="character" w:customStyle="1" w:styleId="a6">
    <w:name w:val="Основен текст_"/>
    <w:basedOn w:val="a0"/>
    <w:link w:val="1"/>
    <w:uiPriority w:val="99"/>
    <w:locked/>
    <w:rsid w:val="004B0191"/>
    <w:rPr>
      <w:rFonts w:ascii="Arial" w:hAnsi="Arial" w:cs="Arial"/>
      <w:spacing w:val="0"/>
      <w:sz w:val="25"/>
      <w:szCs w:val="25"/>
    </w:rPr>
  </w:style>
  <w:style w:type="character" w:customStyle="1" w:styleId="24pt">
    <w:name w:val="Заглавие #2 + Разредка 4 pt"/>
    <w:basedOn w:val="2"/>
    <w:uiPriority w:val="99"/>
    <w:rsid w:val="004B0191"/>
    <w:rPr>
      <w:rFonts w:ascii="Arial" w:hAnsi="Arial" w:cs="Arial"/>
      <w:spacing w:val="80"/>
      <w:sz w:val="25"/>
      <w:szCs w:val="25"/>
    </w:rPr>
  </w:style>
  <w:style w:type="character" w:customStyle="1" w:styleId="10">
    <w:name w:val="Заглавие #1_"/>
    <w:basedOn w:val="a0"/>
    <w:link w:val="11"/>
    <w:uiPriority w:val="99"/>
    <w:locked/>
    <w:rsid w:val="004B0191"/>
    <w:rPr>
      <w:rFonts w:ascii="Arial" w:hAnsi="Arial" w:cs="Arial"/>
      <w:spacing w:val="90"/>
      <w:sz w:val="29"/>
      <w:szCs w:val="29"/>
    </w:rPr>
  </w:style>
  <w:style w:type="character" w:customStyle="1" w:styleId="a7">
    <w:name w:val="Основен текст + Удебелен"/>
    <w:basedOn w:val="a6"/>
    <w:uiPriority w:val="99"/>
    <w:rsid w:val="004B0191"/>
    <w:rPr>
      <w:rFonts w:ascii="Arial" w:hAnsi="Arial" w:cs="Arial"/>
      <w:b/>
      <w:bCs/>
      <w:spacing w:val="0"/>
      <w:sz w:val="25"/>
      <w:szCs w:val="25"/>
    </w:rPr>
  </w:style>
  <w:style w:type="character" w:customStyle="1" w:styleId="220">
    <w:name w:val="Заглавие #2 (2)_"/>
    <w:basedOn w:val="a0"/>
    <w:link w:val="221"/>
    <w:uiPriority w:val="99"/>
    <w:locked/>
    <w:rsid w:val="004B0191"/>
    <w:rPr>
      <w:rFonts w:ascii="Arial" w:hAnsi="Arial" w:cs="Arial"/>
      <w:spacing w:val="90"/>
      <w:sz w:val="29"/>
      <w:szCs w:val="29"/>
    </w:rPr>
  </w:style>
  <w:style w:type="character" w:customStyle="1" w:styleId="220pt">
    <w:name w:val="Заглавие #2 (2) + Разредка 0 pt"/>
    <w:basedOn w:val="220"/>
    <w:uiPriority w:val="99"/>
    <w:rsid w:val="004B0191"/>
    <w:rPr>
      <w:rFonts w:ascii="Arial" w:hAnsi="Arial" w:cs="Arial"/>
      <w:spacing w:val="0"/>
      <w:sz w:val="29"/>
      <w:szCs w:val="29"/>
    </w:rPr>
  </w:style>
  <w:style w:type="paragraph" w:customStyle="1" w:styleId="20">
    <w:name w:val="Заглавие #2"/>
    <w:basedOn w:val="a"/>
    <w:link w:val="2"/>
    <w:uiPriority w:val="99"/>
    <w:rsid w:val="004B0191"/>
    <w:pPr>
      <w:shd w:val="clear" w:color="auto" w:fill="FFFFFF"/>
      <w:spacing w:after="120" w:line="240" w:lineRule="atLeast"/>
      <w:jc w:val="both"/>
      <w:outlineLvl w:val="1"/>
    </w:pPr>
    <w:rPr>
      <w:rFonts w:ascii="Arial" w:hAnsi="Arial" w:cs="Arial"/>
      <w:b/>
      <w:bCs/>
      <w:sz w:val="25"/>
      <w:szCs w:val="25"/>
    </w:rPr>
  </w:style>
  <w:style w:type="paragraph" w:customStyle="1" w:styleId="a5">
    <w:name w:val="Горен или долен колонтитул"/>
    <w:basedOn w:val="a"/>
    <w:link w:val="a4"/>
    <w:uiPriority w:val="99"/>
    <w:rsid w:val="004B019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Основен текст (2)"/>
    <w:basedOn w:val="a"/>
    <w:link w:val="21"/>
    <w:uiPriority w:val="99"/>
    <w:rsid w:val="004B0191"/>
    <w:pPr>
      <w:shd w:val="clear" w:color="auto" w:fill="FFFFFF"/>
      <w:spacing w:before="120" w:after="120" w:line="240" w:lineRule="atLeast"/>
    </w:pPr>
    <w:rPr>
      <w:rFonts w:ascii="Arial" w:hAnsi="Arial" w:cs="Arial"/>
      <w:sz w:val="22"/>
      <w:szCs w:val="22"/>
    </w:rPr>
  </w:style>
  <w:style w:type="paragraph" w:customStyle="1" w:styleId="30">
    <w:name w:val="Основен текст (3)"/>
    <w:basedOn w:val="a"/>
    <w:link w:val="3"/>
    <w:uiPriority w:val="99"/>
    <w:rsid w:val="004B0191"/>
    <w:pPr>
      <w:shd w:val="clear" w:color="auto" w:fill="FFFFFF"/>
      <w:spacing w:before="120" w:after="720" w:line="240" w:lineRule="atLeast"/>
    </w:pPr>
    <w:rPr>
      <w:rFonts w:ascii="Arial" w:hAnsi="Arial" w:cs="Arial"/>
      <w:sz w:val="17"/>
      <w:szCs w:val="17"/>
    </w:rPr>
  </w:style>
  <w:style w:type="paragraph" w:customStyle="1" w:styleId="1">
    <w:name w:val="Основен текст1"/>
    <w:basedOn w:val="a"/>
    <w:link w:val="a6"/>
    <w:uiPriority w:val="99"/>
    <w:rsid w:val="004B0191"/>
    <w:pPr>
      <w:shd w:val="clear" w:color="auto" w:fill="FFFFFF"/>
      <w:spacing w:before="720" w:line="317" w:lineRule="exact"/>
    </w:pPr>
    <w:rPr>
      <w:rFonts w:ascii="Arial" w:hAnsi="Arial" w:cs="Arial"/>
      <w:sz w:val="25"/>
      <w:szCs w:val="25"/>
    </w:rPr>
  </w:style>
  <w:style w:type="paragraph" w:customStyle="1" w:styleId="11">
    <w:name w:val="Заглавие #1"/>
    <w:basedOn w:val="a"/>
    <w:link w:val="10"/>
    <w:uiPriority w:val="99"/>
    <w:rsid w:val="004B0191"/>
    <w:pPr>
      <w:shd w:val="clear" w:color="auto" w:fill="FFFFFF"/>
      <w:spacing w:before="600" w:after="720" w:line="240" w:lineRule="atLeast"/>
      <w:outlineLvl w:val="0"/>
    </w:pPr>
    <w:rPr>
      <w:rFonts w:ascii="Arial" w:hAnsi="Arial" w:cs="Arial"/>
      <w:spacing w:val="90"/>
      <w:sz w:val="29"/>
      <w:szCs w:val="29"/>
    </w:rPr>
  </w:style>
  <w:style w:type="paragraph" w:customStyle="1" w:styleId="221">
    <w:name w:val="Заглавие #2 (2)"/>
    <w:basedOn w:val="a"/>
    <w:link w:val="220"/>
    <w:uiPriority w:val="99"/>
    <w:rsid w:val="004B0191"/>
    <w:pPr>
      <w:shd w:val="clear" w:color="auto" w:fill="FFFFFF"/>
      <w:spacing w:before="360" w:line="240" w:lineRule="atLeast"/>
      <w:outlineLvl w:val="1"/>
    </w:pPr>
    <w:rPr>
      <w:rFonts w:ascii="Arial" w:hAnsi="Arial" w:cs="Arial"/>
      <w:spacing w:val="90"/>
      <w:sz w:val="29"/>
      <w:szCs w:val="29"/>
    </w:rPr>
  </w:style>
  <w:style w:type="paragraph" w:styleId="a8">
    <w:name w:val="header"/>
    <w:basedOn w:val="a"/>
    <w:link w:val="a9"/>
    <w:uiPriority w:val="99"/>
    <w:rsid w:val="00B9697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B9697D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B9697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locked/>
    <w:rsid w:val="00B9697D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5F10A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BF65EE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9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0191"/>
    <w:rPr>
      <w:rFonts w:cs="Times New Roman"/>
      <w:color w:val="0066CC"/>
      <w:u w:val="single"/>
    </w:rPr>
  </w:style>
  <w:style w:type="character" w:customStyle="1" w:styleId="2">
    <w:name w:val="Заглавие #2_"/>
    <w:basedOn w:val="a0"/>
    <w:link w:val="20"/>
    <w:uiPriority w:val="99"/>
    <w:locked/>
    <w:rsid w:val="004B0191"/>
    <w:rPr>
      <w:rFonts w:ascii="Arial" w:hAnsi="Arial" w:cs="Arial"/>
      <w:spacing w:val="0"/>
      <w:sz w:val="25"/>
      <w:szCs w:val="25"/>
    </w:rPr>
  </w:style>
  <w:style w:type="character" w:customStyle="1" w:styleId="a4">
    <w:name w:val="Горен или долен колонтитул_"/>
    <w:basedOn w:val="a0"/>
    <w:link w:val="a5"/>
    <w:uiPriority w:val="99"/>
    <w:locked/>
    <w:rsid w:val="004B0191"/>
    <w:rPr>
      <w:rFonts w:ascii="Times New Roman" w:hAnsi="Times New Roman" w:cs="Times New Roman"/>
      <w:sz w:val="20"/>
      <w:szCs w:val="20"/>
    </w:rPr>
  </w:style>
  <w:style w:type="character" w:customStyle="1" w:styleId="Arial">
    <w:name w:val="Горен или долен колонтитул + Arial"/>
    <w:aliases w:val="7,5 pt,Курсив,Разредка 0 pt"/>
    <w:basedOn w:val="a4"/>
    <w:uiPriority w:val="99"/>
    <w:rsid w:val="004B0191"/>
    <w:rPr>
      <w:rFonts w:ascii="Arial" w:hAnsi="Arial" w:cs="Arial"/>
      <w:i/>
      <w:iCs/>
      <w:spacing w:val="-10"/>
      <w:sz w:val="15"/>
      <w:szCs w:val="15"/>
    </w:rPr>
  </w:style>
  <w:style w:type="character" w:customStyle="1" w:styleId="21">
    <w:name w:val="Основен текст (2)_"/>
    <w:basedOn w:val="a0"/>
    <w:link w:val="22"/>
    <w:uiPriority w:val="99"/>
    <w:locked/>
    <w:rsid w:val="004B0191"/>
    <w:rPr>
      <w:rFonts w:ascii="Arial" w:hAnsi="Arial" w:cs="Arial"/>
      <w:spacing w:val="0"/>
      <w:sz w:val="22"/>
      <w:szCs w:val="22"/>
    </w:rPr>
  </w:style>
  <w:style w:type="character" w:customStyle="1" w:styleId="3">
    <w:name w:val="Основен текст (3)_"/>
    <w:basedOn w:val="a0"/>
    <w:link w:val="30"/>
    <w:uiPriority w:val="99"/>
    <w:locked/>
    <w:rsid w:val="004B0191"/>
    <w:rPr>
      <w:rFonts w:ascii="Arial" w:hAnsi="Arial" w:cs="Arial"/>
      <w:spacing w:val="0"/>
      <w:sz w:val="17"/>
      <w:szCs w:val="17"/>
    </w:rPr>
  </w:style>
  <w:style w:type="character" w:customStyle="1" w:styleId="a6">
    <w:name w:val="Основен текст_"/>
    <w:basedOn w:val="a0"/>
    <w:link w:val="1"/>
    <w:uiPriority w:val="99"/>
    <w:locked/>
    <w:rsid w:val="004B0191"/>
    <w:rPr>
      <w:rFonts w:ascii="Arial" w:hAnsi="Arial" w:cs="Arial"/>
      <w:spacing w:val="0"/>
      <w:sz w:val="25"/>
      <w:szCs w:val="25"/>
    </w:rPr>
  </w:style>
  <w:style w:type="character" w:customStyle="1" w:styleId="24pt">
    <w:name w:val="Заглавие #2 + Разредка 4 pt"/>
    <w:basedOn w:val="2"/>
    <w:uiPriority w:val="99"/>
    <w:rsid w:val="004B0191"/>
    <w:rPr>
      <w:rFonts w:ascii="Arial" w:hAnsi="Arial" w:cs="Arial"/>
      <w:spacing w:val="80"/>
      <w:sz w:val="25"/>
      <w:szCs w:val="25"/>
    </w:rPr>
  </w:style>
  <w:style w:type="character" w:customStyle="1" w:styleId="10">
    <w:name w:val="Заглавие #1_"/>
    <w:basedOn w:val="a0"/>
    <w:link w:val="11"/>
    <w:uiPriority w:val="99"/>
    <w:locked/>
    <w:rsid w:val="004B0191"/>
    <w:rPr>
      <w:rFonts w:ascii="Arial" w:hAnsi="Arial" w:cs="Arial"/>
      <w:spacing w:val="90"/>
      <w:sz w:val="29"/>
      <w:szCs w:val="29"/>
    </w:rPr>
  </w:style>
  <w:style w:type="character" w:customStyle="1" w:styleId="a7">
    <w:name w:val="Основен текст + Удебелен"/>
    <w:basedOn w:val="a6"/>
    <w:uiPriority w:val="99"/>
    <w:rsid w:val="004B0191"/>
    <w:rPr>
      <w:rFonts w:ascii="Arial" w:hAnsi="Arial" w:cs="Arial"/>
      <w:b/>
      <w:bCs/>
      <w:spacing w:val="0"/>
      <w:sz w:val="25"/>
      <w:szCs w:val="25"/>
    </w:rPr>
  </w:style>
  <w:style w:type="character" w:customStyle="1" w:styleId="220">
    <w:name w:val="Заглавие #2 (2)_"/>
    <w:basedOn w:val="a0"/>
    <w:link w:val="221"/>
    <w:uiPriority w:val="99"/>
    <w:locked/>
    <w:rsid w:val="004B0191"/>
    <w:rPr>
      <w:rFonts w:ascii="Arial" w:hAnsi="Arial" w:cs="Arial"/>
      <w:spacing w:val="90"/>
      <w:sz w:val="29"/>
      <w:szCs w:val="29"/>
    </w:rPr>
  </w:style>
  <w:style w:type="character" w:customStyle="1" w:styleId="220pt">
    <w:name w:val="Заглавие #2 (2) + Разредка 0 pt"/>
    <w:basedOn w:val="220"/>
    <w:uiPriority w:val="99"/>
    <w:rsid w:val="004B0191"/>
    <w:rPr>
      <w:rFonts w:ascii="Arial" w:hAnsi="Arial" w:cs="Arial"/>
      <w:spacing w:val="0"/>
      <w:sz w:val="29"/>
      <w:szCs w:val="29"/>
    </w:rPr>
  </w:style>
  <w:style w:type="paragraph" w:customStyle="1" w:styleId="20">
    <w:name w:val="Заглавие #2"/>
    <w:basedOn w:val="a"/>
    <w:link w:val="2"/>
    <w:uiPriority w:val="99"/>
    <w:rsid w:val="004B0191"/>
    <w:pPr>
      <w:shd w:val="clear" w:color="auto" w:fill="FFFFFF"/>
      <w:spacing w:after="120" w:line="240" w:lineRule="atLeast"/>
      <w:jc w:val="both"/>
      <w:outlineLvl w:val="1"/>
    </w:pPr>
    <w:rPr>
      <w:rFonts w:ascii="Arial" w:hAnsi="Arial" w:cs="Arial"/>
      <w:b/>
      <w:bCs/>
      <w:sz w:val="25"/>
      <w:szCs w:val="25"/>
    </w:rPr>
  </w:style>
  <w:style w:type="paragraph" w:customStyle="1" w:styleId="a5">
    <w:name w:val="Горен или долен колонтитул"/>
    <w:basedOn w:val="a"/>
    <w:link w:val="a4"/>
    <w:uiPriority w:val="99"/>
    <w:rsid w:val="004B019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Основен текст (2)"/>
    <w:basedOn w:val="a"/>
    <w:link w:val="21"/>
    <w:uiPriority w:val="99"/>
    <w:rsid w:val="004B0191"/>
    <w:pPr>
      <w:shd w:val="clear" w:color="auto" w:fill="FFFFFF"/>
      <w:spacing w:before="120" w:after="120" w:line="240" w:lineRule="atLeast"/>
    </w:pPr>
    <w:rPr>
      <w:rFonts w:ascii="Arial" w:hAnsi="Arial" w:cs="Arial"/>
      <w:sz w:val="22"/>
      <w:szCs w:val="22"/>
    </w:rPr>
  </w:style>
  <w:style w:type="paragraph" w:customStyle="1" w:styleId="30">
    <w:name w:val="Основен текст (3)"/>
    <w:basedOn w:val="a"/>
    <w:link w:val="3"/>
    <w:uiPriority w:val="99"/>
    <w:rsid w:val="004B0191"/>
    <w:pPr>
      <w:shd w:val="clear" w:color="auto" w:fill="FFFFFF"/>
      <w:spacing w:before="120" w:after="720" w:line="240" w:lineRule="atLeast"/>
    </w:pPr>
    <w:rPr>
      <w:rFonts w:ascii="Arial" w:hAnsi="Arial" w:cs="Arial"/>
      <w:sz w:val="17"/>
      <w:szCs w:val="17"/>
    </w:rPr>
  </w:style>
  <w:style w:type="paragraph" w:customStyle="1" w:styleId="1">
    <w:name w:val="Основен текст1"/>
    <w:basedOn w:val="a"/>
    <w:link w:val="a6"/>
    <w:uiPriority w:val="99"/>
    <w:rsid w:val="004B0191"/>
    <w:pPr>
      <w:shd w:val="clear" w:color="auto" w:fill="FFFFFF"/>
      <w:spacing w:before="720" w:line="317" w:lineRule="exact"/>
    </w:pPr>
    <w:rPr>
      <w:rFonts w:ascii="Arial" w:hAnsi="Arial" w:cs="Arial"/>
      <w:sz w:val="25"/>
      <w:szCs w:val="25"/>
    </w:rPr>
  </w:style>
  <w:style w:type="paragraph" w:customStyle="1" w:styleId="11">
    <w:name w:val="Заглавие #1"/>
    <w:basedOn w:val="a"/>
    <w:link w:val="10"/>
    <w:uiPriority w:val="99"/>
    <w:rsid w:val="004B0191"/>
    <w:pPr>
      <w:shd w:val="clear" w:color="auto" w:fill="FFFFFF"/>
      <w:spacing w:before="600" w:after="720" w:line="240" w:lineRule="atLeast"/>
      <w:outlineLvl w:val="0"/>
    </w:pPr>
    <w:rPr>
      <w:rFonts w:ascii="Arial" w:hAnsi="Arial" w:cs="Arial"/>
      <w:spacing w:val="90"/>
      <w:sz w:val="29"/>
      <w:szCs w:val="29"/>
    </w:rPr>
  </w:style>
  <w:style w:type="paragraph" w:customStyle="1" w:styleId="221">
    <w:name w:val="Заглавие #2 (2)"/>
    <w:basedOn w:val="a"/>
    <w:link w:val="220"/>
    <w:uiPriority w:val="99"/>
    <w:rsid w:val="004B0191"/>
    <w:pPr>
      <w:shd w:val="clear" w:color="auto" w:fill="FFFFFF"/>
      <w:spacing w:before="360" w:line="240" w:lineRule="atLeast"/>
      <w:outlineLvl w:val="1"/>
    </w:pPr>
    <w:rPr>
      <w:rFonts w:ascii="Arial" w:hAnsi="Arial" w:cs="Arial"/>
      <w:spacing w:val="90"/>
      <w:sz w:val="29"/>
      <w:szCs w:val="29"/>
    </w:rPr>
  </w:style>
  <w:style w:type="paragraph" w:styleId="a8">
    <w:name w:val="header"/>
    <w:basedOn w:val="a"/>
    <w:link w:val="a9"/>
    <w:uiPriority w:val="99"/>
    <w:rsid w:val="00B9697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B9697D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B9697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locked/>
    <w:rsid w:val="00B9697D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5F10A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BF65EE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p@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2343</Words>
  <Characters>13356</Characters>
  <Application>Microsoft Office Word</Application>
  <DocSecurity>0</DocSecurity>
  <Lines>111</Lines>
  <Paragraphs>31</Paragraphs>
  <ScaleCrop>false</ScaleCrop>
  <Company>sgp-spec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ERusinova</dc:creator>
  <cp:lastModifiedBy>Анжела Пандурска</cp:lastModifiedBy>
  <cp:revision>3</cp:revision>
  <cp:lastPrinted>2015-05-26T08:40:00Z</cp:lastPrinted>
  <dcterms:created xsi:type="dcterms:W3CDTF">2015-05-27T08:28:00Z</dcterms:created>
  <dcterms:modified xsi:type="dcterms:W3CDTF">2015-05-27T08:34:00Z</dcterms:modified>
</cp:coreProperties>
</file>