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173DD" w14:textId="77777777"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14:paraId="3406B589" w14:textId="77777777" w:rsidR="00334989" w:rsidRDefault="00334989" w:rsidP="00451F7E">
      <w:pPr>
        <w:spacing w:after="0"/>
        <w:jc w:val="center"/>
        <w:outlineLvl w:val="0"/>
        <w:rPr>
          <w:b/>
          <w:sz w:val="24"/>
          <w:szCs w:val="24"/>
          <w:lang w:val="en-US"/>
        </w:rPr>
      </w:pPr>
    </w:p>
    <w:p w14:paraId="006F10DB" w14:textId="77777777" w:rsidR="00BD03B9" w:rsidRDefault="003856E0" w:rsidP="00451F7E">
      <w:pPr>
        <w:spacing w:after="0"/>
        <w:jc w:val="center"/>
        <w:outlineLvl w:val="0"/>
        <w:rPr>
          <w:b/>
          <w:sz w:val="24"/>
          <w:szCs w:val="24"/>
        </w:rPr>
      </w:pPr>
      <w:r w:rsidRPr="003856E0">
        <w:rPr>
          <w:b/>
          <w:sz w:val="24"/>
          <w:szCs w:val="24"/>
        </w:rPr>
        <w:t>ЗА ВЪЗЛАГАНЕ НА ОБЩЕСТВЕНА ПОРЪЧКА НА СТОЙНОСТ</w:t>
      </w:r>
      <w:r w:rsidR="00F773C8">
        <w:rPr>
          <w:rFonts w:cs="Times New Roman"/>
          <w:b/>
          <w:sz w:val="24"/>
          <w:szCs w:val="24"/>
        </w:rPr>
        <w:t xml:space="preserve"> ПО ЧЛ. 20, АЛ. 3 </w:t>
      </w:r>
      <w:r w:rsidRPr="003856E0">
        <w:rPr>
          <w:rFonts w:cs="Times New Roman"/>
          <w:b/>
          <w:sz w:val="24"/>
          <w:szCs w:val="24"/>
        </w:rPr>
        <w:t>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 xml:space="preserve">С ПРЕДМЕТ: </w:t>
      </w:r>
    </w:p>
    <w:p w14:paraId="3FE64AFF" w14:textId="77777777" w:rsidR="00334989" w:rsidRPr="00334989" w:rsidRDefault="00334989" w:rsidP="00334989">
      <w:pPr>
        <w:spacing w:after="0"/>
        <w:jc w:val="center"/>
        <w:outlineLvl w:val="0"/>
        <w:rPr>
          <w:rFonts w:cs="Times New Roman"/>
          <w:sz w:val="24"/>
          <w:szCs w:val="24"/>
        </w:rPr>
      </w:pPr>
      <w:r w:rsidRPr="00334989">
        <w:rPr>
          <w:rFonts w:cs="Times New Roman"/>
          <w:sz w:val="24"/>
          <w:szCs w:val="24"/>
        </w:rPr>
        <w:t xml:space="preserve">„Избор на Консултант за упражняване на строителен надзор и осъществяване на инвеститорски контрол за строеж „Извършване на строителни работи – пети етап по преустройство на </w:t>
      </w:r>
      <w:r w:rsidRPr="00334989">
        <w:rPr>
          <w:rFonts w:cs="Times New Roman"/>
          <w:sz w:val="24"/>
          <w:szCs w:val="24"/>
          <w:lang w:val="en-US"/>
        </w:rPr>
        <w:t>IV</w:t>
      </w:r>
      <w:r w:rsidRPr="00334989">
        <w:rPr>
          <w:rFonts w:cs="Times New Roman"/>
          <w:sz w:val="24"/>
          <w:szCs w:val="24"/>
        </w:rPr>
        <w:t>-ти етаж на Съдебната палата, бул. „Витоша“ № 2“</w:t>
      </w:r>
    </w:p>
    <w:p w14:paraId="00D7DD47" w14:textId="77777777" w:rsidR="00147B7D" w:rsidRDefault="00147B7D" w:rsidP="00451F7E">
      <w:pPr>
        <w:spacing w:after="0"/>
        <w:jc w:val="center"/>
        <w:outlineLvl w:val="0"/>
        <w:rPr>
          <w:b/>
          <w:sz w:val="24"/>
          <w:szCs w:val="24"/>
        </w:rPr>
      </w:pPr>
    </w:p>
    <w:p w14:paraId="7450940D" w14:textId="77777777" w:rsidR="00E226F4" w:rsidRDefault="00E226F4" w:rsidP="00451F7E">
      <w:pPr>
        <w:spacing w:after="0"/>
        <w:jc w:val="center"/>
        <w:outlineLvl w:val="0"/>
        <w:rPr>
          <w:b/>
          <w:sz w:val="24"/>
          <w:szCs w:val="24"/>
        </w:rPr>
      </w:pPr>
    </w:p>
    <w:p w14:paraId="524CBDD2" w14:textId="77777777" w:rsidR="00E226F4" w:rsidRDefault="00E226F4" w:rsidP="00451F7E">
      <w:pPr>
        <w:spacing w:after="0"/>
        <w:jc w:val="center"/>
        <w:outlineLvl w:val="0"/>
        <w:rPr>
          <w:b/>
          <w:sz w:val="24"/>
          <w:szCs w:val="24"/>
        </w:rPr>
      </w:pPr>
    </w:p>
    <w:p w14:paraId="651AF37C" w14:textId="77777777" w:rsidR="00BD03B9" w:rsidRPr="007B2BB7" w:rsidRDefault="00BD03B9" w:rsidP="00276EC8">
      <w:pPr>
        <w:pStyle w:val="a3"/>
        <w:numPr>
          <w:ilvl w:val="0"/>
          <w:numId w:val="1"/>
        </w:numPr>
        <w:spacing w:after="0" w:line="240" w:lineRule="auto"/>
        <w:ind w:left="0" w:firstLine="0"/>
        <w:jc w:val="center"/>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A132D7">
        <w:rPr>
          <w:rFonts w:eastAsia="Times New Roman" w:cs="Times New Roman"/>
          <w:b/>
          <w:sz w:val="24"/>
          <w:szCs w:val="24"/>
          <w:u w:val="single"/>
        </w:rPr>
        <w:t>НА ПРЕДМЕТА НА ПОРЪЧКАТА И ТЕХНИЧЕСКИ СПЕЦИФИКАЦИИ</w:t>
      </w:r>
      <w:r w:rsidR="00A132D7" w:rsidRPr="007B2BB7">
        <w:rPr>
          <w:rFonts w:eastAsia="Times New Roman" w:cs="Times New Roman"/>
          <w:b/>
          <w:sz w:val="24"/>
          <w:szCs w:val="24"/>
          <w:u w:val="single"/>
        </w:rPr>
        <w:t>:</w:t>
      </w:r>
    </w:p>
    <w:p w14:paraId="55FBBFDA" w14:textId="77777777" w:rsidR="006542DB" w:rsidRPr="00BD03B9" w:rsidRDefault="006542DB" w:rsidP="006542DB">
      <w:pPr>
        <w:pStyle w:val="a3"/>
        <w:spacing w:after="0" w:line="240" w:lineRule="auto"/>
        <w:ind w:left="1287"/>
        <w:jc w:val="both"/>
        <w:rPr>
          <w:rFonts w:eastAsia="Times New Roman" w:cs="Times New Roman"/>
          <w:sz w:val="24"/>
          <w:szCs w:val="24"/>
        </w:rPr>
      </w:pPr>
    </w:p>
    <w:p w14:paraId="35FBE5F0" w14:textId="77777777" w:rsidR="008628A0" w:rsidRPr="00334989" w:rsidRDefault="00334989" w:rsidP="00334989">
      <w:pPr>
        <w:spacing w:after="0" w:line="240" w:lineRule="auto"/>
        <w:ind w:left="567"/>
        <w:jc w:val="both"/>
        <w:rPr>
          <w:rFonts w:eastAsia="Times New Roman" w:cs="Times New Roman"/>
          <w:sz w:val="24"/>
          <w:szCs w:val="24"/>
          <w:lang w:eastAsia="bg-BG"/>
        </w:rPr>
      </w:pPr>
      <w:r>
        <w:rPr>
          <w:rFonts w:eastAsia="Times New Roman" w:cs="Times New Roman"/>
          <w:b/>
          <w:sz w:val="24"/>
          <w:szCs w:val="24"/>
          <w:lang w:val="en-US" w:eastAsia="bg-BG"/>
        </w:rPr>
        <w:t xml:space="preserve">1. </w:t>
      </w:r>
      <w:r w:rsidR="008628A0" w:rsidRPr="00334989">
        <w:rPr>
          <w:rFonts w:eastAsia="Times New Roman" w:cs="Times New Roman"/>
          <w:b/>
          <w:sz w:val="24"/>
          <w:szCs w:val="24"/>
          <w:lang w:eastAsia="bg-BG"/>
        </w:rPr>
        <w:t xml:space="preserve">Обект на обществената поръчка: </w:t>
      </w:r>
      <w:r w:rsidR="00147B7D" w:rsidRPr="00334989">
        <w:rPr>
          <w:rFonts w:eastAsia="Times New Roman" w:cs="Times New Roman"/>
          <w:sz w:val="24"/>
          <w:szCs w:val="24"/>
          <w:lang w:eastAsia="bg-BG"/>
        </w:rPr>
        <w:t>услуга, съгласно чл. 3, ал. 1, т. 3</w:t>
      </w:r>
      <w:r w:rsidR="008628A0" w:rsidRPr="00334989">
        <w:rPr>
          <w:rFonts w:eastAsia="Times New Roman" w:cs="Times New Roman"/>
          <w:sz w:val="24"/>
          <w:szCs w:val="24"/>
          <w:lang w:eastAsia="bg-BG"/>
        </w:rPr>
        <w:t xml:space="preserve"> от Закона за обществените поръчки (ЗОП);</w:t>
      </w:r>
    </w:p>
    <w:p w14:paraId="1BB0F691" w14:textId="77777777" w:rsidR="00BD0B59" w:rsidRPr="005F3B46" w:rsidRDefault="00334989" w:rsidP="00334989">
      <w:pPr>
        <w:pStyle w:val="a3"/>
        <w:spacing w:after="0" w:line="240" w:lineRule="auto"/>
        <w:ind w:left="0" w:firstLine="567"/>
        <w:jc w:val="both"/>
        <w:rPr>
          <w:rFonts w:eastAsia="Times New Roman" w:cs="Times New Roman"/>
          <w:sz w:val="24"/>
          <w:szCs w:val="24"/>
          <w:lang w:eastAsia="bg-BG"/>
        </w:rPr>
      </w:pPr>
      <w:r>
        <w:rPr>
          <w:rFonts w:eastAsia="Times New Roman" w:cs="Times New Roman"/>
          <w:b/>
          <w:sz w:val="24"/>
          <w:szCs w:val="24"/>
          <w:lang w:val="en-US" w:eastAsia="bg-BG"/>
        </w:rPr>
        <w:t xml:space="preserve">2. </w:t>
      </w:r>
      <w:r w:rsidR="008628A0"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008628A0"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008628A0" w:rsidRPr="005F3B46">
        <w:rPr>
          <w:rFonts w:eastAsia="Times New Roman" w:cs="Times New Roman"/>
          <w:sz w:val="24"/>
          <w:szCs w:val="24"/>
          <w:lang w:eastAsia="bg-BG"/>
        </w:rPr>
        <w:t>.</w:t>
      </w:r>
    </w:p>
    <w:p w14:paraId="6EEFCC00" w14:textId="77777777" w:rsidR="008628A0" w:rsidRDefault="00334989" w:rsidP="00334989">
      <w:pPr>
        <w:pStyle w:val="a3"/>
        <w:spacing w:after="0" w:line="240" w:lineRule="auto"/>
        <w:ind w:left="0" w:firstLine="567"/>
        <w:jc w:val="both"/>
        <w:rPr>
          <w:rFonts w:eastAsia="Calibri" w:cs="Times New Roman"/>
          <w:sz w:val="24"/>
          <w:szCs w:val="24"/>
        </w:rPr>
      </w:pPr>
      <w:r>
        <w:rPr>
          <w:rFonts w:eastAsia="Times New Roman" w:cs="Times New Roman"/>
          <w:b/>
          <w:sz w:val="24"/>
          <w:szCs w:val="24"/>
          <w:lang w:val="en-US" w:eastAsia="bg-BG"/>
        </w:rPr>
        <w:t xml:space="preserve">3. </w:t>
      </w:r>
      <w:r w:rsidR="00BD0B59">
        <w:rPr>
          <w:rFonts w:eastAsia="Times New Roman" w:cs="Times New Roman"/>
          <w:b/>
          <w:sz w:val="24"/>
          <w:szCs w:val="24"/>
          <w:lang w:eastAsia="bg-BG"/>
        </w:rPr>
        <w:t xml:space="preserve">Мотиви за избор на процедурата: </w:t>
      </w:r>
      <w:r w:rsidR="00900BD6" w:rsidRPr="00994C9D">
        <w:rPr>
          <w:rFonts w:eastAsia="Times New Roman" w:cs="Times New Roman"/>
          <w:sz w:val="24"/>
          <w:szCs w:val="24"/>
          <w:lang w:eastAsia="bg-BG"/>
        </w:rPr>
        <w:t>При определяне</w:t>
      </w:r>
      <w:r w:rsidR="00802E78" w:rsidRPr="00994C9D">
        <w:rPr>
          <w:rFonts w:eastAsia="Times New Roman" w:cs="Times New Roman"/>
          <w:sz w:val="24"/>
          <w:szCs w:val="24"/>
          <w:lang w:val="en-US" w:eastAsia="bg-BG"/>
        </w:rPr>
        <w:t xml:space="preserve"> </w:t>
      </w:r>
      <w:r w:rsidR="00802E78" w:rsidRPr="00994C9D">
        <w:rPr>
          <w:rFonts w:eastAsia="Times New Roman" w:cs="Times New Roman"/>
          <w:sz w:val="24"/>
          <w:szCs w:val="24"/>
          <w:lang w:eastAsia="bg-BG"/>
        </w:rPr>
        <w:t xml:space="preserve">на реда за възлагане са взети </w:t>
      </w:r>
      <w:proofErr w:type="gramStart"/>
      <w:r w:rsidR="00802E78" w:rsidRPr="00994C9D">
        <w:rPr>
          <w:rFonts w:eastAsia="Times New Roman" w:cs="Times New Roman"/>
          <w:sz w:val="24"/>
          <w:szCs w:val="24"/>
          <w:lang w:eastAsia="bg-BG"/>
        </w:rPr>
        <w:t xml:space="preserve">предвид </w:t>
      </w:r>
      <w:r w:rsidR="00900BD6" w:rsidRPr="00994C9D">
        <w:rPr>
          <w:rFonts w:eastAsia="Times New Roman" w:cs="Times New Roman"/>
          <w:sz w:val="24"/>
          <w:szCs w:val="24"/>
          <w:lang w:eastAsia="bg-BG"/>
        </w:rPr>
        <w:t xml:space="preserve"> прогнозната</w:t>
      </w:r>
      <w:proofErr w:type="gramEnd"/>
      <w:r w:rsidR="00900BD6" w:rsidRPr="00994C9D">
        <w:rPr>
          <w:rFonts w:eastAsia="Times New Roman" w:cs="Times New Roman"/>
          <w:sz w:val="24"/>
          <w:szCs w:val="24"/>
          <w:lang w:eastAsia="bg-BG"/>
        </w:rPr>
        <w:t xml:space="preserve"> стойност на поръчката, </w:t>
      </w:r>
      <w:r w:rsidR="00802E78" w:rsidRPr="00994C9D">
        <w:rPr>
          <w:rFonts w:eastAsia="Times New Roman" w:cs="Times New Roman"/>
          <w:sz w:val="24"/>
          <w:szCs w:val="24"/>
          <w:lang w:eastAsia="bg-BG"/>
        </w:rPr>
        <w:t xml:space="preserve">определена </w:t>
      </w:r>
      <w:r w:rsidR="00900BD6" w:rsidRPr="00994C9D">
        <w:rPr>
          <w:rFonts w:eastAsia="Times New Roman" w:cs="Times New Roman"/>
          <w:sz w:val="24"/>
          <w:szCs w:val="24"/>
          <w:lang w:eastAsia="bg-BG"/>
        </w:rPr>
        <w:t>съгласно изискванията на чл. 20</w:t>
      </w:r>
      <w:r w:rsidR="009677E3" w:rsidRPr="00994C9D">
        <w:rPr>
          <w:rFonts w:eastAsia="Times New Roman" w:cs="Times New Roman"/>
          <w:sz w:val="24"/>
          <w:szCs w:val="24"/>
          <w:lang w:eastAsia="bg-BG"/>
        </w:rPr>
        <w:t xml:space="preserve"> ЗОП</w:t>
      </w:r>
      <w:r w:rsidR="00900BD6" w:rsidRPr="00994C9D">
        <w:rPr>
          <w:rFonts w:eastAsia="Times New Roman" w:cs="Times New Roman"/>
          <w:sz w:val="24"/>
          <w:szCs w:val="24"/>
          <w:lang w:eastAsia="bg-BG"/>
        </w:rPr>
        <w:t xml:space="preserve">, </w:t>
      </w:r>
      <w:r w:rsidR="00802E78" w:rsidRPr="00994C9D">
        <w:rPr>
          <w:rFonts w:eastAsia="Times New Roman" w:cs="Times New Roman"/>
          <w:sz w:val="24"/>
          <w:szCs w:val="24"/>
          <w:lang w:eastAsia="bg-BG"/>
        </w:rPr>
        <w:t>и поръчките със сходен предмет, които са възложени в рамките на предходните 12 месеца.</w:t>
      </w:r>
    </w:p>
    <w:p w14:paraId="0072061A" w14:textId="77777777" w:rsidR="00AD7B7A" w:rsidRPr="00334989" w:rsidRDefault="00334989" w:rsidP="00334989">
      <w:pPr>
        <w:spacing w:after="0" w:line="240" w:lineRule="auto"/>
        <w:ind w:firstLine="567"/>
        <w:jc w:val="both"/>
        <w:rPr>
          <w:rFonts w:eastAsia="Times New Roman" w:cs="Times New Roman"/>
          <w:b/>
          <w:sz w:val="24"/>
          <w:szCs w:val="24"/>
          <w:lang w:eastAsia="bg-BG"/>
        </w:rPr>
      </w:pPr>
      <w:r>
        <w:rPr>
          <w:rFonts w:eastAsia="Times New Roman" w:cs="Times New Roman"/>
          <w:b/>
          <w:sz w:val="24"/>
          <w:szCs w:val="24"/>
          <w:lang w:val="en-US" w:eastAsia="bg-BG"/>
        </w:rPr>
        <w:t xml:space="preserve">4. </w:t>
      </w:r>
      <w:r w:rsidR="00AD7B7A" w:rsidRPr="00334989">
        <w:rPr>
          <w:rFonts w:eastAsia="Times New Roman" w:cs="Times New Roman"/>
          <w:b/>
          <w:sz w:val="24"/>
          <w:szCs w:val="24"/>
          <w:lang w:eastAsia="bg-BG"/>
        </w:rPr>
        <w:t xml:space="preserve">Предмет на поръчката: </w:t>
      </w:r>
    </w:p>
    <w:p w14:paraId="3160CEB7" w14:textId="50EB96E0" w:rsidR="0025728A" w:rsidRPr="00CE67A3" w:rsidRDefault="0025728A" w:rsidP="0025728A">
      <w:pPr>
        <w:pStyle w:val="a3"/>
        <w:spacing w:after="0"/>
        <w:ind w:left="0" w:firstLine="567"/>
        <w:jc w:val="both"/>
        <w:rPr>
          <w:rFonts w:cs="Times New Roman"/>
          <w:sz w:val="24"/>
          <w:szCs w:val="24"/>
        </w:rPr>
      </w:pPr>
      <w:r w:rsidRPr="00CE67A3">
        <w:rPr>
          <w:rFonts w:cs="Times New Roman"/>
          <w:sz w:val="24"/>
          <w:szCs w:val="24"/>
        </w:rPr>
        <w:t>Избор на Консултант за строеж „</w:t>
      </w:r>
      <w:r w:rsidRPr="00CE67A3">
        <w:rPr>
          <w:rFonts w:eastAsiaTheme="minorEastAsia" w:cs="Times New Roman"/>
          <w:sz w:val="24"/>
          <w:szCs w:val="24"/>
          <w:lang w:eastAsia="bg-BG"/>
        </w:rPr>
        <w:t xml:space="preserve">Извършване на строителни работи – пети етап по преустройство на </w:t>
      </w:r>
      <w:r w:rsidRPr="00CE67A3">
        <w:rPr>
          <w:rFonts w:eastAsiaTheme="minorEastAsia" w:cs="Times New Roman"/>
          <w:sz w:val="24"/>
          <w:szCs w:val="24"/>
          <w:lang w:val="en-US" w:eastAsia="bg-BG"/>
        </w:rPr>
        <w:t>IV</w:t>
      </w:r>
      <w:r w:rsidRPr="00CE67A3">
        <w:rPr>
          <w:rFonts w:eastAsiaTheme="minorEastAsia" w:cs="Times New Roman"/>
          <w:sz w:val="24"/>
          <w:szCs w:val="24"/>
          <w:lang w:eastAsia="bg-BG"/>
        </w:rPr>
        <w:t>-ти етаж на Съдебната палата, бул. „Витоша“ № 2</w:t>
      </w:r>
      <w:r w:rsidRPr="00CE67A3">
        <w:rPr>
          <w:rFonts w:cs="Times New Roman"/>
          <w:sz w:val="24"/>
          <w:szCs w:val="24"/>
        </w:rPr>
        <w:t>“</w:t>
      </w:r>
      <w:r>
        <w:rPr>
          <w:rFonts w:cs="Times New Roman"/>
          <w:sz w:val="24"/>
          <w:szCs w:val="24"/>
        </w:rPr>
        <w:t>, който въз основа на сключен с Възложителя договор да изпълнява следните дейности:</w:t>
      </w:r>
    </w:p>
    <w:p w14:paraId="69E70FF5" w14:textId="77777777" w:rsidR="0025728A" w:rsidRPr="00CE67A3" w:rsidRDefault="0025728A" w:rsidP="0025728A">
      <w:pPr>
        <w:spacing w:after="0"/>
        <w:ind w:firstLine="567"/>
        <w:jc w:val="both"/>
        <w:rPr>
          <w:rFonts w:cs="Times New Roman"/>
          <w:sz w:val="24"/>
          <w:szCs w:val="24"/>
        </w:rPr>
      </w:pPr>
      <w:r>
        <w:rPr>
          <w:rFonts w:cs="Times New Roman"/>
          <w:sz w:val="24"/>
          <w:szCs w:val="24"/>
        </w:rPr>
        <w:t>А.</w:t>
      </w:r>
      <w:r w:rsidRPr="00CE67A3">
        <w:rPr>
          <w:rFonts w:cs="Times New Roman"/>
          <w:sz w:val="24"/>
          <w:szCs w:val="24"/>
        </w:rPr>
        <w:t xml:space="preserve"> </w:t>
      </w:r>
      <w:r>
        <w:rPr>
          <w:rFonts w:cs="Times New Roman"/>
          <w:sz w:val="24"/>
          <w:szCs w:val="24"/>
        </w:rPr>
        <w:t>У</w:t>
      </w:r>
      <w:r w:rsidRPr="00CE67A3">
        <w:rPr>
          <w:rFonts w:cs="Times New Roman"/>
          <w:sz w:val="24"/>
          <w:szCs w:val="24"/>
        </w:rPr>
        <w:t>пражнява строителен надзор за строежа;</w:t>
      </w:r>
    </w:p>
    <w:p w14:paraId="605C084D" w14:textId="77777777" w:rsidR="0025728A" w:rsidRPr="00200BEC" w:rsidRDefault="0025728A" w:rsidP="0025728A">
      <w:pPr>
        <w:spacing w:after="0"/>
        <w:ind w:firstLine="567"/>
        <w:jc w:val="both"/>
        <w:rPr>
          <w:rFonts w:cs="Times New Roman"/>
          <w:sz w:val="24"/>
          <w:szCs w:val="24"/>
        </w:rPr>
      </w:pPr>
      <w:r>
        <w:rPr>
          <w:rFonts w:cs="Times New Roman"/>
          <w:sz w:val="24"/>
          <w:szCs w:val="24"/>
        </w:rPr>
        <w:t>Б.</w:t>
      </w:r>
      <w:r w:rsidRPr="00CE67A3">
        <w:rPr>
          <w:rFonts w:cs="Times New Roman"/>
          <w:sz w:val="24"/>
          <w:szCs w:val="24"/>
        </w:rPr>
        <w:t xml:space="preserve"> </w:t>
      </w:r>
      <w:r>
        <w:rPr>
          <w:rFonts w:cs="Times New Roman"/>
          <w:sz w:val="24"/>
          <w:szCs w:val="24"/>
        </w:rPr>
        <w:t>О</w:t>
      </w:r>
      <w:r w:rsidRPr="00CE67A3">
        <w:rPr>
          <w:rFonts w:cs="Times New Roman"/>
          <w:sz w:val="24"/>
          <w:szCs w:val="24"/>
        </w:rPr>
        <w:t xml:space="preserve">съществява контрол за количествата, качеството и съответствието на изпълняваните строителни и монтажни работи с договора за изпълнение на строителството </w:t>
      </w:r>
      <w:r>
        <w:rPr>
          <w:rFonts w:cs="Times New Roman"/>
          <w:sz w:val="24"/>
          <w:szCs w:val="24"/>
        </w:rPr>
        <w:t>и к</w:t>
      </w:r>
      <w:r w:rsidRPr="00CE67A3">
        <w:rPr>
          <w:rFonts w:cs="Times New Roman"/>
          <w:sz w:val="24"/>
          <w:szCs w:val="24"/>
        </w:rPr>
        <w:t>оордин</w:t>
      </w:r>
      <w:r>
        <w:rPr>
          <w:rFonts w:cs="Times New Roman"/>
          <w:sz w:val="24"/>
          <w:szCs w:val="24"/>
        </w:rPr>
        <w:t>ира</w:t>
      </w:r>
      <w:r w:rsidRPr="00CE67A3">
        <w:rPr>
          <w:rFonts w:cs="Times New Roman"/>
          <w:sz w:val="24"/>
          <w:szCs w:val="24"/>
        </w:rPr>
        <w:t xml:space="preserve"> </w:t>
      </w:r>
      <w:r w:rsidRPr="006D0B1D">
        <w:rPr>
          <w:rFonts w:cs="Times New Roman"/>
          <w:sz w:val="24"/>
          <w:szCs w:val="24"/>
        </w:rPr>
        <w:t xml:space="preserve">строителния процес до </w:t>
      </w:r>
      <w:r w:rsidRPr="00200BEC">
        <w:rPr>
          <w:rFonts w:cs="Times New Roman"/>
          <w:sz w:val="24"/>
          <w:szCs w:val="24"/>
        </w:rPr>
        <w:t>приемане на строежа от Възложителя /инвеститорски контрол/;</w:t>
      </w:r>
    </w:p>
    <w:p w14:paraId="45B74F7C" w14:textId="77777777" w:rsidR="0025728A" w:rsidRPr="00200BEC" w:rsidRDefault="0025728A" w:rsidP="0025728A">
      <w:pPr>
        <w:spacing w:after="0"/>
        <w:ind w:firstLine="567"/>
        <w:jc w:val="both"/>
        <w:rPr>
          <w:rFonts w:cs="Times New Roman"/>
          <w:sz w:val="24"/>
          <w:szCs w:val="24"/>
        </w:rPr>
      </w:pPr>
      <w:r w:rsidRPr="00200BEC">
        <w:rPr>
          <w:rFonts w:cs="Times New Roman"/>
          <w:sz w:val="24"/>
          <w:szCs w:val="24"/>
        </w:rPr>
        <w:t>В. Осъществява функциите на координатор по безопасност и здраве при изпълнение на строителството;</w:t>
      </w:r>
    </w:p>
    <w:p w14:paraId="247115E6" w14:textId="77777777" w:rsidR="0025728A" w:rsidRPr="00200BEC" w:rsidRDefault="0025728A" w:rsidP="0025728A">
      <w:pPr>
        <w:spacing w:after="0"/>
        <w:ind w:firstLine="567"/>
        <w:jc w:val="both"/>
        <w:rPr>
          <w:rFonts w:cs="Times New Roman"/>
          <w:sz w:val="24"/>
          <w:szCs w:val="24"/>
        </w:rPr>
      </w:pPr>
      <w:r w:rsidRPr="00200BEC">
        <w:rPr>
          <w:rFonts w:cs="Times New Roman"/>
          <w:sz w:val="24"/>
          <w:szCs w:val="24"/>
        </w:rPr>
        <w:t>Г. Изготвя окончателен доклад до Възложителя по чл.168, ал.6 от ЗУТ.</w:t>
      </w:r>
    </w:p>
    <w:p w14:paraId="2161E7D5" w14:textId="77777777" w:rsidR="00334989" w:rsidRPr="00334989" w:rsidRDefault="00334989" w:rsidP="0025728A">
      <w:pPr>
        <w:spacing w:line="240" w:lineRule="auto"/>
        <w:ind w:firstLine="567"/>
        <w:jc w:val="both"/>
        <w:rPr>
          <w:rFonts w:cs="Times New Roman"/>
          <w:sz w:val="24"/>
          <w:szCs w:val="24"/>
          <w:lang w:val="en-US"/>
        </w:rPr>
      </w:pPr>
    </w:p>
    <w:p w14:paraId="44079099" w14:textId="77777777" w:rsidR="00334989" w:rsidRPr="00334989" w:rsidRDefault="00334989" w:rsidP="00334989">
      <w:pPr>
        <w:spacing w:after="0" w:line="240" w:lineRule="atLeast"/>
        <w:ind w:firstLine="567"/>
        <w:jc w:val="both"/>
        <w:rPr>
          <w:rFonts w:eastAsia="MS Mincho" w:cs="Times New Roman"/>
          <w:b/>
          <w:sz w:val="24"/>
          <w:szCs w:val="24"/>
        </w:rPr>
      </w:pPr>
      <w:r>
        <w:rPr>
          <w:rFonts w:eastAsia="MS Mincho" w:cs="Times New Roman"/>
          <w:b/>
          <w:sz w:val="24"/>
          <w:szCs w:val="24"/>
          <w:lang w:val="en-US"/>
        </w:rPr>
        <w:t xml:space="preserve">5. </w:t>
      </w:r>
      <w:r w:rsidRPr="00334989">
        <w:rPr>
          <w:rFonts w:eastAsia="MS Mincho" w:cs="Times New Roman"/>
          <w:b/>
          <w:sz w:val="24"/>
          <w:szCs w:val="24"/>
        </w:rPr>
        <w:t xml:space="preserve">Прогнозна стойност </w:t>
      </w:r>
    </w:p>
    <w:p w14:paraId="71431C97" w14:textId="77777777" w:rsidR="00334989" w:rsidRPr="00334989" w:rsidRDefault="00334989" w:rsidP="00334989">
      <w:pPr>
        <w:spacing w:after="0" w:line="240" w:lineRule="auto"/>
        <w:ind w:firstLine="567"/>
        <w:jc w:val="both"/>
        <w:rPr>
          <w:rFonts w:eastAsia="MS Mincho" w:cs="Times New Roman"/>
          <w:b/>
          <w:sz w:val="24"/>
          <w:szCs w:val="24"/>
        </w:rPr>
      </w:pPr>
      <w:r w:rsidRPr="00334989">
        <w:rPr>
          <w:rFonts w:eastAsia="MS Mincho" w:cs="Times New Roman"/>
          <w:b/>
          <w:sz w:val="24"/>
          <w:szCs w:val="24"/>
        </w:rPr>
        <w:t xml:space="preserve">Прогнозната стойност </w:t>
      </w:r>
      <w:r w:rsidRPr="00334989">
        <w:rPr>
          <w:rFonts w:eastAsia="MS Mincho" w:cs="Times New Roman"/>
          <w:sz w:val="24"/>
          <w:szCs w:val="24"/>
        </w:rPr>
        <w:t>е в размер до 23 333,33 лв. (двадесет и три хиляди триста тридесет и три лева тридесет и три стотинки ) без включен ДДС.</w:t>
      </w:r>
    </w:p>
    <w:p w14:paraId="36ACB2FC" w14:textId="77777777" w:rsidR="00334989" w:rsidRPr="00334989" w:rsidRDefault="00334989" w:rsidP="00334989">
      <w:pPr>
        <w:spacing w:after="0" w:line="240" w:lineRule="auto"/>
        <w:ind w:firstLine="567"/>
        <w:jc w:val="both"/>
        <w:rPr>
          <w:rFonts w:eastAsia="MS Mincho" w:cs="Times New Roman"/>
          <w:sz w:val="24"/>
          <w:szCs w:val="24"/>
        </w:rPr>
      </w:pPr>
      <w:r w:rsidRPr="00334989">
        <w:rPr>
          <w:rFonts w:eastAsia="MS Mincho" w:cs="Times New Roman"/>
          <w:sz w:val="24"/>
          <w:szCs w:val="24"/>
        </w:rPr>
        <w:t>Участник, който предложи цена за изпълнение на услугата, надхвърляща посочената прогнозна стойност ще бъде отстранен от участие в обществената поръчка.</w:t>
      </w:r>
    </w:p>
    <w:p w14:paraId="1A5B3734" w14:textId="77777777" w:rsidR="00334989" w:rsidRPr="00334989" w:rsidRDefault="00334989" w:rsidP="00334989">
      <w:pPr>
        <w:spacing w:after="0" w:line="240" w:lineRule="auto"/>
        <w:ind w:firstLine="567"/>
        <w:jc w:val="both"/>
        <w:rPr>
          <w:rFonts w:eastAsia="MS Mincho" w:cs="Times New Roman"/>
          <w:sz w:val="24"/>
          <w:szCs w:val="24"/>
        </w:rPr>
      </w:pPr>
      <w:r w:rsidRPr="00334989">
        <w:rPr>
          <w:rFonts w:eastAsia="MS Mincho" w:cs="Times New Roman"/>
          <w:sz w:val="24"/>
          <w:szCs w:val="24"/>
        </w:rPr>
        <w:t>Финансирането на обществената поръчка е със средства на съдебната власт.</w:t>
      </w:r>
    </w:p>
    <w:p w14:paraId="38618E92" w14:textId="77777777" w:rsidR="00E226F4" w:rsidRDefault="00E226F4" w:rsidP="00334989">
      <w:pPr>
        <w:spacing w:after="0" w:line="240" w:lineRule="auto"/>
        <w:ind w:firstLine="567"/>
        <w:jc w:val="both"/>
        <w:rPr>
          <w:rFonts w:eastAsia="Times New Roman" w:cs="Times New Roman"/>
          <w:b/>
          <w:sz w:val="24"/>
          <w:szCs w:val="24"/>
          <w:lang w:eastAsia="bg-BG"/>
        </w:rPr>
      </w:pPr>
    </w:p>
    <w:p w14:paraId="11A75839" w14:textId="77777777" w:rsidR="00FC1169" w:rsidRDefault="00334989" w:rsidP="00085A77">
      <w:pPr>
        <w:spacing w:after="0" w:line="240" w:lineRule="auto"/>
        <w:ind w:firstLine="567"/>
        <w:jc w:val="both"/>
        <w:rPr>
          <w:rFonts w:eastAsia="Calibri" w:cs="Times New Roman"/>
          <w:sz w:val="24"/>
          <w:szCs w:val="24"/>
        </w:rPr>
      </w:pPr>
      <w:r>
        <w:rPr>
          <w:rFonts w:eastAsia="Times New Roman" w:cs="Times New Roman"/>
          <w:b/>
          <w:sz w:val="24"/>
          <w:szCs w:val="24"/>
          <w:lang w:val="en-US" w:eastAsia="bg-BG"/>
        </w:rPr>
        <w:t xml:space="preserve">6. </w:t>
      </w:r>
      <w:r w:rsidR="00CA139D" w:rsidRPr="00085A77">
        <w:rPr>
          <w:rFonts w:eastAsia="Times New Roman" w:cs="Times New Roman"/>
          <w:b/>
          <w:sz w:val="24"/>
          <w:szCs w:val="24"/>
          <w:lang w:eastAsia="bg-BG"/>
        </w:rPr>
        <w:t xml:space="preserve">Място на извършване: </w:t>
      </w:r>
      <w:r w:rsidR="00085A77" w:rsidRPr="00085A77">
        <w:rPr>
          <w:rFonts w:eastAsia="Times New Roman" w:cs="Times New Roman"/>
          <w:bCs/>
          <w:sz w:val="24"/>
          <w:szCs w:val="24"/>
        </w:rPr>
        <w:t>гр. София, бул. „Витоша“ № 2, ет. 4</w:t>
      </w:r>
    </w:p>
    <w:p w14:paraId="5BF04CBC" w14:textId="77777777" w:rsidR="00CA139D" w:rsidRPr="00085A77" w:rsidRDefault="00CA139D" w:rsidP="005F3B46">
      <w:pPr>
        <w:pStyle w:val="a3"/>
        <w:spacing w:after="0" w:line="240" w:lineRule="auto"/>
        <w:ind w:left="0" w:firstLine="709"/>
        <w:jc w:val="both"/>
        <w:rPr>
          <w:rFonts w:eastAsia="Calibri" w:cs="Times New Roman"/>
          <w:sz w:val="24"/>
          <w:szCs w:val="24"/>
          <w:lang w:val="en-US"/>
        </w:rPr>
      </w:pPr>
    </w:p>
    <w:p w14:paraId="2CBCB3D2" w14:textId="77777777" w:rsidR="005F35A2" w:rsidRDefault="00085A77" w:rsidP="00085A77">
      <w:pPr>
        <w:spacing w:after="0" w:line="240" w:lineRule="auto"/>
        <w:ind w:firstLine="567"/>
        <w:jc w:val="both"/>
        <w:rPr>
          <w:rFonts w:eastAsia="Times New Roman" w:cs="Times New Roman"/>
          <w:b/>
          <w:sz w:val="24"/>
          <w:szCs w:val="24"/>
          <w:lang w:val="en-US" w:eastAsia="bg-BG"/>
        </w:rPr>
      </w:pPr>
      <w:r>
        <w:rPr>
          <w:rFonts w:eastAsia="Times New Roman" w:cs="Times New Roman"/>
          <w:b/>
          <w:sz w:val="24"/>
          <w:szCs w:val="24"/>
          <w:lang w:val="en-US" w:eastAsia="bg-BG"/>
        </w:rPr>
        <w:t xml:space="preserve">7. </w:t>
      </w:r>
      <w:r w:rsidR="005F35A2" w:rsidRPr="00085A77">
        <w:rPr>
          <w:rFonts w:eastAsia="Times New Roman" w:cs="Times New Roman"/>
          <w:b/>
          <w:sz w:val="24"/>
          <w:szCs w:val="24"/>
          <w:lang w:eastAsia="bg-BG"/>
        </w:rPr>
        <w:t>Срок на изпълнение на обществената поръчка.</w:t>
      </w:r>
    </w:p>
    <w:p w14:paraId="5E4B4BDD" w14:textId="77777777" w:rsidR="00085A77" w:rsidRPr="00085A77" w:rsidRDefault="00085A77" w:rsidP="00085A77">
      <w:pPr>
        <w:spacing w:after="0" w:line="240" w:lineRule="auto"/>
        <w:ind w:firstLine="567"/>
        <w:jc w:val="both"/>
        <w:rPr>
          <w:rFonts w:eastAsia="Times New Roman" w:cs="Times New Roman"/>
          <w:b/>
          <w:sz w:val="24"/>
          <w:szCs w:val="24"/>
          <w:lang w:val="en-US"/>
        </w:rPr>
      </w:pPr>
    </w:p>
    <w:p w14:paraId="09AA4F8E" w14:textId="77777777" w:rsidR="005F35A2" w:rsidRPr="005F35A2" w:rsidRDefault="00105997" w:rsidP="00105997">
      <w:pPr>
        <w:pStyle w:val="a3"/>
        <w:spacing w:after="0" w:line="240" w:lineRule="auto"/>
        <w:ind w:left="0" w:firstLine="567"/>
        <w:jc w:val="both"/>
        <w:rPr>
          <w:rFonts w:eastAsia="Times New Roman" w:cs="Times New Roman"/>
          <w:sz w:val="24"/>
          <w:szCs w:val="24"/>
        </w:rPr>
      </w:pPr>
      <w:r w:rsidRPr="00105997">
        <w:rPr>
          <w:rFonts w:eastAsia="Times New Roman" w:cs="Times New Roman"/>
          <w:b/>
          <w:sz w:val="24"/>
          <w:szCs w:val="24"/>
          <w:lang w:val="en-US"/>
        </w:rPr>
        <w:t>7.1.</w:t>
      </w:r>
      <w:r>
        <w:rPr>
          <w:rFonts w:eastAsia="Times New Roman" w:cs="Times New Roman"/>
          <w:sz w:val="24"/>
          <w:szCs w:val="24"/>
          <w:lang w:val="en-US"/>
        </w:rPr>
        <w:t xml:space="preserve"> </w:t>
      </w:r>
      <w:r w:rsidR="005F35A2" w:rsidRPr="005F35A2">
        <w:rPr>
          <w:rFonts w:eastAsia="Times New Roman" w:cs="Times New Roman"/>
          <w:sz w:val="24"/>
          <w:szCs w:val="24"/>
        </w:rPr>
        <w:t xml:space="preserve">Срок за упражняване на строителен надзор, осъществяване на инвеститорски контрол и изпълняване функциите на координатор </w:t>
      </w:r>
      <w:r w:rsidR="005F35A2" w:rsidRPr="00E26ED1">
        <w:rPr>
          <w:rFonts w:eastAsia="Times New Roman" w:cs="Times New Roman"/>
          <w:sz w:val="24"/>
          <w:szCs w:val="24"/>
        </w:rPr>
        <w:t>по безопасност и здраве</w:t>
      </w:r>
      <w:r w:rsidR="005F35A2" w:rsidRPr="005F35A2">
        <w:rPr>
          <w:rFonts w:eastAsia="Times New Roman" w:cs="Times New Roman"/>
          <w:sz w:val="24"/>
          <w:szCs w:val="24"/>
        </w:rPr>
        <w:t xml:space="preserve">: </w:t>
      </w:r>
    </w:p>
    <w:p w14:paraId="65BAAE22" w14:textId="73F8AA87" w:rsidR="00085A77" w:rsidRPr="00085A77" w:rsidRDefault="00605EBD" w:rsidP="00105997">
      <w:pPr>
        <w:spacing w:after="0" w:line="240" w:lineRule="auto"/>
        <w:ind w:firstLine="567"/>
        <w:jc w:val="both"/>
        <w:rPr>
          <w:rFonts w:eastAsia="Times New Roman" w:cs="Times New Roman"/>
          <w:sz w:val="24"/>
          <w:szCs w:val="24"/>
        </w:rPr>
      </w:pPr>
      <w:r>
        <w:rPr>
          <w:rFonts w:eastAsia="Times New Roman" w:cs="Times New Roman"/>
          <w:sz w:val="24"/>
          <w:szCs w:val="24"/>
        </w:rPr>
        <w:t>О</w:t>
      </w:r>
      <w:r w:rsidR="00085A77" w:rsidRPr="00085A77">
        <w:rPr>
          <w:rFonts w:eastAsia="Times New Roman" w:cs="Times New Roman"/>
          <w:sz w:val="24"/>
          <w:szCs w:val="24"/>
        </w:rPr>
        <w:t xml:space="preserve">пределя </w:t>
      </w:r>
      <w:r>
        <w:rPr>
          <w:rFonts w:eastAsia="Times New Roman" w:cs="Times New Roman"/>
          <w:sz w:val="24"/>
          <w:szCs w:val="24"/>
        </w:rPr>
        <w:t xml:space="preserve">се </w:t>
      </w:r>
      <w:r w:rsidR="00085A77" w:rsidRPr="00085A77">
        <w:rPr>
          <w:rFonts w:eastAsia="Times New Roman" w:cs="Times New Roman"/>
          <w:sz w:val="24"/>
          <w:szCs w:val="24"/>
        </w:rPr>
        <w:t xml:space="preserve">от времетраенето на строителните и монтажни работи, технологичния срок за окончателно оформяне на строителните книжа и приемането на извършените строителни и монтажни работи (СМР). Срокът за изпълнение на СМР на обекта тече от подписване на протокол </w:t>
      </w:r>
      <w:proofErr w:type="spellStart"/>
      <w:r w:rsidR="00085A77" w:rsidRPr="00085A77">
        <w:rPr>
          <w:rFonts w:eastAsia="Times New Roman" w:cs="Times New Roman"/>
          <w:sz w:val="24"/>
          <w:szCs w:val="24"/>
        </w:rPr>
        <w:t>обр</w:t>
      </w:r>
      <w:proofErr w:type="spellEnd"/>
      <w:r w:rsidR="00085A77" w:rsidRPr="00085A77">
        <w:rPr>
          <w:rFonts w:eastAsia="Times New Roman" w:cs="Times New Roman"/>
          <w:sz w:val="24"/>
          <w:szCs w:val="24"/>
        </w:rPr>
        <w:t xml:space="preserve">. 2 за откриване на строителната площадка и приключва с подписването на Констативен акт за установяване годността за приемане на строежа (Приложение № 15), съгласно Наредба № 3/31.07.2003 год. на МРРБ за съставяне на актове и протоколи по време на строителството. </w:t>
      </w:r>
    </w:p>
    <w:p w14:paraId="45B74D5B" w14:textId="77777777" w:rsidR="00085A77" w:rsidRPr="00085A77" w:rsidRDefault="00085A77" w:rsidP="00105997">
      <w:pPr>
        <w:spacing w:after="0" w:line="240" w:lineRule="auto"/>
        <w:ind w:firstLine="567"/>
        <w:jc w:val="both"/>
        <w:rPr>
          <w:rFonts w:eastAsia="Times New Roman" w:cs="Times New Roman"/>
          <w:sz w:val="24"/>
          <w:szCs w:val="24"/>
        </w:rPr>
      </w:pPr>
      <w:r w:rsidRPr="00085A77">
        <w:rPr>
          <w:rFonts w:eastAsia="Times New Roman" w:cs="Times New Roman"/>
          <w:b/>
          <w:sz w:val="24"/>
          <w:szCs w:val="24"/>
        </w:rPr>
        <w:t>Забележка!</w:t>
      </w:r>
      <w:r w:rsidRPr="00085A77">
        <w:rPr>
          <w:rFonts w:eastAsia="Times New Roman" w:cs="Times New Roman"/>
          <w:sz w:val="24"/>
          <w:szCs w:val="24"/>
        </w:rPr>
        <w:t xml:space="preserve"> За избор на Изпълнител на строителните и монтажни работи се провежда процедура по реда на ЗОП, като от страна на Възложителя е определен срок за изпълнение на </w:t>
      </w:r>
      <w:r w:rsidRPr="00085A77">
        <w:rPr>
          <w:rFonts w:eastAsia="Times New Roman" w:cs="Times New Roman"/>
          <w:sz w:val="24"/>
          <w:szCs w:val="24"/>
        </w:rPr>
        <w:lastRenderedPageBreak/>
        <w:t>строителството от 240 /двеста и четиридесет/ календарни дни. С документацията по ЗОП можете да се запознаете на следния интернет адрес https://www.prb.bg/bg/obshestveni-porchki/elektronni-prepiski/procedura-za-vyzlagane-na-obshtestvena-porychk-192</w:t>
      </w:r>
    </w:p>
    <w:p w14:paraId="241F7154" w14:textId="77777777" w:rsidR="005F35A2" w:rsidRDefault="005F35A2" w:rsidP="00105997">
      <w:pPr>
        <w:spacing w:after="0" w:line="240" w:lineRule="auto"/>
        <w:ind w:firstLine="567"/>
        <w:jc w:val="both"/>
        <w:rPr>
          <w:rFonts w:eastAsia="Times New Roman" w:cs="Times New Roman"/>
          <w:b/>
          <w:sz w:val="24"/>
          <w:szCs w:val="24"/>
        </w:rPr>
      </w:pPr>
      <w:r w:rsidRPr="00DA1A88">
        <w:rPr>
          <w:rFonts w:eastAsia="Times New Roman" w:cs="Times New Roman"/>
          <w:b/>
          <w:sz w:val="24"/>
          <w:szCs w:val="24"/>
        </w:rPr>
        <w:t>Забележка!</w:t>
      </w:r>
      <w:r w:rsidRPr="00DA1A88">
        <w:rPr>
          <w:rFonts w:eastAsia="Times New Roman" w:cs="Times New Roman"/>
          <w:sz w:val="24"/>
          <w:szCs w:val="24"/>
        </w:rPr>
        <w:t xml:space="preserve"> </w:t>
      </w:r>
      <w:r w:rsidRPr="00DA1A88">
        <w:rPr>
          <w:rFonts w:eastAsia="Times New Roman" w:cs="Times New Roman"/>
          <w:b/>
          <w:sz w:val="24"/>
          <w:szCs w:val="24"/>
        </w:rPr>
        <w:t>Реалните срокове за изпълнение на СМР ще бъдат определени съгласно техническ</w:t>
      </w:r>
      <w:r>
        <w:rPr>
          <w:rFonts w:eastAsia="Times New Roman" w:cs="Times New Roman"/>
          <w:b/>
          <w:sz w:val="24"/>
          <w:szCs w:val="24"/>
        </w:rPr>
        <w:t>о</w:t>
      </w:r>
      <w:r w:rsidRPr="00DA1A88">
        <w:rPr>
          <w:rFonts w:eastAsia="Times New Roman" w:cs="Times New Roman"/>
          <w:b/>
          <w:sz w:val="24"/>
          <w:szCs w:val="24"/>
        </w:rPr>
        <w:t>т</w:t>
      </w:r>
      <w:r>
        <w:rPr>
          <w:rFonts w:eastAsia="Times New Roman" w:cs="Times New Roman"/>
          <w:b/>
          <w:sz w:val="24"/>
          <w:szCs w:val="24"/>
        </w:rPr>
        <w:t>о</w:t>
      </w:r>
      <w:r w:rsidRPr="00DA1A88">
        <w:rPr>
          <w:rFonts w:eastAsia="Times New Roman" w:cs="Times New Roman"/>
          <w:b/>
          <w:sz w:val="24"/>
          <w:szCs w:val="24"/>
        </w:rPr>
        <w:t xml:space="preserve"> предложени</w:t>
      </w:r>
      <w:r>
        <w:rPr>
          <w:rFonts w:eastAsia="Times New Roman" w:cs="Times New Roman"/>
          <w:b/>
          <w:sz w:val="24"/>
          <w:szCs w:val="24"/>
        </w:rPr>
        <w:t>е</w:t>
      </w:r>
      <w:r w:rsidRPr="00DA1A88">
        <w:rPr>
          <w:rFonts w:eastAsia="Times New Roman" w:cs="Times New Roman"/>
          <w:b/>
          <w:sz w:val="24"/>
          <w:szCs w:val="24"/>
        </w:rPr>
        <w:t xml:space="preserve"> на избрани</w:t>
      </w:r>
      <w:r>
        <w:rPr>
          <w:rFonts w:eastAsia="Times New Roman" w:cs="Times New Roman"/>
          <w:b/>
          <w:sz w:val="24"/>
          <w:szCs w:val="24"/>
        </w:rPr>
        <w:t>я</w:t>
      </w:r>
      <w:r w:rsidRPr="00DA1A88">
        <w:rPr>
          <w:rFonts w:eastAsia="Times New Roman" w:cs="Times New Roman"/>
          <w:b/>
          <w:sz w:val="24"/>
          <w:szCs w:val="24"/>
        </w:rPr>
        <w:t xml:space="preserve"> изпълнител след приключване на обществен</w:t>
      </w:r>
      <w:r>
        <w:rPr>
          <w:rFonts w:eastAsia="Times New Roman" w:cs="Times New Roman"/>
          <w:b/>
          <w:sz w:val="24"/>
          <w:szCs w:val="24"/>
        </w:rPr>
        <w:t>а</w:t>
      </w:r>
      <w:r w:rsidRPr="00DA1A88">
        <w:rPr>
          <w:rFonts w:eastAsia="Times New Roman" w:cs="Times New Roman"/>
          <w:b/>
          <w:sz w:val="24"/>
          <w:szCs w:val="24"/>
        </w:rPr>
        <w:t>т</w:t>
      </w:r>
      <w:r>
        <w:rPr>
          <w:rFonts w:eastAsia="Times New Roman" w:cs="Times New Roman"/>
          <w:b/>
          <w:sz w:val="24"/>
          <w:szCs w:val="24"/>
        </w:rPr>
        <w:t>а</w:t>
      </w:r>
      <w:r w:rsidRPr="00DA1A88">
        <w:rPr>
          <w:rFonts w:eastAsia="Times New Roman" w:cs="Times New Roman"/>
          <w:b/>
          <w:sz w:val="24"/>
          <w:szCs w:val="24"/>
        </w:rPr>
        <w:t xml:space="preserve"> поръчк</w:t>
      </w:r>
      <w:r>
        <w:rPr>
          <w:rFonts w:eastAsia="Times New Roman" w:cs="Times New Roman"/>
          <w:b/>
          <w:sz w:val="24"/>
          <w:szCs w:val="24"/>
        </w:rPr>
        <w:t>а</w:t>
      </w:r>
      <w:r w:rsidRPr="00DA1A88">
        <w:rPr>
          <w:rFonts w:eastAsia="Times New Roman" w:cs="Times New Roman"/>
          <w:b/>
          <w:sz w:val="24"/>
          <w:szCs w:val="24"/>
        </w:rPr>
        <w:t>.</w:t>
      </w:r>
    </w:p>
    <w:p w14:paraId="654B721D" w14:textId="77777777" w:rsidR="005F35A2" w:rsidRPr="00DA1A88" w:rsidRDefault="005F35A2" w:rsidP="005F35A2">
      <w:pPr>
        <w:spacing w:after="0" w:line="240" w:lineRule="auto"/>
        <w:ind w:firstLine="709"/>
        <w:jc w:val="both"/>
        <w:rPr>
          <w:rFonts w:eastAsia="Times New Roman" w:cs="Times New Roman"/>
          <w:b/>
          <w:sz w:val="24"/>
          <w:szCs w:val="24"/>
        </w:rPr>
      </w:pPr>
    </w:p>
    <w:p w14:paraId="1A65B122" w14:textId="77777777" w:rsidR="00105997" w:rsidRPr="00105997" w:rsidRDefault="00105997" w:rsidP="00105997">
      <w:pPr>
        <w:spacing w:line="240" w:lineRule="auto"/>
        <w:ind w:firstLine="567"/>
        <w:jc w:val="both"/>
        <w:rPr>
          <w:rFonts w:eastAsia="Times New Roman" w:cs="Times New Roman"/>
          <w:sz w:val="24"/>
          <w:szCs w:val="24"/>
        </w:rPr>
      </w:pPr>
      <w:r w:rsidRPr="00105997">
        <w:rPr>
          <w:rFonts w:eastAsia="Times New Roman" w:cs="Times New Roman"/>
          <w:b/>
          <w:sz w:val="24"/>
          <w:szCs w:val="24"/>
          <w:lang w:val="en-US"/>
        </w:rPr>
        <w:t>7.</w:t>
      </w:r>
      <w:r>
        <w:rPr>
          <w:rFonts w:eastAsia="Times New Roman" w:cs="Times New Roman"/>
          <w:b/>
          <w:sz w:val="24"/>
          <w:szCs w:val="24"/>
          <w:lang w:val="en-US"/>
        </w:rPr>
        <w:t>2</w:t>
      </w:r>
      <w:r w:rsidRPr="00105997">
        <w:rPr>
          <w:rFonts w:eastAsia="Times New Roman" w:cs="Times New Roman"/>
          <w:b/>
          <w:sz w:val="24"/>
          <w:szCs w:val="24"/>
          <w:lang w:val="en-US"/>
        </w:rPr>
        <w:t>.</w:t>
      </w:r>
      <w:r>
        <w:rPr>
          <w:rFonts w:eastAsia="Times New Roman" w:cs="Times New Roman"/>
          <w:sz w:val="24"/>
          <w:szCs w:val="24"/>
          <w:lang w:val="en-US"/>
        </w:rPr>
        <w:t xml:space="preserve"> </w:t>
      </w:r>
      <w:r w:rsidR="005F35A2" w:rsidRPr="00105997">
        <w:rPr>
          <w:rFonts w:eastAsia="Times New Roman" w:cs="Times New Roman"/>
          <w:sz w:val="24"/>
          <w:szCs w:val="24"/>
        </w:rPr>
        <w:t>Срок</w:t>
      </w:r>
      <w:r w:rsidR="00605EBD">
        <w:rPr>
          <w:rFonts w:eastAsia="Times New Roman" w:cs="Times New Roman"/>
          <w:sz w:val="24"/>
          <w:szCs w:val="24"/>
        </w:rPr>
        <w:t>ът</w:t>
      </w:r>
      <w:r w:rsidR="005F35A2" w:rsidRPr="00105997">
        <w:rPr>
          <w:rFonts w:eastAsia="Times New Roman" w:cs="Times New Roman"/>
          <w:sz w:val="24"/>
          <w:szCs w:val="24"/>
        </w:rPr>
        <w:t xml:space="preserve"> за изготвяне на окончателен доклад по чл. 168, ал. 6 от ЗУТ </w:t>
      </w:r>
      <w:r w:rsidRPr="00105997">
        <w:rPr>
          <w:rFonts w:eastAsia="Times New Roman" w:cs="Times New Roman"/>
          <w:sz w:val="24"/>
          <w:szCs w:val="24"/>
        </w:rPr>
        <w:t xml:space="preserve">е 20 /двадесет/ календарни дни и започва да тече след подписване на Констативен акт </w:t>
      </w:r>
      <w:proofErr w:type="spellStart"/>
      <w:r w:rsidRPr="00105997">
        <w:rPr>
          <w:rFonts w:eastAsia="Times New Roman" w:cs="Times New Roman"/>
          <w:sz w:val="24"/>
          <w:szCs w:val="24"/>
        </w:rPr>
        <w:t>обр</w:t>
      </w:r>
      <w:proofErr w:type="spellEnd"/>
      <w:r w:rsidRPr="00105997">
        <w:rPr>
          <w:rFonts w:eastAsia="Times New Roman" w:cs="Times New Roman"/>
          <w:sz w:val="24"/>
          <w:szCs w:val="24"/>
        </w:rPr>
        <w:t>. 15 за установяване годността за приемане на строежа. При наличие на забележки по изпълнените СМР в акта – след изтичане на определения общ срок за отстраняването им.</w:t>
      </w:r>
    </w:p>
    <w:p w14:paraId="4A491CB9" w14:textId="77777777" w:rsidR="00105997" w:rsidRPr="00105997" w:rsidRDefault="00105997" w:rsidP="00105997">
      <w:pPr>
        <w:pStyle w:val="a3"/>
        <w:spacing w:line="240" w:lineRule="auto"/>
        <w:ind w:left="567"/>
        <w:rPr>
          <w:rFonts w:eastAsia="Times New Roman" w:cs="Times New Roman"/>
          <w:sz w:val="24"/>
          <w:szCs w:val="24"/>
        </w:rPr>
      </w:pPr>
    </w:p>
    <w:p w14:paraId="71DFC7F6" w14:textId="77777777" w:rsidR="00D331CC" w:rsidRPr="00147B7D" w:rsidRDefault="0015105A" w:rsidP="0015105A">
      <w:pPr>
        <w:pStyle w:val="a3"/>
        <w:spacing w:after="0" w:line="240" w:lineRule="auto"/>
        <w:ind w:left="0" w:firstLine="567"/>
        <w:jc w:val="both"/>
        <w:rPr>
          <w:rFonts w:eastAsia="Times New Roman" w:cs="Times New Roman"/>
          <w:b/>
          <w:sz w:val="24"/>
          <w:szCs w:val="24"/>
          <w:lang w:eastAsia="bg-BG"/>
        </w:rPr>
      </w:pPr>
      <w:r>
        <w:rPr>
          <w:rFonts w:eastAsia="Times New Roman" w:cs="Times New Roman"/>
          <w:b/>
          <w:sz w:val="24"/>
          <w:szCs w:val="24"/>
          <w:lang w:val="en-US" w:eastAsia="bg-BG"/>
        </w:rPr>
        <w:t xml:space="preserve">8. </w:t>
      </w:r>
      <w:r w:rsidR="00D331CC" w:rsidRPr="00147B7D">
        <w:rPr>
          <w:rFonts w:eastAsia="Times New Roman" w:cs="Times New Roman"/>
          <w:b/>
          <w:sz w:val="24"/>
          <w:szCs w:val="24"/>
          <w:lang w:eastAsia="bg-BG"/>
        </w:rPr>
        <w:t xml:space="preserve">Гаранция за изпълнение </w:t>
      </w:r>
      <w:r w:rsidR="008336E9" w:rsidRPr="00147B7D">
        <w:rPr>
          <w:rFonts w:eastAsia="Times New Roman" w:cs="Times New Roman"/>
          <w:b/>
          <w:sz w:val="24"/>
          <w:szCs w:val="24"/>
          <w:lang w:eastAsia="bg-BG"/>
        </w:rPr>
        <w:t>на договор</w:t>
      </w:r>
      <w:r w:rsidR="0050149D">
        <w:rPr>
          <w:rFonts w:eastAsia="Times New Roman" w:cs="Times New Roman"/>
          <w:b/>
          <w:sz w:val="24"/>
          <w:szCs w:val="24"/>
          <w:lang w:eastAsia="bg-BG"/>
        </w:rPr>
        <w:t>а:</w:t>
      </w:r>
    </w:p>
    <w:p w14:paraId="310711A5"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sz w:val="24"/>
          <w:szCs w:val="24"/>
        </w:rPr>
      </w:pPr>
      <w:r w:rsidRPr="00DA1A88">
        <w:rPr>
          <w:rFonts w:eastAsia="Times New Roman" w:cs="Times New Roman"/>
          <w:b/>
          <w:bCs/>
          <w:sz w:val="24"/>
          <w:szCs w:val="24"/>
        </w:rPr>
        <w:t xml:space="preserve">Гаранцията за изпълнение на договора </w:t>
      </w:r>
      <w:r w:rsidRPr="00DA1A88">
        <w:rPr>
          <w:rFonts w:eastAsia="Times New Roman" w:cs="Times New Roman"/>
          <w:sz w:val="24"/>
          <w:szCs w:val="24"/>
        </w:rPr>
        <w:t>е в размер на 5% (</w:t>
      </w:r>
      <w:r w:rsidRPr="00DA1A88">
        <w:rPr>
          <w:rFonts w:eastAsia="Times New Roman" w:cs="Times New Roman"/>
          <w:iCs/>
          <w:sz w:val="24"/>
          <w:szCs w:val="24"/>
        </w:rPr>
        <w:t>пет процента</w:t>
      </w:r>
      <w:r w:rsidRPr="00DA1A88">
        <w:rPr>
          <w:rFonts w:eastAsia="Times New Roman" w:cs="Times New Roman"/>
          <w:sz w:val="24"/>
          <w:szCs w:val="24"/>
        </w:rPr>
        <w:t>) от общата стойност за изпълнение на договора без ДДС.</w:t>
      </w:r>
    </w:p>
    <w:p w14:paraId="773CA25B"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sz w:val="24"/>
          <w:szCs w:val="24"/>
        </w:rPr>
      </w:pPr>
      <w:r w:rsidRPr="00DA1A88">
        <w:rPr>
          <w:rFonts w:eastAsia="Times New Roman" w:cs="Times New Roman"/>
          <w:sz w:val="24"/>
          <w:szCs w:val="24"/>
        </w:rPr>
        <w:t>Гаранцията може да бъде представена в една от следните форми:</w:t>
      </w:r>
    </w:p>
    <w:p w14:paraId="6C2D7ED5"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bCs/>
          <w:sz w:val="24"/>
          <w:szCs w:val="24"/>
        </w:rPr>
      </w:pPr>
      <w:r w:rsidRPr="00DA1A88">
        <w:rPr>
          <w:rFonts w:eastAsia="Times New Roman" w:cs="Times New Roman"/>
          <w:bCs/>
          <w:sz w:val="24"/>
          <w:szCs w:val="24"/>
        </w:rPr>
        <w:t>а) парична сума, платима по следната банкова сметка на Прокуратура на Република България:</w:t>
      </w:r>
    </w:p>
    <w:p w14:paraId="2867A24C"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bCs/>
          <w:sz w:val="24"/>
          <w:szCs w:val="24"/>
        </w:rPr>
      </w:pPr>
      <w:r w:rsidRPr="00DA1A88">
        <w:rPr>
          <w:rFonts w:eastAsia="Times New Roman" w:cs="Times New Roman"/>
          <w:bCs/>
          <w:sz w:val="24"/>
          <w:szCs w:val="24"/>
        </w:rPr>
        <w:t>Българска народна банка,</w:t>
      </w:r>
    </w:p>
    <w:p w14:paraId="2ACA0D43"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bCs/>
          <w:sz w:val="24"/>
          <w:szCs w:val="24"/>
        </w:rPr>
      </w:pPr>
      <w:r w:rsidRPr="00DA1A88">
        <w:rPr>
          <w:rFonts w:eastAsia="Times New Roman" w:cs="Times New Roman"/>
          <w:bCs/>
          <w:sz w:val="24"/>
          <w:szCs w:val="24"/>
        </w:rPr>
        <w:t>Банков код  BIC: BNBGBGSD,</w:t>
      </w:r>
    </w:p>
    <w:p w14:paraId="246B7A0A"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bCs/>
          <w:sz w:val="24"/>
          <w:szCs w:val="24"/>
        </w:rPr>
      </w:pPr>
      <w:r w:rsidRPr="00DA1A88">
        <w:rPr>
          <w:rFonts w:eastAsia="Times New Roman" w:cs="Times New Roman"/>
          <w:bCs/>
          <w:sz w:val="24"/>
          <w:szCs w:val="24"/>
        </w:rPr>
        <w:t>Банкова сметка IBAN: BG 37 BNBG 9661 3300 1391 01.</w:t>
      </w:r>
    </w:p>
    <w:p w14:paraId="4A359C09"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bCs/>
          <w:sz w:val="24"/>
          <w:szCs w:val="24"/>
        </w:rPr>
      </w:pPr>
      <w:r w:rsidRPr="00DA1A88">
        <w:rPr>
          <w:rFonts w:eastAsia="Times New Roman" w:cs="Times New Roman"/>
          <w:bCs/>
          <w:sz w:val="24"/>
          <w:szCs w:val="24"/>
        </w:rPr>
        <w:t>б) оригинал на безусловна и неотменима банкова гаранция за изпълнение на договор, издадена в полза на Възложителя (по образец на банката издател, одобрена от Възложителя) и валидна най-малко 12 месеца от датата на сключване на договора. Изпълнителят е длъжен да поддържа валидността на гаранцията през целия срок на изпълнение на договора.</w:t>
      </w:r>
    </w:p>
    <w:p w14:paraId="05AFED46" w14:textId="77777777" w:rsidR="00276EC8" w:rsidRPr="00DA1A88" w:rsidRDefault="00276EC8" w:rsidP="0015105A">
      <w:pPr>
        <w:autoSpaceDE w:val="0"/>
        <w:autoSpaceDN w:val="0"/>
        <w:adjustRightInd w:val="0"/>
        <w:spacing w:after="0" w:line="240" w:lineRule="auto"/>
        <w:ind w:firstLine="567"/>
        <w:jc w:val="both"/>
        <w:rPr>
          <w:rFonts w:eastAsia="Times New Roman" w:cs="Times New Roman"/>
          <w:bCs/>
          <w:sz w:val="24"/>
          <w:szCs w:val="24"/>
        </w:rPr>
      </w:pPr>
      <w:r w:rsidRPr="00DA1A88">
        <w:rPr>
          <w:rFonts w:eastAsia="Times New Roman" w:cs="Times New Roman"/>
          <w:bCs/>
          <w:sz w:val="24"/>
          <w:szCs w:val="24"/>
        </w:rPr>
        <w:t>в) застраховка (застрахователна полица), която обезпечава изпълнението чрез покритие на отговорността на изпълнителя и валидна най-малко 12 месеца от датата на сключване на договора. Изпълнителят е длъжен да поддържа валидността на гаранцията през целия срок на изпълнение на договора.</w:t>
      </w:r>
    </w:p>
    <w:p w14:paraId="492E4E67" w14:textId="77777777" w:rsidR="00006DA7" w:rsidRPr="0066324C" w:rsidRDefault="00006DA7" w:rsidP="0015105A">
      <w:pPr>
        <w:spacing w:after="0" w:line="240" w:lineRule="auto"/>
        <w:ind w:firstLine="567"/>
        <w:jc w:val="both"/>
        <w:rPr>
          <w:rFonts w:eastAsia="Times New Roman" w:cs="Times New Roman"/>
          <w:b/>
          <w:color w:val="000000"/>
          <w:sz w:val="24"/>
          <w:szCs w:val="24"/>
        </w:rPr>
      </w:pPr>
      <w:r w:rsidRPr="0066324C">
        <w:rPr>
          <w:rFonts w:eastAsia="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10829332" w14:textId="77777777" w:rsidR="00006DA7" w:rsidRPr="0066324C" w:rsidRDefault="00006DA7" w:rsidP="0015105A">
      <w:pPr>
        <w:spacing w:after="0" w:line="240" w:lineRule="auto"/>
        <w:ind w:firstLine="567"/>
        <w:jc w:val="both"/>
        <w:rPr>
          <w:rFonts w:eastAsia="Times New Roman" w:cs="Times New Roman"/>
          <w:color w:val="000000"/>
          <w:sz w:val="24"/>
          <w:szCs w:val="24"/>
        </w:rPr>
      </w:pPr>
      <w:r w:rsidRPr="0066324C">
        <w:rPr>
          <w:rFonts w:eastAsia="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14:paraId="7C55AD77" w14:textId="77777777" w:rsidR="00006DA7" w:rsidRPr="0066324C" w:rsidRDefault="00006DA7" w:rsidP="0015105A">
      <w:pPr>
        <w:spacing w:after="0" w:line="240" w:lineRule="auto"/>
        <w:ind w:firstLine="567"/>
        <w:jc w:val="both"/>
        <w:rPr>
          <w:rFonts w:eastAsia="Times New Roman" w:cs="Times New Roman"/>
          <w:color w:val="000000"/>
          <w:sz w:val="24"/>
          <w:szCs w:val="24"/>
        </w:rPr>
      </w:pPr>
      <w:r w:rsidRPr="0066324C">
        <w:rPr>
          <w:rFonts w:eastAsia="Times New Roman" w:cs="Times New Roman"/>
          <w:color w:val="000000"/>
          <w:sz w:val="24"/>
          <w:szCs w:val="24"/>
        </w:rPr>
        <w:t>Участникът, определен за изпълнител, избира сам формата на гаранцията за изпълнение</w:t>
      </w:r>
      <w:r w:rsidR="005E33E9">
        <w:rPr>
          <w:rFonts w:eastAsia="Times New Roman" w:cs="Times New Roman"/>
          <w:color w:val="000000"/>
          <w:sz w:val="24"/>
          <w:szCs w:val="24"/>
        </w:rPr>
        <w:t>.</w:t>
      </w:r>
      <w:r w:rsidRPr="0066324C">
        <w:rPr>
          <w:rFonts w:eastAsia="Times New Roman" w:cs="Times New Roman"/>
          <w:color w:val="000000"/>
          <w:sz w:val="24"/>
          <w:szCs w:val="24"/>
        </w:rPr>
        <w:t xml:space="preserve"> </w:t>
      </w:r>
    </w:p>
    <w:p w14:paraId="7DECB94B" w14:textId="77777777" w:rsidR="00006DA7" w:rsidRPr="0066324C" w:rsidRDefault="00006DA7" w:rsidP="0015105A">
      <w:pPr>
        <w:spacing w:after="0" w:line="240" w:lineRule="auto"/>
        <w:ind w:firstLine="567"/>
        <w:jc w:val="both"/>
        <w:rPr>
          <w:rFonts w:eastAsia="Times New Roman" w:cs="Times New Roman"/>
          <w:color w:val="000000"/>
          <w:sz w:val="24"/>
          <w:szCs w:val="24"/>
        </w:rPr>
      </w:pPr>
      <w:r w:rsidRPr="0066324C">
        <w:rPr>
          <w:rFonts w:eastAsia="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66324C">
        <w:rPr>
          <w:rFonts w:eastAsia="Times New Roman" w:cs="Times New Roman"/>
          <w:color w:val="000000"/>
          <w:sz w:val="24"/>
          <w:szCs w:val="24"/>
        </w:rPr>
        <w:t>съдружниците</w:t>
      </w:r>
      <w:proofErr w:type="spellEnd"/>
      <w:r w:rsidRPr="0066324C">
        <w:rPr>
          <w:rFonts w:eastAsia="Times New Roman" w:cs="Times New Roman"/>
          <w:color w:val="000000"/>
          <w:sz w:val="24"/>
          <w:szCs w:val="24"/>
        </w:rPr>
        <w:t xml:space="preserve"> в него може да е </w:t>
      </w:r>
      <w:proofErr w:type="spellStart"/>
      <w:r w:rsidRPr="0066324C">
        <w:rPr>
          <w:rFonts w:eastAsia="Times New Roman" w:cs="Times New Roman"/>
          <w:color w:val="000000"/>
          <w:sz w:val="24"/>
          <w:szCs w:val="24"/>
        </w:rPr>
        <w:t>наредител</w:t>
      </w:r>
      <w:proofErr w:type="spellEnd"/>
      <w:r w:rsidRPr="0066324C">
        <w:rPr>
          <w:rFonts w:eastAsia="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14:paraId="7D8D773E" w14:textId="77777777" w:rsidR="00006DA7" w:rsidRPr="0066324C" w:rsidRDefault="00006DA7" w:rsidP="0015105A">
      <w:pPr>
        <w:spacing w:after="0" w:line="240" w:lineRule="auto"/>
        <w:ind w:firstLine="567"/>
        <w:jc w:val="both"/>
        <w:rPr>
          <w:rFonts w:eastAsia="Times New Roman" w:cs="Times New Roman"/>
          <w:color w:val="000000"/>
          <w:sz w:val="24"/>
          <w:szCs w:val="24"/>
        </w:rPr>
      </w:pPr>
      <w:r w:rsidRPr="0066324C">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14:paraId="37246F40" w14:textId="77777777" w:rsidR="00006DA7" w:rsidRDefault="00006DA7" w:rsidP="0015105A">
      <w:pPr>
        <w:spacing w:after="0" w:line="240" w:lineRule="auto"/>
        <w:ind w:firstLine="567"/>
        <w:jc w:val="both"/>
        <w:rPr>
          <w:rFonts w:eastAsia="Times New Roman" w:cs="Times New Roman"/>
          <w:color w:val="000000"/>
          <w:sz w:val="24"/>
          <w:szCs w:val="24"/>
        </w:rPr>
      </w:pPr>
      <w:r w:rsidRPr="0066324C">
        <w:rPr>
          <w:rFonts w:eastAsia="Times New Roman" w:cs="Times New Roman"/>
          <w:color w:val="000000"/>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14:paraId="0BCCA91E" w14:textId="77777777" w:rsidR="00F34AB7" w:rsidRDefault="00F34AB7" w:rsidP="0015105A">
      <w:pPr>
        <w:pStyle w:val="a3"/>
        <w:spacing w:after="0" w:line="240" w:lineRule="auto"/>
        <w:ind w:left="709"/>
        <w:jc w:val="both"/>
        <w:rPr>
          <w:rFonts w:eastAsia="Times New Roman" w:cs="Times New Roman"/>
          <w:b/>
          <w:color w:val="000000"/>
          <w:sz w:val="24"/>
          <w:szCs w:val="24"/>
          <w:lang w:val="en-US"/>
        </w:rPr>
      </w:pPr>
    </w:p>
    <w:p w14:paraId="4580A696" w14:textId="77777777" w:rsidR="00276EC8" w:rsidRPr="00276EC8" w:rsidRDefault="0015105A" w:rsidP="00F34AB7">
      <w:pPr>
        <w:pStyle w:val="a3"/>
        <w:spacing w:after="0" w:line="240" w:lineRule="auto"/>
        <w:ind w:left="567"/>
        <w:jc w:val="both"/>
        <w:rPr>
          <w:rFonts w:eastAsia="Times New Roman" w:cs="Times New Roman"/>
          <w:b/>
          <w:sz w:val="24"/>
          <w:szCs w:val="24"/>
          <w:lang w:eastAsia="bg-BG"/>
        </w:rPr>
      </w:pPr>
      <w:r>
        <w:rPr>
          <w:rFonts w:eastAsia="Times New Roman" w:cs="Times New Roman"/>
          <w:b/>
          <w:color w:val="000000"/>
          <w:sz w:val="24"/>
          <w:szCs w:val="24"/>
          <w:lang w:val="en-US"/>
        </w:rPr>
        <w:t xml:space="preserve">9. </w:t>
      </w:r>
      <w:r w:rsidR="00276EC8" w:rsidRPr="00DA1A88">
        <w:rPr>
          <w:rFonts w:eastAsia="Times New Roman" w:cs="Times New Roman"/>
          <w:b/>
          <w:color w:val="000000"/>
          <w:sz w:val="24"/>
          <w:szCs w:val="24"/>
        </w:rPr>
        <w:t>Условия и начин на плащане:</w:t>
      </w:r>
    </w:p>
    <w:p w14:paraId="7383954A" w14:textId="77777777" w:rsidR="00F34AB7" w:rsidRDefault="00F34AB7" w:rsidP="00F34AB7">
      <w:pPr>
        <w:spacing w:after="0" w:line="240" w:lineRule="auto"/>
        <w:jc w:val="both"/>
        <w:rPr>
          <w:rFonts w:cs="Times New Roman"/>
          <w:sz w:val="24"/>
          <w:szCs w:val="24"/>
          <w:lang w:val="en-US"/>
        </w:rPr>
      </w:pPr>
    </w:p>
    <w:p w14:paraId="1A033F0E" w14:textId="77777777" w:rsidR="00F34AB7" w:rsidRPr="00F34AB7" w:rsidRDefault="00F34AB7" w:rsidP="00F34AB7">
      <w:pPr>
        <w:spacing w:after="0" w:line="240" w:lineRule="auto"/>
        <w:ind w:firstLine="567"/>
        <w:jc w:val="both"/>
        <w:rPr>
          <w:rFonts w:cs="Times New Roman"/>
          <w:sz w:val="24"/>
          <w:szCs w:val="24"/>
        </w:rPr>
      </w:pPr>
      <w:r w:rsidRPr="00F34AB7">
        <w:rPr>
          <w:rFonts w:cs="Times New Roman"/>
          <w:sz w:val="24"/>
          <w:szCs w:val="24"/>
        </w:rPr>
        <w:t>Плащане на предложената цена за изпълнение на дейностите се извършва по следния начин:</w:t>
      </w:r>
    </w:p>
    <w:p w14:paraId="0996C9A4" w14:textId="77777777" w:rsidR="00F34AB7" w:rsidRPr="00F34AB7" w:rsidRDefault="00F34AB7" w:rsidP="00F34AB7">
      <w:pPr>
        <w:spacing w:after="0" w:line="240" w:lineRule="auto"/>
        <w:ind w:firstLine="567"/>
        <w:jc w:val="both"/>
        <w:rPr>
          <w:rFonts w:cs="Times New Roman"/>
          <w:sz w:val="24"/>
          <w:szCs w:val="24"/>
        </w:rPr>
      </w:pPr>
      <w:r>
        <w:rPr>
          <w:rFonts w:cs="Times New Roman"/>
          <w:b/>
          <w:sz w:val="24"/>
          <w:szCs w:val="24"/>
          <w:lang w:val="en-US"/>
        </w:rPr>
        <w:t>9.1.</w:t>
      </w:r>
      <w:r w:rsidRPr="00F34AB7">
        <w:rPr>
          <w:rFonts w:cs="Times New Roman"/>
          <w:sz w:val="24"/>
          <w:szCs w:val="24"/>
        </w:rPr>
        <w:t xml:space="preserve"> Междинни плащания, всяко от които в размер на не по-малко от 10 % от цената по сключения договор, които се изплащат след одобряване на междинни плащания към строителя на обекта, в срок до 30 календарни дни от представяне на следните документи:  </w:t>
      </w:r>
    </w:p>
    <w:p w14:paraId="78C24BFA"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 xml:space="preserve">А. Отчет за извършения строителен надзор за обекта, включващ минимум описание на: </w:t>
      </w:r>
    </w:p>
    <w:p w14:paraId="50E9A6E3"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 основните дейности (видове работи) от строежа, за които е упражнен текущ строителен надзор;</w:t>
      </w:r>
    </w:p>
    <w:p w14:paraId="2EB4300D"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 xml:space="preserve">- вложените материали, в т.ч. и информация относно представените документи в съответствие с изискванията на Наредба № РД-02-20-1 от 5.02.2015 г. за условията и реда за влагане на строителни продукти в строежите на Република България; </w:t>
      </w:r>
    </w:p>
    <w:p w14:paraId="51A4378A"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 xml:space="preserve">- изброяване на съставените актове и протоколи по време на строителството; </w:t>
      </w:r>
    </w:p>
    <w:p w14:paraId="23F39AA7"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 стойността на изпълнените видове и количества СМР;</w:t>
      </w:r>
    </w:p>
    <w:p w14:paraId="5380B343"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lastRenderedPageBreak/>
        <w:t>- информация за възникнали проблеми (ако има такива) и съответно приложените и/или необходимите мерки за разрешаването им;</w:t>
      </w:r>
    </w:p>
    <w:p w14:paraId="0B69ECD5"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Б. Надлежно оформена данъчна фактура от изпълнителя.</w:t>
      </w:r>
    </w:p>
    <w:p w14:paraId="79AF5289" w14:textId="77777777" w:rsidR="00F34AB7" w:rsidRPr="00F34AB7" w:rsidRDefault="00F34AB7" w:rsidP="00F34AB7">
      <w:pPr>
        <w:spacing w:after="0" w:line="240" w:lineRule="auto"/>
        <w:ind w:firstLine="567"/>
        <w:jc w:val="both"/>
        <w:rPr>
          <w:rFonts w:cs="Times New Roman"/>
          <w:bCs/>
          <w:i/>
          <w:iCs/>
          <w:sz w:val="24"/>
          <w:szCs w:val="24"/>
        </w:rPr>
      </w:pPr>
      <w:r w:rsidRPr="00F34AB7">
        <w:rPr>
          <w:rFonts w:cs="Times New Roman"/>
          <w:bCs/>
          <w:i/>
          <w:iCs/>
          <w:sz w:val="24"/>
          <w:szCs w:val="24"/>
        </w:rPr>
        <w:t>Междинните плащания не следва да надхвърлят 90% от пълната стойност на договора.</w:t>
      </w:r>
    </w:p>
    <w:p w14:paraId="55FE4396" w14:textId="77777777" w:rsidR="00F34AB7" w:rsidRPr="00F34AB7" w:rsidRDefault="00F34AB7" w:rsidP="00F34AB7">
      <w:pPr>
        <w:spacing w:after="0" w:line="240" w:lineRule="auto"/>
        <w:ind w:firstLine="567"/>
        <w:jc w:val="both"/>
        <w:rPr>
          <w:rFonts w:cs="Times New Roman"/>
          <w:sz w:val="24"/>
          <w:szCs w:val="24"/>
        </w:rPr>
      </w:pPr>
      <w:r>
        <w:rPr>
          <w:rFonts w:cs="Times New Roman"/>
          <w:b/>
          <w:bCs/>
          <w:sz w:val="24"/>
          <w:szCs w:val="24"/>
          <w:lang w:val="en-US"/>
        </w:rPr>
        <w:t>9</w:t>
      </w:r>
      <w:r w:rsidRPr="00F34AB7">
        <w:rPr>
          <w:rFonts w:cs="Times New Roman"/>
          <w:b/>
          <w:bCs/>
          <w:sz w:val="24"/>
          <w:szCs w:val="24"/>
        </w:rPr>
        <w:t>.2.</w:t>
      </w:r>
      <w:r w:rsidRPr="00F34AB7">
        <w:rPr>
          <w:rFonts w:cs="Times New Roman"/>
          <w:sz w:val="24"/>
          <w:szCs w:val="24"/>
        </w:rPr>
        <w:t xml:space="preserve"> Окончателно плащане, представляващо не по-малко от 10% от стойността на договора, т.е. неизплатената част от стойността на договора след извършените междинни плащания, в срок до 30 календарни дни от представяне на следните документи:</w:t>
      </w:r>
    </w:p>
    <w:p w14:paraId="1673A80A"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 xml:space="preserve">А. Окончателен </w:t>
      </w:r>
      <w:proofErr w:type="spellStart"/>
      <w:r w:rsidRPr="00F34AB7">
        <w:rPr>
          <w:rFonts w:cs="Times New Roman"/>
          <w:bCs/>
          <w:iCs/>
          <w:sz w:val="24"/>
          <w:szCs w:val="24"/>
        </w:rPr>
        <w:t>приемо-предавателен</w:t>
      </w:r>
      <w:proofErr w:type="spellEnd"/>
      <w:r w:rsidRPr="00F34AB7">
        <w:rPr>
          <w:rFonts w:cs="Times New Roman"/>
          <w:bCs/>
          <w:iCs/>
          <w:sz w:val="24"/>
          <w:szCs w:val="24"/>
        </w:rPr>
        <w:t xml:space="preserve"> протокол, подписан от двете страни, за приемане на извършените услуги съгласно по чл. 30, ал.2 от договора;</w:t>
      </w:r>
    </w:p>
    <w:p w14:paraId="6E02333D" w14:textId="77777777" w:rsidR="00F34AB7" w:rsidRPr="00F34AB7" w:rsidRDefault="00F34AB7" w:rsidP="00F34AB7">
      <w:pPr>
        <w:spacing w:after="0" w:line="240" w:lineRule="auto"/>
        <w:ind w:firstLine="567"/>
        <w:jc w:val="both"/>
        <w:rPr>
          <w:rFonts w:cs="Times New Roman"/>
          <w:bCs/>
          <w:iCs/>
          <w:sz w:val="24"/>
          <w:szCs w:val="24"/>
        </w:rPr>
      </w:pPr>
      <w:r w:rsidRPr="00F34AB7">
        <w:rPr>
          <w:rFonts w:cs="Times New Roman"/>
          <w:bCs/>
          <w:iCs/>
          <w:sz w:val="24"/>
          <w:szCs w:val="24"/>
        </w:rPr>
        <w:t>Б. Надлежно оформена данъчна фактура от изпълнителя.</w:t>
      </w:r>
    </w:p>
    <w:p w14:paraId="6574A06C" w14:textId="77777777" w:rsidR="00266962" w:rsidRDefault="00266962" w:rsidP="00266962">
      <w:pPr>
        <w:spacing w:after="0" w:line="240" w:lineRule="auto"/>
        <w:ind w:firstLine="567"/>
        <w:jc w:val="both"/>
        <w:rPr>
          <w:rFonts w:cs="Times New Roman"/>
          <w:b/>
          <w:sz w:val="24"/>
          <w:szCs w:val="24"/>
        </w:rPr>
      </w:pPr>
    </w:p>
    <w:p w14:paraId="463B336A" w14:textId="77777777" w:rsidR="00266962" w:rsidRPr="00266962" w:rsidRDefault="00266962" w:rsidP="00266962">
      <w:pPr>
        <w:spacing w:after="0" w:line="240" w:lineRule="auto"/>
        <w:ind w:firstLine="567"/>
        <w:jc w:val="both"/>
        <w:rPr>
          <w:rFonts w:cs="Times New Roman"/>
          <w:sz w:val="24"/>
          <w:szCs w:val="24"/>
        </w:rPr>
      </w:pPr>
      <w:r>
        <w:rPr>
          <w:rFonts w:cs="Times New Roman"/>
          <w:b/>
          <w:sz w:val="24"/>
          <w:szCs w:val="24"/>
        </w:rPr>
        <w:t xml:space="preserve">10. </w:t>
      </w:r>
      <w:r w:rsidRPr="00266962">
        <w:rPr>
          <w:rFonts w:cs="Times New Roman"/>
          <w:b/>
          <w:sz w:val="24"/>
          <w:szCs w:val="24"/>
        </w:rPr>
        <w:t>Възможност за представяне на варианти</w:t>
      </w:r>
      <w:r w:rsidRPr="00266962">
        <w:rPr>
          <w:rFonts w:cs="Times New Roman"/>
          <w:sz w:val="24"/>
          <w:szCs w:val="24"/>
        </w:rPr>
        <w:t xml:space="preserve"> - не се предвижда възможност за представяне на варианти в офертите.</w:t>
      </w:r>
    </w:p>
    <w:p w14:paraId="68303DBA" w14:textId="77777777" w:rsidR="001239E6" w:rsidRDefault="001239E6" w:rsidP="001239E6">
      <w:pPr>
        <w:spacing w:after="0" w:line="240" w:lineRule="auto"/>
        <w:ind w:firstLine="567"/>
        <w:rPr>
          <w:rFonts w:cs="Times New Roman"/>
          <w:sz w:val="24"/>
          <w:szCs w:val="24"/>
        </w:rPr>
      </w:pPr>
    </w:p>
    <w:p w14:paraId="1DBCE8B5" w14:textId="77777777" w:rsidR="001239E6" w:rsidRPr="001239E6" w:rsidRDefault="001239E6" w:rsidP="001239E6">
      <w:pPr>
        <w:spacing w:after="0" w:line="240" w:lineRule="auto"/>
        <w:ind w:firstLine="567"/>
        <w:rPr>
          <w:rFonts w:cs="Times New Roman"/>
          <w:b/>
          <w:sz w:val="24"/>
          <w:szCs w:val="24"/>
        </w:rPr>
      </w:pPr>
      <w:r w:rsidRPr="001239E6">
        <w:rPr>
          <w:rFonts w:cs="Times New Roman"/>
          <w:b/>
          <w:sz w:val="24"/>
          <w:szCs w:val="24"/>
        </w:rPr>
        <w:t xml:space="preserve">11. Обособени позиции: </w:t>
      </w:r>
      <w:r w:rsidRPr="001239E6">
        <w:rPr>
          <w:rFonts w:cs="Times New Roman"/>
          <w:sz w:val="24"/>
          <w:szCs w:val="24"/>
        </w:rPr>
        <w:t>поръчката не се разделя на обособени позиции.</w:t>
      </w:r>
    </w:p>
    <w:p w14:paraId="73381CF3" w14:textId="77777777" w:rsidR="00F34AB7" w:rsidRPr="001239E6" w:rsidRDefault="00F34AB7" w:rsidP="001239E6">
      <w:pPr>
        <w:spacing w:after="0" w:line="240" w:lineRule="auto"/>
        <w:jc w:val="both"/>
        <w:rPr>
          <w:rFonts w:cs="Times New Roman"/>
          <w:sz w:val="24"/>
          <w:szCs w:val="24"/>
        </w:rPr>
      </w:pPr>
    </w:p>
    <w:p w14:paraId="4ABB9521" w14:textId="77777777" w:rsidR="00276EC8" w:rsidRPr="0066324C" w:rsidRDefault="00276EC8" w:rsidP="001239E6">
      <w:pPr>
        <w:spacing w:after="0" w:line="240" w:lineRule="auto"/>
        <w:ind w:firstLine="709"/>
        <w:jc w:val="both"/>
        <w:rPr>
          <w:rFonts w:eastAsia="Times New Roman" w:cs="Times New Roman"/>
          <w:color w:val="000000"/>
          <w:sz w:val="24"/>
          <w:szCs w:val="24"/>
        </w:rPr>
      </w:pPr>
    </w:p>
    <w:p w14:paraId="195500C3" w14:textId="77777777" w:rsidR="0017228D" w:rsidRPr="001239E6" w:rsidRDefault="001239E6" w:rsidP="001239E6">
      <w:pPr>
        <w:spacing w:after="0" w:line="240" w:lineRule="auto"/>
        <w:jc w:val="center"/>
        <w:rPr>
          <w:rFonts w:eastAsia="Times New Roman" w:cs="Times New Roman"/>
          <w:b/>
          <w:sz w:val="24"/>
          <w:szCs w:val="24"/>
          <w:lang w:eastAsia="bg-BG"/>
        </w:rPr>
      </w:pPr>
      <w:r>
        <w:rPr>
          <w:rFonts w:eastAsia="Times New Roman" w:cs="Times New Roman"/>
          <w:b/>
          <w:sz w:val="24"/>
          <w:szCs w:val="24"/>
          <w:lang w:val="en-US" w:eastAsia="bg-BG"/>
        </w:rPr>
        <w:t xml:space="preserve">II. </w:t>
      </w:r>
      <w:r w:rsidR="009B7675" w:rsidRPr="001239E6">
        <w:rPr>
          <w:rFonts w:eastAsia="Times New Roman" w:cs="Times New Roman"/>
          <w:b/>
          <w:sz w:val="24"/>
          <w:szCs w:val="24"/>
          <w:lang w:eastAsia="bg-BG"/>
        </w:rPr>
        <w:t>Техническа спецификация</w:t>
      </w:r>
      <w:r w:rsidR="00147B7D" w:rsidRPr="001239E6">
        <w:rPr>
          <w:rFonts w:eastAsia="Times New Roman" w:cs="Times New Roman"/>
          <w:b/>
          <w:sz w:val="24"/>
          <w:szCs w:val="24"/>
          <w:lang w:eastAsia="bg-BG"/>
        </w:rPr>
        <w:t>.</w:t>
      </w:r>
    </w:p>
    <w:p w14:paraId="6D0AF049" w14:textId="77777777" w:rsidR="003C77B9" w:rsidRDefault="003C77B9" w:rsidP="003C77B9">
      <w:pPr>
        <w:tabs>
          <w:tab w:val="center" w:pos="4153"/>
          <w:tab w:val="right" w:pos="8306"/>
        </w:tabs>
        <w:autoSpaceDE w:val="0"/>
        <w:autoSpaceDN w:val="0"/>
        <w:adjustRightInd w:val="0"/>
        <w:spacing w:after="0" w:line="240" w:lineRule="auto"/>
        <w:ind w:firstLine="709"/>
        <w:jc w:val="both"/>
        <w:rPr>
          <w:rFonts w:eastAsia="Times New Roman" w:cs="Times New Roman"/>
          <w:b/>
          <w:bCs/>
          <w:sz w:val="24"/>
          <w:szCs w:val="24"/>
        </w:rPr>
      </w:pPr>
    </w:p>
    <w:p w14:paraId="57B10A3E" w14:textId="77777777" w:rsidR="001239E6" w:rsidRPr="00CE67A3" w:rsidRDefault="001239E6" w:rsidP="001239E6">
      <w:pPr>
        <w:pStyle w:val="Default"/>
        <w:numPr>
          <w:ilvl w:val="0"/>
          <w:numId w:val="42"/>
        </w:numPr>
        <w:ind w:left="0" w:firstLine="567"/>
        <w:jc w:val="both"/>
        <w:rPr>
          <w:b/>
        </w:rPr>
      </w:pPr>
      <w:r w:rsidRPr="00CE67A3">
        <w:rPr>
          <w:b/>
          <w:color w:val="auto"/>
        </w:rPr>
        <w:t>Информация за строежа</w:t>
      </w:r>
      <w:r w:rsidRPr="00CE67A3">
        <w:rPr>
          <w:b/>
        </w:rPr>
        <w:t xml:space="preserve">: </w:t>
      </w:r>
    </w:p>
    <w:p w14:paraId="3DE2D1C1"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ОБЕКТ: Извършване на строителни и монтажни работи на част от четвъртия етаж от сградата на Съдебната палата за нуждите на Прокуратура на Република България. </w:t>
      </w:r>
    </w:p>
    <w:p w14:paraId="41959BCD"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МЕСТОНАХОЖДЕНИЕ: гр. София, бул. „Витоша“ № 2, ет. 4</w:t>
      </w:r>
    </w:p>
    <w:p w14:paraId="2386D447"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КАТЕГОРИЯ НА </w:t>
      </w:r>
      <w:r>
        <w:rPr>
          <w:rFonts w:cs="Times New Roman"/>
          <w:color w:val="000000"/>
          <w:sz w:val="24"/>
          <w:szCs w:val="24"/>
        </w:rPr>
        <w:t>СТРОЕЖА</w:t>
      </w:r>
      <w:r w:rsidRPr="00CE67A3">
        <w:rPr>
          <w:rFonts w:cs="Times New Roman"/>
          <w:color w:val="000000"/>
          <w:sz w:val="24"/>
          <w:szCs w:val="24"/>
        </w:rPr>
        <w:t>: Първа, съгласно чл. 137, ал. 1, т. 1, буква „м“ и „н“ от ЗУТ и чл. 2, ал. 12 от Наредба № 1 от 30.07.2003 г. за номенклатурата на видовете строежи.</w:t>
      </w:r>
    </w:p>
    <w:p w14:paraId="068A623E"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p>
    <w:p w14:paraId="05E78BB7"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Сградата на Съдебната палата представлява архитектурно – строителна и художествена недвижима културна ценност, с категория от „национално” значение. Построена е през 1940 г., като застроената й площ е от около 10 305 кв.м. и обхваща седем нива (един подземен, един приземен, висок партер и четири етажа) с разгърната застроена площ от 61 830 кв. м. Конструкцията на сградата е скелетна, стоманобетонна, изпълнена по монолитна технология. За цялата сграда е изпълнена централна отоплителна инсталация, захранена от </w:t>
      </w:r>
      <w:proofErr w:type="spellStart"/>
      <w:r w:rsidRPr="00CE67A3">
        <w:rPr>
          <w:rFonts w:cs="Times New Roman"/>
          <w:color w:val="000000"/>
          <w:sz w:val="24"/>
          <w:szCs w:val="24"/>
        </w:rPr>
        <w:t>топлопреносната</w:t>
      </w:r>
      <w:proofErr w:type="spellEnd"/>
      <w:r w:rsidRPr="00CE67A3">
        <w:rPr>
          <w:rFonts w:cs="Times New Roman"/>
          <w:color w:val="000000"/>
          <w:sz w:val="24"/>
          <w:szCs w:val="24"/>
        </w:rPr>
        <w:t xml:space="preserve"> мрежа на „Топлофикация“ ЕАД през абонатна станция, разположена в сутерена. Водопроводната инсталация в сградата е битово – противопожарна.</w:t>
      </w:r>
    </w:p>
    <w:p w14:paraId="1EE79EE2"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През 2010г. започва извършването на ремонт на работни кабинети и коридори на четвърти етаж на Съдебната палата, предоставени за ползване на Прокуратура на Република България. Към днешна дата на по-голямата част от етажа архитектурно-строителните работи са изпълнени. </w:t>
      </w:r>
    </w:p>
    <w:p w14:paraId="36C70ECE"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Предвижда се извършването на СМР, с които да се завърши тази част от четвъртия етаж, която е останала неремонтирана и обхваща 28 бр. работни помещения, сървърно, склад, копирен център и 2 бр. санитарни възли ведно с прилежащи фоайе, коридор и балкони, разположени в северното крило на сградата откъм ул. „</w:t>
      </w:r>
      <w:proofErr w:type="spellStart"/>
      <w:r w:rsidRPr="00CE67A3">
        <w:rPr>
          <w:rFonts w:cs="Times New Roman"/>
          <w:color w:val="000000"/>
          <w:sz w:val="24"/>
          <w:szCs w:val="24"/>
        </w:rPr>
        <w:t>Позитано</w:t>
      </w:r>
      <w:proofErr w:type="spellEnd"/>
      <w:r w:rsidRPr="00CE67A3">
        <w:rPr>
          <w:rFonts w:cs="Times New Roman"/>
          <w:color w:val="000000"/>
          <w:sz w:val="24"/>
          <w:szCs w:val="24"/>
        </w:rPr>
        <w:t>“. Общата застроена площ на зоната, обект на СМР е 1 273,90 кв.м и обем от 4 649,73 куб.м. Дейностите, включени в ремонта, представляват последен етап от стартирал през 2010 г. цялостен ремонт на четвъртия етаж на Съдебната палата, бул. „Витоша“ № 2.</w:t>
      </w:r>
    </w:p>
    <w:p w14:paraId="0D8FD25A"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Целта на обществената поръчка за СМР е да се извърши вътрешен ремонт и преустройство в работни, спомагателни и санитарни помещения, ползвани от Прокуратура на Република България, разположени в северното крило на четвъртия етаж от сградата на Съдебната палата откъм ул. „</w:t>
      </w:r>
      <w:proofErr w:type="spellStart"/>
      <w:r w:rsidRPr="00CE67A3">
        <w:rPr>
          <w:rFonts w:cs="Times New Roman"/>
          <w:color w:val="000000"/>
          <w:sz w:val="24"/>
          <w:szCs w:val="24"/>
        </w:rPr>
        <w:t>Позитано</w:t>
      </w:r>
      <w:proofErr w:type="spellEnd"/>
      <w:r w:rsidRPr="00CE67A3">
        <w:rPr>
          <w:rFonts w:cs="Times New Roman"/>
          <w:color w:val="000000"/>
          <w:sz w:val="24"/>
          <w:szCs w:val="24"/>
        </w:rPr>
        <w:t xml:space="preserve">“. Ремонтът се състои в: подмяна на подови настилки, вътрешни стенни облицовки, боядисване, подмяна на прозоречна дограма и вътрешни врати с нови подходящи, отговарящи на статута на сградата и в растера на съществуващите, модернизация на електрическата инсталация и осветителните тела, ремонт на санитарни възли, включващ подмяна на </w:t>
      </w:r>
      <w:proofErr w:type="spellStart"/>
      <w:r w:rsidRPr="00CE67A3">
        <w:rPr>
          <w:rFonts w:cs="Times New Roman"/>
          <w:color w:val="000000"/>
          <w:sz w:val="24"/>
          <w:szCs w:val="24"/>
        </w:rPr>
        <w:t>ВиК</w:t>
      </w:r>
      <w:proofErr w:type="spellEnd"/>
      <w:r w:rsidRPr="00CE67A3">
        <w:rPr>
          <w:rFonts w:cs="Times New Roman"/>
          <w:color w:val="000000"/>
          <w:sz w:val="24"/>
          <w:szCs w:val="24"/>
        </w:rPr>
        <w:t xml:space="preserve"> инсталация и санитарно оборудване, подмяната на отоплителна инсталация и монтаж на конектори за охлаждане.  </w:t>
      </w:r>
    </w:p>
    <w:p w14:paraId="61856E2E"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lastRenderedPageBreak/>
        <w:t xml:space="preserve">Също така, с оглед изискванията на Наредба № 4 от 10.01.2008 г. за правилата и нормите за безопасност и охрана при проектиране, строителство, реконструкция, модернизация и експлоатация на обектите на съдебната власт, се предвижда доизграждане, </w:t>
      </w:r>
      <w:proofErr w:type="spellStart"/>
      <w:r w:rsidRPr="00CE67A3">
        <w:rPr>
          <w:rFonts w:cs="Times New Roman"/>
          <w:color w:val="000000"/>
          <w:sz w:val="24"/>
          <w:szCs w:val="24"/>
        </w:rPr>
        <w:t>дооборудване</w:t>
      </w:r>
      <w:proofErr w:type="spellEnd"/>
      <w:r w:rsidRPr="00CE67A3">
        <w:rPr>
          <w:rFonts w:cs="Times New Roman"/>
          <w:color w:val="000000"/>
          <w:sz w:val="24"/>
          <w:szCs w:val="24"/>
        </w:rPr>
        <w:t>, привеждане в работно състояние и пуск на  системите за сигурност (</w:t>
      </w:r>
      <w:proofErr w:type="spellStart"/>
      <w:r w:rsidRPr="00CE67A3">
        <w:rPr>
          <w:rFonts w:cs="Times New Roman"/>
          <w:color w:val="000000"/>
          <w:sz w:val="24"/>
          <w:szCs w:val="24"/>
        </w:rPr>
        <w:t>пожароизвестяване</w:t>
      </w:r>
      <w:proofErr w:type="spellEnd"/>
      <w:r w:rsidRPr="00CE67A3">
        <w:rPr>
          <w:rFonts w:cs="Times New Roman"/>
          <w:color w:val="000000"/>
          <w:sz w:val="24"/>
          <w:szCs w:val="24"/>
        </w:rPr>
        <w:t xml:space="preserve">, система против проникване, система за контрол на достъпа и </w:t>
      </w:r>
      <w:proofErr w:type="spellStart"/>
      <w:r w:rsidRPr="00CE67A3">
        <w:rPr>
          <w:rFonts w:cs="Times New Roman"/>
          <w:color w:val="000000"/>
          <w:sz w:val="24"/>
          <w:szCs w:val="24"/>
        </w:rPr>
        <w:t>видеонаблюдение</w:t>
      </w:r>
      <w:proofErr w:type="spellEnd"/>
      <w:r w:rsidRPr="00CE67A3">
        <w:rPr>
          <w:rFonts w:cs="Times New Roman"/>
          <w:color w:val="000000"/>
          <w:sz w:val="24"/>
          <w:szCs w:val="24"/>
        </w:rPr>
        <w:t>) съгласно работен проект.Алармените събития от всички системи да се изведат в оперативно-дежурния център на Главна дирекция „Охрана“, разположен в помещение № 78 на партера на Съдебната палата.</w:t>
      </w:r>
    </w:p>
    <w:p w14:paraId="56E0D059"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За планираните ремонтни дейности в помещенията и прилежащите общи части е изготвен работен проект по следните части: „Архитектура“, „Електро“, „Конструктивна - Конструктивно становище”, „Отопление, вентилация и климатизация“, „Водоснабдяване и канализация“, „Пожарна безопасност“, „План за безопасност и здраве“, „ПУСО“ и „Проектно – сметна документация“. </w:t>
      </w:r>
    </w:p>
    <w:p w14:paraId="09A5C6EB" w14:textId="77777777" w:rsidR="001239E6" w:rsidRPr="00CE67A3" w:rsidRDefault="001239E6" w:rsidP="001239E6">
      <w:pPr>
        <w:autoSpaceDE w:val="0"/>
        <w:autoSpaceDN w:val="0"/>
        <w:adjustRightInd w:val="0"/>
        <w:spacing w:after="0"/>
        <w:ind w:firstLine="567"/>
        <w:jc w:val="both"/>
        <w:rPr>
          <w:rFonts w:cs="Times New Roman"/>
          <w:sz w:val="24"/>
          <w:szCs w:val="24"/>
        </w:rPr>
      </w:pPr>
      <w:r w:rsidRPr="00CE67A3">
        <w:rPr>
          <w:rFonts w:cs="Times New Roman"/>
          <w:b/>
          <w:color w:val="000000"/>
          <w:sz w:val="24"/>
          <w:szCs w:val="24"/>
        </w:rPr>
        <w:t>Забележка:</w:t>
      </w:r>
      <w:r w:rsidRPr="00CE67A3">
        <w:rPr>
          <w:rFonts w:cs="Times New Roman"/>
          <w:color w:val="000000"/>
          <w:sz w:val="24"/>
          <w:szCs w:val="24"/>
        </w:rPr>
        <w:t xml:space="preserve"> </w:t>
      </w:r>
      <w:r w:rsidRPr="006D0B1D">
        <w:rPr>
          <w:rFonts w:cs="Times New Roman"/>
          <w:i/>
          <w:color w:val="000000"/>
          <w:sz w:val="24"/>
          <w:szCs w:val="24"/>
        </w:rPr>
        <w:t>Изготвеният инвестиционен проект не предвижда промяна в техническо – икономическите показатели, оригиналните обемно-пространствени и архитектурни параметри на частта от сградата, подлежаща на ремонт. Също така не се променя предназначението на помещенията и не се засягат конструктивни елементи. В този смисъл проект</w:t>
      </w:r>
      <w:r>
        <w:rPr>
          <w:rFonts w:cs="Times New Roman"/>
          <w:i/>
          <w:color w:val="000000"/>
          <w:sz w:val="24"/>
          <w:szCs w:val="24"/>
        </w:rPr>
        <w:t>ът</w:t>
      </w:r>
      <w:r w:rsidRPr="006D0B1D">
        <w:rPr>
          <w:rFonts w:cs="Times New Roman"/>
          <w:i/>
          <w:color w:val="000000"/>
          <w:sz w:val="24"/>
          <w:szCs w:val="24"/>
        </w:rPr>
        <w:t xml:space="preserve"> не </w:t>
      </w:r>
      <w:r>
        <w:rPr>
          <w:rFonts w:cs="Times New Roman"/>
          <w:i/>
          <w:color w:val="000000"/>
          <w:sz w:val="24"/>
          <w:szCs w:val="24"/>
        </w:rPr>
        <w:t>е</w:t>
      </w:r>
      <w:r w:rsidRPr="006D0B1D">
        <w:rPr>
          <w:rFonts w:cs="Times New Roman"/>
          <w:i/>
          <w:color w:val="000000"/>
          <w:sz w:val="24"/>
          <w:szCs w:val="24"/>
        </w:rPr>
        <w:t xml:space="preserve"> съгласуван и одобре</w:t>
      </w:r>
      <w:r>
        <w:rPr>
          <w:rFonts w:cs="Times New Roman"/>
          <w:i/>
          <w:color w:val="000000"/>
          <w:sz w:val="24"/>
          <w:szCs w:val="24"/>
        </w:rPr>
        <w:t>н</w:t>
      </w:r>
      <w:r w:rsidRPr="006D0B1D">
        <w:rPr>
          <w:rFonts w:cs="Times New Roman"/>
          <w:i/>
          <w:color w:val="000000"/>
          <w:sz w:val="24"/>
          <w:szCs w:val="24"/>
        </w:rPr>
        <w:t xml:space="preserve"> по реда на чл. 142, ал. 1 от ЗУТ, съответно н</w:t>
      </w:r>
      <w:r>
        <w:rPr>
          <w:rFonts w:cs="Times New Roman"/>
          <w:i/>
          <w:color w:val="000000"/>
          <w:sz w:val="24"/>
          <w:szCs w:val="24"/>
        </w:rPr>
        <w:t xml:space="preserve">яма </w:t>
      </w:r>
      <w:r w:rsidRPr="006D0B1D">
        <w:rPr>
          <w:rFonts w:cs="Times New Roman"/>
          <w:i/>
          <w:color w:val="000000"/>
          <w:sz w:val="24"/>
          <w:szCs w:val="24"/>
        </w:rPr>
        <w:t>изда</w:t>
      </w:r>
      <w:r>
        <w:rPr>
          <w:rFonts w:cs="Times New Roman"/>
          <w:i/>
          <w:color w:val="000000"/>
          <w:sz w:val="24"/>
          <w:szCs w:val="24"/>
        </w:rPr>
        <w:t>дено</w:t>
      </w:r>
      <w:r w:rsidRPr="006D0B1D">
        <w:rPr>
          <w:rFonts w:cs="Times New Roman"/>
          <w:i/>
          <w:color w:val="000000"/>
          <w:sz w:val="24"/>
          <w:szCs w:val="24"/>
        </w:rPr>
        <w:t xml:space="preserve"> разрешение за строеж.</w:t>
      </w:r>
    </w:p>
    <w:p w14:paraId="37CCDE05" w14:textId="77777777" w:rsidR="001239E6" w:rsidRPr="00CE67A3" w:rsidRDefault="001239E6" w:rsidP="001239E6">
      <w:pPr>
        <w:autoSpaceDE w:val="0"/>
        <w:autoSpaceDN w:val="0"/>
        <w:adjustRightInd w:val="0"/>
        <w:spacing w:after="0"/>
        <w:ind w:firstLine="567"/>
        <w:jc w:val="both"/>
        <w:rPr>
          <w:rFonts w:cs="Times New Roman"/>
          <w:b/>
          <w:color w:val="000000"/>
          <w:sz w:val="24"/>
          <w:szCs w:val="24"/>
        </w:rPr>
      </w:pPr>
    </w:p>
    <w:p w14:paraId="496E2595" w14:textId="77777777" w:rsidR="001239E6" w:rsidRPr="00CE67A3" w:rsidRDefault="001239E6" w:rsidP="001239E6">
      <w:pPr>
        <w:pStyle w:val="Default"/>
        <w:spacing w:line="276" w:lineRule="auto"/>
        <w:ind w:firstLine="567"/>
        <w:jc w:val="both"/>
        <w:rPr>
          <w:rFonts w:eastAsia="Times New Roman"/>
          <w:b/>
        </w:rPr>
      </w:pPr>
      <w:r w:rsidRPr="00CE67A3">
        <w:rPr>
          <w:b/>
        </w:rPr>
        <w:t>2.</w:t>
      </w:r>
      <w:r w:rsidRPr="00CE67A3">
        <w:t xml:space="preserve"> </w:t>
      </w:r>
      <w:r w:rsidRPr="00CE67A3">
        <w:rPr>
          <w:b/>
          <w:color w:val="auto"/>
        </w:rPr>
        <w:t>Описание на дейностите, предмет на обществената поръчка</w:t>
      </w:r>
      <w:r w:rsidRPr="00CE67A3">
        <w:rPr>
          <w:rFonts w:eastAsia="Times New Roman"/>
          <w:b/>
        </w:rPr>
        <w:t xml:space="preserve"> </w:t>
      </w:r>
    </w:p>
    <w:p w14:paraId="21A48EB6" w14:textId="77777777" w:rsidR="001239E6" w:rsidRPr="00CE67A3" w:rsidRDefault="001239E6" w:rsidP="001239E6">
      <w:pPr>
        <w:spacing w:after="0"/>
        <w:ind w:firstLine="567"/>
        <w:jc w:val="both"/>
        <w:rPr>
          <w:rFonts w:eastAsia="Times New Roman" w:cs="Times New Roman"/>
          <w:b/>
          <w:bCs/>
          <w:sz w:val="24"/>
          <w:szCs w:val="24"/>
        </w:rPr>
      </w:pPr>
      <w:r w:rsidRPr="00CE67A3">
        <w:rPr>
          <w:rFonts w:eastAsia="Times New Roman" w:cs="Times New Roman"/>
          <w:b/>
          <w:sz w:val="24"/>
          <w:szCs w:val="24"/>
        </w:rPr>
        <w:t xml:space="preserve">2.1. </w:t>
      </w:r>
      <w:r w:rsidRPr="00CE67A3">
        <w:rPr>
          <w:rFonts w:eastAsia="Times New Roman" w:cs="Times New Roman"/>
          <w:b/>
          <w:color w:val="000000"/>
          <w:sz w:val="24"/>
          <w:szCs w:val="24"/>
        </w:rPr>
        <w:t xml:space="preserve">Упражняване на строителен надзор на строежа </w:t>
      </w:r>
    </w:p>
    <w:p w14:paraId="41039DD4" w14:textId="77777777" w:rsidR="001239E6" w:rsidRPr="00CE67A3" w:rsidRDefault="001239E6" w:rsidP="001239E6">
      <w:pPr>
        <w:shd w:val="clear" w:color="auto" w:fill="FEFEFE"/>
        <w:spacing w:after="0"/>
        <w:ind w:firstLine="567"/>
        <w:jc w:val="both"/>
        <w:rPr>
          <w:rFonts w:eastAsia="Times New Roman" w:cs="Times New Roman"/>
          <w:color w:val="000000"/>
          <w:sz w:val="24"/>
          <w:szCs w:val="24"/>
        </w:rPr>
      </w:pPr>
      <w:r w:rsidRPr="00CE67A3">
        <w:rPr>
          <w:rFonts w:eastAsia="Times New Roman" w:cs="Times New Roman"/>
          <w:color w:val="000000"/>
          <w:sz w:val="24"/>
          <w:szCs w:val="24"/>
        </w:rPr>
        <w:t xml:space="preserve">За дейностите по упражняване на строителен надзор, Изпълнителят </w:t>
      </w:r>
      <w:r w:rsidRPr="00CE67A3">
        <w:rPr>
          <w:rFonts w:eastAsia="Times New Roman" w:cs="Times New Roman"/>
          <w:sz w:val="24"/>
          <w:szCs w:val="24"/>
        </w:rPr>
        <w:t>чрез екип от правоспособни квалифицирани лица</w:t>
      </w:r>
      <w:r w:rsidRPr="00CE67A3">
        <w:rPr>
          <w:rFonts w:eastAsia="Times New Roman" w:cs="Times New Roman"/>
          <w:color w:val="000000"/>
          <w:sz w:val="24"/>
          <w:szCs w:val="24"/>
        </w:rPr>
        <w:t xml:space="preserve"> е длъжен да:</w:t>
      </w:r>
    </w:p>
    <w:p w14:paraId="42CAB352" w14:textId="77777777" w:rsidR="001239E6" w:rsidRPr="00CE67A3"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w:t>
      </w:r>
      <w:proofErr w:type="spellStart"/>
      <w:r w:rsidRPr="00945B03">
        <w:rPr>
          <w:rFonts w:eastAsia="Times New Roman" w:cs="Times New Roman"/>
          <w:b/>
          <w:color w:val="000000"/>
          <w:sz w:val="24"/>
          <w:szCs w:val="24"/>
        </w:rPr>
        <w:t>1</w:t>
      </w:r>
      <w:proofErr w:type="spellEnd"/>
      <w:r w:rsidRPr="00945B03">
        <w:rPr>
          <w:rFonts w:eastAsia="Times New Roman" w:cs="Times New Roman"/>
          <w:b/>
          <w:color w:val="000000"/>
          <w:sz w:val="24"/>
          <w:szCs w:val="24"/>
        </w:rPr>
        <w:t>.</w:t>
      </w:r>
      <w:r>
        <w:rPr>
          <w:rFonts w:eastAsia="Times New Roman" w:cs="Times New Roman"/>
          <w:color w:val="000000"/>
          <w:sz w:val="24"/>
          <w:szCs w:val="24"/>
        </w:rPr>
        <w:t xml:space="preserve"> О</w:t>
      </w:r>
      <w:r w:rsidRPr="00CE67A3">
        <w:rPr>
          <w:rFonts w:eastAsia="Times New Roman" w:cs="Times New Roman"/>
          <w:color w:val="000000"/>
          <w:sz w:val="24"/>
          <w:szCs w:val="24"/>
        </w:rPr>
        <w:t xml:space="preserve">съществява контрол върху законосъобразното започване и изпълнение на </w:t>
      </w:r>
      <w:r>
        <w:rPr>
          <w:rFonts w:eastAsia="Times New Roman" w:cs="Times New Roman"/>
          <w:color w:val="000000"/>
          <w:sz w:val="24"/>
          <w:szCs w:val="24"/>
        </w:rPr>
        <w:t>строителните и монтажни работи</w:t>
      </w:r>
      <w:r w:rsidRPr="00CE67A3">
        <w:rPr>
          <w:rFonts w:eastAsia="MS Mincho" w:cs="Times New Roman"/>
          <w:bCs/>
          <w:iCs/>
          <w:sz w:val="24"/>
          <w:szCs w:val="24"/>
        </w:rPr>
        <w:t>;</w:t>
      </w:r>
    </w:p>
    <w:p w14:paraId="754E1A71" w14:textId="77777777" w:rsidR="001239E6"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2.1.2.</w:t>
      </w:r>
      <w:r w:rsidRPr="00CE67A3">
        <w:rPr>
          <w:rFonts w:eastAsia="Times New Roman" w:cs="Times New Roman"/>
          <w:color w:val="000000"/>
          <w:sz w:val="24"/>
          <w:szCs w:val="24"/>
        </w:rPr>
        <w:t xml:space="preserve"> </w:t>
      </w:r>
      <w:r>
        <w:rPr>
          <w:rFonts w:eastAsia="Times New Roman" w:cs="Times New Roman"/>
          <w:color w:val="000000"/>
          <w:sz w:val="24"/>
          <w:szCs w:val="24"/>
        </w:rPr>
        <w:t>И</w:t>
      </w:r>
      <w:r w:rsidRPr="00615170">
        <w:rPr>
          <w:rFonts w:eastAsia="Times New Roman" w:cs="Times New Roman"/>
          <w:color w:val="000000"/>
          <w:sz w:val="24"/>
          <w:szCs w:val="24"/>
        </w:rPr>
        <w:t>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 № РД-02-20-1 от 5.02.2015 г. за условията и реда за влагане на строителни продукти в строежите на Република България</w:t>
      </w:r>
      <w:r>
        <w:rPr>
          <w:rFonts w:eastAsia="Times New Roman" w:cs="Times New Roman"/>
          <w:color w:val="000000"/>
          <w:sz w:val="24"/>
          <w:szCs w:val="24"/>
        </w:rPr>
        <w:t>;</w:t>
      </w:r>
    </w:p>
    <w:p w14:paraId="50595018" w14:textId="77777777" w:rsidR="001239E6"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2.1.3.</w:t>
      </w:r>
      <w:r w:rsidRPr="0094086A">
        <w:rPr>
          <w:rFonts w:eastAsia="Times New Roman" w:cs="Times New Roman"/>
          <w:color w:val="000000"/>
          <w:sz w:val="24"/>
          <w:szCs w:val="24"/>
        </w:rPr>
        <w:t xml:space="preserve"> </w:t>
      </w:r>
      <w:r>
        <w:rPr>
          <w:rFonts w:eastAsia="Times New Roman" w:cs="Times New Roman"/>
          <w:color w:val="000000"/>
          <w:sz w:val="24"/>
          <w:szCs w:val="24"/>
        </w:rPr>
        <w:t>К</w:t>
      </w:r>
      <w:r w:rsidRPr="0094086A">
        <w:rPr>
          <w:rFonts w:eastAsia="Times New Roman" w:cs="Times New Roman"/>
          <w:color w:val="000000"/>
          <w:sz w:val="24"/>
          <w:szCs w:val="24"/>
        </w:rPr>
        <w:t>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14:paraId="0D628A0E"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2.1.4.</w:t>
      </w:r>
      <w:r w:rsidRPr="00D64457">
        <w:rPr>
          <w:rFonts w:eastAsia="Times New Roman" w:cs="Times New Roman"/>
          <w:color w:val="000000"/>
          <w:sz w:val="24"/>
          <w:szCs w:val="24"/>
        </w:rPr>
        <w:t xml:space="preserve"> Проверява, съставя и подписва актовете и протоколите по време на строителството и цялата строителна документация за обекта, съгласно разпоредбите на Закона за устройство на територията и Наредба № 3/2003 г.;</w:t>
      </w:r>
    </w:p>
    <w:p w14:paraId="1856ECB1"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2.1.5.</w:t>
      </w:r>
      <w:r w:rsidRPr="00D64457">
        <w:rPr>
          <w:rFonts w:eastAsia="Times New Roman" w:cs="Times New Roman"/>
          <w:color w:val="000000"/>
          <w:sz w:val="24"/>
          <w:szCs w:val="24"/>
        </w:rPr>
        <w:t xml:space="preserve"> </w:t>
      </w:r>
      <w:r>
        <w:rPr>
          <w:rFonts w:eastAsia="Times New Roman" w:cs="Times New Roman"/>
          <w:color w:val="000000"/>
          <w:sz w:val="24"/>
          <w:szCs w:val="24"/>
        </w:rPr>
        <w:t>С</w:t>
      </w:r>
      <w:r w:rsidRPr="00D64457">
        <w:rPr>
          <w:rFonts w:eastAsia="Times New Roman" w:cs="Times New Roman"/>
          <w:color w:val="000000"/>
          <w:sz w:val="24"/>
          <w:szCs w:val="24"/>
        </w:rPr>
        <w:t>игнализира своевременно Възложителя при некачествено изпълнение на СМР или при изпълнение на СМР, в несъответствие с проектната документация, количествена сметка и договора, като предприема необходимите действия за изпълнението на възстановителните работи от строителя;</w:t>
      </w:r>
    </w:p>
    <w:p w14:paraId="59C2FF37"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2.1.6.</w:t>
      </w:r>
      <w:r w:rsidRPr="00D64457">
        <w:rPr>
          <w:rFonts w:eastAsia="Times New Roman" w:cs="Times New Roman"/>
          <w:color w:val="000000"/>
          <w:sz w:val="24"/>
          <w:szCs w:val="24"/>
        </w:rPr>
        <w:t xml:space="preserve"> </w:t>
      </w:r>
      <w:r>
        <w:rPr>
          <w:rFonts w:eastAsia="Times New Roman" w:cs="Times New Roman"/>
          <w:color w:val="000000"/>
          <w:sz w:val="24"/>
          <w:szCs w:val="24"/>
        </w:rPr>
        <w:t>Д</w:t>
      </w:r>
      <w:r w:rsidRPr="00D64457">
        <w:rPr>
          <w:rFonts w:eastAsia="Times New Roman" w:cs="Times New Roman"/>
          <w:color w:val="000000"/>
          <w:sz w:val="24"/>
          <w:szCs w:val="24"/>
        </w:rPr>
        <w:t xml:space="preserve">ава, при необходимост, писмени указания за точно и качествено изпълнение на СМР и вземане </w:t>
      </w:r>
      <w:r>
        <w:rPr>
          <w:rFonts w:eastAsia="Times New Roman" w:cs="Times New Roman"/>
          <w:color w:val="000000"/>
          <w:sz w:val="24"/>
          <w:szCs w:val="24"/>
        </w:rPr>
        <w:t xml:space="preserve">на </w:t>
      </w:r>
      <w:r w:rsidRPr="00D64457">
        <w:rPr>
          <w:rFonts w:eastAsia="Times New Roman" w:cs="Times New Roman"/>
          <w:color w:val="000000"/>
          <w:sz w:val="24"/>
          <w:szCs w:val="24"/>
        </w:rPr>
        <w:t xml:space="preserve">технически решения, които не водят до изменение на проекта и са в обхвата на отговорността му; </w:t>
      </w:r>
    </w:p>
    <w:p w14:paraId="28C5D4AC" w14:textId="77777777" w:rsidR="001239E6"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2.1.7.</w:t>
      </w:r>
      <w:r w:rsidRPr="00D64457">
        <w:rPr>
          <w:rFonts w:eastAsia="Times New Roman" w:cs="Times New Roman"/>
          <w:color w:val="000000"/>
          <w:sz w:val="24"/>
          <w:szCs w:val="24"/>
        </w:rPr>
        <w:t xml:space="preserve"> </w:t>
      </w:r>
      <w:r>
        <w:rPr>
          <w:rFonts w:eastAsia="Times New Roman" w:cs="Times New Roman"/>
          <w:color w:val="000000"/>
          <w:sz w:val="24"/>
          <w:szCs w:val="24"/>
        </w:rPr>
        <w:t>В</w:t>
      </w:r>
      <w:r w:rsidRPr="00D64457">
        <w:rPr>
          <w:rFonts w:eastAsia="Times New Roman" w:cs="Times New Roman"/>
          <w:color w:val="000000"/>
          <w:sz w:val="24"/>
          <w:szCs w:val="24"/>
        </w:rPr>
        <w:t xml:space="preserve"> случай, че възникне необходимост от промени във видовете </w:t>
      </w:r>
      <w:r>
        <w:rPr>
          <w:rFonts w:eastAsia="Times New Roman" w:cs="Times New Roman"/>
          <w:color w:val="000000"/>
          <w:sz w:val="24"/>
          <w:szCs w:val="24"/>
        </w:rPr>
        <w:t xml:space="preserve">строителни и монтажни </w:t>
      </w:r>
      <w:r w:rsidRPr="00D64457">
        <w:rPr>
          <w:rFonts w:eastAsia="Times New Roman" w:cs="Times New Roman"/>
          <w:color w:val="000000"/>
          <w:sz w:val="24"/>
          <w:szCs w:val="24"/>
        </w:rPr>
        <w:t>работи на обекта, във връзка с обстоятелства, които не са могли да бъдат предвидени в инвестиционния проект, изготвя писмено констатации, които съгласува с проектанта, осъществяващ авторски надзор и ги представя за одобрение на Възложителя;</w:t>
      </w:r>
    </w:p>
    <w:p w14:paraId="487C8F58" w14:textId="77777777" w:rsidR="001239E6"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2.1.8.</w:t>
      </w:r>
      <w:r w:rsidRPr="00D64457">
        <w:rPr>
          <w:rFonts w:eastAsia="Times New Roman" w:cs="Times New Roman"/>
          <w:color w:val="000000"/>
          <w:sz w:val="24"/>
          <w:szCs w:val="24"/>
        </w:rPr>
        <w:t xml:space="preserve"> </w:t>
      </w:r>
      <w:r>
        <w:rPr>
          <w:rFonts w:eastAsia="Times New Roman" w:cs="Times New Roman"/>
          <w:color w:val="000000"/>
          <w:sz w:val="24"/>
          <w:szCs w:val="24"/>
        </w:rPr>
        <w:t>У</w:t>
      </w:r>
      <w:r w:rsidRPr="00D64457">
        <w:rPr>
          <w:rFonts w:eastAsia="Times New Roman" w:cs="Times New Roman"/>
          <w:color w:val="000000"/>
          <w:sz w:val="24"/>
          <w:szCs w:val="24"/>
        </w:rPr>
        <w:t xml:space="preserve">ведомява </w:t>
      </w:r>
      <w:r>
        <w:rPr>
          <w:rFonts w:eastAsia="Times New Roman" w:cs="Times New Roman"/>
          <w:color w:val="000000"/>
          <w:sz w:val="24"/>
          <w:szCs w:val="24"/>
        </w:rPr>
        <w:t xml:space="preserve">Възложителя и </w:t>
      </w:r>
      <w:r w:rsidRPr="00D64457">
        <w:rPr>
          <w:rFonts w:eastAsia="Times New Roman" w:cs="Times New Roman"/>
          <w:color w:val="000000"/>
          <w:sz w:val="24"/>
          <w:szCs w:val="24"/>
        </w:rPr>
        <w:t>регионалната дирекция за национален строителен контрол, при установяване на нарушаване на техническите правила и нормативи в 3-дневен срок от установяване на нарушението;</w:t>
      </w:r>
    </w:p>
    <w:p w14:paraId="6D93FA08"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2.1.9.</w:t>
      </w:r>
      <w:r w:rsidRPr="00D64457">
        <w:rPr>
          <w:rFonts w:eastAsia="Times New Roman" w:cs="Times New Roman"/>
          <w:color w:val="000000"/>
          <w:sz w:val="24"/>
          <w:szCs w:val="24"/>
        </w:rPr>
        <w:t xml:space="preserve"> </w:t>
      </w:r>
      <w:r>
        <w:rPr>
          <w:rFonts w:eastAsia="Times New Roman" w:cs="Times New Roman"/>
          <w:color w:val="000000"/>
          <w:sz w:val="24"/>
          <w:szCs w:val="24"/>
        </w:rPr>
        <w:t>У</w:t>
      </w:r>
      <w:r w:rsidRPr="00D64457">
        <w:rPr>
          <w:rFonts w:eastAsia="Times New Roman" w:cs="Times New Roman"/>
          <w:color w:val="000000"/>
          <w:sz w:val="24"/>
          <w:szCs w:val="24"/>
        </w:rPr>
        <w:t>ведомява Възложителя при необходимост от спиране на строителството, както и продължаване на строителството след отстраняване на причините довели до спирането му;</w:t>
      </w:r>
    </w:p>
    <w:p w14:paraId="60EC07A8" w14:textId="77777777" w:rsidR="001239E6"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lastRenderedPageBreak/>
        <w:t>2.1.10.</w:t>
      </w:r>
      <w:r w:rsidRPr="00D64457">
        <w:rPr>
          <w:rFonts w:eastAsia="Times New Roman" w:cs="Times New Roman"/>
          <w:color w:val="000000"/>
          <w:sz w:val="24"/>
          <w:szCs w:val="24"/>
        </w:rPr>
        <w:t xml:space="preserve"> </w:t>
      </w:r>
      <w:r>
        <w:rPr>
          <w:rFonts w:eastAsia="Times New Roman" w:cs="Times New Roman"/>
          <w:color w:val="000000"/>
          <w:sz w:val="24"/>
          <w:szCs w:val="24"/>
        </w:rPr>
        <w:t>О</w:t>
      </w:r>
      <w:r w:rsidRPr="00D64457">
        <w:rPr>
          <w:rFonts w:eastAsia="Times New Roman" w:cs="Times New Roman"/>
          <w:color w:val="000000"/>
          <w:sz w:val="24"/>
          <w:szCs w:val="24"/>
        </w:rPr>
        <w:t>съществява контрол по опазване на околната среда по време на изпълнение на строителните и монтажни дейности, в съответствие със Закона за опазване на околната среда /ЗООС/и Закона за управление на отпадъците и наредбите към тях;</w:t>
      </w:r>
    </w:p>
    <w:p w14:paraId="59EE9085" w14:textId="77777777" w:rsidR="001239E6" w:rsidRPr="009F6EF6"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sz w:val="24"/>
          <w:szCs w:val="24"/>
        </w:rPr>
        <w:t>2.1.11.</w:t>
      </w:r>
      <w:r w:rsidRPr="009F6EF6">
        <w:rPr>
          <w:rFonts w:eastAsia="Times New Roman" w:cs="Times New Roman"/>
          <w:sz w:val="24"/>
          <w:szCs w:val="24"/>
        </w:rPr>
        <w:t xml:space="preserve"> Осъществява контрол за недопускане на увреждане на имоти вследствие на строителството;</w:t>
      </w:r>
    </w:p>
    <w:p w14:paraId="302B2C03"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2.1.12.</w:t>
      </w:r>
      <w:r w:rsidRPr="00D64457">
        <w:rPr>
          <w:rFonts w:eastAsia="Times New Roman" w:cs="Times New Roman"/>
          <w:color w:val="000000"/>
          <w:sz w:val="24"/>
          <w:szCs w:val="24"/>
        </w:rPr>
        <w:t xml:space="preserve"> </w:t>
      </w:r>
      <w:r>
        <w:rPr>
          <w:rFonts w:eastAsia="Times New Roman" w:cs="Times New Roman"/>
          <w:color w:val="000000"/>
          <w:sz w:val="24"/>
          <w:szCs w:val="24"/>
        </w:rPr>
        <w:t>У</w:t>
      </w:r>
      <w:r w:rsidRPr="00D64457">
        <w:rPr>
          <w:rFonts w:eastAsia="Times New Roman" w:cs="Times New Roman"/>
          <w:color w:val="000000"/>
          <w:sz w:val="24"/>
          <w:szCs w:val="24"/>
        </w:rPr>
        <w:t>частва в комисии за провеждане на единични, 72-часови проби и комплексни изпитания съгласно изискванията на Наредба № 3 от 31 юли 2003 г. за съставяне на актове и протоколи по време на строителството;</w:t>
      </w:r>
    </w:p>
    <w:p w14:paraId="034445F0"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2.1.13.</w:t>
      </w:r>
      <w:r w:rsidRPr="00D64457">
        <w:rPr>
          <w:rFonts w:eastAsia="Times New Roman" w:cs="Times New Roman"/>
          <w:color w:val="000000"/>
          <w:sz w:val="24"/>
          <w:szCs w:val="24"/>
        </w:rPr>
        <w:t xml:space="preserve"> </w:t>
      </w:r>
      <w:r>
        <w:rPr>
          <w:rFonts w:eastAsia="Times New Roman" w:cs="Times New Roman"/>
          <w:color w:val="000000"/>
          <w:sz w:val="24"/>
          <w:szCs w:val="24"/>
        </w:rPr>
        <w:t>С</w:t>
      </w:r>
      <w:r w:rsidRPr="00D64457">
        <w:rPr>
          <w:rFonts w:eastAsia="Times New Roman" w:cs="Times New Roman"/>
          <w:color w:val="000000"/>
          <w:sz w:val="24"/>
          <w:szCs w:val="24"/>
        </w:rPr>
        <w:t>леди за коректното изготвяне на екзекутивна документация;</w:t>
      </w:r>
    </w:p>
    <w:p w14:paraId="6D3BA94E"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2.1.14.</w:t>
      </w:r>
      <w:r w:rsidRPr="00D64457">
        <w:rPr>
          <w:rFonts w:eastAsia="Times New Roman" w:cs="Times New Roman"/>
          <w:color w:val="000000"/>
          <w:sz w:val="24"/>
          <w:szCs w:val="24"/>
        </w:rPr>
        <w:t xml:space="preserve"> </w:t>
      </w:r>
      <w:r>
        <w:rPr>
          <w:rFonts w:eastAsia="Times New Roman" w:cs="Times New Roman"/>
          <w:color w:val="000000"/>
          <w:sz w:val="24"/>
          <w:szCs w:val="24"/>
        </w:rPr>
        <w:t>В</w:t>
      </w:r>
      <w:r w:rsidRPr="00D64457">
        <w:rPr>
          <w:rFonts w:eastAsia="Times New Roman" w:cs="Times New Roman"/>
          <w:color w:val="000000"/>
          <w:sz w:val="24"/>
          <w:szCs w:val="24"/>
        </w:rPr>
        <w:t>писва всички свои решения и указания в заповедната книга на строежа и контролира правилното й водене;</w:t>
      </w:r>
    </w:p>
    <w:p w14:paraId="24DAFA1E"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2.1.16.</w:t>
      </w:r>
      <w:r w:rsidRPr="00D64457">
        <w:rPr>
          <w:rFonts w:eastAsia="Times New Roman" w:cs="Times New Roman"/>
          <w:color w:val="000000"/>
          <w:sz w:val="24"/>
          <w:szCs w:val="24"/>
        </w:rPr>
        <w:t xml:space="preserve"> </w:t>
      </w:r>
      <w:r>
        <w:rPr>
          <w:rFonts w:eastAsia="Times New Roman" w:cs="Times New Roman"/>
          <w:color w:val="000000"/>
          <w:sz w:val="24"/>
          <w:szCs w:val="24"/>
        </w:rPr>
        <w:t>П</w:t>
      </w:r>
      <w:r w:rsidRPr="00D64457">
        <w:rPr>
          <w:rFonts w:eastAsia="Times New Roman" w:cs="Times New Roman"/>
          <w:color w:val="000000"/>
          <w:sz w:val="24"/>
          <w:szCs w:val="24"/>
        </w:rPr>
        <w:t>одготвя и организира подписване на Констативен акт (приложение 15) за установяване годността за приемане на строеж по чл.176 ал.1 от ЗУТ;</w:t>
      </w:r>
    </w:p>
    <w:p w14:paraId="7FBA2723"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2.1.17.</w:t>
      </w:r>
      <w:r w:rsidRPr="00D64457">
        <w:rPr>
          <w:rFonts w:eastAsia="Times New Roman" w:cs="Times New Roman"/>
          <w:color w:val="000000"/>
          <w:sz w:val="24"/>
          <w:szCs w:val="24"/>
        </w:rPr>
        <w:t xml:space="preserve"> </w:t>
      </w:r>
      <w:r>
        <w:rPr>
          <w:rFonts w:eastAsia="Times New Roman" w:cs="Times New Roman"/>
          <w:color w:val="000000"/>
          <w:sz w:val="24"/>
          <w:szCs w:val="24"/>
        </w:rPr>
        <w:t>С</w:t>
      </w:r>
      <w:r w:rsidRPr="00D64457">
        <w:rPr>
          <w:rFonts w:eastAsia="Times New Roman" w:cs="Times New Roman"/>
          <w:color w:val="000000"/>
          <w:sz w:val="24"/>
          <w:szCs w:val="24"/>
        </w:rPr>
        <w:t>леди за своевременното и качественото отстраняване на констатираните забележки при съставяне на акт образец 15, ако има такива, от страна на строителя;</w:t>
      </w:r>
    </w:p>
    <w:p w14:paraId="237C6C8B"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2.1.18.</w:t>
      </w:r>
      <w:r w:rsidRPr="00D64457">
        <w:rPr>
          <w:rFonts w:eastAsia="Times New Roman" w:cs="Times New Roman"/>
          <w:color w:val="000000"/>
          <w:sz w:val="24"/>
          <w:szCs w:val="24"/>
        </w:rPr>
        <w:t xml:space="preserve"> </w:t>
      </w:r>
      <w:r>
        <w:rPr>
          <w:rFonts w:eastAsia="Times New Roman" w:cs="Times New Roman"/>
          <w:color w:val="000000"/>
          <w:sz w:val="24"/>
          <w:szCs w:val="24"/>
        </w:rPr>
        <w:t>И</w:t>
      </w:r>
      <w:r w:rsidRPr="00D64457">
        <w:rPr>
          <w:rFonts w:eastAsia="Times New Roman" w:cs="Times New Roman"/>
          <w:color w:val="000000"/>
          <w:sz w:val="24"/>
          <w:szCs w:val="24"/>
        </w:rPr>
        <w:t>звършва всички други действия и дейности, които нормативните актове определят като задължения на лицата, извършващи строителен надзор или поискани от Възложителя за конкретния обект;</w:t>
      </w:r>
    </w:p>
    <w:p w14:paraId="775CC9AA" w14:textId="77777777" w:rsidR="001239E6" w:rsidRPr="00D64457"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color w:val="000000"/>
          <w:sz w:val="24"/>
          <w:szCs w:val="24"/>
        </w:rPr>
        <w:t>2.1.19.</w:t>
      </w:r>
      <w:r w:rsidRPr="00D64457">
        <w:rPr>
          <w:rFonts w:eastAsia="Times New Roman" w:cs="Times New Roman"/>
          <w:color w:val="000000"/>
          <w:sz w:val="24"/>
          <w:szCs w:val="24"/>
        </w:rPr>
        <w:t xml:space="preserve"> поддържа валидна застраховка за покриване на пълната му професионална отговорност, съгласно изискването на чл. 171 от ЗУТ</w:t>
      </w:r>
      <w:r>
        <w:rPr>
          <w:rFonts w:eastAsia="Times New Roman" w:cs="Times New Roman"/>
          <w:color w:val="000000"/>
          <w:sz w:val="24"/>
          <w:szCs w:val="24"/>
        </w:rPr>
        <w:t>,</w:t>
      </w:r>
      <w:r w:rsidRPr="00D64457">
        <w:rPr>
          <w:rFonts w:eastAsia="Times New Roman" w:cs="Times New Roman"/>
          <w:color w:val="000000"/>
          <w:sz w:val="24"/>
          <w:szCs w:val="24"/>
        </w:rPr>
        <w:t xml:space="preserve"> за времетраенето на договора за </w:t>
      </w:r>
      <w:r>
        <w:rPr>
          <w:rFonts w:eastAsia="Times New Roman" w:cs="Times New Roman"/>
          <w:color w:val="000000"/>
          <w:sz w:val="24"/>
          <w:szCs w:val="24"/>
        </w:rPr>
        <w:t>строителство</w:t>
      </w:r>
      <w:r w:rsidRPr="00D64457">
        <w:rPr>
          <w:rFonts w:eastAsia="Times New Roman" w:cs="Times New Roman"/>
          <w:color w:val="000000"/>
          <w:sz w:val="24"/>
          <w:szCs w:val="24"/>
        </w:rPr>
        <w:t xml:space="preserve">. </w:t>
      </w:r>
    </w:p>
    <w:p w14:paraId="3DB16F4D" w14:textId="77777777" w:rsidR="001239E6" w:rsidRPr="00CE67A3"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sz w:val="24"/>
          <w:szCs w:val="24"/>
        </w:rPr>
        <w:t>2.1.20.</w:t>
      </w:r>
      <w:r w:rsidRPr="00CE67A3">
        <w:rPr>
          <w:rFonts w:eastAsia="Times New Roman" w:cs="Times New Roman"/>
          <w:sz w:val="24"/>
          <w:szCs w:val="24"/>
        </w:rPr>
        <w:t xml:space="preserve"> </w:t>
      </w:r>
      <w:r>
        <w:rPr>
          <w:rFonts w:eastAsia="Times New Roman" w:cs="Times New Roman"/>
          <w:sz w:val="24"/>
          <w:szCs w:val="24"/>
        </w:rPr>
        <w:t>О</w:t>
      </w:r>
      <w:r w:rsidRPr="00CE67A3">
        <w:rPr>
          <w:rFonts w:eastAsia="Times New Roman" w:cs="Times New Roman"/>
          <w:sz w:val="24"/>
          <w:szCs w:val="24"/>
        </w:rPr>
        <w:t>сигурява присъствие на експертите от своя екип по всички проектни части, по време на изпълнение на СМР;</w:t>
      </w:r>
    </w:p>
    <w:p w14:paraId="5B07B037" w14:textId="77777777" w:rsidR="001239E6" w:rsidRPr="00CE67A3" w:rsidRDefault="001239E6" w:rsidP="001239E6">
      <w:pPr>
        <w:shd w:val="clear" w:color="auto" w:fill="FEFEFE"/>
        <w:spacing w:after="0"/>
        <w:ind w:firstLine="567"/>
        <w:jc w:val="both"/>
        <w:rPr>
          <w:rFonts w:eastAsia="Times New Roman" w:cs="Times New Roman"/>
          <w:color w:val="000000"/>
          <w:sz w:val="24"/>
          <w:szCs w:val="24"/>
        </w:rPr>
      </w:pPr>
      <w:r w:rsidRPr="00945B03">
        <w:rPr>
          <w:rFonts w:eastAsia="Times New Roman" w:cs="Times New Roman"/>
          <w:b/>
          <w:sz w:val="24"/>
          <w:szCs w:val="24"/>
        </w:rPr>
        <w:t>2.1.21.</w:t>
      </w:r>
      <w:r w:rsidRPr="00CE67A3">
        <w:rPr>
          <w:rFonts w:eastAsia="Times New Roman" w:cs="Times New Roman"/>
          <w:sz w:val="24"/>
          <w:szCs w:val="24"/>
        </w:rPr>
        <w:t xml:space="preserve"> </w:t>
      </w:r>
      <w:r>
        <w:rPr>
          <w:rFonts w:eastAsia="Times New Roman" w:cs="Times New Roman"/>
          <w:sz w:val="24"/>
          <w:szCs w:val="24"/>
        </w:rPr>
        <w:t>П</w:t>
      </w:r>
      <w:r w:rsidRPr="00CE67A3">
        <w:rPr>
          <w:rFonts w:eastAsia="Times New Roman" w:cs="Times New Roman"/>
          <w:sz w:val="24"/>
          <w:szCs w:val="24"/>
        </w:rPr>
        <w:t>рисъства на всички срещи и заседания между участниците в инвестиционния процес, независимо по чие искане се провеждат;</w:t>
      </w:r>
    </w:p>
    <w:p w14:paraId="5100269D" w14:textId="77777777" w:rsidR="001239E6" w:rsidRPr="00CE67A3" w:rsidRDefault="001239E6" w:rsidP="001239E6">
      <w:pPr>
        <w:widowControl w:val="0"/>
        <w:tabs>
          <w:tab w:val="left" w:pos="0"/>
        </w:tabs>
        <w:spacing w:after="0"/>
        <w:ind w:firstLine="567"/>
        <w:contextualSpacing/>
        <w:jc w:val="both"/>
        <w:rPr>
          <w:rFonts w:eastAsia="MS Mincho" w:cs="Times New Roman"/>
          <w:bCs/>
          <w:iCs/>
          <w:sz w:val="24"/>
          <w:szCs w:val="24"/>
        </w:rPr>
      </w:pPr>
    </w:p>
    <w:p w14:paraId="0DD63FD0" w14:textId="77777777" w:rsidR="001239E6" w:rsidRPr="00CE67A3" w:rsidRDefault="001239E6" w:rsidP="001239E6">
      <w:pPr>
        <w:widowControl w:val="0"/>
        <w:tabs>
          <w:tab w:val="left" w:pos="0"/>
        </w:tabs>
        <w:spacing w:after="0"/>
        <w:ind w:firstLine="567"/>
        <w:contextualSpacing/>
        <w:jc w:val="both"/>
        <w:rPr>
          <w:rFonts w:eastAsia="MS Mincho" w:cs="Times New Roman"/>
          <w:b/>
          <w:bCs/>
          <w:iCs/>
          <w:sz w:val="24"/>
          <w:szCs w:val="24"/>
        </w:rPr>
      </w:pPr>
      <w:r w:rsidRPr="00CE67A3">
        <w:rPr>
          <w:rFonts w:eastAsia="MS Mincho" w:cs="Times New Roman"/>
          <w:b/>
          <w:bCs/>
          <w:iCs/>
          <w:sz w:val="24"/>
          <w:szCs w:val="24"/>
        </w:rPr>
        <w:t>2.</w:t>
      </w:r>
      <w:proofErr w:type="spellStart"/>
      <w:r>
        <w:rPr>
          <w:rFonts w:eastAsia="MS Mincho" w:cs="Times New Roman"/>
          <w:b/>
          <w:bCs/>
          <w:iCs/>
          <w:sz w:val="24"/>
          <w:szCs w:val="24"/>
        </w:rPr>
        <w:t>2</w:t>
      </w:r>
      <w:proofErr w:type="spellEnd"/>
      <w:r w:rsidRPr="00CE67A3">
        <w:rPr>
          <w:rFonts w:eastAsia="MS Mincho" w:cs="Times New Roman"/>
          <w:b/>
          <w:bCs/>
          <w:iCs/>
          <w:sz w:val="24"/>
          <w:szCs w:val="24"/>
        </w:rPr>
        <w:t xml:space="preserve">. Осъществяване на инвеститорски контрол </w:t>
      </w:r>
    </w:p>
    <w:p w14:paraId="6F5ABBD1" w14:textId="77777777" w:rsidR="001239E6" w:rsidRPr="00CE67A3" w:rsidRDefault="001239E6" w:rsidP="001239E6">
      <w:pPr>
        <w:widowControl w:val="0"/>
        <w:tabs>
          <w:tab w:val="left" w:pos="0"/>
        </w:tabs>
        <w:spacing w:after="0"/>
        <w:ind w:firstLine="567"/>
        <w:contextualSpacing/>
        <w:jc w:val="both"/>
        <w:rPr>
          <w:rFonts w:eastAsia="MS Mincho" w:cs="Times New Roman"/>
          <w:bCs/>
          <w:iCs/>
          <w:sz w:val="24"/>
          <w:szCs w:val="24"/>
        </w:rPr>
      </w:pPr>
      <w:r w:rsidRPr="00CE67A3">
        <w:rPr>
          <w:rFonts w:eastAsia="MS Mincho" w:cs="Times New Roman"/>
          <w:bCs/>
          <w:iCs/>
          <w:sz w:val="24"/>
          <w:szCs w:val="24"/>
        </w:rPr>
        <w:t>Изпълнителят участва в осъществяването на инвеститорски контрол от името на Възложителя като:</w:t>
      </w:r>
    </w:p>
    <w:p w14:paraId="06E4360B" w14:textId="77777777" w:rsidR="001239E6"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.1.</w:t>
      </w:r>
      <w:r w:rsidRPr="00CE67A3">
        <w:rPr>
          <w:rFonts w:eastAsia="MS Mincho" w:cs="Times New Roman"/>
          <w:bCs/>
          <w:iCs/>
          <w:sz w:val="24"/>
          <w:szCs w:val="24"/>
        </w:rPr>
        <w:t xml:space="preserve"> </w:t>
      </w:r>
      <w:r>
        <w:rPr>
          <w:rFonts w:eastAsia="MS Mincho" w:cs="Times New Roman"/>
          <w:bCs/>
          <w:iCs/>
          <w:sz w:val="24"/>
          <w:szCs w:val="24"/>
        </w:rPr>
        <w:t>К</w:t>
      </w:r>
      <w:r w:rsidRPr="00CE67A3">
        <w:rPr>
          <w:rFonts w:eastAsia="MS Mincho" w:cs="Times New Roman"/>
          <w:bCs/>
          <w:iCs/>
          <w:sz w:val="24"/>
          <w:szCs w:val="24"/>
        </w:rPr>
        <w:t>онтролира дейността на участници</w:t>
      </w:r>
      <w:r>
        <w:rPr>
          <w:rFonts w:eastAsia="MS Mincho" w:cs="Times New Roman"/>
          <w:bCs/>
          <w:iCs/>
          <w:sz w:val="24"/>
          <w:szCs w:val="24"/>
        </w:rPr>
        <w:t>те</w:t>
      </w:r>
      <w:r w:rsidRPr="00CE67A3">
        <w:rPr>
          <w:rFonts w:eastAsia="MS Mincho" w:cs="Times New Roman"/>
          <w:bCs/>
          <w:iCs/>
          <w:sz w:val="24"/>
          <w:szCs w:val="24"/>
        </w:rPr>
        <w:t xml:space="preserve"> в </w:t>
      </w:r>
      <w:r>
        <w:rPr>
          <w:rFonts w:eastAsia="MS Mincho" w:cs="Times New Roman"/>
          <w:bCs/>
          <w:iCs/>
          <w:sz w:val="24"/>
          <w:szCs w:val="24"/>
        </w:rPr>
        <w:t>строителния процес</w:t>
      </w:r>
      <w:r w:rsidRPr="00CE67A3">
        <w:rPr>
          <w:rFonts w:eastAsia="MS Mincho" w:cs="Times New Roman"/>
          <w:bCs/>
          <w:iCs/>
          <w:sz w:val="24"/>
          <w:szCs w:val="24"/>
        </w:rPr>
        <w:t xml:space="preserve"> –строител, проектанти</w:t>
      </w:r>
      <w:r>
        <w:rPr>
          <w:rFonts w:eastAsia="MS Mincho" w:cs="Times New Roman"/>
          <w:bCs/>
          <w:iCs/>
          <w:sz w:val="24"/>
          <w:szCs w:val="24"/>
        </w:rPr>
        <w:t xml:space="preserve"> и</w:t>
      </w:r>
      <w:r w:rsidRPr="00CE67A3">
        <w:rPr>
          <w:rFonts w:eastAsia="MS Mincho" w:cs="Times New Roman"/>
          <w:bCs/>
          <w:iCs/>
          <w:sz w:val="24"/>
          <w:szCs w:val="24"/>
        </w:rPr>
        <w:t xml:space="preserve"> трети лица</w:t>
      </w:r>
      <w:r>
        <w:rPr>
          <w:rFonts w:eastAsia="MS Mincho" w:cs="Times New Roman"/>
          <w:bCs/>
          <w:iCs/>
          <w:sz w:val="24"/>
          <w:szCs w:val="24"/>
        </w:rPr>
        <w:t xml:space="preserve"> </w:t>
      </w:r>
      <w:r w:rsidRPr="00E85983">
        <w:rPr>
          <w:rFonts w:eastAsia="MS Mincho" w:cs="Times New Roman"/>
          <w:bCs/>
          <w:iCs/>
          <w:sz w:val="24"/>
          <w:szCs w:val="24"/>
        </w:rPr>
        <w:t>(</w:t>
      </w:r>
      <w:r>
        <w:rPr>
          <w:rFonts w:eastAsia="MS Mincho" w:cs="Times New Roman"/>
          <w:bCs/>
          <w:iCs/>
          <w:sz w:val="24"/>
          <w:szCs w:val="24"/>
        </w:rPr>
        <w:t>при наличие на такива</w:t>
      </w:r>
      <w:r w:rsidRPr="00E85983">
        <w:rPr>
          <w:rFonts w:eastAsia="MS Mincho" w:cs="Times New Roman"/>
          <w:bCs/>
          <w:iCs/>
          <w:sz w:val="24"/>
          <w:szCs w:val="24"/>
        </w:rPr>
        <w:t>)</w:t>
      </w:r>
      <w:r>
        <w:rPr>
          <w:rFonts w:eastAsia="MS Mincho" w:cs="Times New Roman"/>
          <w:bCs/>
          <w:iCs/>
          <w:sz w:val="24"/>
          <w:szCs w:val="24"/>
        </w:rPr>
        <w:t>.</w:t>
      </w:r>
      <w:r w:rsidRPr="00CE67A3">
        <w:rPr>
          <w:rFonts w:eastAsia="MS Mincho" w:cs="Times New Roman"/>
          <w:bCs/>
          <w:iCs/>
          <w:sz w:val="24"/>
          <w:szCs w:val="24"/>
        </w:rPr>
        <w:t xml:space="preserve"> </w:t>
      </w:r>
      <w:r>
        <w:rPr>
          <w:rFonts w:eastAsia="MS Mincho" w:cs="Times New Roman"/>
          <w:bCs/>
          <w:iCs/>
          <w:sz w:val="24"/>
          <w:szCs w:val="24"/>
        </w:rPr>
        <w:t>Д</w:t>
      </w:r>
      <w:r w:rsidRPr="00CE67A3">
        <w:rPr>
          <w:rFonts w:eastAsia="MS Mincho" w:cs="Times New Roman"/>
          <w:bCs/>
          <w:iCs/>
          <w:sz w:val="24"/>
          <w:szCs w:val="24"/>
        </w:rPr>
        <w:t>окладва на Възложителя при установени проблеми, неизпълнение или забавено изпълнение в техните задължения;</w:t>
      </w:r>
    </w:p>
    <w:p w14:paraId="7BF9F3DF" w14:textId="77777777" w:rsidR="001239E6" w:rsidRPr="006F7CC7"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.2.</w:t>
      </w:r>
      <w:r w:rsidRPr="006F7CC7">
        <w:rPr>
          <w:rFonts w:eastAsia="MS Mincho" w:cs="Times New Roman"/>
          <w:bCs/>
          <w:iCs/>
          <w:sz w:val="24"/>
          <w:szCs w:val="24"/>
        </w:rPr>
        <w:t xml:space="preserve"> </w:t>
      </w:r>
      <w:r>
        <w:rPr>
          <w:rFonts w:eastAsia="MS Mincho" w:cs="Times New Roman"/>
          <w:bCs/>
          <w:iCs/>
          <w:sz w:val="24"/>
          <w:szCs w:val="24"/>
        </w:rPr>
        <w:t>П</w:t>
      </w:r>
      <w:r w:rsidRPr="006F7CC7">
        <w:rPr>
          <w:rFonts w:eastAsia="MS Mincho" w:cs="Times New Roman"/>
          <w:bCs/>
          <w:iCs/>
          <w:sz w:val="24"/>
          <w:szCs w:val="24"/>
        </w:rPr>
        <w:t>роверява и подписва представените от проектантите протоколи за извършен авторски надзор;</w:t>
      </w:r>
    </w:p>
    <w:p w14:paraId="3F0DB4D6" w14:textId="77777777" w:rsidR="001239E6" w:rsidRPr="00CE67A3"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.3.</w:t>
      </w:r>
      <w:r w:rsidRPr="00CE67A3">
        <w:rPr>
          <w:rFonts w:eastAsia="MS Mincho" w:cs="Times New Roman"/>
          <w:bCs/>
          <w:iCs/>
          <w:sz w:val="24"/>
          <w:szCs w:val="24"/>
        </w:rPr>
        <w:t xml:space="preserve"> </w:t>
      </w:r>
      <w:r>
        <w:rPr>
          <w:rFonts w:eastAsia="MS Mincho" w:cs="Times New Roman"/>
          <w:bCs/>
          <w:iCs/>
          <w:sz w:val="24"/>
          <w:szCs w:val="24"/>
        </w:rPr>
        <w:t>И</w:t>
      </w:r>
      <w:r w:rsidRPr="00CE67A3">
        <w:rPr>
          <w:rFonts w:eastAsia="MS Mincho" w:cs="Times New Roman"/>
          <w:bCs/>
          <w:iCs/>
          <w:sz w:val="24"/>
          <w:szCs w:val="24"/>
        </w:rPr>
        <w:t>змерва, проверява и приема в количествено и качествено отношение действително изпълнените натурални видове строителни и монтажни работи, подлежащи на разплащане;</w:t>
      </w:r>
    </w:p>
    <w:p w14:paraId="0BDF5547" w14:textId="77777777" w:rsidR="001239E6" w:rsidRPr="00CE67A3"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.4.</w:t>
      </w:r>
      <w:r w:rsidRPr="00CE67A3">
        <w:rPr>
          <w:rFonts w:eastAsia="MS Mincho" w:cs="Times New Roman"/>
          <w:bCs/>
          <w:iCs/>
          <w:sz w:val="24"/>
          <w:szCs w:val="24"/>
        </w:rPr>
        <w:t xml:space="preserve"> </w:t>
      </w:r>
      <w:r>
        <w:rPr>
          <w:rFonts w:eastAsia="MS Mincho" w:cs="Times New Roman"/>
          <w:bCs/>
          <w:iCs/>
          <w:sz w:val="24"/>
          <w:szCs w:val="24"/>
        </w:rPr>
        <w:t>К</w:t>
      </w:r>
      <w:r w:rsidRPr="00CE67A3">
        <w:rPr>
          <w:rFonts w:eastAsia="MS Mincho" w:cs="Times New Roman"/>
          <w:bCs/>
          <w:iCs/>
          <w:sz w:val="24"/>
          <w:szCs w:val="24"/>
        </w:rPr>
        <w:t>онтролира цялостното изпълнение на договора, следи за спазване на графика за изпълнение на строителството, крайния срок и междинните срокове за предаване на извършени видове работи, установява рискове от забава и предлага мерки на Възложителя за компенсирането им;</w:t>
      </w:r>
    </w:p>
    <w:p w14:paraId="11D74EFA" w14:textId="77777777" w:rsidR="001239E6" w:rsidRPr="00CE67A3"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.5.</w:t>
      </w:r>
      <w:r w:rsidRPr="00CE67A3">
        <w:rPr>
          <w:rFonts w:eastAsia="MS Mincho" w:cs="Times New Roman"/>
          <w:bCs/>
          <w:iCs/>
          <w:sz w:val="24"/>
          <w:szCs w:val="24"/>
        </w:rPr>
        <w:t xml:space="preserve"> </w:t>
      </w:r>
      <w:r>
        <w:rPr>
          <w:rFonts w:eastAsia="MS Mincho" w:cs="Times New Roman"/>
          <w:bCs/>
          <w:iCs/>
          <w:sz w:val="24"/>
          <w:szCs w:val="24"/>
        </w:rPr>
        <w:t>С</w:t>
      </w:r>
      <w:r w:rsidRPr="00CE67A3">
        <w:rPr>
          <w:rFonts w:eastAsia="MS Mincho" w:cs="Times New Roman"/>
          <w:bCs/>
          <w:iCs/>
          <w:sz w:val="24"/>
          <w:szCs w:val="24"/>
        </w:rPr>
        <w:t xml:space="preserve">леди </w:t>
      </w:r>
      <w:r>
        <w:rPr>
          <w:rFonts w:eastAsia="MS Mincho" w:cs="Times New Roman"/>
          <w:bCs/>
          <w:iCs/>
          <w:sz w:val="24"/>
          <w:szCs w:val="24"/>
        </w:rPr>
        <w:t xml:space="preserve">за </w:t>
      </w:r>
      <w:r w:rsidRPr="00CE67A3">
        <w:rPr>
          <w:rFonts w:eastAsia="MS Mincho" w:cs="Times New Roman"/>
          <w:bCs/>
          <w:iCs/>
          <w:sz w:val="24"/>
          <w:szCs w:val="24"/>
        </w:rPr>
        <w:t>изпълнението на бюджета по договора, дава становища по претенции на Строителя за заплащане на допълнителни видове работи, прави предложения и/или дава становища, при необходимост за изменения в КСС</w:t>
      </w:r>
      <w:r>
        <w:rPr>
          <w:rFonts w:eastAsia="MS Mincho" w:cs="Times New Roman"/>
          <w:bCs/>
          <w:iCs/>
          <w:sz w:val="24"/>
          <w:szCs w:val="24"/>
        </w:rPr>
        <w:t>. С</w:t>
      </w:r>
      <w:r w:rsidRPr="00775906">
        <w:rPr>
          <w:rFonts w:eastAsia="MS Mincho" w:cs="Times New Roman"/>
          <w:bCs/>
          <w:iCs/>
          <w:sz w:val="24"/>
          <w:szCs w:val="24"/>
        </w:rPr>
        <w:t>леди стойността на непредвидените СМР на строежа да не надвишава договорената по договора за строителство</w:t>
      </w:r>
      <w:r w:rsidRPr="00CE67A3">
        <w:rPr>
          <w:rFonts w:eastAsia="MS Mincho" w:cs="Times New Roman"/>
          <w:bCs/>
          <w:iCs/>
          <w:sz w:val="24"/>
          <w:szCs w:val="24"/>
        </w:rPr>
        <w:t>;</w:t>
      </w:r>
    </w:p>
    <w:p w14:paraId="0BFD798E" w14:textId="77777777" w:rsidR="001239E6" w:rsidRPr="00CE67A3"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.6.</w:t>
      </w:r>
      <w:r w:rsidRPr="00CE67A3">
        <w:rPr>
          <w:rFonts w:eastAsia="MS Mincho" w:cs="Times New Roman"/>
          <w:bCs/>
          <w:iCs/>
          <w:sz w:val="24"/>
          <w:szCs w:val="24"/>
        </w:rPr>
        <w:t xml:space="preserve"> </w:t>
      </w:r>
      <w:r>
        <w:rPr>
          <w:rFonts w:eastAsia="MS Mincho" w:cs="Times New Roman"/>
          <w:bCs/>
          <w:iCs/>
          <w:sz w:val="24"/>
          <w:szCs w:val="24"/>
        </w:rPr>
        <w:t>У</w:t>
      </w:r>
      <w:r w:rsidRPr="00CE67A3">
        <w:rPr>
          <w:rFonts w:eastAsia="MS Mincho" w:cs="Times New Roman"/>
          <w:bCs/>
          <w:iCs/>
          <w:sz w:val="24"/>
          <w:szCs w:val="24"/>
        </w:rPr>
        <w:t>частва в приемането на строителните материали и упражнява контрол за спазване на изискванията на Техническата спецификация и предвижданията на Работния проект;</w:t>
      </w:r>
    </w:p>
    <w:p w14:paraId="162D00EC" w14:textId="77777777" w:rsidR="001239E6" w:rsidRPr="00CE67A3"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.7.</w:t>
      </w:r>
      <w:r w:rsidRPr="00CE67A3">
        <w:rPr>
          <w:rFonts w:eastAsia="MS Mincho" w:cs="Times New Roman"/>
          <w:bCs/>
          <w:iCs/>
          <w:sz w:val="24"/>
          <w:szCs w:val="24"/>
        </w:rPr>
        <w:t xml:space="preserve"> </w:t>
      </w:r>
      <w:r>
        <w:rPr>
          <w:rFonts w:eastAsia="MS Mincho" w:cs="Times New Roman"/>
          <w:bCs/>
          <w:iCs/>
          <w:sz w:val="24"/>
          <w:szCs w:val="24"/>
        </w:rPr>
        <w:t>У</w:t>
      </w:r>
      <w:r w:rsidRPr="00CE67A3">
        <w:rPr>
          <w:rFonts w:eastAsia="MS Mincho" w:cs="Times New Roman"/>
          <w:bCs/>
          <w:iCs/>
          <w:sz w:val="24"/>
          <w:szCs w:val="24"/>
        </w:rPr>
        <w:t xml:space="preserve">частва в срещи с представители на другите участници в строителството, контролни или </w:t>
      </w:r>
      <w:proofErr w:type="spellStart"/>
      <w:r w:rsidRPr="00CE67A3">
        <w:rPr>
          <w:rFonts w:eastAsia="MS Mincho" w:cs="Times New Roman"/>
          <w:bCs/>
          <w:iCs/>
          <w:sz w:val="24"/>
          <w:szCs w:val="24"/>
        </w:rPr>
        <w:t>одитни</w:t>
      </w:r>
      <w:proofErr w:type="spellEnd"/>
      <w:r w:rsidRPr="00CE67A3">
        <w:rPr>
          <w:rFonts w:eastAsia="MS Mincho" w:cs="Times New Roman"/>
          <w:bCs/>
          <w:iCs/>
          <w:sz w:val="24"/>
          <w:szCs w:val="24"/>
        </w:rPr>
        <w:t xml:space="preserve"> органи;</w:t>
      </w:r>
    </w:p>
    <w:p w14:paraId="57892A63" w14:textId="77777777" w:rsidR="001239E6" w:rsidRPr="00CE67A3" w:rsidRDefault="001239E6" w:rsidP="001239E6">
      <w:pPr>
        <w:widowControl w:val="0"/>
        <w:tabs>
          <w:tab w:val="left" w:pos="0"/>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.8.</w:t>
      </w:r>
      <w:r w:rsidRPr="00CE67A3">
        <w:rPr>
          <w:rFonts w:eastAsia="MS Mincho" w:cs="Times New Roman"/>
          <w:bCs/>
          <w:iCs/>
          <w:sz w:val="24"/>
          <w:szCs w:val="24"/>
        </w:rPr>
        <w:t xml:space="preserve"> </w:t>
      </w:r>
      <w:r>
        <w:rPr>
          <w:rFonts w:eastAsia="MS Mincho" w:cs="Times New Roman"/>
          <w:bCs/>
          <w:iCs/>
          <w:sz w:val="24"/>
          <w:szCs w:val="24"/>
        </w:rPr>
        <w:t>О</w:t>
      </w:r>
      <w:r w:rsidRPr="00CE67A3">
        <w:rPr>
          <w:rFonts w:eastAsia="MS Mincho" w:cs="Times New Roman"/>
          <w:bCs/>
          <w:iCs/>
          <w:sz w:val="24"/>
          <w:szCs w:val="24"/>
        </w:rPr>
        <w:t xml:space="preserve">съществява </w:t>
      </w:r>
      <w:r w:rsidRPr="00CE67A3">
        <w:rPr>
          <w:rFonts w:eastAsia="Calibri" w:cs="Times New Roman"/>
          <w:sz w:val="24"/>
          <w:szCs w:val="24"/>
        </w:rPr>
        <w:t xml:space="preserve">предварителен и текущ контрол върху съответствието на извършваните </w:t>
      </w:r>
      <w:r w:rsidRPr="00CE67A3">
        <w:rPr>
          <w:rFonts w:eastAsia="Calibri" w:cs="Times New Roman"/>
          <w:sz w:val="24"/>
          <w:szCs w:val="24"/>
        </w:rPr>
        <w:lastRenderedPageBreak/>
        <w:t>СМР на обекта и договорените за изпълнение СМР, което включва задължително присъствие на обекта по време на строителството на отговорните членове от екипа;</w:t>
      </w:r>
    </w:p>
    <w:p w14:paraId="442BEAD6" w14:textId="77777777" w:rsidR="001239E6" w:rsidRPr="00CE67A3" w:rsidRDefault="001239E6" w:rsidP="001239E6">
      <w:pPr>
        <w:spacing w:after="0"/>
        <w:ind w:firstLine="567"/>
        <w:jc w:val="both"/>
        <w:rPr>
          <w:rFonts w:eastAsia="Times New Roman" w:cs="Times New Roman"/>
          <w:sz w:val="24"/>
          <w:szCs w:val="24"/>
        </w:rPr>
      </w:pPr>
      <w:r w:rsidRPr="00945B03">
        <w:rPr>
          <w:rFonts w:eastAsia="Times New Roman" w:cs="Times New Roman"/>
          <w:b/>
          <w:sz w:val="24"/>
          <w:szCs w:val="24"/>
        </w:rPr>
        <w:t>2.</w:t>
      </w:r>
      <w:proofErr w:type="spellStart"/>
      <w:r w:rsidRPr="00945B03">
        <w:rPr>
          <w:rFonts w:eastAsia="Times New Roman" w:cs="Times New Roman"/>
          <w:b/>
          <w:sz w:val="24"/>
          <w:szCs w:val="24"/>
        </w:rPr>
        <w:t>2</w:t>
      </w:r>
      <w:proofErr w:type="spellEnd"/>
      <w:r w:rsidRPr="00945B03">
        <w:rPr>
          <w:rFonts w:eastAsia="Times New Roman" w:cs="Times New Roman"/>
          <w:b/>
          <w:sz w:val="24"/>
          <w:szCs w:val="24"/>
        </w:rPr>
        <w:t>.9.</w:t>
      </w:r>
      <w:r w:rsidRPr="00CE67A3">
        <w:rPr>
          <w:rFonts w:eastAsia="Times New Roman" w:cs="Times New Roman"/>
          <w:sz w:val="24"/>
          <w:szCs w:val="24"/>
        </w:rPr>
        <w:t xml:space="preserve"> </w:t>
      </w:r>
      <w:r>
        <w:rPr>
          <w:rFonts w:eastAsia="Times New Roman" w:cs="Times New Roman"/>
          <w:sz w:val="24"/>
          <w:szCs w:val="24"/>
        </w:rPr>
        <w:t>П</w:t>
      </w:r>
      <w:r w:rsidRPr="00CE67A3">
        <w:rPr>
          <w:rFonts w:eastAsia="Times New Roman" w:cs="Times New Roman"/>
          <w:sz w:val="24"/>
          <w:szCs w:val="24"/>
        </w:rPr>
        <w:t>роверява, коригира и подписва представените от Строителя протоколи за действително изпълнените натурални видове строителни и монтажни работи, подлежащи на разплащане и подробни количествени сметки към тях, съобразно договора за строителство;</w:t>
      </w:r>
    </w:p>
    <w:p w14:paraId="63DCE989" w14:textId="77777777" w:rsidR="001239E6" w:rsidRPr="00CE67A3" w:rsidRDefault="001239E6" w:rsidP="001239E6">
      <w:pPr>
        <w:spacing w:after="0"/>
        <w:ind w:firstLine="567"/>
        <w:jc w:val="both"/>
        <w:rPr>
          <w:rFonts w:eastAsia="Times New Roman" w:cs="Times New Roman"/>
          <w:sz w:val="24"/>
          <w:szCs w:val="24"/>
        </w:rPr>
      </w:pPr>
      <w:r w:rsidRPr="00945B03">
        <w:rPr>
          <w:rFonts w:eastAsia="Times New Roman" w:cs="Times New Roman"/>
          <w:b/>
          <w:sz w:val="24"/>
          <w:szCs w:val="24"/>
        </w:rPr>
        <w:t>2.</w:t>
      </w:r>
      <w:proofErr w:type="spellStart"/>
      <w:r w:rsidRPr="00945B03">
        <w:rPr>
          <w:rFonts w:eastAsia="Times New Roman" w:cs="Times New Roman"/>
          <w:b/>
          <w:sz w:val="24"/>
          <w:szCs w:val="24"/>
        </w:rPr>
        <w:t>2</w:t>
      </w:r>
      <w:proofErr w:type="spellEnd"/>
      <w:r w:rsidRPr="00945B03">
        <w:rPr>
          <w:rFonts w:eastAsia="Times New Roman" w:cs="Times New Roman"/>
          <w:b/>
          <w:sz w:val="24"/>
          <w:szCs w:val="24"/>
        </w:rPr>
        <w:t>.10.</w:t>
      </w:r>
      <w:r w:rsidRPr="00CE67A3">
        <w:rPr>
          <w:rFonts w:eastAsia="Times New Roman" w:cs="Times New Roman"/>
          <w:sz w:val="24"/>
          <w:szCs w:val="24"/>
        </w:rPr>
        <w:t xml:space="preserve"> </w:t>
      </w:r>
      <w:r>
        <w:rPr>
          <w:rFonts w:eastAsia="Times New Roman" w:cs="Times New Roman"/>
          <w:sz w:val="24"/>
          <w:szCs w:val="24"/>
        </w:rPr>
        <w:t>П</w:t>
      </w:r>
      <w:r w:rsidRPr="00CE67A3">
        <w:rPr>
          <w:rFonts w:eastAsia="Times New Roman" w:cs="Times New Roman"/>
          <w:sz w:val="24"/>
          <w:szCs w:val="24"/>
        </w:rPr>
        <w:t>роверява, коригира и подписва, представените от Строителя, анализи на единичните цени за изпълнение на непредвидени в количествено - стойностните сметки (КСС) строителни и монтажни работи относно съответствието им с параметрите за остойностяване на СМР по договора за строителство</w:t>
      </w:r>
    </w:p>
    <w:p w14:paraId="2CF805C9" w14:textId="77777777" w:rsidR="001239E6" w:rsidRPr="00CE67A3" w:rsidRDefault="001239E6" w:rsidP="001239E6">
      <w:pPr>
        <w:spacing w:after="0"/>
        <w:ind w:firstLine="567"/>
        <w:jc w:val="both"/>
        <w:rPr>
          <w:rFonts w:eastAsia="Times New Roman" w:cs="Times New Roman"/>
          <w:sz w:val="24"/>
          <w:szCs w:val="24"/>
        </w:rPr>
      </w:pPr>
      <w:r w:rsidRPr="00945B03">
        <w:rPr>
          <w:rFonts w:eastAsia="Times New Roman" w:cs="Times New Roman"/>
          <w:b/>
          <w:sz w:val="24"/>
          <w:szCs w:val="24"/>
        </w:rPr>
        <w:t>2.</w:t>
      </w:r>
      <w:proofErr w:type="spellStart"/>
      <w:r w:rsidRPr="00945B03">
        <w:rPr>
          <w:rFonts w:eastAsia="Times New Roman" w:cs="Times New Roman"/>
          <w:b/>
          <w:sz w:val="24"/>
          <w:szCs w:val="24"/>
        </w:rPr>
        <w:t>2</w:t>
      </w:r>
      <w:proofErr w:type="spellEnd"/>
      <w:r w:rsidRPr="00945B03">
        <w:rPr>
          <w:rFonts w:eastAsia="Times New Roman" w:cs="Times New Roman"/>
          <w:b/>
          <w:sz w:val="24"/>
          <w:szCs w:val="24"/>
        </w:rPr>
        <w:t>.11.</w:t>
      </w:r>
      <w:r w:rsidRPr="00CE67A3">
        <w:rPr>
          <w:rFonts w:eastAsia="Times New Roman" w:cs="Times New Roman"/>
          <w:sz w:val="24"/>
          <w:szCs w:val="24"/>
        </w:rPr>
        <w:t xml:space="preserve"> </w:t>
      </w:r>
      <w:r>
        <w:rPr>
          <w:rFonts w:eastAsia="Times New Roman" w:cs="Times New Roman"/>
          <w:sz w:val="24"/>
          <w:szCs w:val="24"/>
        </w:rPr>
        <w:t>И</w:t>
      </w:r>
      <w:r w:rsidRPr="00CE67A3">
        <w:rPr>
          <w:rFonts w:eastAsia="Times New Roman" w:cs="Times New Roman"/>
          <w:sz w:val="24"/>
          <w:szCs w:val="24"/>
        </w:rPr>
        <w:t xml:space="preserve">зготвя констативен протокол, който се подписва от представители на участниците в строителството, при необходимост от изменения, водещи до корекции на предвидените количества СМР, замяна на един вид СМР с друг или изпълнение на нови видове СМР. В протокола се описват причините довели до необходимостта от изпълнение на непредвидените дейности. </w:t>
      </w:r>
    </w:p>
    <w:p w14:paraId="4202C1C4" w14:textId="77777777" w:rsidR="001239E6" w:rsidRPr="00CE67A3" w:rsidRDefault="001239E6" w:rsidP="001239E6">
      <w:pPr>
        <w:spacing w:after="0"/>
        <w:ind w:firstLine="567"/>
        <w:jc w:val="both"/>
        <w:rPr>
          <w:rFonts w:eastAsia="Times New Roman" w:cs="Times New Roman"/>
          <w:sz w:val="24"/>
          <w:szCs w:val="24"/>
        </w:rPr>
      </w:pPr>
      <w:r w:rsidRPr="00945B03">
        <w:rPr>
          <w:rFonts w:eastAsia="Times New Roman" w:cs="Times New Roman"/>
          <w:b/>
          <w:sz w:val="24"/>
          <w:szCs w:val="24"/>
        </w:rPr>
        <w:t>2.</w:t>
      </w:r>
      <w:proofErr w:type="spellStart"/>
      <w:r w:rsidRPr="00945B03">
        <w:rPr>
          <w:rFonts w:eastAsia="Times New Roman" w:cs="Times New Roman"/>
          <w:b/>
          <w:sz w:val="24"/>
          <w:szCs w:val="24"/>
        </w:rPr>
        <w:t>2</w:t>
      </w:r>
      <w:proofErr w:type="spellEnd"/>
      <w:r w:rsidRPr="00945B03">
        <w:rPr>
          <w:rFonts w:eastAsia="Times New Roman" w:cs="Times New Roman"/>
          <w:b/>
          <w:sz w:val="24"/>
          <w:szCs w:val="24"/>
        </w:rPr>
        <w:t>.12.</w:t>
      </w:r>
      <w:r w:rsidRPr="00CE67A3">
        <w:rPr>
          <w:rFonts w:eastAsia="Times New Roman" w:cs="Times New Roman"/>
          <w:sz w:val="24"/>
          <w:szCs w:val="24"/>
        </w:rPr>
        <w:t xml:space="preserve"> </w:t>
      </w:r>
      <w:r>
        <w:rPr>
          <w:rFonts w:eastAsia="Times New Roman" w:cs="Times New Roman"/>
          <w:sz w:val="24"/>
          <w:szCs w:val="24"/>
        </w:rPr>
        <w:t>П</w:t>
      </w:r>
      <w:r w:rsidRPr="00CE67A3">
        <w:rPr>
          <w:rFonts w:eastAsia="Times New Roman" w:cs="Times New Roman"/>
          <w:sz w:val="24"/>
          <w:szCs w:val="24"/>
        </w:rPr>
        <w:t xml:space="preserve">роверява, коригира и подписва </w:t>
      </w:r>
      <w:proofErr w:type="spellStart"/>
      <w:r w:rsidRPr="00CE67A3">
        <w:rPr>
          <w:rFonts w:eastAsia="Times New Roman" w:cs="Times New Roman"/>
          <w:sz w:val="24"/>
          <w:szCs w:val="24"/>
        </w:rPr>
        <w:t>заменителни</w:t>
      </w:r>
      <w:proofErr w:type="spellEnd"/>
      <w:r w:rsidRPr="00CE67A3">
        <w:rPr>
          <w:rFonts w:eastAsia="Times New Roman" w:cs="Times New Roman"/>
          <w:sz w:val="24"/>
          <w:szCs w:val="24"/>
        </w:rPr>
        <w:t xml:space="preserve"> таблици на видовете и количества СМР, при необходимост от замяна на един вид СМР с друг</w:t>
      </w:r>
    </w:p>
    <w:p w14:paraId="7ED05C8F" w14:textId="77777777" w:rsidR="001239E6" w:rsidRDefault="001239E6" w:rsidP="001239E6">
      <w:pPr>
        <w:spacing w:after="0"/>
        <w:ind w:firstLine="567"/>
        <w:jc w:val="both"/>
        <w:rPr>
          <w:rFonts w:eastAsia="MS Mincho" w:cs="Times New Roman"/>
          <w:bCs/>
          <w:iCs/>
          <w:sz w:val="24"/>
          <w:szCs w:val="24"/>
        </w:rPr>
      </w:pPr>
      <w:r w:rsidRPr="00945B03">
        <w:rPr>
          <w:rFonts w:eastAsia="Times New Roman" w:cs="Times New Roman"/>
          <w:b/>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.13.</w:t>
      </w:r>
      <w:r w:rsidRPr="00CE67A3">
        <w:rPr>
          <w:rFonts w:eastAsia="MS Mincho" w:cs="Times New Roman"/>
          <w:bCs/>
          <w:iCs/>
          <w:sz w:val="24"/>
          <w:szCs w:val="24"/>
        </w:rPr>
        <w:t xml:space="preserve"> </w:t>
      </w:r>
      <w:r>
        <w:rPr>
          <w:rFonts w:eastAsia="MS Mincho" w:cs="Times New Roman"/>
          <w:bCs/>
          <w:iCs/>
          <w:sz w:val="24"/>
          <w:szCs w:val="24"/>
        </w:rPr>
        <w:t>С</w:t>
      </w:r>
      <w:r w:rsidRPr="00CE67A3">
        <w:rPr>
          <w:rFonts w:eastAsia="MS Mincho" w:cs="Times New Roman"/>
          <w:bCs/>
          <w:iCs/>
          <w:sz w:val="24"/>
          <w:szCs w:val="24"/>
        </w:rPr>
        <w:t>лед приключване на строежа представя на Възложителя информация за общата стойност на изпълнените строителни и монтажни работи, както и за стойността на монтираните машини и съоръжения.</w:t>
      </w:r>
    </w:p>
    <w:p w14:paraId="1A7BCA6B" w14:textId="77777777" w:rsidR="001239E6" w:rsidRPr="006F7CC7" w:rsidRDefault="001239E6" w:rsidP="001239E6">
      <w:pPr>
        <w:widowControl w:val="0"/>
        <w:tabs>
          <w:tab w:val="left" w:pos="0"/>
          <w:tab w:val="left" w:pos="709"/>
        </w:tabs>
        <w:spacing w:after="0"/>
        <w:ind w:firstLine="567"/>
        <w:jc w:val="both"/>
        <w:rPr>
          <w:rFonts w:eastAsia="MS Mincho" w:cs="Times New Roman"/>
          <w:bCs/>
          <w:iCs/>
          <w:sz w:val="24"/>
          <w:szCs w:val="24"/>
        </w:rPr>
      </w:pPr>
      <w:r w:rsidRPr="00945B03">
        <w:rPr>
          <w:rFonts w:eastAsia="MS Mincho" w:cs="Times New Roman"/>
          <w:b/>
          <w:bCs/>
          <w:iCs/>
          <w:sz w:val="24"/>
          <w:szCs w:val="24"/>
        </w:rPr>
        <w:t>2.</w:t>
      </w:r>
      <w:proofErr w:type="spellStart"/>
      <w:r w:rsidRPr="00945B03">
        <w:rPr>
          <w:rFonts w:eastAsia="MS Mincho" w:cs="Times New Roman"/>
          <w:b/>
          <w:bCs/>
          <w:iCs/>
          <w:sz w:val="24"/>
          <w:szCs w:val="24"/>
        </w:rPr>
        <w:t>2</w:t>
      </w:r>
      <w:proofErr w:type="spellEnd"/>
      <w:r w:rsidRPr="00945B03">
        <w:rPr>
          <w:rFonts w:eastAsia="MS Mincho" w:cs="Times New Roman"/>
          <w:b/>
          <w:bCs/>
          <w:iCs/>
          <w:sz w:val="24"/>
          <w:szCs w:val="24"/>
        </w:rPr>
        <w:t>.14.</w:t>
      </w:r>
      <w:r w:rsidRPr="006F7CC7">
        <w:rPr>
          <w:rFonts w:eastAsia="MS Mincho" w:cs="Times New Roman"/>
          <w:bCs/>
          <w:iCs/>
          <w:sz w:val="24"/>
          <w:szCs w:val="24"/>
        </w:rPr>
        <w:t xml:space="preserve"> </w:t>
      </w:r>
      <w:r>
        <w:rPr>
          <w:rFonts w:eastAsia="MS Mincho" w:cs="Times New Roman"/>
          <w:bCs/>
          <w:iCs/>
          <w:sz w:val="24"/>
          <w:szCs w:val="24"/>
        </w:rPr>
        <w:t>С</w:t>
      </w:r>
      <w:r w:rsidRPr="006F7CC7">
        <w:rPr>
          <w:rFonts w:eastAsia="MS Mincho" w:cs="Times New Roman"/>
          <w:bCs/>
          <w:iCs/>
          <w:sz w:val="24"/>
          <w:szCs w:val="24"/>
        </w:rPr>
        <w:t>воевременно организира и извършва (при необходимост), съвместно с представители на Възложителя и Строителя, необходимите действия пред съответните специализирани контролни органи, експлоатационни дружества и общински служби, свързани с получаването и съгласуването на документи и разрешения, за реализацията на строежа;</w:t>
      </w:r>
    </w:p>
    <w:p w14:paraId="1A113713" w14:textId="77777777" w:rsidR="001239E6" w:rsidRPr="00E85983" w:rsidRDefault="001239E6" w:rsidP="001239E6">
      <w:pPr>
        <w:widowControl w:val="0"/>
        <w:tabs>
          <w:tab w:val="left" w:pos="0"/>
        </w:tabs>
        <w:spacing w:after="0"/>
        <w:ind w:firstLine="567"/>
        <w:contextualSpacing/>
        <w:jc w:val="both"/>
        <w:rPr>
          <w:rFonts w:eastAsia="MS Mincho" w:cs="Times New Roman"/>
          <w:bCs/>
          <w:iCs/>
          <w:sz w:val="24"/>
          <w:szCs w:val="24"/>
        </w:rPr>
      </w:pPr>
    </w:p>
    <w:p w14:paraId="217AA354" w14:textId="77777777" w:rsidR="001239E6" w:rsidRPr="006D0B1D" w:rsidRDefault="001239E6" w:rsidP="001239E6">
      <w:pPr>
        <w:widowControl w:val="0"/>
        <w:tabs>
          <w:tab w:val="left" w:pos="0"/>
        </w:tabs>
        <w:spacing w:after="0"/>
        <w:ind w:firstLine="567"/>
        <w:contextualSpacing/>
        <w:jc w:val="both"/>
        <w:rPr>
          <w:rFonts w:eastAsia="MS Mincho" w:cs="Times New Roman"/>
          <w:b/>
          <w:bCs/>
          <w:iCs/>
          <w:sz w:val="24"/>
          <w:szCs w:val="24"/>
        </w:rPr>
      </w:pPr>
      <w:r w:rsidRPr="006D0B1D">
        <w:rPr>
          <w:rFonts w:eastAsia="MS Mincho" w:cs="Times New Roman"/>
          <w:b/>
          <w:bCs/>
          <w:iCs/>
          <w:sz w:val="24"/>
          <w:szCs w:val="24"/>
        </w:rPr>
        <w:t>2.3.</w:t>
      </w:r>
      <w:r w:rsidRPr="006D0B1D">
        <w:rPr>
          <w:rFonts w:cs="Times New Roman"/>
          <w:b/>
          <w:sz w:val="24"/>
          <w:szCs w:val="24"/>
        </w:rPr>
        <w:t xml:space="preserve"> </w:t>
      </w:r>
      <w:r>
        <w:rPr>
          <w:rFonts w:eastAsia="MS Mincho" w:cs="Times New Roman"/>
          <w:b/>
          <w:bCs/>
          <w:iCs/>
          <w:sz w:val="24"/>
          <w:szCs w:val="24"/>
        </w:rPr>
        <w:t>К</w:t>
      </w:r>
      <w:r w:rsidRPr="006D0B1D">
        <w:rPr>
          <w:rFonts w:eastAsia="MS Mincho" w:cs="Times New Roman"/>
          <w:b/>
          <w:bCs/>
          <w:iCs/>
          <w:sz w:val="24"/>
          <w:szCs w:val="24"/>
        </w:rPr>
        <w:t>оординатор по безопасност и здраве при изпълнение на строителството</w:t>
      </w:r>
    </w:p>
    <w:p w14:paraId="78D895AB"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2.3.1.</w:t>
      </w:r>
      <w:r w:rsidRPr="00200BEC">
        <w:rPr>
          <w:rFonts w:eastAsia="MS Mincho" w:cs="Times New Roman"/>
          <w:bCs/>
          <w:iCs/>
          <w:sz w:val="24"/>
          <w:szCs w:val="24"/>
        </w:rPr>
        <w:t xml:space="preserve"> Координира осъществяването на общите принципи за превантивност и безопасност съгласно ЗЗБУТ при:</w:t>
      </w:r>
    </w:p>
    <w:p w14:paraId="27F2BE41"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а)</w:t>
      </w:r>
      <w:r w:rsidRPr="00200BEC">
        <w:rPr>
          <w:rFonts w:eastAsia="MS Mincho" w:cs="Times New Roman"/>
          <w:bCs/>
          <w:iCs/>
          <w:sz w:val="24"/>
          <w:szCs w:val="24"/>
        </w:rPr>
        <w:t xml:space="preserve"> вземане на технически и/или организационни решения за едновременно или последователно извършване на етапите и видовете СМР;</w:t>
      </w:r>
    </w:p>
    <w:p w14:paraId="26798447"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б)</w:t>
      </w:r>
      <w:r w:rsidRPr="00200BEC">
        <w:rPr>
          <w:rFonts w:eastAsia="MS Mincho" w:cs="Times New Roman"/>
          <w:bCs/>
          <w:iCs/>
          <w:sz w:val="24"/>
          <w:szCs w:val="24"/>
        </w:rPr>
        <w:t xml:space="preserve"> оценяване на необходимата продължителност за извършване на етапите и видовете СМР;</w:t>
      </w:r>
    </w:p>
    <w:p w14:paraId="1ED46845"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2.3.2.</w:t>
      </w:r>
      <w:r w:rsidRPr="00200BEC">
        <w:rPr>
          <w:rFonts w:eastAsia="MS Mincho" w:cs="Times New Roman"/>
          <w:bCs/>
          <w:iCs/>
          <w:sz w:val="24"/>
          <w:szCs w:val="24"/>
        </w:rPr>
        <w:t xml:space="preserve"> Координира осъществяването на изискванията за ЗБУТ съгласно чл. 16, т. 1 и на плана за безопасност и здраве съгласно чл. 7, т. 2, когато такъв се изисква, от строителите и, при необходимост от защита на работещи, от лицата, самостоятелно упражняващи трудова дейност;</w:t>
      </w:r>
    </w:p>
    <w:p w14:paraId="55B0D5B0"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2.3.</w:t>
      </w:r>
      <w:proofErr w:type="spellStart"/>
      <w:r w:rsidRPr="00945B03">
        <w:rPr>
          <w:rFonts w:eastAsia="MS Mincho" w:cs="Times New Roman"/>
          <w:b/>
          <w:bCs/>
          <w:iCs/>
          <w:sz w:val="24"/>
          <w:szCs w:val="24"/>
        </w:rPr>
        <w:t>3</w:t>
      </w:r>
      <w:proofErr w:type="spellEnd"/>
      <w:r w:rsidRPr="00945B03">
        <w:rPr>
          <w:rFonts w:eastAsia="MS Mincho" w:cs="Times New Roman"/>
          <w:b/>
          <w:bCs/>
          <w:iCs/>
          <w:sz w:val="24"/>
          <w:szCs w:val="24"/>
        </w:rPr>
        <w:t>.</w:t>
      </w:r>
      <w:r w:rsidRPr="00200BEC">
        <w:rPr>
          <w:rFonts w:eastAsia="MS Mincho" w:cs="Times New Roman"/>
          <w:bCs/>
          <w:iCs/>
          <w:sz w:val="24"/>
          <w:szCs w:val="24"/>
        </w:rPr>
        <w:t xml:space="preserve"> Актуализира плана за безопасност и здраве по чл. 7, т. 2 и информацията по чл. 7, т. 3 при отчитане на настъпилите изменения с напредването на СМР;</w:t>
      </w:r>
    </w:p>
    <w:p w14:paraId="7C02AABC"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2.3.4.</w:t>
      </w:r>
      <w:r w:rsidRPr="00200BEC">
        <w:rPr>
          <w:rFonts w:eastAsia="MS Mincho" w:cs="Times New Roman"/>
          <w:bCs/>
          <w:iCs/>
          <w:sz w:val="24"/>
          <w:szCs w:val="24"/>
        </w:rPr>
        <w:t xml:space="preserve"> Организира съвместната работа между строителите, в т.ч. подизпълнителите и включилите се впоследствие в работата строители, на една и съща строителна площадка, осигурява взаимна информация и координира техните дейности с цел защита на работещите и предотвратяване на трудови злополуки и професионални болести, като при необходимост включва в този процес и лицата, самостоятелно упражняващи трудова дейност;</w:t>
      </w:r>
    </w:p>
    <w:p w14:paraId="0D5CDA6C"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2.3.5.</w:t>
      </w:r>
      <w:r w:rsidRPr="00200BEC">
        <w:rPr>
          <w:rFonts w:eastAsia="MS Mincho" w:cs="Times New Roman"/>
          <w:bCs/>
          <w:iCs/>
          <w:sz w:val="24"/>
          <w:szCs w:val="24"/>
        </w:rPr>
        <w:t xml:space="preserve"> Координира контрола по правилното извършване на СМР;</w:t>
      </w:r>
    </w:p>
    <w:p w14:paraId="3E3418E8" w14:textId="77777777" w:rsidR="001239E6" w:rsidRPr="00200BEC" w:rsidRDefault="001239E6" w:rsidP="001239E6">
      <w:pPr>
        <w:widowControl w:val="0"/>
        <w:tabs>
          <w:tab w:val="left" w:pos="0"/>
        </w:tabs>
        <w:spacing w:after="0"/>
        <w:ind w:firstLine="567"/>
        <w:contextualSpacing/>
        <w:jc w:val="both"/>
        <w:rPr>
          <w:rFonts w:eastAsia="MS Mincho" w:cs="Times New Roman"/>
          <w:bCs/>
          <w:iCs/>
          <w:sz w:val="24"/>
          <w:szCs w:val="24"/>
        </w:rPr>
      </w:pPr>
      <w:r w:rsidRPr="00945B03">
        <w:rPr>
          <w:rFonts w:eastAsia="MS Mincho" w:cs="Times New Roman"/>
          <w:b/>
          <w:bCs/>
          <w:iCs/>
          <w:sz w:val="24"/>
          <w:szCs w:val="24"/>
        </w:rPr>
        <w:t>2.3.6.</w:t>
      </w:r>
      <w:r w:rsidRPr="00200BEC">
        <w:rPr>
          <w:rFonts w:eastAsia="MS Mincho" w:cs="Times New Roman"/>
          <w:bCs/>
          <w:iCs/>
          <w:sz w:val="24"/>
          <w:szCs w:val="24"/>
        </w:rPr>
        <w:t xml:space="preserve"> Предприема необходимите мерки за допускане на строителната площадка само на лицата, свързани с осъществяване на строителството.</w:t>
      </w:r>
    </w:p>
    <w:p w14:paraId="6FAC548B" w14:textId="77777777" w:rsidR="001239E6" w:rsidRDefault="001239E6" w:rsidP="001239E6">
      <w:pPr>
        <w:widowControl w:val="0"/>
        <w:tabs>
          <w:tab w:val="left" w:pos="0"/>
        </w:tabs>
        <w:spacing w:after="0"/>
        <w:ind w:firstLine="567"/>
        <w:contextualSpacing/>
        <w:jc w:val="both"/>
        <w:rPr>
          <w:rFonts w:eastAsia="MS Mincho" w:cs="Times New Roman"/>
          <w:b/>
          <w:bCs/>
          <w:iCs/>
          <w:sz w:val="24"/>
          <w:szCs w:val="24"/>
        </w:rPr>
      </w:pPr>
    </w:p>
    <w:p w14:paraId="413457A6" w14:textId="77777777" w:rsidR="001239E6" w:rsidRPr="006F7CC7" w:rsidRDefault="001239E6" w:rsidP="001239E6">
      <w:pPr>
        <w:widowControl w:val="0"/>
        <w:tabs>
          <w:tab w:val="left" w:pos="0"/>
        </w:tabs>
        <w:spacing w:after="0"/>
        <w:ind w:firstLine="567"/>
        <w:contextualSpacing/>
        <w:jc w:val="both"/>
        <w:rPr>
          <w:rFonts w:eastAsia="MS Mincho" w:cs="Times New Roman"/>
          <w:bCs/>
          <w:iCs/>
          <w:sz w:val="24"/>
          <w:szCs w:val="24"/>
        </w:rPr>
      </w:pPr>
      <w:r w:rsidRPr="006F7CC7">
        <w:rPr>
          <w:rFonts w:eastAsia="MS Mincho" w:cs="Times New Roman"/>
          <w:bCs/>
          <w:iCs/>
          <w:sz w:val="24"/>
          <w:szCs w:val="24"/>
        </w:rPr>
        <w:t xml:space="preserve">В </w:t>
      </w:r>
      <w:r>
        <w:rPr>
          <w:rFonts w:eastAsia="MS Mincho" w:cs="Times New Roman"/>
          <w:bCs/>
          <w:iCs/>
          <w:sz w:val="24"/>
          <w:szCs w:val="24"/>
        </w:rPr>
        <w:t xml:space="preserve">срок от </w:t>
      </w:r>
      <w:r w:rsidRPr="006F7CC7">
        <w:rPr>
          <w:rFonts w:eastAsia="MS Mincho" w:cs="Times New Roman"/>
          <w:bCs/>
          <w:iCs/>
          <w:sz w:val="24"/>
          <w:szCs w:val="24"/>
        </w:rPr>
        <w:t>10</w:t>
      </w:r>
      <w:r>
        <w:rPr>
          <w:rFonts w:eastAsia="MS Mincho" w:cs="Times New Roman"/>
          <w:bCs/>
          <w:iCs/>
          <w:sz w:val="24"/>
          <w:szCs w:val="24"/>
        </w:rPr>
        <w:t xml:space="preserve"> </w:t>
      </w:r>
      <w:r w:rsidRPr="00E85983">
        <w:rPr>
          <w:rFonts w:eastAsia="MS Mincho" w:cs="Times New Roman"/>
          <w:bCs/>
          <w:iCs/>
          <w:sz w:val="24"/>
          <w:szCs w:val="24"/>
        </w:rPr>
        <w:t>(</w:t>
      </w:r>
      <w:r>
        <w:rPr>
          <w:rFonts w:eastAsia="MS Mincho" w:cs="Times New Roman"/>
          <w:bCs/>
          <w:iCs/>
          <w:sz w:val="24"/>
          <w:szCs w:val="24"/>
        </w:rPr>
        <w:t>десет</w:t>
      </w:r>
      <w:r w:rsidRPr="00E85983">
        <w:rPr>
          <w:rFonts w:eastAsia="MS Mincho" w:cs="Times New Roman"/>
          <w:bCs/>
          <w:iCs/>
          <w:sz w:val="24"/>
          <w:szCs w:val="24"/>
        </w:rPr>
        <w:t>)</w:t>
      </w:r>
      <w:r>
        <w:rPr>
          <w:rFonts w:eastAsia="MS Mincho" w:cs="Times New Roman"/>
          <w:bCs/>
          <w:iCs/>
          <w:sz w:val="24"/>
          <w:szCs w:val="24"/>
        </w:rPr>
        <w:t xml:space="preserve"> календарни дни</w:t>
      </w:r>
      <w:r w:rsidRPr="006F7CC7">
        <w:rPr>
          <w:rFonts w:eastAsia="MS Mincho" w:cs="Times New Roman"/>
          <w:bCs/>
          <w:iCs/>
          <w:sz w:val="24"/>
          <w:szCs w:val="24"/>
        </w:rPr>
        <w:t xml:space="preserve"> след подписване на Протокол Образец 2 и Образец 2а (в случай, че е приложим) от Наредба № 3/2003 г. за съставяне на актове и протоколи по време на строителството, Изпълнителят представя на Възложителя график за присъствието на обекта на ключовите специалисти от екипа, посочени в офертата, по време на строителството. Присъствието на членовете на екипа по дни трябва да е изцяло съобразено с видовете работи, които ще се извършват </w:t>
      </w:r>
      <w:r w:rsidRPr="006F7CC7">
        <w:rPr>
          <w:rFonts w:eastAsia="MS Mincho" w:cs="Times New Roman"/>
          <w:bCs/>
          <w:iCs/>
          <w:sz w:val="24"/>
          <w:szCs w:val="24"/>
        </w:rPr>
        <w:lastRenderedPageBreak/>
        <w:t xml:space="preserve">на строежа за целия период на строителството, съгласно графика за изпълнение на СМР по договора за строителство. </w:t>
      </w:r>
    </w:p>
    <w:p w14:paraId="10135E97" w14:textId="77777777" w:rsidR="001239E6" w:rsidRPr="006F7CC7" w:rsidRDefault="001239E6" w:rsidP="001239E6">
      <w:pPr>
        <w:widowControl w:val="0"/>
        <w:tabs>
          <w:tab w:val="left" w:pos="0"/>
        </w:tabs>
        <w:spacing w:after="0"/>
        <w:ind w:firstLine="567"/>
        <w:contextualSpacing/>
        <w:jc w:val="both"/>
        <w:rPr>
          <w:rFonts w:eastAsia="MS Mincho" w:cs="Times New Roman"/>
          <w:bCs/>
          <w:iCs/>
          <w:sz w:val="24"/>
          <w:szCs w:val="24"/>
        </w:rPr>
      </w:pPr>
      <w:r w:rsidRPr="006F7CC7">
        <w:rPr>
          <w:rFonts w:eastAsia="MS Mincho" w:cs="Times New Roman"/>
          <w:bCs/>
          <w:iCs/>
          <w:sz w:val="24"/>
          <w:szCs w:val="24"/>
        </w:rPr>
        <w:t>През периода на изпълнение на СМР, Консултантът представя на Възложителя ежемесечни отчети за извършения строителен надзор за обекта, съдържащ минимум: списък на основните дейности (видове работи) от строежа, за които е упражнен текущ строителен надзор, съставени документи, както и информация за възникнали проблеми (ако има такива) и съответно приложените и/или необходимите мерки за разрешаването им.</w:t>
      </w:r>
    </w:p>
    <w:p w14:paraId="52206DD1" w14:textId="77777777" w:rsidR="001239E6" w:rsidRPr="00CE67A3" w:rsidRDefault="001239E6" w:rsidP="001239E6">
      <w:pPr>
        <w:widowControl w:val="0"/>
        <w:tabs>
          <w:tab w:val="left" w:pos="0"/>
        </w:tabs>
        <w:spacing w:after="0"/>
        <w:ind w:firstLine="567"/>
        <w:contextualSpacing/>
        <w:jc w:val="both"/>
        <w:rPr>
          <w:rFonts w:eastAsia="MS Mincho" w:cs="Times New Roman"/>
          <w:bCs/>
          <w:iCs/>
          <w:sz w:val="24"/>
          <w:szCs w:val="24"/>
        </w:rPr>
      </w:pPr>
    </w:p>
    <w:p w14:paraId="4121D626" w14:textId="77777777" w:rsidR="001239E6" w:rsidRPr="00CE67A3" w:rsidRDefault="001239E6" w:rsidP="001239E6">
      <w:pPr>
        <w:tabs>
          <w:tab w:val="center" w:pos="4153"/>
          <w:tab w:val="right" w:pos="8306"/>
        </w:tabs>
        <w:autoSpaceDE w:val="0"/>
        <w:autoSpaceDN w:val="0"/>
        <w:adjustRightInd w:val="0"/>
        <w:spacing w:after="0"/>
        <w:ind w:firstLine="567"/>
        <w:jc w:val="both"/>
        <w:rPr>
          <w:rFonts w:eastAsia="Times New Roman" w:cs="Times New Roman"/>
          <w:bCs/>
          <w:sz w:val="24"/>
          <w:szCs w:val="24"/>
        </w:rPr>
      </w:pPr>
      <w:r w:rsidRPr="00CE67A3">
        <w:rPr>
          <w:rFonts w:eastAsia="Times New Roman" w:cs="Times New Roman"/>
          <w:b/>
          <w:bCs/>
          <w:sz w:val="24"/>
          <w:szCs w:val="24"/>
        </w:rPr>
        <w:t>2.</w:t>
      </w:r>
      <w:r>
        <w:rPr>
          <w:rFonts w:eastAsia="Times New Roman" w:cs="Times New Roman"/>
          <w:b/>
          <w:bCs/>
          <w:sz w:val="24"/>
          <w:szCs w:val="24"/>
        </w:rPr>
        <w:t>4</w:t>
      </w:r>
      <w:r w:rsidRPr="00CE67A3">
        <w:rPr>
          <w:rFonts w:eastAsia="Times New Roman" w:cs="Times New Roman"/>
          <w:b/>
          <w:bCs/>
          <w:sz w:val="24"/>
          <w:szCs w:val="24"/>
        </w:rPr>
        <w:t xml:space="preserve">. Изготвяне на </w:t>
      </w:r>
      <w:r w:rsidRPr="00CE67A3">
        <w:rPr>
          <w:rFonts w:eastAsia="MS Mincho" w:cs="Times New Roman"/>
          <w:b/>
          <w:bCs/>
          <w:iCs/>
          <w:sz w:val="24"/>
          <w:szCs w:val="24"/>
        </w:rPr>
        <w:t xml:space="preserve">окончателния доклад </w:t>
      </w:r>
      <w:r w:rsidRPr="000D4B37">
        <w:rPr>
          <w:rFonts w:eastAsia="MS Mincho" w:cs="Times New Roman"/>
          <w:b/>
          <w:bCs/>
          <w:iCs/>
          <w:sz w:val="24"/>
          <w:szCs w:val="24"/>
        </w:rPr>
        <w:t>до Възложителя по чл.168, ал.6 от ЗУТ</w:t>
      </w:r>
      <w:r w:rsidRPr="00CE67A3">
        <w:rPr>
          <w:rFonts w:eastAsia="MS Mincho" w:cs="Times New Roman"/>
          <w:b/>
          <w:bCs/>
          <w:iCs/>
          <w:sz w:val="24"/>
          <w:szCs w:val="24"/>
        </w:rPr>
        <w:t>.</w:t>
      </w:r>
    </w:p>
    <w:p w14:paraId="4A2146DF" w14:textId="77777777" w:rsidR="001239E6" w:rsidRPr="00CE67A3" w:rsidRDefault="001239E6" w:rsidP="001239E6">
      <w:pPr>
        <w:widowControl w:val="0"/>
        <w:spacing w:after="0"/>
        <w:ind w:firstLine="567"/>
        <w:jc w:val="both"/>
        <w:rPr>
          <w:rFonts w:eastAsia="MS Mincho" w:cs="Times New Roman"/>
          <w:bCs/>
          <w:iCs/>
          <w:sz w:val="24"/>
          <w:szCs w:val="24"/>
        </w:rPr>
      </w:pPr>
      <w:r w:rsidRPr="00CE67A3">
        <w:rPr>
          <w:rFonts w:eastAsia="MS Mincho" w:cs="Times New Roman"/>
          <w:bCs/>
          <w:iCs/>
          <w:sz w:val="24"/>
          <w:szCs w:val="24"/>
        </w:rPr>
        <w:t>Окончателният доклад трябва да бъде съставен</w:t>
      </w:r>
      <w:r>
        <w:rPr>
          <w:rFonts w:eastAsia="MS Mincho" w:cs="Times New Roman"/>
          <w:bCs/>
          <w:iCs/>
          <w:sz w:val="24"/>
          <w:szCs w:val="24"/>
        </w:rPr>
        <w:t>,</w:t>
      </w:r>
      <w:r w:rsidRPr="00CE67A3">
        <w:rPr>
          <w:rFonts w:eastAsia="MS Mincho" w:cs="Times New Roman"/>
          <w:bCs/>
          <w:iCs/>
          <w:sz w:val="24"/>
          <w:szCs w:val="24"/>
        </w:rPr>
        <w:t xml:space="preserve"> подпечатан и подписан от управителя на фирмата консултант и от всички квалифицирани специалисти, определени за надзор на строежа по съответните части. Докладът следва да съдържа оценка за изпълнението на условията, посочени в § 3, ал. 1 от ДР на Наредба № 2</w:t>
      </w:r>
      <w:r w:rsidRPr="00CE67A3">
        <w:rPr>
          <w:rFonts w:cs="Times New Roman"/>
          <w:sz w:val="24"/>
          <w:szCs w:val="24"/>
        </w:rPr>
        <w:t xml:space="preserve"> </w:t>
      </w:r>
      <w:r w:rsidRPr="00CE67A3">
        <w:rPr>
          <w:rFonts w:eastAsia="MS Mincho" w:cs="Times New Roman"/>
          <w:bCs/>
          <w:iCs/>
          <w:sz w:val="24"/>
          <w:szCs w:val="24"/>
        </w:rPr>
        <w:t>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които са приложими към конкретно изпълнените СМР на строежа.</w:t>
      </w:r>
    </w:p>
    <w:p w14:paraId="79A8B565" w14:textId="77777777" w:rsidR="001239E6" w:rsidRDefault="001239E6" w:rsidP="001239E6">
      <w:pPr>
        <w:tabs>
          <w:tab w:val="center" w:pos="4153"/>
          <w:tab w:val="right" w:pos="8306"/>
        </w:tabs>
        <w:autoSpaceDE w:val="0"/>
        <w:autoSpaceDN w:val="0"/>
        <w:adjustRightInd w:val="0"/>
        <w:spacing w:after="0"/>
        <w:ind w:firstLine="567"/>
        <w:jc w:val="both"/>
        <w:rPr>
          <w:rFonts w:eastAsia="Times New Roman" w:cs="Times New Roman"/>
          <w:b/>
          <w:bCs/>
          <w:sz w:val="24"/>
          <w:szCs w:val="24"/>
        </w:rPr>
      </w:pPr>
    </w:p>
    <w:p w14:paraId="5843E278" w14:textId="77777777" w:rsidR="001239E6" w:rsidRPr="00CE67A3" w:rsidRDefault="001239E6" w:rsidP="001239E6">
      <w:pPr>
        <w:tabs>
          <w:tab w:val="center" w:pos="4153"/>
          <w:tab w:val="right" w:pos="8306"/>
        </w:tabs>
        <w:autoSpaceDE w:val="0"/>
        <w:autoSpaceDN w:val="0"/>
        <w:adjustRightInd w:val="0"/>
        <w:spacing w:after="0"/>
        <w:ind w:firstLine="567"/>
        <w:jc w:val="both"/>
        <w:rPr>
          <w:rFonts w:eastAsia="Times New Roman" w:cs="Times New Roman"/>
          <w:b/>
          <w:bCs/>
          <w:sz w:val="24"/>
          <w:szCs w:val="24"/>
        </w:rPr>
      </w:pPr>
      <w:r w:rsidRPr="00CE67A3">
        <w:rPr>
          <w:rFonts w:eastAsia="Times New Roman" w:cs="Times New Roman"/>
          <w:b/>
          <w:bCs/>
          <w:sz w:val="24"/>
          <w:szCs w:val="24"/>
        </w:rPr>
        <w:t>3. Изисквания към Изпълнителя на поръчката</w:t>
      </w:r>
    </w:p>
    <w:p w14:paraId="3F53FC52"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Изпълнителят (Консултант) да е търговец по смисъла на Търговския закон (ТЗ) или лице, регистрирано в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който упражнява строителен надзор при изпълнението на строежите. </w:t>
      </w:r>
    </w:p>
    <w:p w14:paraId="1403B0C1"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Консултантът не може </w:t>
      </w:r>
      <w:r>
        <w:rPr>
          <w:rFonts w:cs="Times New Roman"/>
          <w:color w:val="000000"/>
          <w:sz w:val="24"/>
          <w:szCs w:val="24"/>
        </w:rPr>
        <w:t xml:space="preserve">да </w:t>
      </w:r>
      <w:r w:rsidRPr="00CE67A3">
        <w:rPr>
          <w:rFonts w:cs="Times New Roman"/>
          <w:color w:val="000000"/>
          <w:sz w:val="24"/>
          <w:szCs w:val="24"/>
        </w:rPr>
        <w:t xml:space="preserve">упражнява строителен надзор на строежи, за които той или наетите от него по трудово или друго правоотношение физически лица са строители и/или доставчици на машини, съоръжения и технологично оборудване, както и свързаните с тях лица по смисъла на ТЗ. </w:t>
      </w:r>
    </w:p>
    <w:p w14:paraId="6CA0A338"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0A23D9">
        <w:rPr>
          <w:rFonts w:cs="Times New Roman"/>
          <w:color w:val="000000"/>
          <w:sz w:val="24"/>
          <w:szCs w:val="24"/>
        </w:rPr>
        <w:t xml:space="preserve">Консултантът трябва да притежава валиден Лиценз за упражняване на дейността съгласно § 128 ПЗР към ЗИДЗУТ (ДВ. бр. 82 от 2012г.) или </w:t>
      </w:r>
      <w:r w:rsidRPr="006D0B1D">
        <w:rPr>
          <w:rFonts w:cs="Times New Roman"/>
          <w:color w:val="000000"/>
          <w:sz w:val="24"/>
          <w:szCs w:val="24"/>
        </w:rPr>
        <w:t xml:space="preserve">валидно </w:t>
      </w:r>
      <w:r w:rsidRPr="000A23D9">
        <w:rPr>
          <w:rFonts w:cs="Times New Roman"/>
          <w:color w:val="000000"/>
          <w:sz w:val="24"/>
          <w:szCs w:val="24"/>
        </w:rPr>
        <w:t>Удостоверение за упражняване на дейностите по чл. 166, ал. 1, т. 1 ЗУТ, съгласно Наредба № РД-02-20-25 от 3</w:t>
      </w:r>
      <w:r w:rsidRPr="00CE67A3">
        <w:rPr>
          <w:rFonts w:cs="Times New Roman"/>
          <w:color w:val="000000"/>
          <w:sz w:val="24"/>
          <w:szCs w:val="24"/>
        </w:rPr>
        <w:t xml:space="preserve">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придружено от поименния списък на технически правоспособните физически лица, чрез които се упражнява дейността</w:t>
      </w:r>
      <w:r>
        <w:rPr>
          <w:rFonts w:cs="Times New Roman"/>
          <w:color w:val="000000"/>
          <w:sz w:val="24"/>
          <w:szCs w:val="24"/>
        </w:rPr>
        <w:t>.</w:t>
      </w:r>
      <w:r w:rsidRPr="00CE67A3">
        <w:rPr>
          <w:rFonts w:cs="Times New Roman"/>
          <w:color w:val="000000"/>
          <w:sz w:val="24"/>
          <w:szCs w:val="24"/>
        </w:rPr>
        <w:t xml:space="preserve"> </w:t>
      </w:r>
    </w:p>
    <w:p w14:paraId="69A283A4"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 xml:space="preserve">Лицата, които имат право да </w:t>
      </w:r>
      <w:r>
        <w:rPr>
          <w:rFonts w:cs="Times New Roman"/>
          <w:color w:val="000000"/>
          <w:sz w:val="24"/>
          <w:szCs w:val="24"/>
        </w:rPr>
        <w:t>извършват</w:t>
      </w:r>
      <w:r w:rsidRPr="00CE67A3">
        <w:rPr>
          <w:rFonts w:cs="Times New Roman"/>
          <w:color w:val="000000"/>
          <w:sz w:val="24"/>
          <w:szCs w:val="24"/>
        </w:rPr>
        <w:t xml:space="preserve"> дейностите </w:t>
      </w:r>
      <w:r>
        <w:rPr>
          <w:rFonts w:cs="Times New Roman"/>
          <w:color w:val="000000"/>
          <w:sz w:val="24"/>
          <w:szCs w:val="24"/>
        </w:rPr>
        <w:t>по</w:t>
      </w:r>
      <w:r w:rsidRPr="00CE67A3">
        <w:rPr>
          <w:rFonts w:cs="Times New Roman"/>
          <w:color w:val="000000"/>
          <w:sz w:val="24"/>
          <w:szCs w:val="24"/>
        </w:rPr>
        <w:t xml:space="preserve"> упражняване на строителен надзор по законодателството на друга държава - членка на Европейския съюз, или друга държава - страна по Споразумението за Европейското икономическо пространство, в които няма режим, еквивалентен на режима по чл. 166, ал. 2 ЗУТ, могат да </w:t>
      </w:r>
      <w:r>
        <w:rPr>
          <w:rFonts w:cs="Times New Roman"/>
          <w:color w:val="000000"/>
          <w:sz w:val="24"/>
          <w:szCs w:val="24"/>
        </w:rPr>
        <w:t>изпълняват</w:t>
      </w:r>
      <w:r w:rsidRPr="00CE67A3">
        <w:rPr>
          <w:rFonts w:cs="Times New Roman"/>
          <w:color w:val="000000"/>
          <w:sz w:val="24"/>
          <w:szCs w:val="24"/>
        </w:rPr>
        <w:t xml:space="preserve"> тези дейности на територията на Република България </w:t>
      </w:r>
      <w:r w:rsidRPr="00CE67A3">
        <w:rPr>
          <w:rFonts w:cs="Times New Roman"/>
          <w:b/>
          <w:bCs/>
          <w:color w:val="000000"/>
          <w:sz w:val="24"/>
          <w:szCs w:val="24"/>
        </w:rPr>
        <w:t>временно и еднократно за определен строеж въз основа на удостоверение, издадено от началника на ДНСК</w:t>
      </w:r>
      <w:r w:rsidRPr="00CE67A3">
        <w:rPr>
          <w:rFonts w:cs="Times New Roman"/>
          <w:color w:val="000000"/>
          <w:sz w:val="24"/>
          <w:szCs w:val="24"/>
        </w:rPr>
        <w:t xml:space="preserve">. </w:t>
      </w:r>
    </w:p>
    <w:p w14:paraId="1AA124CA" w14:textId="77777777" w:rsidR="001239E6" w:rsidRPr="00CE67A3" w:rsidRDefault="001239E6" w:rsidP="001239E6">
      <w:pPr>
        <w:autoSpaceDE w:val="0"/>
        <w:autoSpaceDN w:val="0"/>
        <w:adjustRightInd w:val="0"/>
        <w:spacing w:after="0"/>
        <w:ind w:firstLine="567"/>
        <w:jc w:val="both"/>
        <w:rPr>
          <w:rFonts w:cs="Times New Roman"/>
          <w:color w:val="000000"/>
          <w:sz w:val="24"/>
          <w:szCs w:val="24"/>
        </w:rPr>
      </w:pPr>
      <w:r w:rsidRPr="00CE67A3">
        <w:rPr>
          <w:rFonts w:cs="Times New Roman"/>
          <w:color w:val="000000"/>
          <w:sz w:val="24"/>
          <w:szCs w:val="24"/>
        </w:rPr>
        <w:t>Консултантът следва да разполага с нает по трудов или друг договор екип от правоспособни физически лица с доказан професионален опит и технически компетентности, необходими за упражняване на строителен надзор.</w:t>
      </w:r>
    </w:p>
    <w:p w14:paraId="330D16AD" w14:textId="77777777" w:rsidR="001239E6" w:rsidRDefault="001239E6" w:rsidP="003C77B9">
      <w:pPr>
        <w:tabs>
          <w:tab w:val="center" w:pos="4153"/>
          <w:tab w:val="right" w:pos="8306"/>
        </w:tabs>
        <w:autoSpaceDE w:val="0"/>
        <w:autoSpaceDN w:val="0"/>
        <w:adjustRightInd w:val="0"/>
        <w:spacing w:after="0" w:line="240" w:lineRule="auto"/>
        <w:ind w:firstLine="709"/>
        <w:jc w:val="both"/>
        <w:rPr>
          <w:rFonts w:eastAsia="Times New Roman" w:cs="Times New Roman"/>
          <w:b/>
          <w:bCs/>
          <w:sz w:val="24"/>
          <w:szCs w:val="24"/>
        </w:rPr>
      </w:pPr>
    </w:p>
    <w:p w14:paraId="182BB4A8" w14:textId="77777777" w:rsidR="001239E6" w:rsidRDefault="001239E6" w:rsidP="003C77B9">
      <w:pPr>
        <w:tabs>
          <w:tab w:val="center" w:pos="4153"/>
          <w:tab w:val="right" w:pos="8306"/>
        </w:tabs>
        <w:autoSpaceDE w:val="0"/>
        <w:autoSpaceDN w:val="0"/>
        <w:adjustRightInd w:val="0"/>
        <w:spacing w:after="0" w:line="240" w:lineRule="auto"/>
        <w:ind w:firstLine="709"/>
        <w:jc w:val="both"/>
        <w:rPr>
          <w:rFonts w:eastAsia="Times New Roman" w:cs="Times New Roman"/>
          <w:b/>
          <w:bCs/>
          <w:sz w:val="24"/>
          <w:szCs w:val="24"/>
        </w:rPr>
      </w:pPr>
    </w:p>
    <w:p w14:paraId="5FBE4149" w14:textId="77777777" w:rsidR="00703AB2" w:rsidRPr="00907441" w:rsidRDefault="00907441" w:rsidP="00907441">
      <w:pPr>
        <w:spacing w:after="0" w:line="240" w:lineRule="auto"/>
        <w:ind w:left="567"/>
        <w:jc w:val="center"/>
        <w:rPr>
          <w:rFonts w:eastAsia="MS Mincho" w:cs="Times New Roman"/>
          <w:b/>
          <w:color w:val="000000" w:themeColor="text1"/>
          <w:sz w:val="24"/>
          <w:szCs w:val="24"/>
        </w:rPr>
      </w:pPr>
      <w:r>
        <w:rPr>
          <w:rFonts w:eastAsia="MS Mincho" w:cs="Times New Roman"/>
          <w:b/>
          <w:color w:val="000000" w:themeColor="text1"/>
          <w:sz w:val="24"/>
          <w:szCs w:val="24"/>
          <w:lang w:val="en-US"/>
        </w:rPr>
        <w:t xml:space="preserve">III. </w:t>
      </w:r>
      <w:r w:rsidR="00703AB2" w:rsidRPr="00907441">
        <w:rPr>
          <w:rFonts w:eastAsia="MS Mincho" w:cs="Times New Roman"/>
          <w:b/>
          <w:color w:val="000000" w:themeColor="text1"/>
          <w:sz w:val="24"/>
          <w:szCs w:val="24"/>
        </w:rPr>
        <w:t>УКАЗАНИЯ ЗА ПОДГОТОВКА И СЪДЪРЖАНИЕ НА ОФЕРТАТА</w:t>
      </w:r>
    </w:p>
    <w:p w14:paraId="20DB6676" w14:textId="77777777" w:rsidR="00703AB2" w:rsidRPr="00703AB2" w:rsidRDefault="00703AB2" w:rsidP="00703AB2">
      <w:pPr>
        <w:spacing w:after="0" w:line="240" w:lineRule="auto"/>
        <w:rPr>
          <w:rFonts w:eastAsia="MS Mincho" w:cs="Times New Roman"/>
          <w:sz w:val="24"/>
          <w:szCs w:val="24"/>
        </w:rPr>
      </w:pPr>
    </w:p>
    <w:p w14:paraId="1BF687A6" w14:textId="77777777" w:rsidR="00703AB2" w:rsidRPr="00525CE8"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14:paraId="5BBEA96B"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3C765DF7" w14:textId="77777777"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lastRenderedPageBreak/>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14:paraId="23FF9C62"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14:paraId="201F124D"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14:paraId="630DDE60"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14:paraId="2618F0E1"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14:paraId="25DD9FB6"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14:paraId="4244D6E5"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14:paraId="65F4D77F"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14:paraId="7CFC07D6"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6BC5A1BD"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14:paraId="17DAB963" w14:textId="77777777" w:rsidR="00703AB2" w:rsidRDefault="0068093E"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 </w:t>
      </w:r>
    </w:p>
    <w:p w14:paraId="3D06C9D5" w14:textId="77777777" w:rsidR="00703AB2" w:rsidRPr="00703AB2"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14:paraId="4879B311" w14:textId="77777777" w:rsidR="00703AB2" w:rsidRPr="00703AB2"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Декларация за лично състояние и критерии за подбор</w:t>
      </w:r>
      <w:r w:rsidRPr="00703AB2">
        <w:rPr>
          <w:rFonts w:eastAsia="Times New Roman" w:cs="Times New Roman"/>
          <w:color w:val="000000"/>
          <w:sz w:val="24"/>
          <w:szCs w:val="24"/>
          <w:lang w:eastAsia="bg-BG"/>
        </w:rPr>
        <w:t xml:space="preserve"> </w:t>
      </w:r>
      <w:r w:rsidR="00941F81">
        <w:rPr>
          <w:rFonts w:eastAsia="Times New Roman" w:cs="Times New Roman"/>
          <w:color w:val="000000"/>
          <w:sz w:val="24"/>
          <w:szCs w:val="24"/>
          <w:lang w:eastAsia="bg-BG"/>
        </w:rPr>
        <w:t>–</w:t>
      </w:r>
      <w:r>
        <w:rPr>
          <w:rFonts w:eastAsia="Times New Roman" w:cs="Times New Roman"/>
          <w:color w:val="000000"/>
          <w:sz w:val="24"/>
          <w:szCs w:val="24"/>
          <w:lang w:eastAsia="bg-BG"/>
        </w:rPr>
        <w:t xml:space="preserve"> </w:t>
      </w:r>
      <w:r w:rsidR="00941F81" w:rsidRPr="00941F81">
        <w:rPr>
          <w:rFonts w:eastAsia="Times New Roman" w:cs="Times New Roman"/>
          <w:b/>
          <w:color w:val="000000"/>
          <w:sz w:val="24"/>
          <w:szCs w:val="24"/>
          <w:lang w:eastAsia="bg-BG"/>
        </w:rPr>
        <w:t>по образец</w:t>
      </w:r>
      <w:r w:rsidR="00703AB2" w:rsidRPr="00941F81">
        <w:rPr>
          <w:rFonts w:eastAsia="Times New Roman" w:cs="Times New Roman"/>
          <w:color w:val="000000"/>
          <w:sz w:val="24"/>
          <w:szCs w:val="24"/>
          <w:lang w:eastAsia="bg-BG"/>
        </w:rPr>
        <w:t>;</w:t>
      </w:r>
      <w:r w:rsidR="00703AB2" w:rsidRPr="00703AB2">
        <w:rPr>
          <w:rFonts w:eastAsia="Times New Roman" w:cs="Times New Roman"/>
          <w:color w:val="000000"/>
          <w:sz w:val="24"/>
          <w:szCs w:val="24"/>
          <w:lang w:eastAsia="bg-BG"/>
        </w:rPr>
        <w:t xml:space="preserve"> </w:t>
      </w:r>
    </w:p>
    <w:p w14:paraId="7FD75FF9" w14:textId="77777777" w:rsidR="00703AB2" w:rsidRPr="00FF333D" w:rsidRDefault="0068093E"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w:t>
      </w:r>
      <w:r w:rsidR="00941F81">
        <w:rPr>
          <w:rFonts w:eastAsia="Times New Roman" w:cs="Times New Roman"/>
          <w:color w:val="000000"/>
          <w:sz w:val="24"/>
          <w:szCs w:val="24"/>
          <w:lang w:eastAsia="bg-BG"/>
        </w:rPr>
        <w:t>–</w:t>
      </w:r>
      <w:r w:rsidRPr="00FF333D">
        <w:rPr>
          <w:rFonts w:eastAsia="Times New Roman" w:cs="Times New Roman"/>
          <w:color w:val="000000"/>
          <w:sz w:val="24"/>
          <w:szCs w:val="24"/>
          <w:lang w:eastAsia="bg-BG"/>
        </w:rPr>
        <w:t xml:space="preserve"> </w:t>
      </w:r>
      <w:r w:rsidR="00941F81">
        <w:rPr>
          <w:rFonts w:eastAsia="Times New Roman" w:cs="Times New Roman"/>
          <w:b/>
          <w:color w:val="000000"/>
          <w:sz w:val="24"/>
          <w:szCs w:val="24"/>
          <w:lang w:eastAsia="bg-BG"/>
        </w:rPr>
        <w:t>по образец</w:t>
      </w:r>
      <w:r w:rsidR="00703AB2" w:rsidRPr="00FF333D">
        <w:rPr>
          <w:rFonts w:eastAsia="Times New Roman" w:cs="Times New Roman"/>
          <w:b/>
          <w:color w:val="000000"/>
          <w:sz w:val="24"/>
          <w:szCs w:val="24"/>
          <w:lang w:eastAsia="bg-BG"/>
        </w:rPr>
        <w:t>;</w:t>
      </w:r>
    </w:p>
    <w:p w14:paraId="0489DAA2" w14:textId="77777777" w:rsidR="00703AB2" w:rsidRPr="004F3344" w:rsidRDefault="00703AB2"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14:paraId="3795200A" w14:textId="77777777" w:rsidR="00703AB2" w:rsidRPr="0068093E"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w:t>
      </w:r>
      <w:r w:rsidR="00703AB2" w:rsidRPr="0068093E">
        <w:rPr>
          <w:rFonts w:eastAsia="Times New Roman" w:cs="Times New Roman"/>
          <w:color w:val="000000"/>
          <w:sz w:val="24"/>
          <w:szCs w:val="24"/>
          <w:lang w:eastAsia="bg-BG"/>
        </w:rPr>
        <w:t>Техническо предложение, съдържащо:</w:t>
      </w:r>
    </w:p>
    <w:p w14:paraId="6EFAF965" w14:textId="77777777"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w:t>
      </w:r>
      <w:r w:rsidR="008C3C06">
        <w:rPr>
          <w:rFonts w:eastAsia="Times New Roman" w:cs="Times New Roman"/>
          <w:color w:val="000000"/>
          <w:sz w:val="24"/>
          <w:szCs w:val="24"/>
          <w:lang w:eastAsia="bg-BG"/>
        </w:rPr>
        <w:t>–</w:t>
      </w:r>
      <w:r w:rsidRPr="00703AB2">
        <w:rPr>
          <w:rFonts w:eastAsia="Times New Roman" w:cs="Times New Roman"/>
          <w:color w:val="000000"/>
          <w:sz w:val="24"/>
          <w:szCs w:val="24"/>
          <w:lang w:eastAsia="bg-BG"/>
        </w:rPr>
        <w:t xml:space="preserve"> </w:t>
      </w:r>
      <w:r w:rsidR="008C3C06">
        <w:rPr>
          <w:rFonts w:eastAsia="Times New Roman" w:cs="Times New Roman"/>
          <w:b/>
          <w:color w:val="000000"/>
          <w:sz w:val="24"/>
          <w:szCs w:val="24"/>
          <w:lang w:eastAsia="bg-BG"/>
        </w:rPr>
        <w:t>по образец</w:t>
      </w:r>
      <w:r w:rsidR="00625C79">
        <w:rPr>
          <w:rFonts w:eastAsia="Times New Roman" w:cs="Times New Roman"/>
          <w:sz w:val="24"/>
          <w:szCs w:val="24"/>
        </w:rPr>
        <w:t>;</w:t>
      </w:r>
    </w:p>
    <w:p w14:paraId="2D3E88C2" w14:textId="77777777" w:rsidR="00703AB2" w:rsidRPr="00703AB2" w:rsidRDefault="0068093E"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б</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14:paraId="53115810" w14:textId="77777777" w:rsidR="004338AC" w:rsidRPr="00941F81" w:rsidRDefault="00941F81" w:rsidP="00941F81">
      <w:pPr>
        <w:numPr>
          <w:ilvl w:val="1"/>
          <w:numId w:val="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Ценово предло</w:t>
      </w:r>
      <w:r w:rsidR="00114269">
        <w:rPr>
          <w:rFonts w:eastAsia="Times New Roman" w:cs="Times New Roman"/>
          <w:color w:val="000000"/>
          <w:sz w:val="24"/>
          <w:szCs w:val="24"/>
          <w:lang w:eastAsia="bg-BG"/>
        </w:rPr>
        <w:t>жение</w:t>
      </w:r>
      <w:r>
        <w:rPr>
          <w:rFonts w:eastAsia="Times New Roman" w:cs="Times New Roman"/>
          <w:color w:val="000000"/>
          <w:sz w:val="24"/>
          <w:szCs w:val="24"/>
          <w:lang w:eastAsia="bg-BG"/>
        </w:rPr>
        <w:t xml:space="preserve"> в съответствие с изискванията за Възложителя – </w:t>
      </w:r>
      <w:r w:rsidRPr="00941F81">
        <w:rPr>
          <w:rFonts w:eastAsia="Times New Roman" w:cs="Times New Roman"/>
          <w:b/>
          <w:color w:val="000000"/>
          <w:sz w:val="24"/>
          <w:szCs w:val="24"/>
          <w:lang w:eastAsia="bg-BG"/>
        </w:rPr>
        <w:t>по образец.</w:t>
      </w:r>
    </w:p>
    <w:p w14:paraId="5B6C32A1" w14:textId="77777777" w:rsidR="00703AB2" w:rsidRDefault="00703AB2"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14:paraId="60DF3C01" w14:textId="77777777" w:rsidR="00582F77" w:rsidRDefault="00582F77" w:rsidP="00582F77">
      <w:pPr>
        <w:spacing w:after="0" w:line="240" w:lineRule="auto"/>
        <w:ind w:left="567"/>
        <w:contextualSpacing/>
        <w:jc w:val="both"/>
        <w:rPr>
          <w:rFonts w:eastAsia="Times New Roman" w:cs="Times New Roman"/>
          <w:color w:val="000000"/>
          <w:sz w:val="24"/>
          <w:szCs w:val="24"/>
          <w:lang w:eastAsia="bg-BG"/>
        </w:rPr>
      </w:pPr>
    </w:p>
    <w:p w14:paraId="6F0DD351" w14:textId="77777777"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14:paraId="0070CC48" w14:textId="77777777" w:rsidR="00703AB2" w:rsidRPr="00703AB2" w:rsidRDefault="00703AB2" w:rsidP="00703AB2">
      <w:pPr>
        <w:spacing w:after="0" w:line="240" w:lineRule="auto"/>
        <w:ind w:left="360"/>
        <w:rPr>
          <w:rFonts w:cs="Times New Roman"/>
          <w:sz w:val="24"/>
          <w:szCs w:val="24"/>
        </w:rPr>
      </w:pPr>
    </w:p>
    <w:p w14:paraId="02599165" w14:textId="77777777" w:rsidR="00703AB2" w:rsidRPr="0038331A" w:rsidRDefault="00703AB2" w:rsidP="00857392">
      <w:pPr>
        <w:pStyle w:val="a3"/>
        <w:numPr>
          <w:ilvl w:val="0"/>
          <w:numId w:val="10"/>
        </w:numPr>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412B7BC0" w14:textId="77777777" w:rsidR="006C30FC" w:rsidRPr="001C1E24" w:rsidRDefault="00703AB2" w:rsidP="00857392">
      <w:pPr>
        <w:pStyle w:val="a3"/>
        <w:widowControl w:val="0"/>
        <w:numPr>
          <w:ilvl w:val="0"/>
          <w:numId w:val="10"/>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14:paraId="3C375299" w14:textId="77777777" w:rsidR="000750B7" w:rsidRP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w:t>
      </w:r>
      <w:r w:rsidRPr="000750B7">
        <w:rPr>
          <w:rFonts w:eastAsia="Times New Roman" w:cs="Times New Roman"/>
          <w:color w:val="000000" w:themeColor="text1"/>
          <w:sz w:val="24"/>
          <w:szCs w:val="24"/>
          <w:lang w:eastAsia="bg-BG"/>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14:paraId="31687AA5" w14:textId="77777777" w:rsidR="00F00E69" w:rsidRDefault="00F00E69" w:rsidP="000750B7">
      <w:pPr>
        <w:spacing w:after="0" w:line="240" w:lineRule="auto"/>
        <w:ind w:firstLine="567"/>
        <w:jc w:val="both"/>
        <w:rPr>
          <w:rFonts w:eastAsia="Times New Roman" w:cs="Times New Roman"/>
          <w:color w:val="000000" w:themeColor="text1"/>
          <w:sz w:val="24"/>
          <w:szCs w:val="24"/>
          <w:lang w:eastAsia="bg-BG"/>
        </w:rPr>
      </w:pPr>
    </w:p>
    <w:p w14:paraId="1035D539" w14:textId="77777777" w:rsidR="00F00E69" w:rsidRDefault="00F00E69" w:rsidP="000750B7">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На следващ етап комисията извършва проверка за съответствие на участниците с изискванията на възложителя за лично състояние и критериите за подбор.</w:t>
      </w:r>
    </w:p>
    <w:p w14:paraId="7C41B7E8" w14:textId="77777777" w:rsid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В случай, че се</w:t>
      </w:r>
      <w:r w:rsidRPr="000750B7">
        <w:rPr>
          <w:rFonts w:eastAsia="Times New Roman" w:cs="Times New Roman"/>
          <w:color w:val="000000" w:themeColor="text1"/>
          <w:sz w:val="24"/>
          <w:szCs w:val="24"/>
          <w:lang w:eastAsia="bg-BG"/>
        </w:rPr>
        <w:t xml:space="preserve">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00393513" w14:textId="77777777" w:rsidR="002D0EDE" w:rsidRDefault="00703AB2" w:rsidP="00941F81">
      <w:pPr>
        <w:spacing w:after="0" w:line="240" w:lineRule="auto"/>
        <w:ind w:firstLine="567"/>
        <w:jc w:val="both"/>
        <w:rPr>
          <w:rFonts w:eastAsia="Times New Roman" w:cs="Times New Roman"/>
          <w:sz w:val="24"/>
          <w:szCs w:val="24"/>
          <w:lang w:eastAsia="bg-BG"/>
        </w:rPr>
      </w:pPr>
      <w:r w:rsidRPr="00703AB2">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14:paraId="2DB5BBB2" w14:textId="77777777" w:rsidR="00F00E69" w:rsidRDefault="00F00E69" w:rsidP="00941F81">
      <w:pPr>
        <w:spacing w:after="0" w:line="240" w:lineRule="auto"/>
        <w:ind w:firstLine="567"/>
        <w:jc w:val="both"/>
        <w:rPr>
          <w:rFonts w:eastAsia="Times New Roman" w:cs="Times New Roman"/>
          <w:sz w:val="24"/>
          <w:szCs w:val="24"/>
          <w:lang w:eastAsia="bg-BG"/>
        </w:rPr>
      </w:pPr>
    </w:p>
    <w:p w14:paraId="2FEE726F" w14:textId="77777777" w:rsidR="00F00E69" w:rsidRDefault="00F00E69" w:rsidP="00941F81">
      <w:pPr>
        <w:spacing w:after="0" w:line="240" w:lineRule="auto"/>
        <w:ind w:firstLine="567"/>
        <w:jc w:val="both"/>
        <w:rPr>
          <w:rFonts w:eastAsia="Times New Roman" w:cs="Times New Roman"/>
          <w:sz w:val="24"/>
          <w:szCs w:val="24"/>
          <w:lang w:eastAsia="bg-BG"/>
        </w:rPr>
      </w:pPr>
    </w:p>
    <w:p w14:paraId="69A8DB39" w14:textId="77777777" w:rsidR="00F00E69" w:rsidRPr="00703AB2" w:rsidRDefault="00F00E69" w:rsidP="00941F81">
      <w:pPr>
        <w:spacing w:after="0" w:line="240" w:lineRule="auto"/>
        <w:ind w:firstLine="567"/>
        <w:jc w:val="both"/>
        <w:rPr>
          <w:rFonts w:eastAsia="Times New Roman" w:cs="Times New Roman"/>
          <w:b/>
          <w:bCs/>
          <w:sz w:val="24"/>
          <w:szCs w:val="24"/>
          <w:lang w:eastAsia="bg-BG"/>
        </w:rPr>
      </w:pPr>
    </w:p>
    <w:p w14:paraId="0DEEFDD1" w14:textId="77777777" w:rsidR="004C626D" w:rsidRPr="004C626D" w:rsidRDefault="004C626D" w:rsidP="00CF7687">
      <w:pPr>
        <w:pageBreakBefore/>
        <w:spacing w:after="0"/>
        <w:jc w:val="right"/>
        <w:rPr>
          <w:rFonts w:eastAsia="Times New Roman" w:cs="Times New Roman"/>
          <w:i/>
          <w:color w:val="000000" w:themeColor="text1"/>
          <w:sz w:val="26"/>
          <w:szCs w:val="26"/>
        </w:rPr>
      </w:pPr>
      <w:r w:rsidRPr="00DF725F">
        <w:rPr>
          <w:rFonts w:eastAsia="Calibri" w:cs="Times New Roman"/>
          <w:i/>
          <w:sz w:val="24"/>
          <w:szCs w:val="24"/>
          <w:u w:val="single"/>
        </w:rPr>
        <w:lastRenderedPageBreak/>
        <w:t>Приложение –№ 1</w:t>
      </w:r>
    </w:p>
    <w:p w14:paraId="248BE1D1"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2562CCD2"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5A58491D"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14:paraId="07F9B98D"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14:paraId="12500BCD"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14:paraId="23E16615" w14:textId="77777777"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14:paraId="1915E65C"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14:paraId="783309C5" w14:textId="77777777"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590ACD2A"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0E6DB52E"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21CC4EEC" w14:textId="77777777" w:rsidR="007F6C31" w:rsidRDefault="004C626D" w:rsidP="009B12E6">
      <w:pPr>
        <w:spacing w:after="0"/>
        <w:jc w:val="center"/>
        <w:outlineLvl w:val="0"/>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с предмет:</w:t>
      </w:r>
    </w:p>
    <w:p w14:paraId="35FC89D4" w14:textId="77777777" w:rsidR="004C626D" w:rsidRDefault="00907441" w:rsidP="009B12E6">
      <w:pPr>
        <w:spacing w:after="0" w:line="240" w:lineRule="auto"/>
        <w:ind w:firstLine="497"/>
        <w:jc w:val="center"/>
        <w:rPr>
          <w:rFonts w:eastAsia="Times New Roman" w:cs="Times New Roman"/>
          <w:color w:val="000000" w:themeColor="text1"/>
          <w:sz w:val="24"/>
          <w:szCs w:val="24"/>
        </w:rPr>
      </w:pPr>
      <w:r w:rsidRPr="00907441">
        <w:rPr>
          <w:rFonts w:cs="Times New Roman"/>
          <w:sz w:val="24"/>
          <w:szCs w:val="24"/>
        </w:rPr>
        <w:t xml:space="preserve">„Избор на Консултант за упражняване на строителен надзор и осъществяване на инвеститорски контрол за строеж „Извършване на строителни работи – пети етап по преустройство на </w:t>
      </w:r>
      <w:r w:rsidRPr="00907441">
        <w:rPr>
          <w:rFonts w:cs="Times New Roman"/>
          <w:sz w:val="24"/>
          <w:szCs w:val="24"/>
          <w:lang w:val="en-US"/>
        </w:rPr>
        <w:t>IV</w:t>
      </w:r>
      <w:r w:rsidRPr="00907441">
        <w:rPr>
          <w:rFonts w:cs="Times New Roman"/>
          <w:sz w:val="24"/>
          <w:szCs w:val="24"/>
        </w:rPr>
        <w:t>-ти етаж на Съдебната палата, бул. „Витоша“ № 2“</w:t>
      </w:r>
    </w:p>
    <w:p w14:paraId="3440588B" w14:textId="77777777" w:rsidR="007F6C31" w:rsidRDefault="007F6C31" w:rsidP="007F6C31">
      <w:pPr>
        <w:spacing w:after="0" w:line="240" w:lineRule="auto"/>
        <w:ind w:firstLine="497"/>
        <w:jc w:val="both"/>
        <w:rPr>
          <w:rFonts w:eastAsia="Times New Roman" w:cs="Times New Roman"/>
          <w:color w:val="000000" w:themeColor="text1"/>
          <w:sz w:val="24"/>
          <w:szCs w:val="24"/>
        </w:rPr>
      </w:pPr>
    </w:p>
    <w:p w14:paraId="23918DC3"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21F82D56"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48EFF842"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3913E8C6"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14:paraId="4BD5C3E1"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62C8614F"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3C49F3FC"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7C21CDAE"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14:paraId="37DC82D3"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2193A0CF" w14:textId="77777777"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378CFBF8" w14:textId="77777777" w:rsidR="004C626D" w:rsidRPr="004C626D" w:rsidRDefault="004C626D" w:rsidP="00857392">
      <w:pPr>
        <w:numPr>
          <w:ilvl w:val="0"/>
          <w:numId w:val="4"/>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36AB199C" w14:textId="77777777" w:rsidR="004C626D" w:rsidRPr="004C626D" w:rsidRDefault="004C626D" w:rsidP="00857392">
      <w:pPr>
        <w:numPr>
          <w:ilvl w:val="0"/>
          <w:numId w:val="4"/>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5D023835" w14:textId="77777777"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14:paraId="39332E7C" w14:textId="77777777"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14:paraId="69AF49F6" w14:textId="77777777" w:rsidTr="008933F3">
        <w:tc>
          <w:tcPr>
            <w:tcW w:w="5070" w:type="dxa"/>
            <w:shd w:val="clear" w:color="auto" w:fill="auto"/>
          </w:tcPr>
          <w:p w14:paraId="7B8B0DBB" w14:textId="77777777"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14:paraId="209AB21A" w14:textId="77777777" w:rsidR="008933F3" w:rsidRPr="00D17798" w:rsidRDefault="008933F3" w:rsidP="008C5EFB">
            <w:pPr>
              <w:rPr>
                <w:b/>
                <w:i/>
              </w:rPr>
            </w:pPr>
            <w:r w:rsidRPr="00D17798">
              <w:rPr>
                <w:b/>
                <w:i/>
                <w:sz w:val="22"/>
              </w:rPr>
              <w:t>Отговор:</w:t>
            </w:r>
          </w:p>
        </w:tc>
      </w:tr>
      <w:tr w:rsidR="008933F3" w:rsidRPr="00D17798" w14:paraId="416B5D45" w14:textId="77777777" w:rsidTr="008933F3">
        <w:tc>
          <w:tcPr>
            <w:tcW w:w="5070" w:type="dxa"/>
            <w:shd w:val="clear" w:color="auto" w:fill="auto"/>
          </w:tcPr>
          <w:p w14:paraId="04B55D41" w14:textId="77777777"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3CC735E5" w14:textId="77777777" w:rsidR="008933F3" w:rsidRPr="00D17798" w:rsidRDefault="008933F3" w:rsidP="008C5EFB">
            <w:r w:rsidRPr="00D17798">
              <w:rPr>
                <w:sz w:val="22"/>
              </w:rPr>
              <w:t>[……];</w:t>
            </w:r>
            <w:r w:rsidRPr="00D17798">
              <w:br/>
            </w:r>
            <w:r w:rsidRPr="00D17798">
              <w:rPr>
                <w:sz w:val="22"/>
              </w:rPr>
              <w:t>[……]</w:t>
            </w:r>
          </w:p>
        </w:tc>
      </w:tr>
      <w:tr w:rsidR="008933F3" w:rsidRPr="00D17798" w14:paraId="6A8ADFCF" w14:textId="77777777" w:rsidTr="008933F3">
        <w:tc>
          <w:tcPr>
            <w:tcW w:w="5070" w:type="dxa"/>
            <w:shd w:val="clear" w:color="auto" w:fill="auto"/>
          </w:tcPr>
          <w:p w14:paraId="4EE5FA0E" w14:textId="77777777" w:rsidR="008933F3" w:rsidRPr="00D17798" w:rsidRDefault="008933F3" w:rsidP="008C5EFB">
            <w:r w:rsidRPr="00D17798">
              <w:rPr>
                <w:sz w:val="22"/>
              </w:rPr>
              <w:t>Длъжност/Действащ в качеството си на:</w:t>
            </w:r>
          </w:p>
        </w:tc>
        <w:tc>
          <w:tcPr>
            <w:tcW w:w="4961" w:type="dxa"/>
            <w:shd w:val="clear" w:color="auto" w:fill="auto"/>
          </w:tcPr>
          <w:p w14:paraId="67B6CAB1" w14:textId="77777777" w:rsidR="008933F3" w:rsidRPr="00D17798" w:rsidRDefault="008933F3" w:rsidP="008C5EFB">
            <w:r w:rsidRPr="00D17798">
              <w:rPr>
                <w:sz w:val="22"/>
              </w:rPr>
              <w:t>[……]</w:t>
            </w:r>
          </w:p>
        </w:tc>
      </w:tr>
      <w:tr w:rsidR="008933F3" w:rsidRPr="00D17798" w14:paraId="204736AD" w14:textId="77777777" w:rsidTr="008933F3">
        <w:tc>
          <w:tcPr>
            <w:tcW w:w="5070" w:type="dxa"/>
            <w:shd w:val="clear" w:color="auto" w:fill="auto"/>
          </w:tcPr>
          <w:p w14:paraId="6CB8FD89" w14:textId="77777777" w:rsidR="008933F3" w:rsidRPr="00D17798" w:rsidRDefault="008933F3" w:rsidP="008C5EFB">
            <w:r w:rsidRPr="00D17798">
              <w:rPr>
                <w:sz w:val="22"/>
              </w:rPr>
              <w:t>Пощенски адрес:</w:t>
            </w:r>
          </w:p>
        </w:tc>
        <w:tc>
          <w:tcPr>
            <w:tcW w:w="4961" w:type="dxa"/>
            <w:shd w:val="clear" w:color="auto" w:fill="auto"/>
          </w:tcPr>
          <w:p w14:paraId="0FE35BD8" w14:textId="77777777" w:rsidR="008933F3" w:rsidRPr="00D17798" w:rsidRDefault="008933F3" w:rsidP="008C5EFB">
            <w:r w:rsidRPr="00D17798">
              <w:rPr>
                <w:sz w:val="22"/>
              </w:rPr>
              <w:t>[……]</w:t>
            </w:r>
          </w:p>
        </w:tc>
      </w:tr>
      <w:tr w:rsidR="008933F3" w:rsidRPr="00D17798" w14:paraId="4536CB21" w14:textId="77777777" w:rsidTr="008933F3">
        <w:tc>
          <w:tcPr>
            <w:tcW w:w="5070" w:type="dxa"/>
            <w:shd w:val="clear" w:color="auto" w:fill="auto"/>
          </w:tcPr>
          <w:p w14:paraId="67095014" w14:textId="77777777" w:rsidR="008933F3" w:rsidRPr="00D17798" w:rsidRDefault="008933F3" w:rsidP="008C5EFB">
            <w:r w:rsidRPr="00D17798">
              <w:rPr>
                <w:sz w:val="22"/>
              </w:rPr>
              <w:t>Телефон:</w:t>
            </w:r>
          </w:p>
        </w:tc>
        <w:tc>
          <w:tcPr>
            <w:tcW w:w="4961" w:type="dxa"/>
            <w:shd w:val="clear" w:color="auto" w:fill="auto"/>
          </w:tcPr>
          <w:p w14:paraId="6B52092C" w14:textId="77777777" w:rsidR="008933F3" w:rsidRPr="00D17798" w:rsidRDefault="008933F3" w:rsidP="008C5EFB">
            <w:r w:rsidRPr="00D17798">
              <w:rPr>
                <w:sz w:val="22"/>
              </w:rPr>
              <w:t>[……]</w:t>
            </w:r>
          </w:p>
        </w:tc>
      </w:tr>
      <w:tr w:rsidR="008933F3" w:rsidRPr="00D17798" w14:paraId="5D526073" w14:textId="77777777" w:rsidTr="008933F3">
        <w:tc>
          <w:tcPr>
            <w:tcW w:w="5070" w:type="dxa"/>
            <w:shd w:val="clear" w:color="auto" w:fill="auto"/>
          </w:tcPr>
          <w:p w14:paraId="621B8B6D" w14:textId="77777777" w:rsidR="008933F3" w:rsidRPr="00D17798" w:rsidRDefault="008933F3" w:rsidP="008C5EFB">
            <w:r w:rsidRPr="00D17798">
              <w:rPr>
                <w:sz w:val="22"/>
              </w:rPr>
              <w:t>Ел. поща:</w:t>
            </w:r>
          </w:p>
        </w:tc>
        <w:tc>
          <w:tcPr>
            <w:tcW w:w="4961" w:type="dxa"/>
            <w:shd w:val="clear" w:color="auto" w:fill="auto"/>
          </w:tcPr>
          <w:p w14:paraId="55C0B7A7" w14:textId="77777777" w:rsidR="008933F3" w:rsidRPr="00D17798" w:rsidRDefault="008933F3" w:rsidP="008C5EFB">
            <w:r w:rsidRPr="00D17798">
              <w:rPr>
                <w:sz w:val="22"/>
              </w:rPr>
              <w:t>[……]</w:t>
            </w:r>
          </w:p>
        </w:tc>
      </w:tr>
      <w:tr w:rsidR="008933F3" w:rsidRPr="00D17798" w14:paraId="5E194285" w14:textId="77777777" w:rsidTr="008933F3">
        <w:tc>
          <w:tcPr>
            <w:tcW w:w="5070" w:type="dxa"/>
            <w:shd w:val="clear" w:color="auto" w:fill="auto"/>
          </w:tcPr>
          <w:p w14:paraId="3C4B135D" w14:textId="77777777"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2732ACBB" w14:textId="77777777" w:rsidR="008933F3" w:rsidRPr="00D17798" w:rsidRDefault="008933F3" w:rsidP="008C5EFB">
            <w:r w:rsidRPr="00D17798">
              <w:rPr>
                <w:sz w:val="22"/>
              </w:rPr>
              <w:t>[……]</w:t>
            </w:r>
          </w:p>
        </w:tc>
      </w:tr>
    </w:tbl>
    <w:p w14:paraId="0A19D830" w14:textId="77777777" w:rsidR="00A56537" w:rsidRPr="00D17798" w:rsidRDefault="00A56537" w:rsidP="00A56537">
      <w:pPr>
        <w:pStyle w:val="ChapterTitle"/>
        <w:rPr>
          <w:sz w:val="22"/>
        </w:rPr>
      </w:pPr>
      <w:r w:rsidRPr="00D17798">
        <w:rPr>
          <w:sz w:val="22"/>
        </w:rPr>
        <w:lastRenderedPageBreak/>
        <w:t>Основания за изключване</w:t>
      </w:r>
    </w:p>
    <w:p w14:paraId="1C87642F" w14:textId="77777777"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14:paraId="72313FD6" w14:textId="77777777" w:rsidTr="00241A46">
        <w:tc>
          <w:tcPr>
            <w:tcW w:w="5070" w:type="dxa"/>
            <w:shd w:val="clear" w:color="auto" w:fill="auto"/>
          </w:tcPr>
          <w:p w14:paraId="111B2223" w14:textId="77777777"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58F961FE" w14:textId="77777777" w:rsidR="00A56537" w:rsidRPr="00D17798" w:rsidRDefault="00A56537" w:rsidP="008C5EFB">
            <w:pPr>
              <w:rPr>
                <w:b/>
                <w:i/>
              </w:rPr>
            </w:pPr>
            <w:r w:rsidRPr="00D17798">
              <w:rPr>
                <w:b/>
                <w:i/>
                <w:sz w:val="22"/>
              </w:rPr>
              <w:t>Отговор:</w:t>
            </w:r>
          </w:p>
        </w:tc>
      </w:tr>
      <w:tr w:rsidR="00A56537" w:rsidRPr="00D17798" w14:paraId="56A78824" w14:textId="77777777" w:rsidTr="00241A46">
        <w:trPr>
          <w:trHeight w:val="2620"/>
        </w:trPr>
        <w:tc>
          <w:tcPr>
            <w:tcW w:w="5070" w:type="dxa"/>
            <w:shd w:val="clear" w:color="auto" w:fill="auto"/>
          </w:tcPr>
          <w:p w14:paraId="666AEA87" w14:textId="77777777"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p>
        </w:tc>
        <w:tc>
          <w:tcPr>
            <w:tcW w:w="4961" w:type="dxa"/>
            <w:shd w:val="clear" w:color="auto" w:fill="auto"/>
          </w:tcPr>
          <w:p w14:paraId="2EB42B90" w14:textId="77777777" w:rsidR="00A56537" w:rsidRPr="00D17798" w:rsidRDefault="00A56537" w:rsidP="008C5EFB">
            <w:r w:rsidRPr="00D17798">
              <w:rPr>
                <w:sz w:val="22"/>
              </w:rPr>
              <w:t>[] Да [] Не</w:t>
            </w:r>
          </w:p>
          <w:p w14:paraId="50F80A14" w14:textId="77777777"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14:paraId="3FF2A49D" w14:textId="77777777" w:rsidTr="00241A46">
        <w:tc>
          <w:tcPr>
            <w:tcW w:w="5070" w:type="dxa"/>
            <w:shd w:val="clear" w:color="auto" w:fill="auto"/>
          </w:tcPr>
          <w:p w14:paraId="741EB5FA" w14:textId="77777777"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p>
          <w:p w14:paraId="59381D0C" w14:textId="77777777" w:rsidR="00A56537" w:rsidRPr="00241A46" w:rsidRDefault="00A56537" w:rsidP="002609F0">
            <w:pPr>
              <w:rPr>
                <w:sz w:val="22"/>
              </w:rPr>
            </w:pPr>
          </w:p>
        </w:tc>
        <w:tc>
          <w:tcPr>
            <w:tcW w:w="4961" w:type="dxa"/>
            <w:shd w:val="clear" w:color="auto" w:fill="auto"/>
          </w:tcPr>
          <w:p w14:paraId="58BF3E7C" w14:textId="77777777" w:rsidR="0012380D" w:rsidRPr="00D17798" w:rsidRDefault="0012380D" w:rsidP="0012380D">
            <w:r w:rsidRPr="00D17798">
              <w:rPr>
                <w:sz w:val="22"/>
              </w:rPr>
              <w:t>[] Да [] Не</w:t>
            </w:r>
          </w:p>
          <w:p w14:paraId="3BCCEED1" w14:textId="77777777"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14:paraId="6AE033BC" w14:textId="77777777" w:rsidTr="00241A46">
        <w:tc>
          <w:tcPr>
            <w:tcW w:w="5070" w:type="dxa"/>
            <w:shd w:val="clear" w:color="auto" w:fill="auto"/>
          </w:tcPr>
          <w:p w14:paraId="5AA1E8F6" w14:textId="77777777"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14:paraId="1072FB9D" w14:textId="77777777" w:rsidR="001640A8" w:rsidRDefault="001640A8" w:rsidP="008C5EFB">
            <w:pPr>
              <w:rPr>
                <w:sz w:val="22"/>
              </w:rPr>
            </w:pPr>
          </w:p>
          <w:p w14:paraId="262B6C23" w14:textId="77777777" w:rsidR="00A56537" w:rsidRPr="00D17798" w:rsidRDefault="00A56537" w:rsidP="008C5EFB">
            <w:r w:rsidRPr="00D17798">
              <w:rPr>
                <w:sz w:val="22"/>
              </w:rPr>
              <w:t xml:space="preserve">[] Да [] Не </w:t>
            </w:r>
          </w:p>
        </w:tc>
      </w:tr>
      <w:tr w:rsidR="002523A3" w:rsidRPr="00D17798" w14:paraId="750DFD01" w14:textId="77777777" w:rsidTr="00241A46">
        <w:tc>
          <w:tcPr>
            <w:tcW w:w="5070" w:type="dxa"/>
            <w:shd w:val="clear" w:color="auto" w:fill="auto"/>
          </w:tcPr>
          <w:p w14:paraId="362D95E7" w14:textId="77777777"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14:paraId="0DDC9A42" w14:textId="77777777" w:rsidR="002523A3" w:rsidRPr="00241A46" w:rsidRDefault="002523A3" w:rsidP="002609F0">
            <w:pPr>
              <w:rPr>
                <w:sz w:val="22"/>
              </w:rPr>
            </w:pPr>
          </w:p>
        </w:tc>
        <w:tc>
          <w:tcPr>
            <w:tcW w:w="4961" w:type="dxa"/>
            <w:shd w:val="clear" w:color="auto" w:fill="auto"/>
          </w:tcPr>
          <w:p w14:paraId="6316998F" w14:textId="77777777" w:rsidR="002523A3" w:rsidRPr="00D17798" w:rsidRDefault="002523A3" w:rsidP="008C5EFB">
            <w:r w:rsidRPr="00D17798">
              <w:rPr>
                <w:sz w:val="22"/>
              </w:rPr>
              <w:t>[] Да [] Не</w:t>
            </w:r>
          </w:p>
        </w:tc>
      </w:tr>
      <w:tr w:rsidR="002523A3" w:rsidRPr="00D17798" w14:paraId="659D5CBB"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34B00B72" w14:textId="77777777" w:rsidR="002523A3" w:rsidRPr="00CB5A75" w:rsidRDefault="00241A46" w:rsidP="002609F0">
            <w:pPr>
              <w:rPr>
                <w:sz w:val="22"/>
              </w:rPr>
            </w:pPr>
            <w:r>
              <w:rPr>
                <w:sz w:val="22"/>
              </w:rPr>
              <w:t>5.</w:t>
            </w:r>
            <w:r w:rsidR="00425B5B" w:rsidRPr="00241A46">
              <w:rPr>
                <w:sz w:val="22"/>
              </w:rPr>
              <w:t xml:space="preserve"> </w:t>
            </w:r>
            <w:r>
              <w:rPr>
                <w:sz w:val="22"/>
              </w:rPr>
              <w:t xml:space="preserve">а) </w:t>
            </w:r>
            <w:r w:rsidR="002523A3" w:rsidRPr="00CB5A75">
              <w:rPr>
                <w:sz w:val="22"/>
              </w:rPr>
              <w:t xml:space="preserve">Участникът представил ли е </w:t>
            </w:r>
            <w:r w:rsidR="00907441" w:rsidRPr="00CB5A75">
              <w:rPr>
                <w:rFonts w:cs="Times New Roman"/>
                <w:color w:val="000000"/>
                <w:sz w:val="22"/>
                <w:shd w:val="clear" w:color="auto" w:fill="FEFEFE"/>
              </w:rPr>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07441" w:rsidRPr="00CB5A75">
              <w:rPr>
                <w:sz w:val="22"/>
              </w:rPr>
              <w:t xml:space="preserve"> </w:t>
            </w:r>
            <w:r w:rsidR="008918CE" w:rsidRPr="00CB5A75">
              <w:rPr>
                <w:sz w:val="22"/>
              </w:rPr>
              <w:t>(чл. 54, ал. 1, т. 5, б. „а“ ЗОП)</w:t>
            </w:r>
            <w:r w:rsidR="00907441" w:rsidRPr="00CB5A75">
              <w:rPr>
                <w:rFonts w:ascii="Verdana" w:hAnsi="Verdana"/>
                <w:color w:val="000000"/>
                <w:sz w:val="22"/>
                <w:shd w:val="clear" w:color="auto" w:fill="FEFEFE"/>
              </w:rPr>
              <w:t xml:space="preserve"> </w:t>
            </w:r>
          </w:p>
          <w:p w14:paraId="60B3E675" w14:textId="77777777" w:rsidR="002523A3" w:rsidRPr="00241A46" w:rsidRDefault="00EE0BDC" w:rsidP="002609F0">
            <w:pPr>
              <w:pStyle w:val="a3"/>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w:t>
            </w:r>
            <w:r w:rsidR="00425B5B" w:rsidRPr="00241A46">
              <w:rPr>
                <w:sz w:val="22"/>
              </w:rPr>
              <w:lastRenderedPageBreak/>
              <w:t xml:space="preserve">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09D12BB" w14:textId="77777777" w:rsidR="002523A3" w:rsidRDefault="002523A3" w:rsidP="008C5EFB">
            <w:pPr>
              <w:rPr>
                <w:sz w:val="22"/>
              </w:rPr>
            </w:pPr>
            <w:r w:rsidRPr="00D17798">
              <w:rPr>
                <w:sz w:val="22"/>
              </w:rPr>
              <w:lastRenderedPageBreak/>
              <w:t xml:space="preserve">[] Да [] Не </w:t>
            </w:r>
          </w:p>
          <w:p w14:paraId="54E49647" w14:textId="77777777" w:rsidR="00241A46" w:rsidRDefault="00241A46" w:rsidP="008C5EFB">
            <w:pPr>
              <w:rPr>
                <w:sz w:val="22"/>
              </w:rPr>
            </w:pPr>
          </w:p>
          <w:p w14:paraId="606615DB" w14:textId="77777777" w:rsidR="00241A46" w:rsidRDefault="00241A46" w:rsidP="008C5EFB">
            <w:pPr>
              <w:rPr>
                <w:sz w:val="22"/>
              </w:rPr>
            </w:pPr>
          </w:p>
          <w:p w14:paraId="47615A42" w14:textId="77777777" w:rsidR="00241A46" w:rsidRDefault="00241A46" w:rsidP="008C5EFB">
            <w:pPr>
              <w:rPr>
                <w:sz w:val="22"/>
              </w:rPr>
            </w:pPr>
          </w:p>
          <w:p w14:paraId="7CD07ECC" w14:textId="77777777" w:rsidR="00241A46" w:rsidRPr="002523A3" w:rsidRDefault="00241A46" w:rsidP="008C5EFB">
            <w:pPr>
              <w:rPr>
                <w:sz w:val="22"/>
              </w:rPr>
            </w:pPr>
            <w:r w:rsidRPr="00D17798">
              <w:rPr>
                <w:sz w:val="22"/>
              </w:rPr>
              <w:t>[] Да [] Не</w:t>
            </w:r>
          </w:p>
        </w:tc>
      </w:tr>
      <w:tr w:rsidR="002523A3" w:rsidRPr="00D17798" w14:paraId="23FBDB30"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0FB5F41" w14:textId="77777777" w:rsidR="002523A3" w:rsidRPr="00241A46" w:rsidRDefault="00241A46" w:rsidP="008918CE">
            <w:pPr>
              <w:rPr>
                <w:sz w:val="22"/>
              </w:rPr>
            </w:pPr>
            <w:r>
              <w:rPr>
                <w:sz w:val="22"/>
              </w:rPr>
              <w:lastRenderedPageBreak/>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6821AFB" w14:textId="77777777" w:rsidR="00241A46" w:rsidRDefault="00241A46" w:rsidP="008C5EFB">
            <w:pPr>
              <w:rPr>
                <w:sz w:val="22"/>
              </w:rPr>
            </w:pPr>
          </w:p>
          <w:p w14:paraId="6851C4E8" w14:textId="77777777" w:rsidR="002523A3" w:rsidRPr="002523A3" w:rsidRDefault="00241A46" w:rsidP="008C5EFB">
            <w:pPr>
              <w:rPr>
                <w:sz w:val="22"/>
              </w:rPr>
            </w:pPr>
            <w:r w:rsidRPr="00D17798">
              <w:rPr>
                <w:sz w:val="22"/>
              </w:rPr>
              <w:t>[] Да [] Не</w:t>
            </w:r>
          </w:p>
        </w:tc>
      </w:tr>
      <w:tr w:rsidR="00241A46" w:rsidRPr="002523A3" w14:paraId="78DF76B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1014914A" w14:textId="77777777"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1676FD" w14:textId="77777777" w:rsidR="00241A46" w:rsidRPr="002523A3" w:rsidRDefault="00241A46" w:rsidP="008C5EFB">
            <w:pPr>
              <w:rPr>
                <w:sz w:val="22"/>
              </w:rPr>
            </w:pPr>
            <w:r w:rsidRPr="00D17798">
              <w:rPr>
                <w:sz w:val="22"/>
              </w:rPr>
              <w:t>[] Да [] Не</w:t>
            </w:r>
          </w:p>
        </w:tc>
      </w:tr>
    </w:tbl>
    <w:p w14:paraId="2FDB1EA8" w14:textId="77777777"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0433ED2D" w14:textId="77777777"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7066DC" w14:paraId="393D54C4"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571E782A" w14:textId="77777777" w:rsidR="00E11AFF" w:rsidRPr="00CB5A75" w:rsidRDefault="000D73E2" w:rsidP="008C347C">
            <w:pPr>
              <w:pStyle w:val="a3"/>
              <w:numPr>
                <w:ilvl w:val="1"/>
                <w:numId w:val="4"/>
              </w:numPr>
              <w:spacing w:before="120" w:after="120"/>
              <w:ind w:left="34" w:firstLine="142"/>
              <w:jc w:val="both"/>
              <w:rPr>
                <w:rFonts w:eastAsia="Calibri" w:cs="Times New Roman"/>
                <w:b/>
                <w:i/>
                <w:sz w:val="22"/>
              </w:rPr>
            </w:pPr>
            <w:r w:rsidRPr="00CB5A75">
              <w:rPr>
                <w:rFonts w:eastAsia="Calibri" w:cs="Times New Roman"/>
                <w:b/>
                <w:i/>
                <w:sz w:val="22"/>
              </w:rPr>
              <w:t>Годност</w:t>
            </w:r>
            <w:r w:rsidR="00BD369E" w:rsidRPr="00CB5A75">
              <w:rPr>
                <w:rFonts w:eastAsia="Calibri" w:cs="Times New Roman"/>
                <w:b/>
                <w:i/>
                <w:sz w:val="22"/>
              </w:rPr>
              <w:t>:</w:t>
            </w:r>
            <w:r w:rsidR="008C347C" w:rsidRPr="00CB5A75">
              <w:rPr>
                <w:rFonts w:eastAsia="Calibri" w:cs="Times New Roman"/>
                <w:b/>
                <w:i/>
                <w:sz w:val="22"/>
                <w:lang w:val="en-U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46F4D287"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4C626D" w:rsidRPr="004C626D" w14:paraId="7B61CF65" w14:textId="77777777" w:rsidTr="008D35C3">
        <w:tc>
          <w:tcPr>
            <w:tcW w:w="5104" w:type="dxa"/>
            <w:tcBorders>
              <w:top w:val="single" w:sz="4" w:space="0" w:color="auto"/>
              <w:left w:val="single" w:sz="4" w:space="0" w:color="auto"/>
              <w:bottom w:val="single" w:sz="4" w:space="0" w:color="auto"/>
              <w:right w:val="single" w:sz="4" w:space="0" w:color="auto"/>
            </w:tcBorders>
          </w:tcPr>
          <w:p w14:paraId="00E9C73D" w14:textId="77777777" w:rsidR="00907441" w:rsidRPr="00907441" w:rsidRDefault="00907441" w:rsidP="00907441">
            <w:pPr>
              <w:autoSpaceDE w:val="0"/>
              <w:autoSpaceDN w:val="0"/>
              <w:adjustRightInd w:val="0"/>
              <w:spacing w:after="0" w:line="240" w:lineRule="auto"/>
              <w:jc w:val="both"/>
              <w:rPr>
                <w:rFonts w:cs="Times New Roman"/>
                <w:sz w:val="22"/>
              </w:rPr>
            </w:pPr>
            <w:r w:rsidRPr="00907441">
              <w:rPr>
                <w:rFonts w:cs="Times New Roman"/>
                <w:sz w:val="22"/>
              </w:rPr>
              <w:t xml:space="preserve">Участниците трябва да притежават валиден Лиценз за упражняване на дейността съгласно § 128 ПЗР към ЗИДЗУТ (ДВ. бр. 82 от 2012г.) или валидно Удостоверение за упражняване на дейностите съгласно чл. 166, ал. 1, т. 1 от ЗУТ,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в който се вписват лицата, правоспособни да извършват оценяване на съответствието на инвестиционните проекти със съществените изисквания към строежите и/или упражняване на строителен надзор. </w:t>
            </w:r>
          </w:p>
          <w:p w14:paraId="238D0F15" w14:textId="77777777" w:rsidR="00907441" w:rsidRDefault="00907441" w:rsidP="00135405">
            <w:pPr>
              <w:autoSpaceDE w:val="0"/>
              <w:autoSpaceDN w:val="0"/>
              <w:adjustRightInd w:val="0"/>
              <w:spacing w:after="0" w:line="240" w:lineRule="auto"/>
              <w:jc w:val="both"/>
              <w:rPr>
                <w:rFonts w:cs="Times New Roman"/>
                <w:sz w:val="22"/>
                <w:lang w:val="en-US"/>
              </w:rPr>
            </w:pPr>
          </w:p>
          <w:p w14:paraId="75885AA4" w14:textId="77777777" w:rsidR="00907441" w:rsidRDefault="00907441" w:rsidP="00135405">
            <w:pPr>
              <w:autoSpaceDE w:val="0"/>
              <w:autoSpaceDN w:val="0"/>
              <w:adjustRightInd w:val="0"/>
              <w:spacing w:after="0" w:line="240" w:lineRule="auto"/>
              <w:jc w:val="both"/>
              <w:rPr>
                <w:rFonts w:cs="Times New Roman"/>
                <w:sz w:val="22"/>
                <w:lang w:val="en-US"/>
              </w:rPr>
            </w:pPr>
          </w:p>
          <w:p w14:paraId="0B0A2BE5" w14:textId="77777777" w:rsidR="000D73E2" w:rsidRPr="0084040F" w:rsidRDefault="000D73E2" w:rsidP="00135405">
            <w:pPr>
              <w:autoSpaceDE w:val="0"/>
              <w:autoSpaceDN w:val="0"/>
              <w:adjustRightInd w:val="0"/>
              <w:spacing w:after="0" w:line="240" w:lineRule="auto"/>
              <w:jc w:val="both"/>
              <w:rPr>
                <w:rFonts w:ascii="Calibri" w:eastAsia="Calibri" w:hAnsi="Calibri" w:cs="Times New Roman"/>
                <w:b/>
                <w:i/>
                <w:sz w:val="22"/>
              </w:rPr>
            </w:pPr>
          </w:p>
        </w:tc>
        <w:tc>
          <w:tcPr>
            <w:tcW w:w="4961" w:type="dxa"/>
            <w:tcBorders>
              <w:top w:val="single" w:sz="4" w:space="0" w:color="auto"/>
              <w:left w:val="single" w:sz="4" w:space="0" w:color="auto"/>
              <w:bottom w:val="single" w:sz="4" w:space="0" w:color="auto"/>
              <w:right w:val="single" w:sz="4" w:space="0" w:color="auto"/>
            </w:tcBorders>
          </w:tcPr>
          <w:p w14:paraId="2042B80D" w14:textId="77777777" w:rsidR="00135405" w:rsidRPr="00CB5A75" w:rsidRDefault="00135405" w:rsidP="00135405">
            <w:pPr>
              <w:rPr>
                <w:rFonts w:cs="Times New Roman"/>
                <w:sz w:val="22"/>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r w:rsidRPr="00CB5A75">
              <w:rPr>
                <w:rFonts w:cs="Times New Roman"/>
                <w:sz w:val="22"/>
              </w:rPr>
              <w:br/>
              <w:t xml:space="preserve"> </w:t>
            </w:r>
          </w:p>
          <w:p w14:paraId="3A9B859E" w14:textId="77777777" w:rsidR="004C626D" w:rsidRPr="004C626D" w:rsidRDefault="00135405" w:rsidP="00135405">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C626D" w:rsidRPr="007066DC" w14:paraId="412024F1" w14:textId="77777777" w:rsidTr="008D35C3">
        <w:tc>
          <w:tcPr>
            <w:tcW w:w="5104" w:type="dxa"/>
            <w:tcBorders>
              <w:top w:val="single" w:sz="4" w:space="0" w:color="auto"/>
              <w:left w:val="single" w:sz="4" w:space="0" w:color="auto"/>
              <w:bottom w:val="single" w:sz="4" w:space="0" w:color="auto"/>
              <w:right w:val="single" w:sz="4" w:space="0" w:color="auto"/>
            </w:tcBorders>
          </w:tcPr>
          <w:p w14:paraId="725E3D17" w14:textId="77777777" w:rsidR="004C626D" w:rsidRPr="007066DC" w:rsidRDefault="004C626D" w:rsidP="00857392">
            <w:pPr>
              <w:pStyle w:val="a3"/>
              <w:numPr>
                <w:ilvl w:val="1"/>
                <w:numId w:val="4"/>
              </w:numPr>
              <w:spacing w:before="120" w:after="120"/>
              <w:ind w:left="0" w:firstLine="176"/>
              <w:jc w:val="both"/>
              <w:rPr>
                <w:rFonts w:eastAsia="Calibri" w:cs="Times New Roman"/>
                <w:b/>
                <w:i/>
                <w:sz w:val="22"/>
              </w:rPr>
            </w:pPr>
            <w:r w:rsidRPr="00CB5A75">
              <w:rPr>
                <w:rFonts w:eastAsia="Calibri" w:cs="Times New Roman"/>
                <w:b/>
                <w:i/>
                <w:sz w:val="22"/>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245A8EAC" w14:textId="77777777" w:rsidR="004C626D" w:rsidRPr="00CB5A75" w:rsidRDefault="009C09E0" w:rsidP="004C626D">
            <w:pPr>
              <w:spacing w:before="120" w:after="120"/>
              <w:jc w:val="both"/>
              <w:rPr>
                <w:rFonts w:eastAsia="Calibri" w:cs="Times New Roman"/>
                <w:b/>
                <w:i/>
                <w:sz w:val="22"/>
              </w:rPr>
            </w:pPr>
            <w:r w:rsidRPr="00CB5A75">
              <w:rPr>
                <w:rFonts w:eastAsia="Calibri" w:cs="Times New Roman"/>
                <w:b/>
                <w:i/>
                <w:sz w:val="22"/>
              </w:rPr>
              <w:t>Отговор:</w:t>
            </w:r>
          </w:p>
        </w:tc>
      </w:tr>
      <w:tr w:rsidR="009F741C" w:rsidRPr="004C626D" w14:paraId="066F8277" w14:textId="77777777" w:rsidTr="008D35C3">
        <w:tc>
          <w:tcPr>
            <w:tcW w:w="5104" w:type="dxa"/>
            <w:tcBorders>
              <w:top w:val="single" w:sz="4" w:space="0" w:color="auto"/>
              <w:left w:val="single" w:sz="4" w:space="0" w:color="auto"/>
              <w:bottom w:val="single" w:sz="4" w:space="0" w:color="auto"/>
              <w:right w:val="single" w:sz="4" w:space="0" w:color="auto"/>
            </w:tcBorders>
          </w:tcPr>
          <w:p w14:paraId="0935FDD5" w14:textId="77777777" w:rsidR="00907441" w:rsidRPr="00CB5A75" w:rsidRDefault="00907441" w:rsidP="00907441">
            <w:pPr>
              <w:jc w:val="both"/>
              <w:rPr>
                <w:bCs/>
                <w:iCs/>
                <w:sz w:val="22"/>
              </w:rPr>
            </w:pPr>
            <w:r w:rsidRPr="00CB5A75">
              <w:rPr>
                <w:b/>
                <w:bCs/>
                <w:sz w:val="22"/>
              </w:rPr>
              <w:t>Участникът следва да притежава и да поддържа за целия период на изпълнение на договора валидна застраховка за „Професионална отговорност ”</w:t>
            </w:r>
            <w:r w:rsidRPr="00CB5A75">
              <w:rPr>
                <w:bCs/>
                <w:sz w:val="22"/>
              </w:rPr>
              <w:t>, по смисъла на чл. 171 от ЗУТ,</w:t>
            </w:r>
            <w:r w:rsidRPr="00CB5A75">
              <w:rPr>
                <w:b/>
                <w:bCs/>
                <w:sz w:val="22"/>
              </w:rPr>
              <w:t xml:space="preserve"> </w:t>
            </w:r>
            <w:r w:rsidRPr="00CB5A75">
              <w:rPr>
                <w:bCs/>
                <w:iCs/>
                <w:sz w:val="22"/>
              </w:rPr>
              <w:t>покриваща минималната застрахователна сума съгласно Наредба за условията и реда за задължително застраховане в проектирането и строителството, отнасяща се за консултант, извършващ строителен надзор за строежи за първа категория</w:t>
            </w:r>
            <w:r w:rsidRPr="00CB5A75">
              <w:rPr>
                <w:bCs/>
                <w:iCs/>
                <w:sz w:val="22"/>
                <w:lang w:val="en-US"/>
              </w:rPr>
              <w:t>.</w:t>
            </w:r>
            <w:r w:rsidRPr="00CB5A75">
              <w:rPr>
                <w:bCs/>
                <w:iCs/>
                <w:sz w:val="22"/>
              </w:rPr>
              <w:t xml:space="preserve"> </w:t>
            </w:r>
          </w:p>
          <w:p w14:paraId="77578468" w14:textId="77777777" w:rsidR="00907441" w:rsidRPr="00907441" w:rsidRDefault="00907441" w:rsidP="00CC7EAE">
            <w:pPr>
              <w:rPr>
                <w:lang w:val="en-US"/>
              </w:rPr>
            </w:pPr>
          </w:p>
        </w:tc>
        <w:tc>
          <w:tcPr>
            <w:tcW w:w="4961" w:type="dxa"/>
            <w:tcBorders>
              <w:top w:val="single" w:sz="4" w:space="0" w:color="auto"/>
              <w:left w:val="single" w:sz="4" w:space="0" w:color="auto"/>
              <w:bottom w:val="single" w:sz="4" w:space="0" w:color="auto"/>
              <w:right w:val="single" w:sz="4" w:space="0" w:color="auto"/>
            </w:tcBorders>
          </w:tcPr>
          <w:p w14:paraId="737F742D" w14:textId="77777777" w:rsidR="00135405" w:rsidRPr="00CB5A75" w:rsidRDefault="00135405" w:rsidP="00135405">
            <w:pPr>
              <w:rPr>
                <w:rFonts w:cs="Times New Roman"/>
                <w:sz w:val="22"/>
                <w:lang w:val="en-US"/>
              </w:rPr>
            </w:pPr>
            <w:r w:rsidRPr="00CB5A75">
              <w:rPr>
                <w:rFonts w:eastAsia="Calibri" w:cs="Times New Roman"/>
                <w:i/>
                <w:sz w:val="22"/>
              </w:rPr>
              <w:lastRenderedPageBreak/>
              <w:t xml:space="preserve">Да / Не </w:t>
            </w:r>
            <w:r w:rsidRPr="00CB5A75">
              <w:rPr>
                <w:rFonts w:eastAsia="Times New Roman" w:cs="Times New Roman"/>
                <w:i/>
                <w:color w:val="808080"/>
                <w:sz w:val="22"/>
              </w:rPr>
              <w:t>(ненужното се зачертава)</w:t>
            </w:r>
          </w:p>
          <w:p w14:paraId="7B98DFD9" w14:textId="77777777" w:rsidR="00135405" w:rsidRPr="00CB5A75" w:rsidRDefault="00135405" w:rsidP="00135405">
            <w:pPr>
              <w:rPr>
                <w:rFonts w:cs="Times New Roman"/>
                <w:sz w:val="22"/>
              </w:rPr>
            </w:pPr>
            <w:r w:rsidRPr="00CB5A75">
              <w:rPr>
                <w:rFonts w:cs="Times New Roman"/>
                <w:sz w:val="22"/>
              </w:rPr>
              <w:t>[……],[……][…]валута</w:t>
            </w:r>
          </w:p>
          <w:p w14:paraId="32D091A0" w14:textId="77777777" w:rsidR="009F741C" w:rsidRPr="00CB5A75" w:rsidRDefault="00135405" w:rsidP="00135405">
            <w:pPr>
              <w:rPr>
                <w:rFonts w:cs="Times New Roman"/>
              </w:rPr>
            </w:pPr>
            <w:r w:rsidRPr="00CB5A75">
              <w:rPr>
                <w:rFonts w:cs="Times New Roman"/>
                <w:sz w:val="22"/>
              </w:rPr>
              <w:t>(уеб адрес, орган или служба, издаващи документа, точно позоваване на документа): [……][……][……][……]</w:t>
            </w:r>
          </w:p>
        </w:tc>
      </w:tr>
      <w:tr w:rsidR="004C626D" w:rsidRPr="007066DC" w14:paraId="34A6FC8E"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7EECD2D0" w14:textId="77777777" w:rsidR="004C626D" w:rsidRPr="00CB5A75" w:rsidRDefault="004C626D" w:rsidP="00857392">
            <w:pPr>
              <w:pStyle w:val="a3"/>
              <w:numPr>
                <w:ilvl w:val="1"/>
                <w:numId w:val="4"/>
              </w:numPr>
              <w:spacing w:before="120" w:after="120"/>
              <w:ind w:left="0" w:firstLine="176"/>
              <w:jc w:val="both"/>
              <w:rPr>
                <w:rFonts w:eastAsia="Calibri" w:cs="Times New Roman"/>
                <w:b/>
                <w:i/>
                <w:sz w:val="22"/>
              </w:rPr>
            </w:pPr>
            <w:r w:rsidRPr="00CB5A75">
              <w:rPr>
                <w:rFonts w:eastAsia="Calibri" w:cs="Times New Roman"/>
                <w:b/>
                <w:i/>
                <w:sz w:val="22"/>
              </w:rPr>
              <w:lastRenderedPageBreak/>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5E606F9F"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812C66" w:rsidRPr="004C626D" w14:paraId="63FE0423"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0533AC9B" w14:textId="77777777" w:rsidR="00812C66" w:rsidRPr="00CB5A75" w:rsidRDefault="00812C66" w:rsidP="00812C66">
            <w:pPr>
              <w:spacing w:after="0"/>
              <w:ind w:firstLine="709"/>
              <w:jc w:val="both"/>
              <w:rPr>
                <w:sz w:val="22"/>
              </w:rPr>
            </w:pPr>
            <w:r w:rsidRPr="00CB5A75">
              <w:rPr>
                <w:sz w:val="22"/>
              </w:rPr>
              <w:t>Участникът трябва да е изпълнил услуга, идентична или сходна с предмета на настоящата обществена поръчка, изпълнена през последните 3 /три/ години, считано от датата на подаване на офертата. (чл. 63, ал. 1, т. 1, б. „б“ от ЗОП).</w:t>
            </w:r>
          </w:p>
          <w:p w14:paraId="2A7161B2" w14:textId="77777777" w:rsidR="00812C66" w:rsidRPr="00CB5A75" w:rsidRDefault="00812C66" w:rsidP="00812C66">
            <w:pPr>
              <w:spacing w:after="0"/>
              <w:ind w:firstLine="709"/>
              <w:jc w:val="both"/>
              <w:rPr>
                <w:sz w:val="22"/>
              </w:rPr>
            </w:pPr>
            <w:r w:rsidRPr="00CB5A75">
              <w:rPr>
                <w:sz w:val="22"/>
              </w:rPr>
              <w:t>Под услуга, идентична или сходна с предмета на поръчката следва да се разбира:</w:t>
            </w:r>
          </w:p>
          <w:p w14:paraId="5ABDA3A8" w14:textId="77777777" w:rsidR="00812C66" w:rsidRPr="00CB5A75" w:rsidRDefault="00812C66" w:rsidP="00812C66">
            <w:pPr>
              <w:spacing w:after="0"/>
              <w:ind w:firstLine="709"/>
              <w:jc w:val="both"/>
              <w:rPr>
                <w:i/>
                <w:sz w:val="22"/>
              </w:rPr>
            </w:pPr>
            <w:r w:rsidRPr="00CB5A75">
              <w:rPr>
                <w:i/>
                <w:sz w:val="22"/>
              </w:rPr>
              <w:t xml:space="preserve">Дейности по упражняване на строителен надзор при извършване на реконструкция, и/или основен ремонт на сграда за обществено обслужване, представляваща недвижима културна ценност, или сграда в границите и охранителните зони на археологически резерват извън урбанизирани територии. </w:t>
            </w:r>
          </w:p>
          <w:p w14:paraId="383C5480" w14:textId="77777777" w:rsidR="00812C66" w:rsidRPr="00CB5A75" w:rsidRDefault="00812C66" w:rsidP="00812C66">
            <w:pPr>
              <w:spacing w:after="0"/>
              <w:ind w:firstLine="708"/>
              <w:jc w:val="both"/>
              <w:rPr>
                <w:rFonts w:eastAsia="Times New Roman" w:cs="Times New Roman"/>
                <w:sz w:val="22"/>
                <w:lang w:eastAsia="bg-BG"/>
              </w:rPr>
            </w:pPr>
            <w:r w:rsidRPr="00CB5A75">
              <w:rPr>
                <w:rFonts w:eastAsia="Times New Roman" w:cs="Times New Roman"/>
                <w:sz w:val="22"/>
                <w:lang w:eastAsia="bg-BG"/>
              </w:rPr>
              <w:t>Под „изпълнени дейности“ се разбират такива, при които независимо от датата на сключването им, услугата е приключила в посочения по-горе период.</w:t>
            </w:r>
          </w:p>
          <w:p w14:paraId="7D827EA0" w14:textId="77777777" w:rsidR="00812C66" w:rsidRPr="009C09E0" w:rsidRDefault="00812C66" w:rsidP="00812C66">
            <w:pPr>
              <w:pStyle w:val="a3"/>
              <w:spacing w:before="120" w:after="120"/>
              <w:ind w:left="34"/>
              <w:jc w:val="both"/>
              <w:rPr>
                <w:rFonts w:eastAsia="Calibri" w:cs="Times New Roman"/>
                <w:b/>
                <w:i/>
                <w:sz w:val="24"/>
              </w:rPr>
            </w:pPr>
            <w:r w:rsidRPr="00CB5A75">
              <w:rPr>
                <w:rFonts w:eastAsia="Calibri" w:cs="Times New Roman"/>
                <w:sz w:val="22"/>
                <w:highlight w:val="lightGray"/>
                <w:lang w:eastAsia="bg-BG"/>
              </w:rPr>
              <w:t xml:space="preserve">Само за </w:t>
            </w:r>
            <w:r w:rsidRPr="00CB5A75">
              <w:rPr>
                <w:rFonts w:eastAsia="Calibri" w:cs="Times New Roman"/>
                <w:b/>
                <w:i/>
                <w:sz w:val="22"/>
                <w:highlight w:val="lightGray"/>
                <w:lang w:eastAsia="bg-BG"/>
              </w:rPr>
              <w:t>обществени поръчки за доставки и обществени поръчки за услуги</w:t>
            </w:r>
            <w:r w:rsidRPr="00CB5A75">
              <w:rPr>
                <w:rFonts w:eastAsia="Calibri" w:cs="Times New Roman"/>
                <w:sz w:val="22"/>
                <w:lang w:eastAsia="bg-BG"/>
              </w:rPr>
              <w:t>:</w:t>
            </w:r>
            <w:r w:rsidRPr="00CB5A75">
              <w:rPr>
                <w:rFonts w:eastAsia="Calibri" w:cs="Times New Roman"/>
                <w:sz w:val="22"/>
                <w:lang w:eastAsia="bg-BG"/>
              </w:rPr>
              <w:br/>
              <w:t>През референтния период</w:t>
            </w:r>
            <w:r w:rsidRPr="007066DC">
              <w:rPr>
                <w:rFonts w:eastAsia="Calibri" w:cs="Times New Roman"/>
                <w:sz w:val="22"/>
                <w:vertAlign w:val="superscript"/>
                <w:lang w:eastAsia="bg-BG"/>
              </w:rPr>
              <w:footnoteReference w:id="1"/>
            </w:r>
            <w:r w:rsidRPr="007066DC">
              <w:rPr>
                <w:rFonts w:eastAsia="Calibri" w:cs="Times New Roman"/>
                <w:sz w:val="22"/>
                <w:lang w:eastAsia="bg-BG"/>
              </w:rPr>
              <w:t xml:space="preserve"> икономическият оператор е извършил </w:t>
            </w:r>
            <w:r w:rsidRPr="007066DC">
              <w:rPr>
                <w:rFonts w:eastAsia="Calibri" w:cs="Times New Roman"/>
                <w:b/>
                <w:sz w:val="22"/>
                <w:lang w:eastAsia="bg-BG"/>
              </w:rPr>
              <w:t>следните основни</w:t>
            </w:r>
            <w:r w:rsidRPr="00812C66">
              <w:rPr>
                <w:rFonts w:eastAsia="Calibri" w:cs="Times New Roman"/>
                <w:b/>
                <w:sz w:val="22"/>
                <w:lang w:eastAsia="bg-BG"/>
              </w:rPr>
              <w:t xml:space="preserve"> доставки или е предоставил следните основни услуги от посочения вид</w:t>
            </w:r>
            <w:r w:rsidRPr="00812C66">
              <w:rPr>
                <w:rFonts w:eastAsia="Calibri" w:cs="Times New Roman"/>
                <w:sz w:val="22"/>
                <w:lang w:eastAsia="bg-BG"/>
              </w:rPr>
              <w:t>:</w:t>
            </w:r>
            <w:r w:rsidRPr="00812C66">
              <w:rPr>
                <w:rFonts w:eastAsia="Calibri" w:cs="Times New Roman"/>
                <w:b/>
                <w:sz w:val="22"/>
                <w:lang w:eastAsia="bg-BG"/>
              </w:rPr>
              <w:t xml:space="preserve"> </w:t>
            </w:r>
            <w:r w:rsidRPr="00812C66">
              <w:rPr>
                <w:rFonts w:eastAsia="Calibri"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12C66">
              <w:rPr>
                <w:rFonts w:eastAsia="Calibri" w:cs="Times New Roman"/>
                <w:sz w:val="22"/>
                <w:vertAlign w:val="superscript"/>
                <w:lang w:eastAsia="bg-BG"/>
              </w:rPr>
              <w:footnoteReference w:id="2"/>
            </w:r>
            <w:r w:rsidRPr="00812C66">
              <w:rPr>
                <w:rFonts w:eastAsia="Calibri" w:cs="Times New Roman"/>
                <w:sz w:val="22"/>
                <w:lang w:eastAsia="bg-BG"/>
              </w:rPr>
              <w:t>:</w:t>
            </w:r>
          </w:p>
        </w:tc>
        <w:tc>
          <w:tcPr>
            <w:tcW w:w="4961" w:type="dxa"/>
            <w:tcBorders>
              <w:top w:val="single" w:sz="4" w:space="0" w:color="auto"/>
              <w:left w:val="single" w:sz="4" w:space="0" w:color="auto"/>
              <w:bottom w:val="single" w:sz="4" w:space="0" w:color="auto"/>
              <w:right w:val="single" w:sz="4" w:space="0" w:color="auto"/>
            </w:tcBorders>
            <w:hideMark/>
          </w:tcPr>
          <w:p w14:paraId="1240AEF2"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4"/>
                <w:lang w:eastAsia="bg-BG"/>
              </w:rPr>
              <w:br/>
            </w:r>
            <w:r w:rsidRPr="00812C66">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12C66" w:rsidRPr="00812C66" w14:paraId="4797E7D8" w14:textId="77777777" w:rsidTr="00605EBD">
              <w:tc>
                <w:tcPr>
                  <w:tcW w:w="1336" w:type="dxa"/>
                  <w:shd w:val="clear" w:color="auto" w:fill="auto"/>
                </w:tcPr>
                <w:p w14:paraId="56844644"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Описание</w:t>
                  </w:r>
                </w:p>
              </w:tc>
              <w:tc>
                <w:tcPr>
                  <w:tcW w:w="936" w:type="dxa"/>
                  <w:shd w:val="clear" w:color="auto" w:fill="auto"/>
                </w:tcPr>
                <w:p w14:paraId="2B887C11"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Суми</w:t>
                  </w:r>
                </w:p>
              </w:tc>
              <w:tc>
                <w:tcPr>
                  <w:tcW w:w="724" w:type="dxa"/>
                  <w:shd w:val="clear" w:color="auto" w:fill="auto"/>
                </w:tcPr>
                <w:p w14:paraId="2E0C5817"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Дати</w:t>
                  </w:r>
                </w:p>
              </w:tc>
              <w:tc>
                <w:tcPr>
                  <w:tcW w:w="1149" w:type="dxa"/>
                  <w:shd w:val="clear" w:color="auto" w:fill="auto"/>
                </w:tcPr>
                <w:p w14:paraId="2A9C41E0"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Получатели</w:t>
                  </w:r>
                </w:p>
              </w:tc>
            </w:tr>
            <w:tr w:rsidR="00812C66" w:rsidRPr="00812C66" w14:paraId="2AF50C58" w14:textId="77777777" w:rsidTr="00605EBD">
              <w:tc>
                <w:tcPr>
                  <w:tcW w:w="1336" w:type="dxa"/>
                  <w:shd w:val="clear" w:color="auto" w:fill="auto"/>
                </w:tcPr>
                <w:p w14:paraId="29A62F86" w14:textId="77777777" w:rsidR="00812C66" w:rsidRPr="00812C66" w:rsidRDefault="00812C66" w:rsidP="00812C66">
                  <w:pPr>
                    <w:spacing w:before="120" w:after="120" w:line="240" w:lineRule="auto"/>
                    <w:jc w:val="both"/>
                    <w:rPr>
                      <w:rFonts w:eastAsia="Calibri" w:cs="Times New Roman"/>
                      <w:sz w:val="24"/>
                      <w:lang w:eastAsia="bg-BG"/>
                    </w:rPr>
                  </w:pPr>
                </w:p>
              </w:tc>
              <w:tc>
                <w:tcPr>
                  <w:tcW w:w="936" w:type="dxa"/>
                  <w:shd w:val="clear" w:color="auto" w:fill="auto"/>
                </w:tcPr>
                <w:p w14:paraId="6779EA4A" w14:textId="77777777" w:rsidR="00812C66" w:rsidRPr="00812C66" w:rsidRDefault="00812C66" w:rsidP="00812C66">
                  <w:pPr>
                    <w:spacing w:before="120" w:after="120" w:line="240" w:lineRule="auto"/>
                    <w:jc w:val="both"/>
                    <w:rPr>
                      <w:rFonts w:eastAsia="Calibri" w:cs="Times New Roman"/>
                      <w:sz w:val="24"/>
                      <w:lang w:eastAsia="bg-BG"/>
                    </w:rPr>
                  </w:pPr>
                </w:p>
              </w:tc>
              <w:tc>
                <w:tcPr>
                  <w:tcW w:w="724" w:type="dxa"/>
                  <w:shd w:val="clear" w:color="auto" w:fill="auto"/>
                </w:tcPr>
                <w:p w14:paraId="4B1E0514" w14:textId="77777777" w:rsidR="00812C66" w:rsidRPr="00812C66" w:rsidRDefault="00812C66" w:rsidP="00812C66">
                  <w:pPr>
                    <w:spacing w:before="120" w:after="120" w:line="240" w:lineRule="auto"/>
                    <w:jc w:val="both"/>
                    <w:rPr>
                      <w:rFonts w:eastAsia="Calibri" w:cs="Times New Roman"/>
                      <w:sz w:val="24"/>
                      <w:lang w:eastAsia="bg-BG"/>
                    </w:rPr>
                  </w:pPr>
                </w:p>
              </w:tc>
              <w:tc>
                <w:tcPr>
                  <w:tcW w:w="1149" w:type="dxa"/>
                  <w:shd w:val="clear" w:color="auto" w:fill="auto"/>
                </w:tcPr>
                <w:p w14:paraId="59B5B531" w14:textId="77777777" w:rsidR="00812C66" w:rsidRPr="00812C66" w:rsidRDefault="00812C66" w:rsidP="00812C66">
                  <w:pPr>
                    <w:spacing w:before="120" w:after="120" w:line="240" w:lineRule="auto"/>
                    <w:jc w:val="both"/>
                    <w:rPr>
                      <w:rFonts w:eastAsia="Calibri" w:cs="Times New Roman"/>
                      <w:sz w:val="24"/>
                      <w:lang w:eastAsia="bg-BG"/>
                    </w:rPr>
                  </w:pPr>
                </w:p>
              </w:tc>
            </w:tr>
          </w:tbl>
          <w:p w14:paraId="15E742E5" w14:textId="77777777" w:rsidR="00812C66" w:rsidRPr="00812C66" w:rsidRDefault="00812C66" w:rsidP="004C626D">
            <w:pPr>
              <w:spacing w:before="120" w:after="120"/>
              <w:jc w:val="both"/>
              <w:rPr>
                <w:rFonts w:ascii="Calibri" w:eastAsia="Calibri" w:hAnsi="Calibri" w:cs="Times New Roman"/>
                <w:b/>
                <w:i/>
                <w:sz w:val="22"/>
                <w:lang w:val="en-US"/>
              </w:rPr>
            </w:pPr>
            <w:r>
              <w:rPr>
                <w:rFonts w:ascii="Calibri" w:eastAsia="Calibri" w:hAnsi="Calibri" w:cs="Times New Roman"/>
                <w:b/>
                <w:i/>
                <w:sz w:val="22"/>
                <w:lang w:val="en-US"/>
              </w:rPr>
              <w:t xml:space="preserve"> </w:t>
            </w:r>
          </w:p>
        </w:tc>
      </w:tr>
      <w:tr w:rsidR="004C626D" w:rsidRPr="004C626D" w14:paraId="45FC86CC" w14:textId="77777777"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14:paraId="22F18E5B" w14:textId="77777777" w:rsidR="00464BED" w:rsidRPr="00CB5A75" w:rsidRDefault="0084040F" w:rsidP="0084040F">
            <w:pPr>
              <w:spacing w:after="0" w:line="240" w:lineRule="auto"/>
              <w:ind w:left="34"/>
              <w:contextualSpacing/>
              <w:jc w:val="both"/>
              <w:rPr>
                <w:rFonts w:eastAsia="Times New Roman" w:cs="Times New Roman"/>
                <w:sz w:val="22"/>
                <w:lang w:val="en-US" w:eastAsia="ar-SA"/>
              </w:rPr>
            </w:pPr>
            <w:r w:rsidRPr="00CB5A75">
              <w:rPr>
                <w:rFonts w:eastAsia="Times New Roman" w:cs="Times New Roman"/>
                <w:sz w:val="22"/>
                <w:lang w:eastAsia="bg-BG"/>
              </w:rPr>
              <w:t>Участникът да разполага с персонал и/или с ръководен състав с определена професионална компетентност за изпълнението на поръчката (чл. 63, ал. 1, т. 5 от ЗОП).</w:t>
            </w:r>
            <w:r w:rsidR="00464BED" w:rsidRPr="00CB5A75">
              <w:rPr>
                <w:rFonts w:eastAsia="Times New Roman" w:cs="Times New Roman"/>
                <w:sz w:val="22"/>
                <w:lang w:eastAsia="ar-SA"/>
              </w:rPr>
              <w:t xml:space="preserve"> </w:t>
            </w:r>
          </w:p>
          <w:p w14:paraId="27EEF228" w14:textId="77777777" w:rsidR="0084040F" w:rsidRPr="00CB5A75" w:rsidRDefault="0084040F" w:rsidP="0084040F">
            <w:pPr>
              <w:spacing w:after="0" w:line="240" w:lineRule="auto"/>
              <w:ind w:firstLine="34"/>
              <w:jc w:val="both"/>
              <w:rPr>
                <w:rFonts w:eastAsia="Times New Roman,Calibri" w:cs="Times New Roman"/>
                <w:sz w:val="22"/>
              </w:rPr>
            </w:pPr>
            <w:r w:rsidRPr="00CB5A75">
              <w:rPr>
                <w:rFonts w:eastAsia="Times New Roman,Calibri" w:cs="Times New Roman" w:hint="cs"/>
                <w:b/>
                <w:bCs/>
                <w:sz w:val="22"/>
              </w:rPr>
              <w:t>Минимално</w:t>
            </w:r>
            <w:r w:rsidRPr="00CB5A75">
              <w:rPr>
                <w:rFonts w:eastAsia="Times New Roman,Calibri" w:cs="Times New Roman"/>
                <w:b/>
                <w:bCs/>
                <w:sz w:val="22"/>
              </w:rPr>
              <w:t xml:space="preserve"> </w:t>
            </w:r>
            <w:r w:rsidRPr="00CB5A75">
              <w:rPr>
                <w:rFonts w:eastAsia="Times New Roman,Calibri" w:cs="Times New Roman" w:hint="cs"/>
                <w:b/>
                <w:bCs/>
                <w:sz w:val="22"/>
              </w:rPr>
              <w:t>изискване</w:t>
            </w:r>
            <w:r w:rsidRPr="00CB5A75">
              <w:rPr>
                <w:rFonts w:eastAsia="Times New Roman,Calibri" w:cs="Times New Roman"/>
                <w:b/>
                <w:bCs/>
                <w:sz w:val="22"/>
              </w:rPr>
              <w:t xml:space="preserve">: </w:t>
            </w:r>
            <w:r w:rsidRPr="00CB5A75">
              <w:rPr>
                <w:rFonts w:eastAsia="Times New Roman,Calibri" w:cs="Times New Roman" w:hint="cs"/>
                <w:sz w:val="22"/>
              </w:rPr>
              <w:t>Участникът</w:t>
            </w:r>
            <w:r w:rsidRPr="00CB5A75">
              <w:rPr>
                <w:rFonts w:eastAsia="Times New Roman,Calibri" w:cs="Times New Roman"/>
                <w:sz w:val="22"/>
              </w:rPr>
              <w:t xml:space="preserve"> </w:t>
            </w:r>
            <w:r w:rsidRPr="00CB5A75">
              <w:rPr>
                <w:rFonts w:eastAsia="Times New Roman,Calibri" w:cs="Times New Roman" w:hint="cs"/>
                <w:sz w:val="22"/>
              </w:rPr>
              <w:t>следва</w:t>
            </w:r>
            <w:r w:rsidRPr="00CB5A75">
              <w:rPr>
                <w:rFonts w:eastAsia="Times New Roman,Calibri" w:cs="Times New Roman"/>
                <w:sz w:val="22"/>
              </w:rPr>
              <w:t xml:space="preserve"> </w:t>
            </w:r>
            <w:r w:rsidRPr="00CB5A75">
              <w:rPr>
                <w:rFonts w:eastAsia="Times New Roman,Calibri" w:cs="Times New Roman" w:hint="cs"/>
                <w:sz w:val="22"/>
              </w:rPr>
              <w:t>да</w:t>
            </w:r>
            <w:r w:rsidRPr="00CB5A75">
              <w:rPr>
                <w:rFonts w:eastAsia="Times New Roman,Calibri" w:cs="Times New Roman"/>
                <w:sz w:val="22"/>
              </w:rPr>
              <w:t xml:space="preserve"> </w:t>
            </w:r>
            <w:r w:rsidRPr="00CB5A75">
              <w:rPr>
                <w:rFonts w:eastAsia="Times New Roman,Calibri" w:cs="Times New Roman" w:hint="cs"/>
                <w:sz w:val="22"/>
              </w:rPr>
              <w:t>разполага</w:t>
            </w:r>
            <w:r w:rsidRPr="00CB5A75">
              <w:rPr>
                <w:rFonts w:eastAsia="Times New Roman,Calibri" w:cs="Times New Roman"/>
                <w:sz w:val="22"/>
              </w:rPr>
              <w:t xml:space="preserve"> </w:t>
            </w:r>
            <w:r w:rsidRPr="00CB5A75">
              <w:rPr>
                <w:rFonts w:eastAsia="Times New Roman,Calibri" w:cs="Times New Roman" w:hint="cs"/>
                <w:sz w:val="22"/>
              </w:rPr>
              <w:t>със</w:t>
            </w:r>
            <w:r w:rsidRPr="00CB5A75">
              <w:rPr>
                <w:rFonts w:eastAsia="Times New Roman,Calibri" w:cs="Times New Roman"/>
                <w:sz w:val="22"/>
              </w:rPr>
              <w:t xml:space="preserve"> </w:t>
            </w:r>
            <w:r w:rsidRPr="00CB5A75">
              <w:rPr>
                <w:rFonts w:eastAsia="Times New Roman,Calibri" w:cs="Times New Roman" w:hint="cs"/>
                <w:sz w:val="22"/>
              </w:rPr>
              <w:t>следния</w:t>
            </w:r>
            <w:r w:rsidRPr="00CB5A75">
              <w:rPr>
                <w:rFonts w:eastAsia="Times New Roman,Calibri" w:cs="Times New Roman"/>
                <w:sz w:val="22"/>
              </w:rPr>
              <w:t xml:space="preserve"> </w:t>
            </w:r>
            <w:r w:rsidRPr="00CB5A75">
              <w:rPr>
                <w:rFonts w:eastAsia="Times New Roman,Calibri" w:cs="Times New Roman" w:hint="cs"/>
                <w:sz w:val="22"/>
              </w:rPr>
              <w:t>персонал</w:t>
            </w:r>
            <w:r w:rsidRPr="00CB5A75">
              <w:rPr>
                <w:rFonts w:eastAsia="Times New Roman,Calibri" w:cs="Times New Roman"/>
                <w:sz w:val="22"/>
              </w:rPr>
              <w:t xml:space="preserve"> </w:t>
            </w:r>
            <w:r w:rsidRPr="00CB5A75">
              <w:rPr>
                <w:rFonts w:eastAsia="Times New Roman,Calibri" w:cs="Times New Roman" w:hint="cs"/>
                <w:sz w:val="22"/>
              </w:rPr>
              <w:t>за</w:t>
            </w:r>
            <w:r w:rsidRPr="00CB5A75">
              <w:rPr>
                <w:rFonts w:eastAsia="Times New Roman,Calibri" w:cs="Times New Roman"/>
                <w:sz w:val="22"/>
              </w:rPr>
              <w:t xml:space="preserve"> </w:t>
            </w:r>
            <w:r w:rsidRPr="00CB5A75">
              <w:rPr>
                <w:rFonts w:eastAsia="Times New Roman,Calibri" w:cs="Times New Roman" w:hint="cs"/>
                <w:sz w:val="22"/>
              </w:rPr>
              <w:t>изпълнение</w:t>
            </w:r>
            <w:r w:rsidRPr="00CB5A75">
              <w:rPr>
                <w:rFonts w:eastAsia="Times New Roman,Calibri" w:cs="Times New Roman"/>
                <w:sz w:val="22"/>
              </w:rPr>
              <w:t xml:space="preserve"> </w:t>
            </w:r>
            <w:r w:rsidRPr="00CB5A75">
              <w:rPr>
                <w:rFonts w:eastAsia="Times New Roman,Calibri" w:cs="Times New Roman" w:hint="cs"/>
                <w:sz w:val="22"/>
              </w:rPr>
              <w:t>на</w:t>
            </w:r>
            <w:r w:rsidRPr="00CB5A75">
              <w:rPr>
                <w:rFonts w:eastAsia="Times New Roman,Calibri" w:cs="Times New Roman"/>
                <w:sz w:val="22"/>
              </w:rPr>
              <w:t xml:space="preserve"> </w:t>
            </w:r>
            <w:r w:rsidRPr="00CB5A75">
              <w:rPr>
                <w:rFonts w:eastAsia="Times New Roman,Calibri" w:cs="Times New Roman" w:hint="cs"/>
                <w:sz w:val="22"/>
              </w:rPr>
              <w:t>поръчката</w:t>
            </w:r>
            <w:r w:rsidRPr="00CB5A75">
              <w:rPr>
                <w:rFonts w:eastAsia="Times New Roman,Calibri" w:cs="Times New Roman"/>
                <w:sz w:val="22"/>
              </w:rPr>
              <w:t>:</w:t>
            </w:r>
          </w:p>
          <w:p w14:paraId="14CCABBF" w14:textId="77777777" w:rsidR="0084040F" w:rsidRPr="00CB5A75" w:rsidRDefault="0084040F" w:rsidP="0084040F">
            <w:pPr>
              <w:autoSpaceDE w:val="0"/>
              <w:autoSpaceDN w:val="0"/>
              <w:adjustRightInd w:val="0"/>
              <w:spacing w:after="0" w:line="240" w:lineRule="auto"/>
              <w:ind w:firstLine="34"/>
              <w:jc w:val="both"/>
              <w:rPr>
                <w:rFonts w:cs="Times New Roman"/>
                <w:sz w:val="22"/>
                <w:lang w:val="en-US"/>
              </w:rPr>
            </w:pPr>
          </w:p>
          <w:p w14:paraId="0AE56F3E"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Всеки участник трябва да разполага със задължителен минимален състав на екипа от експерти, чрез които ще упражнява дейностите, предмет на настоящата обществена поръчка, по части и специалности както следва:</w:t>
            </w:r>
          </w:p>
          <w:p w14:paraId="1EE9617C"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1. Експерт по част „Архитектура” – 1 бр.;</w:t>
            </w:r>
          </w:p>
          <w:p w14:paraId="7A4DA238"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2. Експерт по част „Електрическа”– 1 бр.;</w:t>
            </w:r>
          </w:p>
          <w:p w14:paraId="0F5525D3"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3. Експерт по част „Отопление, Вентилация и Климатизация“ – 1 бр.;</w:t>
            </w:r>
          </w:p>
          <w:p w14:paraId="5098BD48"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 xml:space="preserve">4. Експерт по част „Водоснабдяване и </w:t>
            </w:r>
            <w:r w:rsidRPr="00CB5A75">
              <w:rPr>
                <w:rFonts w:eastAsia="Calibri" w:cs="Times New Roman"/>
                <w:sz w:val="22"/>
                <w:lang w:eastAsia="bg-BG"/>
              </w:rPr>
              <w:lastRenderedPageBreak/>
              <w:t>канализация“ – 1 бр.;</w:t>
            </w:r>
          </w:p>
          <w:p w14:paraId="0EA264C0"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 xml:space="preserve">5. Експерт по част „Пожарна безопасност“ – 1 бр.; </w:t>
            </w:r>
          </w:p>
          <w:p w14:paraId="06FFDB51"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6. Експерт - координатор по безопасност и здраве – 1 бр.;</w:t>
            </w:r>
          </w:p>
          <w:p w14:paraId="208D636E" w14:textId="77777777" w:rsidR="00452ACE" w:rsidRPr="00CB5A75" w:rsidRDefault="00452ACE" w:rsidP="00452ACE">
            <w:pPr>
              <w:pStyle w:val="a3"/>
              <w:autoSpaceDE w:val="0"/>
              <w:autoSpaceDN w:val="0"/>
              <w:adjustRightInd w:val="0"/>
              <w:spacing w:line="240" w:lineRule="auto"/>
              <w:ind w:left="34"/>
              <w:rPr>
                <w:rFonts w:eastAsia="Calibri" w:cs="Times New Roman"/>
                <w:sz w:val="22"/>
                <w:lang w:eastAsia="bg-BG"/>
              </w:rPr>
            </w:pPr>
            <w:r w:rsidRPr="00CB5A75">
              <w:rPr>
                <w:rFonts w:eastAsia="Calibri" w:cs="Times New Roman"/>
                <w:sz w:val="22"/>
                <w:lang w:eastAsia="bg-BG"/>
              </w:rPr>
              <w:t>7. Експерт „Контрол на количествата и качеството на изпълнението СМР“ – 1 бр.</w:t>
            </w:r>
          </w:p>
          <w:p w14:paraId="6B2C44DB" w14:textId="77777777" w:rsidR="00452ACE" w:rsidRPr="00CB5A75" w:rsidRDefault="00452ACE" w:rsidP="00452ACE">
            <w:pPr>
              <w:pStyle w:val="a3"/>
              <w:spacing w:line="240" w:lineRule="auto"/>
              <w:ind w:left="34"/>
              <w:rPr>
                <w:rFonts w:eastAsia="Calibri" w:cs="Times New Roman"/>
                <w:sz w:val="22"/>
                <w:lang w:eastAsia="bg-BG"/>
              </w:rPr>
            </w:pPr>
            <w:r w:rsidRPr="00CB5A75">
              <w:rPr>
                <w:rFonts w:eastAsia="Calibri" w:cs="Times New Roman"/>
                <w:sz w:val="22"/>
                <w:lang w:eastAsia="bg-BG"/>
              </w:rPr>
              <w:t xml:space="preserve">Изброените правоспособни технически лица - експерти, притежаващи съответната професионална квалификация, следва да са включени в списъка неразделна част от лиценза/удостоверението за упражняване на дейностите съгласно чл. 166, ал. 1, т. 1 и ал. 2 от ЗУТ. </w:t>
            </w:r>
          </w:p>
          <w:p w14:paraId="1C5A73DB" w14:textId="77777777" w:rsidR="00452ACE" w:rsidRPr="00CB5A75" w:rsidRDefault="00452ACE" w:rsidP="00452ACE">
            <w:pPr>
              <w:pStyle w:val="a3"/>
              <w:spacing w:line="240" w:lineRule="auto"/>
              <w:ind w:left="34"/>
              <w:rPr>
                <w:rFonts w:eastAsia="Calibri" w:cs="Times New Roman"/>
                <w:sz w:val="22"/>
                <w:lang w:eastAsia="bg-BG"/>
              </w:rPr>
            </w:pPr>
            <w:r w:rsidRPr="00CB5A75">
              <w:rPr>
                <w:rFonts w:eastAsia="Calibri" w:cs="Times New Roman"/>
                <w:sz w:val="22"/>
                <w:lang w:eastAsia="bg-BG"/>
              </w:rPr>
              <w:t>Експертът по част „Архитектура“ да е вписан в Регистъра на лицата по чл.165 от Закона за културното наследство (ЗКН) (или еквивалентен).</w:t>
            </w:r>
          </w:p>
          <w:p w14:paraId="551B5A6B" w14:textId="77777777" w:rsidR="00452ACE" w:rsidRPr="00CB5A75" w:rsidRDefault="00452ACE" w:rsidP="00452ACE">
            <w:pPr>
              <w:pStyle w:val="a3"/>
              <w:spacing w:line="240" w:lineRule="auto"/>
              <w:ind w:left="34"/>
              <w:rPr>
                <w:rFonts w:eastAsia="Calibri" w:cs="Times New Roman"/>
                <w:sz w:val="22"/>
                <w:lang w:eastAsia="bg-BG"/>
              </w:rPr>
            </w:pPr>
            <w:r w:rsidRPr="00CB5A75">
              <w:rPr>
                <w:rFonts w:eastAsia="Calibri" w:cs="Times New Roman"/>
                <w:sz w:val="22"/>
                <w:lang w:eastAsia="bg-BG"/>
              </w:rPr>
              <w:t>Експертът по част „Контрол на количествата и качеството на изпълнението СМР“ да е преминал професионално обучение по контрол на качеството на вложените материали, строителен инженер със специалност „Технология на строителството“.</w:t>
            </w:r>
          </w:p>
          <w:p w14:paraId="1568AE1D" w14:textId="77777777" w:rsidR="00452ACE" w:rsidRPr="00CB5A75" w:rsidRDefault="00452ACE" w:rsidP="00452ACE">
            <w:pPr>
              <w:pStyle w:val="a3"/>
              <w:spacing w:line="240" w:lineRule="auto"/>
              <w:ind w:left="34"/>
              <w:rPr>
                <w:rFonts w:eastAsia="Calibri" w:cs="Times New Roman"/>
                <w:bCs/>
                <w:sz w:val="22"/>
                <w:lang w:eastAsia="bg-BG"/>
              </w:rPr>
            </w:pPr>
            <w:r w:rsidRPr="00CB5A75">
              <w:rPr>
                <w:rFonts w:eastAsia="Calibri" w:cs="Times New Roman"/>
                <w:sz w:val="22"/>
                <w:lang w:eastAsia="bg-BG"/>
              </w:rPr>
              <w:t xml:space="preserve">Експертът - координатор по безопасност и здраве </w:t>
            </w:r>
            <w:r w:rsidRPr="00CB5A75">
              <w:rPr>
                <w:rFonts w:eastAsia="Calibri" w:cs="Times New Roman"/>
                <w:bCs/>
                <w:sz w:val="22"/>
                <w:lang w:eastAsia="bg-BG"/>
              </w:rPr>
              <w:t>да притежава необходимия валиден сертификат или друг еквивалентен документ за упражняване на позицията „координатор по ЗБУТ“ съгласно изискванията на Закона за здравословни и безопасни условия на труд (ЗЗБУТ) и Наредба № 2/22.03.2004 г. за минималните изисквания за ЗБУТ.</w:t>
            </w:r>
          </w:p>
          <w:p w14:paraId="6BEC4FF2" w14:textId="77777777" w:rsidR="00452ACE" w:rsidRPr="00CB5A75" w:rsidRDefault="00452ACE" w:rsidP="00452ACE">
            <w:pPr>
              <w:pStyle w:val="a3"/>
              <w:spacing w:line="240" w:lineRule="auto"/>
              <w:ind w:left="34"/>
              <w:rPr>
                <w:rFonts w:eastAsia="Calibri" w:cs="Times New Roman"/>
                <w:sz w:val="22"/>
                <w:lang w:eastAsia="bg-BG"/>
              </w:rPr>
            </w:pPr>
            <w:r w:rsidRPr="00CB5A75">
              <w:rPr>
                <w:rFonts w:eastAsia="Calibri" w:cs="Times New Roman"/>
                <w:sz w:val="22"/>
                <w:lang w:eastAsia="bg-BG"/>
              </w:rPr>
              <w:t>Едно лице може да съвместява повече от една експертна длъжност.</w:t>
            </w:r>
          </w:p>
          <w:p w14:paraId="63C3E6B5" w14:textId="77777777" w:rsidR="00452ACE" w:rsidRPr="00CB5A75" w:rsidRDefault="00452ACE" w:rsidP="00452ACE">
            <w:pPr>
              <w:pStyle w:val="a3"/>
              <w:spacing w:line="240" w:lineRule="auto"/>
              <w:ind w:left="34"/>
              <w:rPr>
                <w:rFonts w:eastAsia="Calibri" w:cs="Times New Roman"/>
                <w:sz w:val="22"/>
                <w:lang w:eastAsia="bg-BG"/>
              </w:rPr>
            </w:pPr>
            <w:r w:rsidRPr="00CB5A75">
              <w:rPr>
                <w:rFonts w:eastAsia="Calibri" w:cs="Times New Roman"/>
                <w:sz w:val="22"/>
                <w:lang w:eastAsia="bg-BG"/>
              </w:rPr>
              <w:t>За изпълнение на дейностите, предмет на обществената поръчка, участниците могат да посочат и други експерти, по собствена преценка.</w:t>
            </w:r>
          </w:p>
          <w:p w14:paraId="6D7687E4" w14:textId="77777777" w:rsidR="00452ACE" w:rsidRPr="00CB5A75" w:rsidRDefault="00452ACE" w:rsidP="00452ACE">
            <w:pPr>
              <w:pStyle w:val="a3"/>
              <w:autoSpaceDE w:val="0"/>
              <w:autoSpaceDN w:val="0"/>
              <w:adjustRightInd w:val="0"/>
              <w:spacing w:line="240" w:lineRule="auto"/>
              <w:ind w:left="34"/>
              <w:rPr>
                <w:rFonts w:eastAsia="Calibri" w:cs="Times New Roman"/>
                <w:b/>
                <w:sz w:val="22"/>
                <w:lang w:eastAsia="bg-BG"/>
              </w:rPr>
            </w:pPr>
            <w:r w:rsidRPr="00CB5A75">
              <w:rPr>
                <w:rFonts w:eastAsia="Calibri" w:cs="Times New Roman"/>
                <w:sz w:val="22"/>
                <w:lang w:eastAsia="bg-BG"/>
              </w:rPr>
              <w:t>По време на изпълнение на обществената поръчка, при необходимост от замяна на посочен от изпълнителя експерт или включване на нов такъв, последният също трябва да е правоспособно лице, включено в списъка, неразделна част от лиценза/удостоверението за упражняване на дейностите съгласно чл. 166, ал. 1, т. 1 и ал. 2 от ЗУТ и отговарящо на изискването за изпълнена услуга за обект идентичен или сходен с предмета на поръчката.</w:t>
            </w:r>
          </w:p>
          <w:p w14:paraId="7748235F" w14:textId="77777777" w:rsidR="004C626D" w:rsidRPr="00CB5A75" w:rsidRDefault="004C626D" w:rsidP="00B84E7F">
            <w:pPr>
              <w:pStyle w:val="a3"/>
              <w:autoSpaceDE w:val="0"/>
              <w:autoSpaceDN w:val="0"/>
              <w:adjustRightInd w:val="0"/>
              <w:spacing w:after="0" w:line="240" w:lineRule="auto"/>
              <w:ind w:left="0" w:firstLine="709"/>
              <w:jc w:val="both"/>
              <w:rPr>
                <w:rFonts w:eastAsia="Calibri" w:cs="Times New Roman"/>
                <w:sz w:val="22"/>
                <w:lang w:eastAsia="bg-BG"/>
              </w:rPr>
            </w:pPr>
          </w:p>
        </w:tc>
        <w:tc>
          <w:tcPr>
            <w:tcW w:w="4961" w:type="dxa"/>
            <w:tcBorders>
              <w:top w:val="single" w:sz="4" w:space="0" w:color="auto"/>
              <w:left w:val="single" w:sz="4" w:space="0" w:color="auto"/>
              <w:bottom w:val="single" w:sz="4" w:space="0" w:color="auto"/>
              <w:right w:val="single" w:sz="4" w:space="0" w:color="auto"/>
            </w:tcBorders>
            <w:hideMark/>
          </w:tcPr>
          <w:p w14:paraId="2581E2EF" w14:textId="77777777" w:rsidR="00A271E3" w:rsidRPr="00CB5A75" w:rsidRDefault="00A271E3" w:rsidP="00B84E7F">
            <w:pPr>
              <w:pStyle w:val="a3"/>
              <w:numPr>
                <w:ilvl w:val="0"/>
                <w:numId w:val="39"/>
              </w:numPr>
              <w:ind w:left="33" w:firstLine="0"/>
              <w:rPr>
                <w:rFonts w:cs="Times New Roman"/>
                <w:sz w:val="22"/>
                <w:lang w:eastAsia="ar-SA"/>
              </w:rPr>
            </w:pPr>
            <w:r w:rsidRPr="00CB5A75">
              <w:rPr>
                <w:rFonts w:cs="Times New Roman"/>
                <w:sz w:val="22"/>
              </w:rPr>
              <w:lastRenderedPageBreak/>
              <w:t xml:space="preserve">Експерт по част „Архитектура” – </w:t>
            </w:r>
            <w:r w:rsidRPr="00CB5A75">
              <w:rPr>
                <w:rFonts w:cs="Times New Roman"/>
                <w:sz w:val="22"/>
                <w:lang w:val="en-US"/>
              </w:rPr>
              <w:t xml:space="preserve">1 </w:t>
            </w:r>
            <w:r w:rsidRPr="00CB5A75">
              <w:rPr>
                <w:rFonts w:cs="Times New Roman"/>
                <w:sz w:val="22"/>
              </w:rPr>
              <w:t>бр.</w:t>
            </w:r>
          </w:p>
          <w:p w14:paraId="02EBA233" w14:textId="77777777" w:rsidR="00B84E7F" w:rsidRPr="00CB5A75" w:rsidRDefault="00B84E7F" w:rsidP="00B84E7F">
            <w:pPr>
              <w:pStyle w:val="a3"/>
              <w:ind w:left="33"/>
              <w:rPr>
                <w:rFonts w:cs="Times New Roman"/>
                <w:sz w:val="22"/>
                <w:lang w:eastAsia="ar-SA"/>
              </w:rPr>
            </w:pPr>
            <w:r w:rsidRPr="00CB5A75">
              <w:rPr>
                <w:rFonts w:cs="Times New Roman"/>
                <w:sz w:val="22"/>
                <w:lang w:eastAsia="ar-SA"/>
              </w:rPr>
              <w:t>………………………………………………..</w:t>
            </w:r>
          </w:p>
          <w:p w14:paraId="24BA3AEC" w14:textId="77777777" w:rsidR="00A271E3" w:rsidRPr="00CB5A75" w:rsidRDefault="00452ACE" w:rsidP="00B84E7F">
            <w:pPr>
              <w:pStyle w:val="a3"/>
              <w:numPr>
                <w:ilvl w:val="0"/>
                <w:numId w:val="39"/>
              </w:numPr>
              <w:ind w:left="33" w:firstLine="0"/>
              <w:rPr>
                <w:rFonts w:cs="Times New Roman"/>
                <w:sz w:val="22"/>
              </w:rPr>
            </w:pPr>
            <w:r w:rsidRPr="00CB5A75">
              <w:rPr>
                <w:rFonts w:eastAsia="Calibri" w:cs="Times New Roman"/>
                <w:sz w:val="22"/>
                <w:lang w:eastAsia="bg-BG"/>
              </w:rPr>
              <w:t>Експерт по част „Електрическа”</w:t>
            </w:r>
            <w:r w:rsidR="00B84E7F" w:rsidRPr="00CB5A75">
              <w:rPr>
                <w:rFonts w:cs="Times New Roman"/>
                <w:sz w:val="22"/>
              </w:rPr>
              <w:t xml:space="preserve"> – 1 бр.</w:t>
            </w:r>
          </w:p>
          <w:p w14:paraId="177332A7" w14:textId="77777777" w:rsidR="00B84E7F" w:rsidRPr="00CB5A75" w:rsidRDefault="00B84E7F" w:rsidP="00B84E7F">
            <w:pPr>
              <w:pStyle w:val="a3"/>
              <w:ind w:left="33"/>
              <w:rPr>
                <w:rFonts w:cs="Times New Roman"/>
                <w:sz w:val="22"/>
              </w:rPr>
            </w:pPr>
            <w:r w:rsidRPr="00CB5A75">
              <w:rPr>
                <w:rFonts w:cs="Times New Roman"/>
                <w:sz w:val="22"/>
              </w:rPr>
              <w:t>………………………………………………..</w:t>
            </w:r>
          </w:p>
          <w:p w14:paraId="396ADCA7" w14:textId="77777777" w:rsidR="00A271E3" w:rsidRPr="00CB5A75" w:rsidRDefault="00452ACE" w:rsidP="00B84E7F">
            <w:pPr>
              <w:pStyle w:val="a3"/>
              <w:numPr>
                <w:ilvl w:val="0"/>
                <w:numId w:val="39"/>
              </w:numPr>
              <w:ind w:left="33" w:firstLine="0"/>
              <w:rPr>
                <w:rFonts w:cs="Times New Roman"/>
                <w:sz w:val="22"/>
              </w:rPr>
            </w:pPr>
            <w:r w:rsidRPr="00CB5A75">
              <w:rPr>
                <w:rFonts w:eastAsia="Calibri" w:cs="Times New Roman"/>
                <w:sz w:val="22"/>
                <w:lang w:eastAsia="bg-BG"/>
              </w:rPr>
              <w:t>Експерт по част „Отопление, Вентилация и Климатизация“</w:t>
            </w:r>
            <w:r w:rsidR="00A271E3" w:rsidRPr="00CB5A75">
              <w:rPr>
                <w:rFonts w:cs="Times New Roman"/>
                <w:sz w:val="22"/>
              </w:rPr>
              <w:t xml:space="preserve"> – 1 бр.;</w:t>
            </w:r>
          </w:p>
          <w:p w14:paraId="539FBE0C" w14:textId="77777777" w:rsidR="00B84E7F" w:rsidRPr="00CB5A75" w:rsidRDefault="00B84E7F" w:rsidP="00B84E7F">
            <w:pPr>
              <w:pStyle w:val="a3"/>
              <w:ind w:left="33"/>
              <w:rPr>
                <w:rFonts w:cs="Times New Roman"/>
                <w:sz w:val="22"/>
              </w:rPr>
            </w:pPr>
            <w:r w:rsidRPr="00CB5A75">
              <w:rPr>
                <w:rFonts w:cs="Times New Roman"/>
                <w:sz w:val="22"/>
              </w:rPr>
              <w:t>…………………………………………………</w:t>
            </w:r>
          </w:p>
          <w:p w14:paraId="324AA1DC" w14:textId="77777777" w:rsidR="00A271E3" w:rsidRPr="00CB5A75" w:rsidRDefault="00B829A3" w:rsidP="00B84E7F">
            <w:pPr>
              <w:pStyle w:val="a3"/>
              <w:numPr>
                <w:ilvl w:val="0"/>
                <w:numId w:val="39"/>
              </w:numPr>
              <w:ind w:left="33" w:firstLine="0"/>
              <w:rPr>
                <w:rFonts w:cs="Times New Roman"/>
                <w:sz w:val="22"/>
              </w:rPr>
            </w:pPr>
            <w:r w:rsidRPr="00CB5A75">
              <w:rPr>
                <w:rFonts w:eastAsia="Calibri" w:cs="Times New Roman"/>
                <w:sz w:val="22"/>
                <w:lang w:eastAsia="bg-BG"/>
              </w:rPr>
              <w:t xml:space="preserve">Експерт по част „Водоснабдяване и канализация“ </w:t>
            </w:r>
            <w:r w:rsidR="00A271E3" w:rsidRPr="00CB5A75">
              <w:rPr>
                <w:rFonts w:cs="Times New Roman"/>
                <w:sz w:val="22"/>
              </w:rPr>
              <w:t xml:space="preserve"> – 1 бр.;</w:t>
            </w:r>
          </w:p>
          <w:p w14:paraId="7430440B" w14:textId="77777777" w:rsidR="00B84E7F" w:rsidRPr="00CB5A75" w:rsidRDefault="00B84E7F" w:rsidP="00B84E7F">
            <w:pPr>
              <w:pStyle w:val="a3"/>
              <w:ind w:left="33"/>
              <w:rPr>
                <w:rFonts w:cs="Times New Roman"/>
                <w:sz w:val="22"/>
              </w:rPr>
            </w:pPr>
            <w:r w:rsidRPr="00CB5A75">
              <w:rPr>
                <w:rFonts w:cs="Times New Roman"/>
                <w:sz w:val="22"/>
              </w:rPr>
              <w:t>………………………………………………..</w:t>
            </w:r>
          </w:p>
          <w:p w14:paraId="7AAF5301" w14:textId="77777777" w:rsidR="00A271E3" w:rsidRPr="00CB5A75" w:rsidRDefault="00B829A3" w:rsidP="00B84E7F">
            <w:pPr>
              <w:pStyle w:val="a3"/>
              <w:numPr>
                <w:ilvl w:val="0"/>
                <w:numId w:val="39"/>
              </w:numPr>
              <w:ind w:left="33" w:firstLine="0"/>
              <w:rPr>
                <w:rFonts w:cs="Times New Roman"/>
                <w:sz w:val="22"/>
              </w:rPr>
            </w:pPr>
            <w:r w:rsidRPr="00CB5A75">
              <w:rPr>
                <w:rFonts w:eastAsia="Calibri" w:cs="Times New Roman"/>
                <w:sz w:val="22"/>
                <w:lang w:eastAsia="bg-BG"/>
              </w:rPr>
              <w:t>Експерт по част „Пожарна безопасност“</w:t>
            </w:r>
            <w:r w:rsidRPr="00CB5A75">
              <w:rPr>
                <w:rFonts w:eastAsia="Calibri" w:cs="Times New Roman"/>
                <w:sz w:val="22"/>
                <w:lang w:val="en-US" w:eastAsia="bg-BG"/>
              </w:rPr>
              <w:t xml:space="preserve"> </w:t>
            </w:r>
            <w:r w:rsidR="00A271E3" w:rsidRPr="00CB5A75">
              <w:rPr>
                <w:rFonts w:cs="Times New Roman"/>
                <w:sz w:val="22"/>
              </w:rPr>
              <w:t xml:space="preserve"> – 1 бр.;</w:t>
            </w:r>
          </w:p>
          <w:p w14:paraId="331034B1" w14:textId="77777777" w:rsidR="00B84E7F" w:rsidRPr="00CB5A75" w:rsidRDefault="00B84E7F" w:rsidP="00B84E7F">
            <w:pPr>
              <w:pStyle w:val="a3"/>
              <w:ind w:left="33"/>
              <w:rPr>
                <w:rFonts w:cs="Times New Roman"/>
                <w:sz w:val="22"/>
              </w:rPr>
            </w:pPr>
            <w:r w:rsidRPr="00CB5A75">
              <w:rPr>
                <w:rFonts w:cs="Times New Roman"/>
                <w:sz w:val="22"/>
              </w:rPr>
              <w:t>…………………………………………………</w:t>
            </w:r>
          </w:p>
          <w:p w14:paraId="0FC2305D" w14:textId="77777777" w:rsidR="00A271E3" w:rsidRPr="00CB5A75" w:rsidRDefault="00B829A3" w:rsidP="00B84E7F">
            <w:pPr>
              <w:pStyle w:val="a3"/>
              <w:numPr>
                <w:ilvl w:val="0"/>
                <w:numId w:val="39"/>
              </w:numPr>
              <w:ind w:left="33" w:firstLine="0"/>
              <w:rPr>
                <w:rFonts w:cs="Times New Roman"/>
                <w:sz w:val="22"/>
              </w:rPr>
            </w:pPr>
            <w:r w:rsidRPr="00CB5A75">
              <w:rPr>
                <w:rFonts w:eastAsia="Calibri" w:cs="Times New Roman"/>
                <w:sz w:val="22"/>
                <w:lang w:eastAsia="bg-BG"/>
              </w:rPr>
              <w:t>Експерт - координатор по безопасност и здраве</w:t>
            </w:r>
            <w:r w:rsidR="00A271E3" w:rsidRPr="00CB5A75">
              <w:rPr>
                <w:rFonts w:cs="Times New Roman"/>
                <w:sz w:val="22"/>
              </w:rPr>
              <w:t xml:space="preserve"> – 1 бр.;</w:t>
            </w:r>
          </w:p>
          <w:p w14:paraId="27C60CE5" w14:textId="77777777" w:rsidR="00B84E7F" w:rsidRPr="00CB5A75" w:rsidRDefault="00B84E7F" w:rsidP="00B84E7F">
            <w:pPr>
              <w:pStyle w:val="a3"/>
              <w:ind w:left="33"/>
              <w:rPr>
                <w:rFonts w:cs="Times New Roman"/>
                <w:sz w:val="22"/>
              </w:rPr>
            </w:pPr>
            <w:r w:rsidRPr="00CB5A75">
              <w:rPr>
                <w:rFonts w:cs="Times New Roman"/>
                <w:sz w:val="22"/>
              </w:rPr>
              <w:t>………………………………………………..</w:t>
            </w:r>
          </w:p>
          <w:p w14:paraId="73E96E00" w14:textId="77777777" w:rsidR="00A271E3" w:rsidRPr="00CB5A75" w:rsidRDefault="00B829A3" w:rsidP="00B84E7F">
            <w:pPr>
              <w:pStyle w:val="a3"/>
              <w:numPr>
                <w:ilvl w:val="0"/>
                <w:numId w:val="39"/>
              </w:numPr>
              <w:ind w:left="33" w:firstLine="0"/>
              <w:rPr>
                <w:rFonts w:cs="Times New Roman"/>
                <w:sz w:val="22"/>
              </w:rPr>
            </w:pPr>
            <w:r w:rsidRPr="00CB5A75">
              <w:rPr>
                <w:rFonts w:eastAsia="Calibri" w:cs="Times New Roman"/>
                <w:sz w:val="22"/>
                <w:lang w:eastAsia="bg-BG"/>
              </w:rPr>
              <w:lastRenderedPageBreak/>
              <w:t>Експерт „Контрол на количествата и качеството на изпълнението СМР“</w:t>
            </w:r>
            <w:r w:rsidR="00A271E3" w:rsidRPr="00CB5A75">
              <w:rPr>
                <w:rFonts w:cs="Times New Roman"/>
                <w:sz w:val="22"/>
              </w:rPr>
              <w:t xml:space="preserve">; </w:t>
            </w:r>
          </w:p>
          <w:p w14:paraId="5D2DFAC5" w14:textId="77777777" w:rsidR="00B84E7F" w:rsidRPr="00CB5A75" w:rsidRDefault="00B84E7F" w:rsidP="00B84E7F">
            <w:pPr>
              <w:pStyle w:val="a3"/>
              <w:ind w:left="33"/>
              <w:rPr>
                <w:rFonts w:cs="Times New Roman"/>
                <w:sz w:val="22"/>
              </w:rPr>
            </w:pPr>
            <w:r w:rsidRPr="00CB5A75">
              <w:rPr>
                <w:rFonts w:cs="Times New Roman"/>
                <w:sz w:val="22"/>
              </w:rPr>
              <w:t>……………………………………………….</w:t>
            </w:r>
          </w:p>
          <w:p w14:paraId="47FA52AC" w14:textId="77777777" w:rsidR="00B84E7F" w:rsidRPr="00CB5A75" w:rsidRDefault="00B84E7F" w:rsidP="00B829A3">
            <w:pPr>
              <w:rPr>
                <w:rFonts w:cs="Times New Roman"/>
                <w:sz w:val="22"/>
                <w:lang w:val="en-US"/>
              </w:rPr>
            </w:pPr>
          </w:p>
          <w:p w14:paraId="69427B08" w14:textId="77777777" w:rsidR="00574595" w:rsidRPr="00CB5A75" w:rsidRDefault="008041A5" w:rsidP="004C626D">
            <w:pPr>
              <w:spacing w:before="120" w:after="120"/>
              <w:jc w:val="both"/>
              <w:rPr>
                <w:rFonts w:eastAsia="Times New Roman" w:cs="Times New Roman"/>
                <w:i/>
                <w:color w:val="808080"/>
                <w:sz w:val="22"/>
              </w:rPr>
            </w:pPr>
            <w:r w:rsidRPr="00CB5A75">
              <w:rPr>
                <w:rFonts w:eastAsia="Times New Roman" w:cs="Times New Roman"/>
                <w:i/>
                <w:color w:val="808080"/>
                <w:sz w:val="22"/>
              </w:rPr>
              <w:t>Участникът следва да посочи имена на експертите, които ще вземат участие прие изпълнение на поръчката; № по ред в списъка на правоспособните физически лица от различни специалности, назначени по трудов или граждански договор от участника, който списък е неразделна част от удостоверението за вписване в регистъра на консултантите за оценяване на съответствието на инвестиционните проекти и/или упражняване на строителен надзор професионална компетентност, издавано от ДНСК; дейностите, които ще изпълняват, както и услугите, които са изпълнили за обект идентичен или сходен с предмета на поръчката (за тези експерти, за които се изисква такъв), с посочване на строежа, за който са извършени, категорията му, периодите на изпълнение (датите) и получателите.</w:t>
            </w:r>
          </w:p>
          <w:p w14:paraId="3676C6FC" w14:textId="77777777" w:rsidR="00F87239" w:rsidRPr="00CB5A75" w:rsidRDefault="00F87239" w:rsidP="004C626D">
            <w:pPr>
              <w:spacing w:before="120" w:after="120"/>
              <w:jc w:val="both"/>
              <w:rPr>
                <w:rFonts w:eastAsia="Times New Roman" w:cs="Times New Roman"/>
                <w:sz w:val="22"/>
                <w:lang w:eastAsia="bg-BG"/>
              </w:rPr>
            </w:pPr>
          </w:p>
          <w:p w14:paraId="05BC8CAA" w14:textId="77777777" w:rsidR="00107463" w:rsidRPr="00CB5A75" w:rsidRDefault="00107463" w:rsidP="004C626D">
            <w:pPr>
              <w:spacing w:before="120" w:after="120"/>
              <w:jc w:val="both"/>
              <w:rPr>
                <w:rFonts w:eastAsia="Times New Roman" w:cs="Times New Roman"/>
                <w:sz w:val="22"/>
                <w:lang w:eastAsia="bg-BG"/>
              </w:rPr>
            </w:pPr>
          </w:p>
          <w:p w14:paraId="2D6D0471" w14:textId="77777777" w:rsidR="00A132D7" w:rsidRPr="00CB5A75" w:rsidRDefault="00A132D7" w:rsidP="004C626D">
            <w:pPr>
              <w:spacing w:before="120" w:after="120"/>
              <w:jc w:val="both"/>
              <w:rPr>
                <w:rFonts w:eastAsia="Times New Roman" w:cs="Times New Roman"/>
                <w:sz w:val="22"/>
                <w:lang w:eastAsia="bg-BG"/>
              </w:rPr>
            </w:pPr>
          </w:p>
          <w:p w14:paraId="4A501CBF" w14:textId="77777777" w:rsidR="00A271E3" w:rsidRPr="00CB5A75" w:rsidRDefault="00A271E3" w:rsidP="004C626D">
            <w:pPr>
              <w:spacing w:before="120" w:after="120"/>
              <w:jc w:val="both"/>
              <w:rPr>
                <w:rFonts w:eastAsia="Calibri" w:cs="Times New Roman"/>
                <w:sz w:val="22"/>
              </w:rPr>
            </w:pPr>
          </w:p>
          <w:p w14:paraId="7E6B9FFA" w14:textId="77777777" w:rsidR="00A271E3" w:rsidRPr="00CB5A75" w:rsidRDefault="00A271E3" w:rsidP="004C626D">
            <w:pPr>
              <w:spacing w:before="120" w:after="120"/>
              <w:jc w:val="both"/>
              <w:rPr>
                <w:rFonts w:eastAsia="Calibri" w:cs="Times New Roman"/>
                <w:sz w:val="22"/>
              </w:rPr>
            </w:pPr>
          </w:p>
          <w:p w14:paraId="01E53CCD" w14:textId="77777777" w:rsidR="00A132D7" w:rsidRPr="00CB5A75" w:rsidRDefault="00A271E3" w:rsidP="004C626D">
            <w:pPr>
              <w:spacing w:before="120" w:after="120"/>
              <w:jc w:val="both"/>
              <w:rPr>
                <w:rFonts w:eastAsia="Times New Roman" w:cs="Times New Roman"/>
                <w:bCs/>
                <w:sz w:val="22"/>
                <w:lang w:eastAsia="bg-BG"/>
              </w:rPr>
            </w:pPr>
            <w:r w:rsidRPr="00CB5A75">
              <w:rPr>
                <w:rFonts w:eastAsia="Calibri" w:cs="Times New Roman"/>
                <w:sz w:val="22"/>
              </w:rPr>
              <w:t xml:space="preserve"> </w:t>
            </w:r>
          </w:p>
          <w:p w14:paraId="525A2511" w14:textId="77777777" w:rsidR="00A132D7" w:rsidRPr="00CB5A75" w:rsidRDefault="00A132D7" w:rsidP="004C626D">
            <w:pPr>
              <w:spacing w:before="120" w:after="120"/>
              <w:jc w:val="both"/>
              <w:rPr>
                <w:rFonts w:eastAsia="Times New Roman" w:cs="Times New Roman"/>
                <w:bCs/>
                <w:sz w:val="22"/>
                <w:lang w:eastAsia="bg-BG"/>
              </w:rPr>
            </w:pPr>
          </w:p>
          <w:p w14:paraId="674CD78A" w14:textId="77777777" w:rsidR="00A132D7" w:rsidRPr="00CB5A75" w:rsidRDefault="00A132D7" w:rsidP="004C626D">
            <w:pPr>
              <w:spacing w:before="120" w:after="120"/>
              <w:jc w:val="both"/>
              <w:rPr>
                <w:rFonts w:eastAsia="Times New Roman" w:cs="Times New Roman"/>
                <w:bCs/>
                <w:sz w:val="22"/>
                <w:lang w:eastAsia="bg-BG"/>
              </w:rPr>
            </w:pPr>
          </w:p>
          <w:p w14:paraId="09F5BC3A" w14:textId="77777777" w:rsidR="00A132D7" w:rsidRPr="00CB5A75" w:rsidRDefault="00A132D7" w:rsidP="004C626D">
            <w:pPr>
              <w:spacing w:before="120" w:after="120"/>
              <w:jc w:val="both"/>
              <w:rPr>
                <w:rFonts w:eastAsia="Times New Roman" w:cs="Times New Roman"/>
                <w:bCs/>
                <w:sz w:val="22"/>
                <w:lang w:eastAsia="bg-BG"/>
              </w:rPr>
            </w:pPr>
          </w:p>
          <w:p w14:paraId="3342B08C" w14:textId="77777777" w:rsidR="00E74239" w:rsidRPr="00CB5A75" w:rsidRDefault="00E74239" w:rsidP="004C626D">
            <w:pPr>
              <w:spacing w:before="120" w:after="120"/>
              <w:rPr>
                <w:rFonts w:eastAsia="Calibri" w:cs="Times New Roman"/>
                <w:sz w:val="22"/>
                <w:lang w:eastAsia="bg-BG"/>
              </w:rPr>
            </w:pPr>
          </w:p>
          <w:p w14:paraId="207BBC89" w14:textId="77777777" w:rsidR="004C626D" w:rsidRPr="00CB5A75" w:rsidRDefault="004C626D" w:rsidP="004C626D">
            <w:pPr>
              <w:spacing w:before="120" w:after="120"/>
              <w:rPr>
                <w:rFonts w:eastAsia="Calibri" w:cs="Times New Roman"/>
                <w:sz w:val="22"/>
              </w:rPr>
            </w:pPr>
          </w:p>
        </w:tc>
      </w:tr>
    </w:tbl>
    <w:p w14:paraId="03CC0E57" w14:textId="77777777" w:rsidR="004C626D" w:rsidRDefault="004C626D" w:rsidP="004C626D">
      <w:pPr>
        <w:spacing w:after="0" w:line="240" w:lineRule="auto"/>
        <w:ind w:left="709"/>
        <w:jc w:val="both"/>
        <w:rPr>
          <w:rFonts w:eastAsia="Times New Roman" w:cs="Times New Roman"/>
          <w:sz w:val="24"/>
          <w:szCs w:val="24"/>
        </w:rPr>
      </w:pPr>
    </w:p>
    <w:p w14:paraId="464EC4FF" w14:textId="77777777" w:rsidR="00251986" w:rsidRDefault="00251986" w:rsidP="004C626D">
      <w:pPr>
        <w:spacing w:after="0" w:line="240" w:lineRule="auto"/>
        <w:ind w:left="709"/>
        <w:jc w:val="both"/>
        <w:rPr>
          <w:rFonts w:eastAsia="Times New Roman" w:cs="Times New Roman"/>
          <w:sz w:val="24"/>
          <w:szCs w:val="24"/>
        </w:rPr>
      </w:pPr>
    </w:p>
    <w:p w14:paraId="56E8369D" w14:textId="77777777" w:rsidR="004C626D" w:rsidRPr="00CB5A75" w:rsidRDefault="004C626D" w:rsidP="00857392">
      <w:pPr>
        <w:numPr>
          <w:ilvl w:val="0"/>
          <w:numId w:val="4"/>
        </w:numPr>
        <w:spacing w:after="0" w:line="240" w:lineRule="auto"/>
        <w:contextualSpacing/>
        <w:jc w:val="both"/>
        <w:rPr>
          <w:rFonts w:eastAsia="Times New Roman" w:cs="Times New Roman"/>
          <w:b/>
          <w:sz w:val="22"/>
        </w:rPr>
      </w:pPr>
      <w:r w:rsidRPr="00CB5A75">
        <w:rPr>
          <w:rFonts w:eastAsia="Times New Roman" w:cs="Times New Roman"/>
          <w:b/>
          <w:sz w:val="22"/>
        </w:rPr>
        <w:t>Подизпълнители:</w:t>
      </w:r>
    </w:p>
    <w:p w14:paraId="258405EB" w14:textId="77777777"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122D67D6"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54E3DCE4" w14:textId="77777777" w:rsidR="004C626D" w:rsidRPr="00CB5A75" w:rsidRDefault="004C626D" w:rsidP="004C626D">
            <w:pPr>
              <w:spacing w:before="120" w:after="120"/>
              <w:jc w:val="both"/>
              <w:rPr>
                <w:rFonts w:eastAsia="Calibri" w:cs="Times New Roman"/>
                <w:sz w:val="22"/>
              </w:rPr>
            </w:pPr>
          </w:p>
          <w:p w14:paraId="449DEC79"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При изпълнението на горната обществена поръчка ще използва подизпълнители</w:t>
            </w:r>
          </w:p>
          <w:p w14:paraId="7985A908" w14:textId="77777777" w:rsidR="004C626D" w:rsidRPr="00CB5A75" w:rsidRDefault="004C626D" w:rsidP="004C626D">
            <w:pPr>
              <w:spacing w:before="120" w:after="120"/>
              <w:jc w:val="both"/>
              <w:rPr>
                <w:rFonts w:eastAsia="Calibri" w:cs="Times New Roman"/>
                <w:sz w:val="22"/>
              </w:rPr>
            </w:pPr>
          </w:p>
          <w:p w14:paraId="17B29843"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Подизпълнител/и ще бъде/бъдат</w:t>
            </w:r>
          </w:p>
          <w:p w14:paraId="3987FBA9" w14:textId="77777777" w:rsidR="004C626D" w:rsidRPr="00CB5A75" w:rsidRDefault="004C626D" w:rsidP="004C626D">
            <w:pPr>
              <w:spacing w:before="120" w:after="120"/>
              <w:jc w:val="both"/>
              <w:rPr>
                <w:rFonts w:eastAsia="Calibri" w:cs="Times New Roman"/>
                <w:sz w:val="22"/>
              </w:rPr>
            </w:pPr>
          </w:p>
          <w:p w14:paraId="30CE5A83" w14:textId="77777777" w:rsidR="004C626D" w:rsidRPr="00CB5A75" w:rsidRDefault="004C626D" w:rsidP="004C626D">
            <w:pPr>
              <w:spacing w:before="120" w:after="120"/>
              <w:jc w:val="both"/>
              <w:rPr>
                <w:rFonts w:eastAsia="Calibri" w:cs="Times New Roman"/>
                <w:sz w:val="22"/>
              </w:rPr>
            </w:pPr>
          </w:p>
          <w:p w14:paraId="77731E71"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14:paraId="1663C080"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p w14:paraId="0BDCB443" w14:textId="77777777" w:rsidR="004C626D" w:rsidRPr="00CB5A75" w:rsidRDefault="004C626D" w:rsidP="004C626D">
            <w:pPr>
              <w:spacing w:after="0"/>
              <w:rPr>
                <w:rFonts w:eastAsia="Calibri" w:cs="Times New Roman"/>
                <w:sz w:val="22"/>
              </w:rPr>
            </w:pPr>
            <w:r w:rsidRPr="00CB5A75">
              <w:rPr>
                <w:rFonts w:eastAsia="Calibri" w:cs="Times New Roman"/>
                <w:sz w:val="22"/>
              </w:rPr>
              <w:t>[] Да [] Не</w:t>
            </w:r>
            <w:r w:rsidRPr="00CB5A75">
              <w:rPr>
                <w:rFonts w:eastAsia="Calibri" w:cs="Times New Roman"/>
                <w:sz w:val="22"/>
              </w:rPr>
              <w:br/>
            </w:r>
            <w:r w:rsidRPr="00CB5A75">
              <w:rPr>
                <w:rFonts w:eastAsia="Calibri" w:cs="Times New Roman"/>
                <w:sz w:val="22"/>
              </w:rPr>
              <w:br/>
            </w:r>
            <w:r w:rsidRPr="00CB5A75">
              <w:rPr>
                <w:rFonts w:eastAsia="Calibri" w:cs="Times New Roman"/>
                <w:sz w:val="22"/>
              </w:rPr>
              <w:br/>
            </w:r>
            <w:r w:rsidRPr="00CB5A75">
              <w:rPr>
                <w:rFonts w:eastAsia="Calibri" w:cs="Times New Roman"/>
                <w:sz w:val="22"/>
              </w:rPr>
              <w:br/>
              <w:t>[……]</w:t>
            </w:r>
          </w:p>
          <w:p w14:paraId="2CFC25F0" w14:textId="77777777" w:rsidR="004C626D" w:rsidRPr="00CB5A75" w:rsidRDefault="004C626D" w:rsidP="004C626D">
            <w:pPr>
              <w:spacing w:after="0"/>
              <w:rPr>
                <w:rFonts w:eastAsia="Calibri" w:cs="Times New Roman"/>
                <w:sz w:val="22"/>
              </w:rPr>
            </w:pPr>
            <w:r w:rsidRPr="00CB5A75">
              <w:rPr>
                <w:rFonts w:eastAsia="Calibri" w:cs="Times New Roman"/>
                <w:sz w:val="22"/>
              </w:rPr>
              <w:t xml:space="preserve">посочва се наименование на подизпълнителя </w:t>
            </w:r>
            <w:r w:rsidRPr="00CB5A75">
              <w:rPr>
                <w:rFonts w:eastAsia="Calibri" w:cs="Times New Roman"/>
                <w:sz w:val="22"/>
              </w:rPr>
              <w:br/>
            </w:r>
          </w:p>
          <w:p w14:paraId="6048397C" w14:textId="77777777" w:rsidR="004C626D" w:rsidRPr="00CB5A75" w:rsidRDefault="004C626D" w:rsidP="004C626D">
            <w:pPr>
              <w:rPr>
                <w:rFonts w:eastAsia="Calibri" w:cs="Times New Roman"/>
                <w:sz w:val="22"/>
              </w:rPr>
            </w:pPr>
            <w:r w:rsidRPr="00CB5A75">
              <w:rPr>
                <w:rFonts w:eastAsia="Calibri" w:cs="Times New Roman"/>
                <w:sz w:val="22"/>
              </w:rPr>
              <w:t>[……]*</w:t>
            </w:r>
            <w:r w:rsidRPr="00CB5A75">
              <w:rPr>
                <w:rFonts w:eastAsia="Calibri" w:cs="Times New Roman"/>
                <w:sz w:val="22"/>
              </w:rPr>
              <w:br/>
            </w:r>
            <w:r w:rsidRPr="00CB5A75">
              <w:rPr>
                <w:rFonts w:eastAsia="Calibri" w:cs="Times New Roman"/>
                <w:i/>
                <w:sz w:val="22"/>
              </w:rPr>
              <w:t>(</w:t>
            </w:r>
            <w:r w:rsidRPr="00CB5A75">
              <w:rPr>
                <w:rFonts w:eastAsia="Calibri" w:cs="Times New Roman"/>
                <w:sz w:val="22"/>
              </w:rPr>
              <w:t>посочва</w:t>
            </w:r>
            <w:r w:rsidRPr="00CB5A75">
              <w:rPr>
                <w:rFonts w:eastAsia="Calibri" w:cs="Times New Roman"/>
                <w:i/>
                <w:sz w:val="22"/>
              </w:rPr>
              <w:t xml:space="preserve"> </w:t>
            </w:r>
            <w:r w:rsidRPr="00CB5A75">
              <w:rPr>
                <w:rFonts w:eastAsia="Calibri" w:cs="Times New Roman"/>
                <w:sz w:val="22"/>
              </w:rPr>
              <w:t>се</w:t>
            </w:r>
            <w:r w:rsidRPr="00CB5A75">
              <w:rPr>
                <w:rFonts w:eastAsia="Calibri" w:cs="Times New Roman"/>
                <w:i/>
                <w:sz w:val="22"/>
              </w:rPr>
              <w:t xml:space="preserve"> </w:t>
            </w:r>
            <w:r w:rsidRPr="00CB5A75">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14:paraId="4DD226F5"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w:t>
            </w:r>
            <w:r w:rsidRPr="00CB5A75">
              <w:rPr>
                <w:rFonts w:eastAsia="Calibri" w:cs="Times New Roman"/>
                <w:i/>
                <w:sz w:val="22"/>
              </w:rPr>
              <w:t>да се използва колкото пъти е необходимо</w:t>
            </w:r>
          </w:p>
        </w:tc>
      </w:tr>
      <w:tr w:rsidR="004C626D" w:rsidRPr="007066DC" w14:paraId="79A3A4E9"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72F5469E" w14:textId="77777777" w:rsidR="004C626D" w:rsidRPr="00CB5A75" w:rsidRDefault="004C626D" w:rsidP="004C626D">
            <w:pPr>
              <w:spacing w:before="120" w:after="120"/>
              <w:jc w:val="both"/>
              <w:rPr>
                <w:rFonts w:eastAsia="Calibri" w:cs="Times New Roman"/>
                <w:sz w:val="22"/>
              </w:rPr>
            </w:pPr>
          </w:p>
          <w:p w14:paraId="46A31F59"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Видът на работите, които ще бъдат извършвани от подизпълнители е, както следва:</w:t>
            </w:r>
          </w:p>
          <w:p w14:paraId="7AF66E39" w14:textId="77777777" w:rsidR="004C626D" w:rsidRPr="00CB5A75" w:rsidRDefault="004C626D" w:rsidP="004C626D">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5AEF7931" w14:textId="77777777" w:rsidR="004C626D" w:rsidRPr="00CB5A75" w:rsidRDefault="004C626D" w:rsidP="004C626D">
            <w:pPr>
              <w:spacing w:before="120" w:after="120"/>
              <w:rPr>
                <w:rFonts w:eastAsia="Calibri" w:cs="Times New Roman"/>
                <w:sz w:val="22"/>
              </w:rPr>
            </w:pPr>
          </w:p>
          <w:p w14:paraId="300929A3"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 xml:space="preserve"> [……]*</w:t>
            </w:r>
            <w:r w:rsidRPr="00CB5A75">
              <w:rPr>
                <w:rFonts w:eastAsia="Calibri" w:cs="Times New Roman"/>
                <w:sz w:val="22"/>
              </w:rPr>
              <w:br/>
            </w:r>
            <w:r w:rsidRPr="00CB5A75">
              <w:rPr>
                <w:rFonts w:eastAsia="Calibri" w:cs="Times New Roman"/>
                <w:i/>
                <w:sz w:val="22"/>
              </w:rPr>
              <w:t>(посочва се наименование на подизпълнителя и видът на работите, които ще бъдат извършвани от него)</w:t>
            </w:r>
          </w:p>
          <w:p w14:paraId="6A8F2E13" w14:textId="77777777" w:rsidR="004C626D" w:rsidRPr="00CB5A75" w:rsidRDefault="004C626D" w:rsidP="004C626D">
            <w:pPr>
              <w:spacing w:before="120" w:after="120"/>
              <w:rPr>
                <w:rFonts w:eastAsia="Calibri" w:cs="Times New Roman"/>
                <w:i/>
                <w:sz w:val="22"/>
                <w:lang w:val="en-US"/>
              </w:rPr>
            </w:pPr>
            <w:r w:rsidRPr="00CB5A75">
              <w:rPr>
                <w:rFonts w:eastAsia="Calibri" w:cs="Times New Roman"/>
                <w:sz w:val="22"/>
              </w:rPr>
              <w:t>*</w:t>
            </w:r>
            <w:r w:rsidRPr="00CB5A75">
              <w:rPr>
                <w:rFonts w:eastAsia="Calibri" w:cs="Times New Roman"/>
                <w:i/>
                <w:sz w:val="22"/>
              </w:rPr>
              <w:t>да се използва колкото пъти е необходимо</w:t>
            </w:r>
          </w:p>
          <w:p w14:paraId="11E78345" w14:textId="77777777" w:rsidR="004C626D" w:rsidRPr="00CB5A75" w:rsidRDefault="004C626D" w:rsidP="004C626D">
            <w:pPr>
              <w:spacing w:before="120" w:after="120"/>
              <w:rPr>
                <w:rFonts w:eastAsia="Calibri" w:cs="Times New Roman"/>
                <w:sz w:val="22"/>
                <w:lang w:val="en-US"/>
              </w:rPr>
            </w:pPr>
          </w:p>
        </w:tc>
      </w:tr>
    </w:tbl>
    <w:p w14:paraId="15FA7D5A" w14:textId="77777777" w:rsidR="004C626D" w:rsidRPr="00CB5A75" w:rsidRDefault="004C626D" w:rsidP="004C626D">
      <w:pPr>
        <w:spacing w:after="0" w:line="240" w:lineRule="auto"/>
        <w:ind w:left="1080"/>
        <w:contextualSpacing/>
        <w:jc w:val="both"/>
        <w:rPr>
          <w:rFonts w:eastAsia="Times New Roman" w:cs="Times New Roman"/>
          <w:sz w:val="22"/>
        </w:rPr>
      </w:pPr>
    </w:p>
    <w:p w14:paraId="45A79F2A" w14:textId="77777777" w:rsidR="004C626D" w:rsidRPr="00CB5A75" w:rsidRDefault="004C626D" w:rsidP="004C626D">
      <w:pPr>
        <w:spacing w:after="0" w:line="240" w:lineRule="auto"/>
        <w:ind w:left="1080"/>
        <w:contextualSpacing/>
        <w:jc w:val="both"/>
        <w:rPr>
          <w:rFonts w:eastAsia="Times New Roman" w:cs="Times New Roman"/>
          <w:sz w:val="22"/>
        </w:rPr>
      </w:pPr>
    </w:p>
    <w:p w14:paraId="4A91F44F" w14:textId="77777777" w:rsidR="004C626D" w:rsidRPr="00CB5A75" w:rsidRDefault="004C626D" w:rsidP="00857392">
      <w:pPr>
        <w:numPr>
          <w:ilvl w:val="0"/>
          <w:numId w:val="4"/>
        </w:numPr>
        <w:spacing w:after="0" w:line="240" w:lineRule="auto"/>
        <w:contextualSpacing/>
        <w:jc w:val="both"/>
        <w:rPr>
          <w:rFonts w:eastAsia="Times New Roman" w:cs="Times New Roman"/>
          <w:b/>
          <w:sz w:val="22"/>
        </w:rPr>
      </w:pPr>
      <w:r w:rsidRPr="00CB5A75">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5A8C5D23"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5C5663AC"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793AA9AD"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[]Да []Не</w:t>
            </w:r>
          </w:p>
        </w:tc>
      </w:tr>
    </w:tbl>
    <w:p w14:paraId="55DDFB54"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3FFFA9C5" w14:textId="77777777"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14:paraId="4E20C5C1"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5A4F5920"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14:paraId="311AFC90"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7357F547" w14:textId="77777777"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1069A440" w14:textId="77777777"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3FCEDDAD" w14:textId="77777777"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7E1B190D" w14:textId="77777777"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709CF471" w14:textId="77777777"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14:paraId="505A8278" w14:textId="77777777"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14:paraId="3B4C1354" w14:textId="77777777" w:rsid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14:paraId="708E6045" w14:textId="77777777" w:rsidR="0044119C" w:rsidRPr="004C626D" w:rsidRDefault="0044119C"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 xml:space="preserve">За участника не са налице обстоятелствата по чл. 54 ал. 1 от ЗОП, както и на </w:t>
      </w:r>
      <w:r w:rsidRPr="0044119C">
        <w:rPr>
          <w:rFonts w:eastAsia="Times New Roman" w:cs="Times New Roman"/>
          <w:sz w:val="24"/>
          <w:szCs w:val="24"/>
          <w:lang w:eastAsia="bg-BG"/>
        </w:rPr>
        <w:lastRenderedPageBreak/>
        <w:t>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1102058" w14:textId="77777777" w:rsidR="004C626D" w:rsidRPr="004C626D" w:rsidRDefault="004C626D" w:rsidP="004C626D">
      <w:pPr>
        <w:spacing w:after="0" w:line="240" w:lineRule="auto"/>
        <w:ind w:firstLine="709"/>
        <w:contextualSpacing/>
        <w:jc w:val="both"/>
        <w:rPr>
          <w:rFonts w:ascii="Calibri" w:eastAsia="Calibri" w:hAnsi="Calibri" w:cs="Times New Roman"/>
          <w:b/>
          <w:i/>
          <w:sz w:val="22"/>
        </w:rPr>
      </w:pPr>
    </w:p>
    <w:p w14:paraId="02B58B64" w14:textId="77777777" w:rsidR="004C626D" w:rsidRPr="004C626D" w:rsidRDefault="004C626D" w:rsidP="004C626D">
      <w:pPr>
        <w:spacing w:after="0" w:line="240" w:lineRule="auto"/>
        <w:ind w:left="709"/>
        <w:jc w:val="both"/>
        <w:rPr>
          <w:rFonts w:eastAsia="Times New Roman" w:cs="Times New Roman"/>
          <w:sz w:val="24"/>
          <w:szCs w:val="24"/>
        </w:rPr>
      </w:pPr>
    </w:p>
    <w:p w14:paraId="09B13062" w14:textId="77777777"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14:paraId="6D99C3CB"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3EF92950" w14:textId="77777777"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77B2C63D"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206C0CBF" w14:textId="77777777" w:rsidR="00C0691A" w:rsidRDefault="00C0691A" w:rsidP="004C626D">
      <w:pPr>
        <w:spacing w:after="0" w:line="240" w:lineRule="auto"/>
        <w:ind w:firstLine="720"/>
        <w:jc w:val="both"/>
        <w:rPr>
          <w:rFonts w:eastAsia="Times New Roman" w:cs="Times New Roman"/>
          <w:i/>
          <w:color w:val="000000" w:themeColor="text1"/>
          <w:sz w:val="24"/>
          <w:szCs w:val="24"/>
        </w:rPr>
      </w:pPr>
    </w:p>
    <w:p w14:paraId="6C31B527" w14:textId="77777777"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14:paraId="49FF9B18"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F24A57">
        <w:rPr>
          <w:rFonts w:eastAsia="Times New Roman" w:cs="Times New Roman"/>
          <w:i/>
          <w:color w:val="000000" w:themeColor="text1"/>
          <w:sz w:val="24"/>
          <w:szCs w:val="24"/>
        </w:rPr>
        <w:t>20</w:t>
      </w:r>
      <w:r w:rsidR="00F24A57">
        <w:rPr>
          <w:rFonts w:eastAsia="Times New Roman" w:cs="Times New Roman"/>
          <w:i/>
          <w:color w:val="000000" w:themeColor="text1"/>
          <w:sz w:val="24"/>
          <w:szCs w:val="24"/>
          <w:lang w:val="en-US"/>
        </w:rPr>
        <w:t>20</w:t>
      </w:r>
      <w:r w:rsidRPr="004C626D">
        <w:rPr>
          <w:rFonts w:eastAsia="Times New Roman" w:cs="Times New Roman"/>
          <w:i/>
          <w:color w:val="000000" w:themeColor="text1"/>
          <w:sz w:val="24"/>
          <w:szCs w:val="24"/>
        </w:rPr>
        <w:t xml:space="preserve"> г.                                              Подпис и печат</w:t>
      </w:r>
    </w:p>
    <w:p w14:paraId="6DEDC05B" w14:textId="77777777"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54F95EB0"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7DB27B0C"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432777E4" w14:textId="77777777" w:rsidR="00CF7687" w:rsidRPr="00DF725F" w:rsidRDefault="00CF7687" w:rsidP="00CF768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 xml:space="preserve">Приложение –№ </w:t>
      </w:r>
      <w:r w:rsidR="000C03AB">
        <w:rPr>
          <w:rFonts w:eastAsia="Calibri" w:cs="Times New Roman"/>
          <w:i/>
          <w:sz w:val="24"/>
          <w:szCs w:val="24"/>
          <w:u w:val="single"/>
        </w:rPr>
        <w:t>3</w:t>
      </w:r>
    </w:p>
    <w:p w14:paraId="5C2F3B78"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1B095C0A"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511C9F42" w14:textId="77777777" w:rsidR="00CF7687" w:rsidRPr="004C626D" w:rsidRDefault="00CF7687" w:rsidP="00CF7687">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14:paraId="52168696" w14:textId="77777777" w:rsidR="00CF7687" w:rsidRPr="004C626D" w:rsidRDefault="00CF7687" w:rsidP="00CF7687">
      <w:pPr>
        <w:spacing w:after="0"/>
        <w:rPr>
          <w:rFonts w:eastAsia="Calibri" w:cs="Times New Roman"/>
          <w:b/>
          <w:sz w:val="26"/>
          <w:szCs w:val="26"/>
        </w:rPr>
      </w:pPr>
    </w:p>
    <w:p w14:paraId="4535F9A4" w14:textId="77777777" w:rsidR="00CF7687" w:rsidRDefault="00CF7687" w:rsidP="006F77AF">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006F77AF" w:rsidRPr="006F77AF">
        <w:rPr>
          <w:rFonts w:eastAsia="Calibri" w:cs="Times New Roman"/>
          <w:b/>
          <w:sz w:val="24"/>
          <w:szCs w:val="24"/>
        </w:rPr>
        <w:t xml:space="preserve">с предмет: </w:t>
      </w:r>
      <w:r w:rsidR="00B8772F" w:rsidRPr="00B8772F">
        <w:rPr>
          <w:rFonts w:cs="Times New Roman"/>
          <w:sz w:val="24"/>
          <w:szCs w:val="24"/>
        </w:rPr>
        <w:t xml:space="preserve">„Избор на Консултант за упражняване на строителен надзор и осъществяване на инвеститорски контрол за строеж „Извършване на строителни работи – пети етап по преустройство на </w:t>
      </w:r>
      <w:r w:rsidR="00B8772F" w:rsidRPr="00B8772F">
        <w:rPr>
          <w:rFonts w:cs="Times New Roman"/>
          <w:sz w:val="24"/>
          <w:szCs w:val="24"/>
          <w:lang w:val="en-US"/>
        </w:rPr>
        <w:t>IV</w:t>
      </w:r>
      <w:r w:rsidR="00B8772F" w:rsidRPr="00B8772F">
        <w:rPr>
          <w:rFonts w:cs="Times New Roman"/>
          <w:sz w:val="24"/>
          <w:szCs w:val="24"/>
        </w:rPr>
        <w:t>-ти етаж на Съдебната палата, бул. „Витоша“ № 2“</w:t>
      </w:r>
    </w:p>
    <w:p w14:paraId="42B6D78D" w14:textId="77777777" w:rsidR="006F77AF" w:rsidRPr="00DF725F" w:rsidRDefault="006F77AF" w:rsidP="006F77AF">
      <w:pPr>
        <w:spacing w:after="0" w:line="240" w:lineRule="auto"/>
        <w:ind w:firstLine="567"/>
        <w:jc w:val="both"/>
        <w:rPr>
          <w:rFonts w:eastAsia="Calibri" w:cs="Times New Roman"/>
          <w:sz w:val="24"/>
          <w:szCs w:val="24"/>
        </w:rPr>
      </w:pPr>
    </w:p>
    <w:p w14:paraId="7B78274B" w14:textId="77777777" w:rsidR="00CF7687" w:rsidRPr="00DF725F" w:rsidRDefault="00CF7687" w:rsidP="00CF7687">
      <w:pPr>
        <w:spacing w:after="0"/>
        <w:rPr>
          <w:rFonts w:eastAsia="Calibri" w:cs="Times New Roman"/>
          <w:b/>
          <w:sz w:val="24"/>
          <w:szCs w:val="24"/>
        </w:rPr>
      </w:pPr>
      <w:r w:rsidRPr="00DF725F">
        <w:rPr>
          <w:rFonts w:eastAsia="Calibri" w:cs="Times New Roman"/>
          <w:b/>
          <w:sz w:val="24"/>
          <w:szCs w:val="24"/>
        </w:rPr>
        <w:t>Административни сведения</w:t>
      </w:r>
    </w:p>
    <w:p w14:paraId="4B8857BD" w14:textId="77777777" w:rsidR="00CF7687" w:rsidRPr="00DF725F" w:rsidRDefault="00CF7687" w:rsidP="00CF7687">
      <w:pPr>
        <w:spacing w:after="0"/>
        <w:rPr>
          <w:rFonts w:eastAsia="Calibri" w:cs="Times New Roman"/>
          <w:sz w:val="24"/>
          <w:szCs w:val="24"/>
        </w:rPr>
      </w:pPr>
    </w:p>
    <w:p w14:paraId="489AD24A"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14:paraId="7682388C"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ЕИК/БУЛСТАТ/ЕГН </w:t>
      </w:r>
    </w:p>
    <w:p w14:paraId="7CC040A0" w14:textId="77777777"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14:paraId="767C3E5F"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Седалище:</w:t>
      </w:r>
    </w:p>
    <w:p w14:paraId="1771B348" w14:textId="77777777" w:rsidR="00CF7687" w:rsidRPr="00DF725F" w:rsidRDefault="00CF7687" w:rsidP="00CF7687">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14:paraId="7FF792DD" w14:textId="77777777" w:rsidR="00CF7687" w:rsidRPr="00DF725F" w:rsidRDefault="00CF7687" w:rsidP="00CF7687">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14:paraId="57CA33F3" w14:textId="77777777" w:rsidR="00CF7687" w:rsidRPr="00DF725F" w:rsidRDefault="00CF7687" w:rsidP="00CF7687">
      <w:pPr>
        <w:spacing w:after="0"/>
        <w:rPr>
          <w:rFonts w:eastAsia="Calibri" w:cs="Times New Roman"/>
          <w:sz w:val="24"/>
          <w:szCs w:val="24"/>
        </w:rPr>
      </w:pPr>
    </w:p>
    <w:p w14:paraId="0337E14D"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Адрес за кореспонденция:</w:t>
      </w:r>
    </w:p>
    <w:p w14:paraId="11CAE94B"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14:paraId="30649D12"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14:paraId="1EEA7636"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14:paraId="23C5B1B6"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14:paraId="723F6084" w14:textId="77777777" w:rsidR="00CF7687" w:rsidRPr="00DF725F" w:rsidRDefault="00CF7687" w:rsidP="00CF7687">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14:paraId="04669A26" w14:textId="77777777"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14:paraId="6F345062" w14:textId="77777777" w:rsidR="00CF7687" w:rsidRPr="00DF725F" w:rsidRDefault="00CF7687" w:rsidP="00CF7687">
      <w:pPr>
        <w:spacing w:after="0"/>
        <w:rPr>
          <w:rFonts w:eastAsia="Calibri" w:cs="Times New Roman"/>
          <w:i/>
          <w:sz w:val="24"/>
          <w:szCs w:val="24"/>
        </w:rPr>
      </w:pPr>
    </w:p>
    <w:p w14:paraId="44FCC2BA"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14:paraId="2FC72E9E"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14:paraId="07541D19" w14:textId="77777777" w:rsidR="00CF7687" w:rsidRPr="00DF725F" w:rsidRDefault="00CF7687" w:rsidP="00CF7687">
      <w:pPr>
        <w:spacing w:after="0"/>
        <w:rPr>
          <w:rFonts w:eastAsia="Calibri" w:cs="Times New Roman"/>
          <w:sz w:val="24"/>
          <w:szCs w:val="24"/>
        </w:rPr>
      </w:pPr>
    </w:p>
    <w:p w14:paraId="40ECF65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14:paraId="5DB237AC" w14:textId="77777777" w:rsidR="00CF7687" w:rsidRPr="00DF725F" w:rsidRDefault="00CF7687" w:rsidP="00CF7687">
      <w:pPr>
        <w:spacing w:after="0"/>
        <w:rPr>
          <w:rFonts w:eastAsia="Calibri" w:cs="Times New Roman"/>
          <w:sz w:val="24"/>
          <w:szCs w:val="24"/>
        </w:rPr>
      </w:pPr>
    </w:p>
    <w:p w14:paraId="190EAECF"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14:paraId="6354EF33"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1....................................         </w:t>
      </w:r>
    </w:p>
    <w:p w14:paraId="4C69539D"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2....................................</w:t>
      </w:r>
    </w:p>
    <w:p w14:paraId="7FB990F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14:paraId="0CFA3E67"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14:paraId="7738A897" w14:textId="77777777" w:rsidR="00CF7687" w:rsidRPr="00DF725F" w:rsidRDefault="00CF7687" w:rsidP="00CF7687">
      <w:pPr>
        <w:spacing w:after="0"/>
        <w:rPr>
          <w:rFonts w:eastAsia="Calibri" w:cs="Times New Roman"/>
          <w:sz w:val="24"/>
          <w:szCs w:val="24"/>
        </w:rPr>
      </w:pPr>
    </w:p>
    <w:p w14:paraId="53A8AB61" w14:textId="77777777" w:rsidR="00CF7687" w:rsidRPr="00DF725F" w:rsidRDefault="00FF38EE" w:rsidP="00CF7687">
      <w:pPr>
        <w:spacing w:after="0"/>
        <w:rPr>
          <w:rFonts w:eastAsia="Calibri" w:cs="Times New Roman"/>
          <w:sz w:val="24"/>
          <w:szCs w:val="24"/>
        </w:rPr>
      </w:pPr>
      <w:r>
        <w:rPr>
          <w:rFonts w:eastAsia="Calibri" w:cs="Times New Roman"/>
          <w:sz w:val="24"/>
          <w:szCs w:val="24"/>
        </w:rPr>
        <w:t xml:space="preserve">Дата </w:t>
      </w:r>
      <w:r>
        <w:rPr>
          <w:rFonts w:eastAsia="Calibri" w:cs="Times New Roman"/>
          <w:sz w:val="24"/>
          <w:szCs w:val="24"/>
        </w:rPr>
        <w:tab/>
        <w:t>………………  Име и фамилия</w:t>
      </w:r>
      <w:r>
        <w:rPr>
          <w:rFonts w:eastAsia="Calibri" w:cs="Times New Roman"/>
          <w:sz w:val="24"/>
          <w:szCs w:val="24"/>
        </w:rPr>
        <w:tab/>
        <w:t>……</w:t>
      </w:r>
      <w:r w:rsidR="00CF7687" w:rsidRPr="00DF725F">
        <w:rPr>
          <w:rFonts w:eastAsia="Calibri" w:cs="Times New Roman"/>
          <w:sz w:val="24"/>
          <w:szCs w:val="24"/>
        </w:rPr>
        <w:t>……..</w:t>
      </w:r>
      <w:r>
        <w:rPr>
          <w:rFonts w:eastAsia="Calibri" w:cs="Times New Roman"/>
          <w:sz w:val="24"/>
          <w:szCs w:val="24"/>
        </w:rPr>
        <w:t xml:space="preserve"> </w:t>
      </w:r>
      <w:r w:rsidR="00CF7687" w:rsidRPr="00DF725F">
        <w:rPr>
          <w:rFonts w:eastAsia="Calibri" w:cs="Times New Roman"/>
          <w:sz w:val="24"/>
          <w:szCs w:val="24"/>
        </w:rPr>
        <w:t>Подпи</w:t>
      </w:r>
      <w:r>
        <w:rPr>
          <w:rFonts w:eastAsia="Calibri" w:cs="Times New Roman"/>
          <w:sz w:val="24"/>
          <w:szCs w:val="24"/>
        </w:rPr>
        <w:t>с на лицето (и печат)</w:t>
      </w:r>
      <w:r>
        <w:rPr>
          <w:rFonts w:eastAsia="Calibri" w:cs="Times New Roman"/>
          <w:sz w:val="24"/>
          <w:szCs w:val="24"/>
        </w:rPr>
        <w:tab/>
      </w:r>
    </w:p>
    <w:p w14:paraId="08C39244" w14:textId="77777777" w:rsidR="00CF7687" w:rsidRPr="004C626D" w:rsidRDefault="00CF7687" w:rsidP="004C626D">
      <w:pPr>
        <w:spacing w:after="0" w:line="240" w:lineRule="auto"/>
        <w:ind w:firstLine="720"/>
        <w:jc w:val="both"/>
        <w:rPr>
          <w:rFonts w:eastAsia="Times New Roman" w:cs="Times New Roman"/>
          <w:i/>
          <w:color w:val="000000" w:themeColor="text1"/>
          <w:sz w:val="24"/>
          <w:szCs w:val="24"/>
        </w:rPr>
      </w:pPr>
    </w:p>
    <w:p w14:paraId="51CEEF01"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14:paraId="0AB3CAF7" w14:textId="77777777" w:rsidR="004C626D" w:rsidRDefault="004C626D" w:rsidP="004C626D">
      <w:pPr>
        <w:spacing w:after="0" w:line="240" w:lineRule="auto"/>
        <w:jc w:val="both"/>
        <w:rPr>
          <w:rFonts w:eastAsia="Times New Roman" w:cs="Times New Roman"/>
          <w:sz w:val="24"/>
          <w:szCs w:val="24"/>
        </w:rPr>
      </w:pPr>
    </w:p>
    <w:p w14:paraId="2E7E11CA" w14:textId="77777777" w:rsidR="00960F38" w:rsidRPr="00F8165F" w:rsidRDefault="00960F38" w:rsidP="00960F38">
      <w:pPr>
        <w:spacing w:after="0" w:line="240" w:lineRule="auto"/>
        <w:jc w:val="both"/>
        <w:rPr>
          <w:rFonts w:eastAsia="Times New Roman" w:cs="Times New Roman"/>
          <w:sz w:val="24"/>
          <w:szCs w:val="24"/>
        </w:rPr>
      </w:pPr>
    </w:p>
    <w:p w14:paraId="357D44BB" w14:textId="77777777" w:rsidR="00902F39" w:rsidRDefault="00902F39" w:rsidP="004C626D">
      <w:pPr>
        <w:spacing w:after="0" w:line="240" w:lineRule="auto"/>
        <w:jc w:val="both"/>
        <w:rPr>
          <w:rFonts w:eastAsia="Times New Roman" w:cs="Times New Roman"/>
          <w:sz w:val="24"/>
          <w:szCs w:val="24"/>
        </w:rPr>
      </w:pPr>
    </w:p>
    <w:p w14:paraId="21C28550" w14:textId="77777777" w:rsidR="002648B2" w:rsidRDefault="002648B2" w:rsidP="004C626D">
      <w:pPr>
        <w:spacing w:after="0" w:line="240" w:lineRule="auto"/>
        <w:jc w:val="both"/>
        <w:rPr>
          <w:rFonts w:eastAsia="Times New Roman" w:cs="Times New Roman"/>
          <w:sz w:val="24"/>
          <w:szCs w:val="24"/>
        </w:rPr>
      </w:pPr>
    </w:p>
    <w:p w14:paraId="3E811D90" w14:textId="77777777" w:rsidR="00FF38EE" w:rsidRPr="00FF38EE" w:rsidRDefault="000C03AB" w:rsidP="00FF38EE">
      <w:pPr>
        <w:pageBreakBefore/>
        <w:spacing w:after="0"/>
        <w:jc w:val="right"/>
        <w:rPr>
          <w:rFonts w:eastAsia="Calibri" w:cs="Times New Roman"/>
          <w:i/>
          <w:sz w:val="24"/>
          <w:szCs w:val="24"/>
          <w:u w:val="single"/>
        </w:rPr>
      </w:pPr>
      <w:r>
        <w:rPr>
          <w:rFonts w:eastAsia="Calibri" w:cs="Times New Roman"/>
          <w:i/>
          <w:sz w:val="24"/>
          <w:szCs w:val="24"/>
          <w:u w:val="single"/>
        </w:rPr>
        <w:lastRenderedPageBreak/>
        <w:t>Приложение № 4</w:t>
      </w:r>
    </w:p>
    <w:p w14:paraId="7A57EC6F" w14:textId="77777777" w:rsidR="00FF38EE" w:rsidRPr="00F756C0" w:rsidRDefault="00FF38EE" w:rsidP="00C00F78">
      <w:pPr>
        <w:spacing w:after="0" w:line="240" w:lineRule="auto"/>
        <w:ind w:left="6663"/>
        <w:rPr>
          <w:rFonts w:eastAsia="Times New Roman" w:cs="Times New Roman"/>
          <w:sz w:val="24"/>
          <w:szCs w:val="24"/>
        </w:rPr>
      </w:pPr>
      <w:r w:rsidRPr="7AB6EF34">
        <w:rPr>
          <w:rFonts w:eastAsia="Times New Roman" w:cs="Times New Roman"/>
          <w:sz w:val="24"/>
          <w:szCs w:val="24"/>
        </w:rPr>
        <w:t>До</w:t>
      </w:r>
    </w:p>
    <w:p w14:paraId="1A165756" w14:textId="77777777" w:rsidR="00FF38EE" w:rsidRPr="00F756C0" w:rsidRDefault="00FF38EE" w:rsidP="00C00F78">
      <w:pPr>
        <w:spacing w:after="0" w:line="240" w:lineRule="auto"/>
        <w:ind w:left="6660"/>
        <w:rPr>
          <w:rFonts w:eastAsia="Times New Roman" w:cs="Times New Roman"/>
          <w:sz w:val="24"/>
          <w:szCs w:val="24"/>
        </w:rPr>
      </w:pPr>
      <w:r w:rsidRPr="7AB6EF34">
        <w:rPr>
          <w:rFonts w:eastAsia="Times New Roman" w:cs="Times New Roman"/>
          <w:sz w:val="24"/>
          <w:szCs w:val="24"/>
        </w:rPr>
        <w:t>Прокуратура на Република България</w:t>
      </w:r>
    </w:p>
    <w:p w14:paraId="66213F34" w14:textId="77777777" w:rsidR="00FF38EE" w:rsidRPr="00F756C0" w:rsidRDefault="00FF38EE" w:rsidP="00C00F78">
      <w:pPr>
        <w:spacing w:after="0" w:line="240" w:lineRule="auto"/>
        <w:ind w:left="6660"/>
        <w:rPr>
          <w:rFonts w:eastAsia="Times New Roman" w:cs="Times New Roman"/>
          <w:sz w:val="24"/>
          <w:szCs w:val="24"/>
        </w:rPr>
      </w:pPr>
      <w:r w:rsidRPr="7AB6EF34">
        <w:rPr>
          <w:rFonts w:eastAsia="Times New Roman" w:cs="Times New Roman"/>
          <w:sz w:val="24"/>
          <w:szCs w:val="24"/>
        </w:rPr>
        <w:t>гр. София, бул. „Витоша ” № 2</w:t>
      </w:r>
    </w:p>
    <w:p w14:paraId="24829A3D" w14:textId="77777777" w:rsidR="00FF38EE" w:rsidRPr="00F756C0" w:rsidRDefault="00FF38EE" w:rsidP="00FF38EE">
      <w:pPr>
        <w:spacing w:after="0" w:line="240" w:lineRule="auto"/>
        <w:ind w:left="5103" w:firstLine="720"/>
        <w:jc w:val="both"/>
        <w:rPr>
          <w:rFonts w:eastAsia="Times New Roman" w:cs="Times New Roman"/>
          <w:sz w:val="24"/>
          <w:szCs w:val="24"/>
        </w:rPr>
      </w:pPr>
    </w:p>
    <w:p w14:paraId="4163E2AA" w14:textId="77777777" w:rsidR="00FF38EE" w:rsidRPr="006C7E65" w:rsidRDefault="00FF38EE" w:rsidP="00FF38EE">
      <w:pPr>
        <w:spacing w:after="0" w:line="240" w:lineRule="auto"/>
        <w:ind w:firstLine="567"/>
        <w:jc w:val="center"/>
        <w:rPr>
          <w:rFonts w:eastAsia="Times New Roman"/>
          <w:b/>
          <w:bCs/>
          <w:caps/>
          <w:sz w:val="24"/>
          <w:szCs w:val="24"/>
        </w:rPr>
      </w:pPr>
      <w:r w:rsidRPr="7AB6EF34">
        <w:rPr>
          <w:rFonts w:eastAsia="Times New Roman"/>
          <w:b/>
          <w:bCs/>
          <w:caps/>
          <w:sz w:val="24"/>
          <w:szCs w:val="24"/>
        </w:rPr>
        <w:t>Предложение  за  изпълнение на обществена поръчка</w:t>
      </w:r>
    </w:p>
    <w:p w14:paraId="2FFB58B1" w14:textId="77777777" w:rsidR="00C00F78" w:rsidRDefault="00C00F78" w:rsidP="00C00F78">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чрез събиране на оферти с обява </w:t>
      </w:r>
      <w:r w:rsidRPr="006F77AF">
        <w:rPr>
          <w:rFonts w:eastAsia="Calibri" w:cs="Times New Roman"/>
          <w:b/>
          <w:sz w:val="24"/>
          <w:szCs w:val="24"/>
        </w:rPr>
        <w:t xml:space="preserve">с предмет: </w:t>
      </w:r>
      <w:r w:rsidR="00B8772F" w:rsidRPr="00B8772F">
        <w:rPr>
          <w:rFonts w:cs="Times New Roman"/>
          <w:sz w:val="24"/>
          <w:szCs w:val="24"/>
        </w:rPr>
        <w:t xml:space="preserve">„Избор на Консултант за упражняване на строителен надзор и осъществяване на инвеститорски контрол за строеж „Извършване на строителни работи – пети етап по преустройство на </w:t>
      </w:r>
      <w:r w:rsidR="00B8772F" w:rsidRPr="00B8772F">
        <w:rPr>
          <w:rFonts w:cs="Times New Roman"/>
          <w:sz w:val="24"/>
          <w:szCs w:val="24"/>
          <w:lang w:val="en-US"/>
        </w:rPr>
        <w:t>IV</w:t>
      </w:r>
      <w:r w:rsidR="00B8772F" w:rsidRPr="00B8772F">
        <w:rPr>
          <w:rFonts w:cs="Times New Roman"/>
          <w:sz w:val="24"/>
          <w:szCs w:val="24"/>
        </w:rPr>
        <w:t>-ти етаж на Съдебната палата, бул. „Витоша“ № 2“</w:t>
      </w:r>
    </w:p>
    <w:p w14:paraId="58865C56" w14:textId="77777777" w:rsidR="00FF38EE" w:rsidRPr="00F756C0" w:rsidRDefault="00FF38EE" w:rsidP="00FF38EE">
      <w:pPr>
        <w:spacing w:after="0" w:line="240" w:lineRule="auto"/>
        <w:ind w:firstLine="567"/>
        <w:jc w:val="center"/>
        <w:rPr>
          <w:rFonts w:eastAsia="Times New Roman" w:cs="Times New Roman"/>
          <w:sz w:val="24"/>
          <w:szCs w:val="24"/>
        </w:rPr>
      </w:pPr>
      <w:r w:rsidRPr="7AB6EF34">
        <w:rPr>
          <w:rFonts w:eastAsia="Times New Roman" w:cs="Times New Roman"/>
          <w:sz w:val="24"/>
          <w:szCs w:val="24"/>
        </w:rPr>
        <w:t>от</w:t>
      </w:r>
    </w:p>
    <w:p w14:paraId="35912782" w14:textId="77777777" w:rsidR="00FF38EE" w:rsidRPr="00824D9B" w:rsidRDefault="00FF38EE" w:rsidP="005F187B">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Участник: …....................</w:t>
      </w:r>
      <w:r w:rsidR="00662BB6">
        <w:rPr>
          <w:rFonts w:eastAsia="Times New Roman" w:cs="Times New Roman"/>
          <w:sz w:val="24"/>
          <w:szCs w:val="24"/>
        </w:rPr>
        <w:t>..............................</w:t>
      </w:r>
      <w:r w:rsidRPr="7AB6EF34">
        <w:rPr>
          <w:rFonts w:eastAsia="Times New Roman" w:cs="Times New Roman"/>
          <w:sz w:val="24"/>
          <w:szCs w:val="24"/>
        </w:rPr>
        <w:t>..</w:t>
      </w:r>
      <w:r w:rsidRPr="7AB6EF34">
        <w:rPr>
          <w:rFonts w:eastAsia="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1CA57F05" w14:textId="77777777"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14069FA9" w14:textId="77777777"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Тел.: …................, факс: …...................................................................</w:t>
      </w:r>
      <w:r>
        <w:rPr>
          <w:rFonts w:eastAsia="Times New Roman" w:cs="Times New Roman"/>
          <w:sz w:val="24"/>
          <w:szCs w:val="24"/>
        </w:rPr>
        <w:t>.............................</w:t>
      </w:r>
      <w:r w:rsidRPr="7AB6EF34">
        <w:rPr>
          <w:rFonts w:eastAsia="Times New Roman" w:cs="Times New Roman"/>
          <w:sz w:val="24"/>
          <w:szCs w:val="24"/>
        </w:rPr>
        <w:t>...........;</w:t>
      </w:r>
    </w:p>
    <w:p w14:paraId="5D27DCC0" w14:textId="77777777"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p>
    <w:p w14:paraId="5D4CA118" w14:textId="77777777"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5FCCEC69" w14:textId="77777777" w:rsidR="00FF38EE" w:rsidRPr="00F756C0" w:rsidRDefault="00FF38EE" w:rsidP="00FF38EE">
      <w:pPr>
        <w:keepNext/>
        <w:spacing w:after="0" w:line="240" w:lineRule="auto"/>
        <w:ind w:firstLine="720"/>
        <w:jc w:val="both"/>
        <w:rPr>
          <w:rFonts w:eastAsia="Times New Roman" w:cs="Times New Roman"/>
          <w:b/>
          <w:sz w:val="24"/>
          <w:szCs w:val="24"/>
        </w:rPr>
      </w:pPr>
    </w:p>
    <w:p w14:paraId="5396580D" w14:textId="77777777" w:rsidR="00FF38EE" w:rsidRPr="006C7E65" w:rsidRDefault="00FF38EE" w:rsidP="00FF38EE">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49BCD7BE" w14:textId="77777777" w:rsidR="00FF38EE" w:rsidRPr="00F756C0" w:rsidRDefault="00FF38EE" w:rsidP="00FF38EE">
      <w:pPr>
        <w:keepNext/>
        <w:spacing w:after="0" w:line="240" w:lineRule="auto"/>
        <w:ind w:firstLine="720"/>
        <w:jc w:val="both"/>
        <w:rPr>
          <w:rFonts w:eastAsia="Times New Roman" w:cs="Times New Roman"/>
          <w:b/>
          <w:sz w:val="24"/>
          <w:szCs w:val="24"/>
        </w:rPr>
      </w:pPr>
    </w:p>
    <w:p w14:paraId="6CAD78E0" w14:textId="77777777" w:rsidR="00934FCE" w:rsidRPr="00662BB6" w:rsidRDefault="00934FCE" w:rsidP="00934FCE">
      <w:pPr>
        <w:pStyle w:val="a3"/>
        <w:numPr>
          <w:ilvl w:val="0"/>
          <w:numId w:val="41"/>
        </w:numPr>
        <w:shd w:val="clear" w:color="auto" w:fill="FFFFFF" w:themeFill="background1"/>
        <w:spacing w:after="0" w:line="240" w:lineRule="auto"/>
        <w:ind w:left="0" w:firstLine="567"/>
        <w:jc w:val="both"/>
        <w:rPr>
          <w:rFonts w:eastAsia="Times New Roman"/>
          <w:b/>
          <w:bCs/>
          <w:sz w:val="24"/>
          <w:szCs w:val="24"/>
          <w:lang w:eastAsia="bg-BG"/>
        </w:rPr>
      </w:pPr>
      <w:r w:rsidRPr="00530771">
        <w:rPr>
          <w:rFonts w:eastAsia="Times New Roman" w:cs="Times New Roman"/>
          <w:sz w:val="24"/>
          <w:szCs w:val="24"/>
          <w:lang w:eastAsia="bg-BG"/>
        </w:rPr>
        <w:t>След запознаване с всички документи и образци от докумен</w:t>
      </w:r>
      <w:r w:rsidR="007454F9">
        <w:rPr>
          <w:rFonts w:eastAsia="Times New Roman" w:cs="Times New Roman"/>
          <w:sz w:val="24"/>
          <w:szCs w:val="24"/>
          <w:lang w:eastAsia="bg-BG"/>
        </w:rPr>
        <w:t>тацията за участие в обществената поръчка</w:t>
      </w:r>
      <w:r w:rsidRPr="00530771">
        <w:rPr>
          <w:rFonts w:eastAsia="Times New Roman" w:cs="Times New Roman"/>
          <w:sz w:val="24"/>
          <w:szCs w:val="24"/>
          <w:lang w:eastAsia="bg-BG"/>
        </w:rPr>
        <w:t>, потвърждавам/е че представляваният от нас участник отговаря на изискванията и условията посочен</w:t>
      </w:r>
      <w:r>
        <w:rPr>
          <w:rFonts w:eastAsia="Times New Roman" w:cs="Times New Roman"/>
          <w:sz w:val="24"/>
          <w:szCs w:val="24"/>
          <w:lang w:eastAsia="bg-BG"/>
        </w:rPr>
        <w:t>и в документацията за участие в</w:t>
      </w:r>
      <w:r w:rsidRPr="00B41BF3">
        <w:rPr>
          <w:rFonts w:eastAsia="Times New Roman" w:cs="Times New Roman"/>
          <w:sz w:val="24"/>
          <w:szCs w:val="24"/>
          <w:lang w:eastAsia="bg-BG"/>
        </w:rPr>
        <w:t xml:space="preserve"> обществената</w:t>
      </w:r>
      <w:r w:rsidR="007454F9">
        <w:rPr>
          <w:rFonts w:eastAsia="Times New Roman" w:cs="Times New Roman"/>
          <w:sz w:val="24"/>
          <w:szCs w:val="24"/>
          <w:lang w:eastAsia="bg-BG"/>
        </w:rPr>
        <w:t xml:space="preserve"> поръчка </w:t>
      </w:r>
      <w:r w:rsidRPr="00B41BF3">
        <w:rPr>
          <w:rFonts w:eastAsia="Times New Roman" w:cs="Times New Roman"/>
          <w:sz w:val="24"/>
          <w:szCs w:val="24"/>
          <w:lang w:eastAsia="bg-BG"/>
        </w:rPr>
        <w:t>с горепосочения предмет</w:t>
      </w:r>
      <w:r w:rsidRPr="00530771">
        <w:rPr>
          <w:rFonts w:eastAsia="Times New Roman" w:cs="Times New Roman"/>
          <w:b/>
          <w:bCs/>
          <w:sz w:val="24"/>
          <w:szCs w:val="24"/>
          <w:lang w:eastAsia="bg-BG"/>
        </w:rPr>
        <w:t>.</w:t>
      </w:r>
    </w:p>
    <w:p w14:paraId="560315F2" w14:textId="77777777" w:rsidR="00662BB6" w:rsidRPr="00662BB6" w:rsidRDefault="00662BB6" w:rsidP="00662BB6">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Pr>
          <w:rFonts w:eastAsia="Times New Roman" w:cs="Times New Roman"/>
          <w:sz w:val="24"/>
          <w:szCs w:val="24"/>
          <w:lang w:eastAsia="bg-BG"/>
        </w:rPr>
        <w:t>Декларираме, че п</w:t>
      </w:r>
      <w:r w:rsidRPr="00662BB6">
        <w:rPr>
          <w:rFonts w:eastAsia="Times New Roman" w:cs="Times New Roman"/>
          <w:sz w:val="24"/>
          <w:szCs w:val="24"/>
          <w:lang w:eastAsia="bg-BG"/>
        </w:rPr>
        <w:t xml:space="preserve">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4F6DC665" w14:textId="77777777" w:rsidR="00934FCE" w:rsidRDefault="00934FCE" w:rsidP="00934FCE">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sidRPr="7AB6EF34">
        <w:rPr>
          <w:rFonts w:eastAsia="Times New Roman" w:cs="Times New Roman"/>
          <w:sz w:val="24"/>
          <w:szCs w:val="24"/>
          <w:lang w:eastAsia="bg-BG"/>
        </w:rPr>
        <w:t>Декларираме, че сме получили посредством „Профила на купувача” документация за участие и сме запознати с указанията и условията за учас</w:t>
      </w:r>
      <w:r w:rsidR="007454F9">
        <w:rPr>
          <w:rFonts w:eastAsia="Times New Roman" w:cs="Times New Roman"/>
          <w:sz w:val="24"/>
          <w:szCs w:val="24"/>
          <w:lang w:eastAsia="bg-BG"/>
        </w:rPr>
        <w:t>тие в обявената от Вас обществена поръчка</w:t>
      </w:r>
      <w:r w:rsidRPr="7AB6EF34">
        <w:rPr>
          <w:rFonts w:eastAsia="Times New Roman" w:cs="Times New Roman"/>
          <w:sz w:val="24"/>
          <w:szCs w:val="24"/>
          <w:lang w:eastAsia="bg-BG"/>
        </w:rPr>
        <w:t>. Съгласни сме с поставените от Вас условия и ги приемаме без възражения.</w:t>
      </w:r>
    </w:p>
    <w:p w14:paraId="4160F698" w14:textId="77777777" w:rsidR="00934FCE" w:rsidRPr="00B41BF3" w:rsidRDefault="00934FCE" w:rsidP="00934FCE">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sidRPr="00B41BF3">
        <w:rPr>
          <w:rFonts w:eastAsia="Times New Roman" w:cs="Times New Roman"/>
          <w:sz w:val="24"/>
          <w:szCs w:val="24"/>
          <w:lang w:eastAsia="bg-BG"/>
        </w:rPr>
        <w:t>С представянето на настоящото предложение, заявяваме нашето желание и поемаме задължение, ако бъдем определени за изпълнител на общественат</w:t>
      </w:r>
      <w:r w:rsidR="005F187B">
        <w:rPr>
          <w:rFonts w:eastAsia="Times New Roman" w:cs="Times New Roman"/>
          <w:sz w:val="24"/>
          <w:szCs w:val="24"/>
          <w:lang w:eastAsia="bg-BG"/>
        </w:rPr>
        <w:t>а поръчка</w:t>
      </w:r>
      <w:r w:rsidRPr="00B41BF3">
        <w:rPr>
          <w:rFonts w:eastAsia="Times New Roman" w:cs="Times New Roman"/>
          <w:sz w:val="24"/>
          <w:szCs w:val="24"/>
          <w:lang w:eastAsia="bg-BG"/>
        </w:rPr>
        <w:t xml:space="preserve"> с горепосочения предмет, да я изпълним точно, добросъвес</w:t>
      </w:r>
      <w:r w:rsidR="00AC6B40">
        <w:rPr>
          <w:rFonts w:eastAsia="Times New Roman" w:cs="Times New Roman"/>
          <w:sz w:val="24"/>
          <w:szCs w:val="24"/>
          <w:lang w:eastAsia="bg-BG"/>
        </w:rPr>
        <w:t>тно, професионално, качествено,</w:t>
      </w:r>
      <w:r w:rsidRPr="00B41BF3">
        <w:rPr>
          <w:rFonts w:eastAsia="Times New Roman" w:cs="Times New Roman"/>
          <w:sz w:val="24"/>
          <w:szCs w:val="24"/>
          <w:lang w:eastAsia="bg-BG"/>
        </w:rPr>
        <w:t xml:space="preserve"> в срок</w:t>
      </w:r>
      <w:r w:rsidR="00AC6B40">
        <w:rPr>
          <w:rFonts w:eastAsia="Times New Roman" w:cs="Times New Roman"/>
          <w:sz w:val="24"/>
          <w:szCs w:val="24"/>
          <w:lang w:eastAsia="bg-BG"/>
        </w:rPr>
        <w:t xml:space="preserve"> и съгласно изискванията посочени документацията за участие в обществената поръчка</w:t>
      </w:r>
      <w:r w:rsidRPr="00B41BF3">
        <w:rPr>
          <w:rFonts w:eastAsia="Times New Roman" w:cs="Times New Roman"/>
          <w:sz w:val="24"/>
          <w:szCs w:val="24"/>
          <w:lang w:eastAsia="bg-BG"/>
        </w:rPr>
        <w:t>.</w:t>
      </w:r>
    </w:p>
    <w:p w14:paraId="3FE10042" w14:textId="050BF603" w:rsidR="00FB3C70" w:rsidRPr="00FB3C70" w:rsidRDefault="00934FCE" w:rsidP="00FB3C70">
      <w:pPr>
        <w:pStyle w:val="a3"/>
        <w:numPr>
          <w:ilvl w:val="0"/>
          <w:numId w:val="41"/>
        </w:numPr>
        <w:shd w:val="clear" w:color="auto" w:fill="FFFFFF" w:themeFill="background1"/>
        <w:spacing w:line="240" w:lineRule="auto"/>
        <w:ind w:left="0" w:firstLine="567"/>
        <w:jc w:val="both"/>
        <w:rPr>
          <w:rFonts w:eastAsia="Times New Roman" w:cs="Times New Roman"/>
          <w:sz w:val="24"/>
          <w:szCs w:val="24"/>
          <w:lang w:eastAsia="bg-BG"/>
        </w:rPr>
      </w:pPr>
      <w:r w:rsidRPr="00FB3C70">
        <w:rPr>
          <w:rFonts w:eastAsia="Times New Roman" w:cs="Times New Roman"/>
          <w:sz w:val="24"/>
          <w:szCs w:val="24"/>
          <w:lang w:eastAsia="bg-BG"/>
        </w:rPr>
        <w:t xml:space="preserve">Декларирам съгласието си, че ще упражнявам строителен надзор, ще осъществявам инвеститорски контрол и ще изпълнявам функциите на координатор по безопасност и здраве през времетраенето на строителните и монтажни работи, технологичния срок за окончателно оформяне на строителните книжа и </w:t>
      </w:r>
      <w:r w:rsidR="00FB3C70" w:rsidRPr="00FB3C70">
        <w:rPr>
          <w:rFonts w:eastAsia="Times New Roman" w:cs="Times New Roman"/>
          <w:sz w:val="24"/>
          <w:szCs w:val="24"/>
          <w:lang w:eastAsia="bg-BG"/>
        </w:rPr>
        <w:t xml:space="preserve">подписването на Констативен акт за установяване </w:t>
      </w:r>
      <w:r w:rsidR="00FB3C70">
        <w:rPr>
          <w:rFonts w:eastAsia="Times New Roman" w:cs="Times New Roman"/>
          <w:sz w:val="24"/>
          <w:szCs w:val="24"/>
          <w:lang w:eastAsia="bg-BG"/>
        </w:rPr>
        <w:t>г</w:t>
      </w:r>
      <w:r w:rsidR="00FB3C70" w:rsidRPr="00FB3C70">
        <w:rPr>
          <w:rFonts w:eastAsia="Times New Roman" w:cs="Times New Roman"/>
          <w:sz w:val="24"/>
          <w:szCs w:val="24"/>
          <w:lang w:eastAsia="bg-BG"/>
        </w:rPr>
        <w:t xml:space="preserve">одността за приемане на строежа (Приложение № 15), съгласно Наредба № 3/31.07.2003 год. на МРРБ за съставяне на актове и протоколи по време на строителството. </w:t>
      </w:r>
    </w:p>
    <w:p w14:paraId="35D3B20E" w14:textId="37A95F2F" w:rsidR="00BE1AC2" w:rsidRPr="00FB3C70" w:rsidRDefault="009C3E6E" w:rsidP="005F187B">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sidRPr="00FB3C70">
        <w:rPr>
          <w:rFonts w:eastAsia="Times New Roman" w:cs="Times New Roman"/>
          <w:sz w:val="24"/>
          <w:szCs w:val="24"/>
          <w:lang w:eastAsia="bg-BG"/>
        </w:rPr>
        <w:t>Декларирам, че с</w:t>
      </w:r>
      <w:r w:rsidR="00BE1AC2" w:rsidRPr="00FB3C70">
        <w:rPr>
          <w:rFonts w:eastAsia="Times New Roman" w:cs="Times New Roman"/>
          <w:sz w:val="24"/>
          <w:szCs w:val="24"/>
          <w:lang w:eastAsia="bg-BG"/>
        </w:rPr>
        <w:t>рок</w:t>
      </w:r>
      <w:r w:rsidRPr="00FB3C70">
        <w:rPr>
          <w:rFonts w:eastAsia="Times New Roman" w:cs="Times New Roman"/>
          <w:sz w:val="24"/>
          <w:szCs w:val="24"/>
          <w:lang w:eastAsia="bg-BG"/>
        </w:rPr>
        <w:t>ът</w:t>
      </w:r>
      <w:r w:rsidR="00BE1AC2" w:rsidRPr="00FB3C70">
        <w:rPr>
          <w:rFonts w:eastAsia="Times New Roman" w:cs="Times New Roman"/>
          <w:sz w:val="24"/>
          <w:szCs w:val="24"/>
          <w:lang w:eastAsia="bg-BG"/>
        </w:rPr>
        <w:t xml:space="preserve"> за изготвяне на окончателен доклад по чл. 168, ал</w:t>
      </w:r>
      <w:r w:rsidR="002C1101" w:rsidRPr="00FB3C70">
        <w:rPr>
          <w:rFonts w:eastAsia="Times New Roman" w:cs="Times New Roman"/>
          <w:sz w:val="24"/>
          <w:szCs w:val="24"/>
          <w:lang w:eastAsia="bg-BG"/>
        </w:rPr>
        <w:t xml:space="preserve">. 6 от ЗУТ </w:t>
      </w:r>
      <w:r w:rsidR="005F187B" w:rsidRPr="0086347C">
        <w:rPr>
          <w:rFonts w:eastAsia="Times New Roman" w:cs="Times New Roman"/>
          <w:sz w:val="24"/>
          <w:szCs w:val="24"/>
          <w:u w:val="single"/>
          <w:lang w:eastAsia="bg-BG"/>
        </w:rPr>
        <w:t>ще е</w:t>
      </w:r>
      <w:r w:rsidR="0086347C" w:rsidRPr="0086347C">
        <w:rPr>
          <w:rFonts w:eastAsia="Times New Roman" w:cs="Times New Roman"/>
          <w:sz w:val="24"/>
          <w:szCs w:val="24"/>
          <w:u w:val="single"/>
          <w:lang w:eastAsia="bg-BG"/>
        </w:rPr>
        <w:t xml:space="preserve"> 20 /два</w:t>
      </w:r>
      <w:r w:rsidR="00BE1AC2" w:rsidRPr="0086347C">
        <w:rPr>
          <w:rFonts w:eastAsia="Times New Roman" w:cs="Times New Roman"/>
          <w:sz w:val="24"/>
          <w:szCs w:val="24"/>
          <w:u w:val="single"/>
          <w:lang w:eastAsia="bg-BG"/>
        </w:rPr>
        <w:t>десет/ календарни дни</w:t>
      </w:r>
      <w:r w:rsidR="00BE1AC2" w:rsidRPr="00FB3C70">
        <w:rPr>
          <w:rFonts w:eastAsia="Times New Roman" w:cs="Times New Roman"/>
          <w:sz w:val="24"/>
          <w:szCs w:val="24"/>
          <w:lang w:eastAsia="bg-BG"/>
        </w:rPr>
        <w:t xml:space="preserve"> след съставяне на Констативен акт </w:t>
      </w:r>
      <w:proofErr w:type="spellStart"/>
      <w:r w:rsidR="00BE1AC2" w:rsidRPr="00FB3C70">
        <w:rPr>
          <w:rFonts w:eastAsia="Times New Roman" w:cs="Times New Roman"/>
          <w:sz w:val="24"/>
          <w:szCs w:val="24"/>
          <w:lang w:eastAsia="bg-BG"/>
        </w:rPr>
        <w:t>обр</w:t>
      </w:r>
      <w:proofErr w:type="spellEnd"/>
      <w:r w:rsidR="00BE1AC2" w:rsidRPr="00FB3C70">
        <w:rPr>
          <w:rFonts w:eastAsia="Times New Roman" w:cs="Times New Roman"/>
          <w:sz w:val="24"/>
          <w:szCs w:val="24"/>
          <w:lang w:eastAsia="bg-BG"/>
        </w:rPr>
        <w:t>. 15 за установяване годността за приемане на строежа.</w:t>
      </w:r>
    </w:p>
    <w:p w14:paraId="156280E8" w14:textId="77777777" w:rsidR="00BE1AC2" w:rsidRDefault="00BE1AC2" w:rsidP="00662BB6">
      <w:pPr>
        <w:spacing w:after="0" w:line="240" w:lineRule="auto"/>
        <w:rPr>
          <w:rFonts w:eastAsia="Calibri" w:cs="Times New Roman"/>
          <w:sz w:val="24"/>
          <w:szCs w:val="24"/>
        </w:rPr>
      </w:pPr>
    </w:p>
    <w:p w14:paraId="7EF7F222" w14:textId="77777777" w:rsidR="00FF38EE" w:rsidRPr="00F756C0" w:rsidRDefault="00FF38EE" w:rsidP="00662BB6">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Дата :................</w:t>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Подпис и печат: .....................................</w:t>
      </w:r>
    </w:p>
    <w:p w14:paraId="091108DA" w14:textId="77777777" w:rsidR="00FF38EE" w:rsidRPr="00F756C0" w:rsidRDefault="00FF38EE" w:rsidP="00662BB6">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Име и фамилия:.......................................</w:t>
      </w:r>
    </w:p>
    <w:p w14:paraId="6D8D4878" w14:textId="77777777" w:rsidR="00FF38EE" w:rsidRPr="00B225C7" w:rsidRDefault="00FF38EE" w:rsidP="00662BB6">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(представляващ по регистрация или упълномощено лице)</w:t>
      </w:r>
      <w:r w:rsidRPr="00F756C0">
        <w:rPr>
          <w:rFonts w:eastAsia="Times New Roman" w:cs="Times New Roman"/>
          <w:sz w:val="24"/>
          <w:szCs w:val="24"/>
          <w:lang w:eastAsia="ar-SA"/>
        </w:rPr>
        <w:br w:type="page"/>
      </w:r>
    </w:p>
    <w:p w14:paraId="6022030D" w14:textId="77777777" w:rsidR="000C03AB" w:rsidRPr="00FF38EE" w:rsidRDefault="00662BB6" w:rsidP="000C03AB">
      <w:pPr>
        <w:pageBreakBefore/>
        <w:spacing w:after="0"/>
        <w:jc w:val="right"/>
        <w:rPr>
          <w:rFonts w:eastAsia="Calibri" w:cs="Times New Roman"/>
          <w:i/>
          <w:sz w:val="24"/>
          <w:szCs w:val="24"/>
          <w:u w:val="single"/>
        </w:rPr>
      </w:pPr>
      <w:r>
        <w:rPr>
          <w:rFonts w:eastAsia="Calibri" w:cs="Times New Roman"/>
          <w:i/>
          <w:sz w:val="24"/>
          <w:szCs w:val="24"/>
          <w:u w:val="single"/>
        </w:rPr>
        <w:lastRenderedPageBreak/>
        <w:t>Приложение № 5</w:t>
      </w:r>
    </w:p>
    <w:p w14:paraId="13DBF373" w14:textId="77777777" w:rsidR="00FF38EE" w:rsidRDefault="00FF38EE" w:rsidP="00FF38EE">
      <w:pPr>
        <w:spacing w:after="0" w:line="240" w:lineRule="auto"/>
        <w:ind w:left="5103"/>
        <w:rPr>
          <w:rFonts w:eastAsia="Times New Roman" w:cs="Times New Roman"/>
          <w:sz w:val="24"/>
          <w:szCs w:val="24"/>
        </w:rPr>
      </w:pPr>
      <w:r w:rsidRPr="7AB6EF34">
        <w:rPr>
          <w:rFonts w:eastAsia="Times New Roman" w:cs="Times New Roman"/>
          <w:sz w:val="24"/>
          <w:szCs w:val="24"/>
        </w:rPr>
        <w:t>До</w:t>
      </w:r>
    </w:p>
    <w:p w14:paraId="78174190" w14:textId="77777777" w:rsidR="00FF38EE" w:rsidRDefault="00FF38EE" w:rsidP="00FF38EE">
      <w:pPr>
        <w:spacing w:after="0" w:line="240" w:lineRule="auto"/>
        <w:ind w:left="5103"/>
        <w:jc w:val="both"/>
        <w:rPr>
          <w:rFonts w:eastAsia="Times New Roman" w:cs="Times New Roman"/>
          <w:sz w:val="24"/>
          <w:szCs w:val="24"/>
        </w:rPr>
      </w:pPr>
      <w:r w:rsidRPr="7AB6EF34">
        <w:rPr>
          <w:rFonts w:eastAsia="Times New Roman" w:cs="Times New Roman"/>
          <w:sz w:val="24"/>
          <w:szCs w:val="24"/>
        </w:rPr>
        <w:t>Прокуратура на Република България</w:t>
      </w:r>
    </w:p>
    <w:p w14:paraId="2F3B39C2" w14:textId="77777777" w:rsidR="00FF38EE" w:rsidRDefault="00FF38EE" w:rsidP="00FF38EE">
      <w:pPr>
        <w:spacing w:after="0" w:line="240" w:lineRule="auto"/>
        <w:ind w:left="5103"/>
        <w:jc w:val="both"/>
        <w:rPr>
          <w:rFonts w:eastAsia="Times New Roman" w:cs="Times New Roman"/>
          <w:sz w:val="24"/>
          <w:szCs w:val="24"/>
        </w:rPr>
      </w:pPr>
      <w:r w:rsidRPr="7AB6EF34">
        <w:rPr>
          <w:rFonts w:eastAsia="Times New Roman" w:cs="Times New Roman"/>
          <w:sz w:val="24"/>
          <w:szCs w:val="24"/>
        </w:rPr>
        <w:t>гр. София, бул. „Витоша ” № 2</w:t>
      </w:r>
    </w:p>
    <w:p w14:paraId="0E23987A" w14:textId="77777777" w:rsidR="00E17BC9" w:rsidRDefault="00E17BC9" w:rsidP="00FF38EE">
      <w:pPr>
        <w:jc w:val="center"/>
        <w:rPr>
          <w:rFonts w:eastAsia="Times New Roman"/>
          <w:b/>
          <w:bCs/>
          <w:caps/>
          <w:szCs w:val="28"/>
          <w:lang w:eastAsia="bg-BG"/>
        </w:rPr>
      </w:pPr>
    </w:p>
    <w:p w14:paraId="069D415D" w14:textId="77777777" w:rsidR="00C00F78" w:rsidRDefault="00FF38EE" w:rsidP="00FF38EE">
      <w:pPr>
        <w:jc w:val="center"/>
        <w:rPr>
          <w:rFonts w:eastAsia="Times New Roman"/>
          <w:b/>
          <w:bCs/>
          <w:caps/>
          <w:szCs w:val="28"/>
          <w:lang w:eastAsia="bg-BG"/>
        </w:rPr>
      </w:pPr>
      <w:r w:rsidRPr="005D0FD3">
        <w:rPr>
          <w:rFonts w:eastAsia="Times New Roman"/>
          <w:b/>
          <w:bCs/>
          <w:caps/>
          <w:szCs w:val="28"/>
          <w:lang w:eastAsia="bg-BG"/>
        </w:rPr>
        <w:t xml:space="preserve">Ценово предложение </w:t>
      </w:r>
    </w:p>
    <w:p w14:paraId="59E1335F" w14:textId="77777777" w:rsidR="00C00F78" w:rsidRPr="00C00F78" w:rsidRDefault="00C00F78" w:rsidP="00C00F78">
      <w:pPr>
        <w:spacing w:after="0" w:line="240" w:lineRule="auto"/>
        <w:ind w:firstLine="567"/>
        <w:jc w:val="center"/>
        <w:rPr>
          <w:rFonts w:eastAsia="Calibri" w:cs="Times New Roman"/>
          <w:b/>
          <w:sz w:val="24"/>
          <w:szCs w:val="24"/>
        </w:rPr>
      </w:pPr>
      <w:r w:rsidRPr="00C00F78">
        <w:rPr>
          <w:rFonts w:eastAsia="Times New Roman"/>
          <w:b/>
          <w:bCs/>
          <w:sz w:val="24"/>
          <w:szCs w:val="24"/>
          <w:lang w:eastAsia="bg-BG"/>
        </w:rPr>
        <w:t>за  изпълнение на обществена поръчка</w:t>
      </w:r>
      <w:r w:rsidRPr="00C00F78">
        <w:rPr>
          <w:rFonts w:eastAsia="Calibri" w:cs="Times New Roman"/>
          <w:b/>
          <w:sz w:val="24"/>
          <w:szCs w:val="24"/>
        </w:rPr>
        <w:t xml:space="preserve"> с предмет: </w:t>
      </w:r>
      <w:r w:rsidR="00B8772F" w:rsidRPr="00B8772F">
        <w:rPr>
          <w:rFonts w:cs="Times New Roman"/>
          <w:sz w:val="24"/>
          <w:szCs w:val="24"/>
        </w:rPr>
        <w:t xml:space="preserve">„Избор на Консултант за упражняване на строителен надзор и осъществяване на инвеститорски контрол за строеж „Извършване на строителни работи – пети етап по преустройство на </w:t>
      </w:r>
      <w:r w:rsidR="00B8772F" w:rsidRPr="00B8772F">
        <w:rPr>
          <w:rFonts w:cs="Times New Roman"/>
          <w:sz w:val="24"/>
          <w:szCs w:val="24"/>
          <w:lang w:val="en-US"/>
        </w:rPr>
        <w:t>IV</w:t>
      </w:r>
      <w:r w:rsidR="00B8772F" w:rsidRPr="00B8772F">
        <w:rPr>
          <w:rFonts w:cs="Times New Roman"/>
          <w:sz w:val="24"/>
          <w:szCs w:val="24"/>
        </w:rPr>
        <w:t>-ти етаж на Съдебната палата, бул. „Витоша“ № 2“</w:t>
      </w:r>
    </w:p>
    <w:p w14:paraId="2F7CB242" w14:textId="77777777" w:rsidR="00FF38EE" w:rsidRDefault="00FF38EE" w:rsidP="009C5494">
      <w:pPr>
        <w:shd w:val="clear" w:color="auto" w:fill="FFFFFF"/>
        <w:spacing w:after="0" w:line="240" w:lineRule="auto"/>
        <w:jc w:val="both"/>
        <w:rPr>
          <w:rFonts w:eastAsia="Times New Roman" w:cs="Times New Roman"/>
          <w:b/>
          <w:sz w:val="24"/>
          <w:szCs w:val="24"/>
          <w:lang w:eastAsia="bg-BG"/>
        </w:rPr>
      </w:pPr>
    </w:p>
    <w:p w14:paraId="5DCF5349" w14:textId="77777777" w:rsidR="00FF38EE" w:rsidRPr="00824D9B" w:rsidRDefault="00FF38EE" w:rsidP="009C5494">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 xml:space="preserve">Участник: </w:t>
      </w:r>
      <w:r w:rsidRPr="7AB6EF34">
        <w:rPr>
          <w:rFonts w:eastAsia="Times New Roman" w:cs="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eastAsia="Times New Roman" w:cs="Times New Roman"/>
          <w:sz w:val="24"/>
          <w:szCs w:val="24"/>
        </w:rPr>
        <w:t>;</w:t>
      </w:r>
    </w:p>
    <w:p w14:paraId="75BAF208" w14:textId="77777777" w:rsidR="00FF38EE" w:rsidRPr="00824D9B" w:rsidRDefault="00FF38EE" w:rsidP="009C5494">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sidR="000C03AB">
        <w:rPr>
          <w:rFonts w:eastAsia="Times New Roman" w:cs="Times New Roman"/>
          <w:sz w:val="24"/>
          <w:szCs w:val="24"/>
        </w:rPr>
        <w:t>........................</w:t>
      </w:r>
      <w:r w:rsidRPr="7AB6EF34">
        <w:rPr>
          <w:rFonts w:eastAsia="Times New Roman" w:cs="Times New Roman"/>
          <w:sz w:val="24"/>
          <w:szCs w:val="24"/>
        </w:rPr>
        <w:t>......................................;</w:t>
      </w:r>
    </w:p>
    <w:p w14:paraId="1FE406EF" w14:textId="77777777" w:rsidR="00FF38EE" w:rsidRPr="00824D9B" w:rsidRDefault="000C03AB" w:rsidP="009C5494">
      <w:pPr>
        <w:shd w:val="clear" w:color="auto" w:fill="FFFFFF" w:themeFill="background1"/>
        <w:spacing w:after="0" w:line="240" w:lineRule="auto"/>
        <w:ind w:firstLine="567"/>
        <w:jc w:val="both"/>
        <w:rPr>
          <w:rFonts w:eastAsia="Times New Roman"/>
          <w:sz w:val="24"/>
          <w:szCs w:val="24"/>
        </w:rPr>
      </w:pPr>
      <w:r>
        <w:rPr>
          <w:rFonts w:eastAsia="Times New Roman" w:cs="Times New Roman"/>
          <w:sz w:val="24"/>
          <w:szCs w:val="24"/>
        </w:rPr>
        <w:t>Тел.: .................</w:t>
      </w:r>
      <w:r w:rsidR="00FF38EE" w:rsidRPr="7AB6EF34">
        <w:rPr>
          <w:rFonts w:eastAsia="Times New Roman" w:cs="Times New Roman"/>
          <w:sz w:val="24"/>
          <w:szCs w:val="24"/>
        </w:rPr>
        <w:t>, факс: ...................................................................................................................;</w:t>
      </w:r>
    </w:p>
    <w:p w14:paraId="09EAB334" w14:textId="77777777" w:rsidR="00FF38EE" w:rsidRPr="00824D9B" w:rsidRDefault="00FF38EE" w:rsidP="009C5494">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r w:rsidR="000C03AB">
        <w:rPr>
          <w:rFonts w:eastAsia="Times New Roman" w:cs="Times New Roman"/>
          <w:sz w:val="24"/>
          <w:szCs w:val="24"/>
        </w:rPr>
        <w:t>..........................</w:t>
      </w:r>
      <w:r w:rsidRPr="7AB6EF34">
        <w:rPr>
          <w:rFonts w:eastAsia="Times New Roman" w:cs="Times New Roman"/>
          <w:sz w:val="24"/>
          <w:szCs w:val="24"/>
        </w:rPr>
        <w:t>........................................................................................;</w:t>
      </w:r>
    </w:p>
    <w:p w14:paraId="0BE98419" w14:textId="77777777" w:rsidR="00FF38EE" w:rsidRPr="00824D9B" w:rsidRDefault="00FF38EE" w:rsidP="009C5494">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sidR="000C03AB">
        <w:rPr>
          <w:rFonts w:eastAsia="Times New Roman" w:cs="Times New Roman"/>
          <w:sz w:val="24"/>
          <w:szCs w:val="24"/>
        </w:rPr>
        <w:t>..............................</w:t>
      </w:r>
      <w:r w:rsidRPr="7AB6EF34">
        <w:rPr>
          <w:rFonts w:eastAsia="Times New Roman" w:cs="Times New Roman"/>
          <w:sz w:val="24"/>
          <w:szCs w:val="24"/>
        </w:rPr>
        <w:t>....................................................</w:t>
      </w:r>
    </w:p>
    <w:p w14:paraId="187D5B06" w14:textId="77777777" w:rsidR="00FF38EE" w:rsidRDefault="00FF38EE" w:rsidP="00FF38EE">
      <w:pPr>
        <w:keepNext/>
        <w:spacing w:after="0" w:line="240" w:lineRule="auto"/>
        <w:ind w:firstLine="720"/>
        <w:jc w:val="both"/>
        <w:rPr>
          <w:rFonts w:eastAsia="Times New Roman" w:cs="Times New Roman"/>
          <w:b/>
          <w:sz w:val="24"/>
          <w:szCs w:val="24"/>
        </w:rPr>
      </w:pPr>
    </w:p>
    <w:p w14:paraId="1C19A18A" w14:textId="77777777" w:rsidR="00FF38EE" w:rsidRPr="006C7E65" w:rsidRDefault="00FF38EE" w:rsidP="00FF38EE">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1E56F2FE" w14:textId="77777777" w:rsidR="00FF38EE" w:rsidRDefault="00FF38EE" w:rsidP="00FF38EE">
      <w:pPr>
        <w:keepNext/>
        <w:spacing w:after="0" w:line="240" w:lineRule="auto"/>
        <w:ind w:firstLine="720"/>
        <w:jc w:val="both"/>
        <w:rPr>
          <w:rFonts w:eastAsia="Times New Roman" w:cs="Times New Roman"/>
          <w:b/>
          <w:sz w:val="24"/>
          <w:szCs w:val="24"/>
        </w:rPr>
      </w:pPr>
    </w:p>
    <w:p w14:paraId="08B4B52C" w14:textId="77777777" w:rsidR="00C00F78" w:rsidRPr="00623670" w:rsidRDefault="00C00F78" w:rsidP="00E17BC9">
      <w:pPr>
        <w:spacing w:after="0" w:line="240" w:lineRule="auto"/>
        <w:ind w:firstLine="567"/>
        <w:jc w:val="both"/>
        <w:rPr>
          <w:rFonts w:cs="Times New Roman"/>
          <w:sz w:val="24"/>
          <w:szCs w:val="24"/>
        </w:rPr>
      </w:pPr>
      <w:r w:rsidRPr="00623670">
        <w:rPr>
          <w:rFonts w:cs="Times New Roman"/>
          <w:sz w:val="24"/>
          <w:szCs w:val="24"/>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Pr>
          <w:rFonts w:cs="Times New Roman"/>
          <w:sz w:val="24"/>
          <w:szCs w:val="24"/>
        </w:rPr>
        <w:t>оръчката</w:t>
      </w:r>
      <w:r w:rsidRPr="00623670">
        <w:rPr>
          <w:rFonts w:cs="Times New Roman"/>
          <w:sz w:val="24"/>
          <w:szCs w:val="24"/>
        </w:rPr>
        <w:t xml:space="preserve"> при следното ценово предложение:</w:t>
      </w:r>
    </w:p>
    <w:p w14:paraId="1797039F" w14:textId="77B568BC" w:rsidR="00C00F78" w:rsidRPr="006355D9" w:rsidRDefault="00C00F78" w:rsidP="00E17BC9">
      <w:pPr>
        <w:spacing w:after="0" w:line="240" w:lineRule="auto"/>
        <w:ind w:firstLine="567"/>
        <w:jc w:val="both"/>
        <w:rPr>
          <w:rFonts w:eastAsia="MS Mincho" w:cs="Times New Roman"/>
          <w:sz w:val="24"/>
          <w:szCs w:val="24"/>
        </w:rPr>
      </w:pPr>
      <w:r w:rsidRPr="00623670">
        <w:rPr>
          <w:rFonts w:eastAsia="Times New Roman"/>
          <w:sz w:val="24"/>
          <w:szCs w:val="24"/>
        </w:rPr>
        <w:t>Общата цена за изпълнение</w:t>
      </w:r>
      <w:r w:rsidRPr="006355D9">
        <w:rPr>
          <w:rFonts w:eastAsia="MS Mincho" w:cs="Times New Roman"/>
          <w:sz w:val="24"/>
          <w:szCs w:val="24"/>
        </w:rPr>
        <w:t xml:space="preserve"> на строителен надзор, инвеститорски контрол, функции на координатор по ЗБУТ</w:t>
      </w:r>
      <w:r w:rsidR="009B7376">
        <w:rPr>
          <w:rFonts w:eastAsia="MS Mincho" w:cs="Times New Roman"/>
          <w:sz w:val="24"/>
          <w:szCs w:val="24"/>
        </w:rPr>
        <w:t xml:space="preserve"> и</w:t>
      </w:r>
      <w:r w:rsidRPr="00152A26">
        <w:rPr>
          <w:rFonts w:eastAsia="MS Mincho" w:cs="Times New Roman"/>
          <w:sz w:val="24"/>
          <w:szCs w:val="24"/>
        </w:rPr>
        <w:t xml:space="preserve"> </w:t>
      </w:r>
      <w:r w:rsidRPr="006355D9">
        <w:rPr>
          <w:rFonts w:eastAsia="MS Mincho" w:cs="Times New Roman"/>
          <w:sz w:val="24"/>
          <w:szCs w:val="24"/>
        </w:rPr>
        <w:t>изготвяне на</w:t>
      </w:r>
      <w:r w:rsidRPr="00152A26">
        <w:rPr>
          <w:rFonts w:eastAsia="Times New Roman" w:cs="Times New Roman"/>
          <w:sz w:val="24"/>
          <w:szCs w:val="24"/>
          <w:lang w:eastAsia="bg-BG"/>
        </w:rPr>
        <w:t xml:space="preserve"> </w:t>
      </w:r>
      <w:r w:rsidRPr="00C37101">
        <w:rPr>
          <w:rFonts w:eastAsia="Times New Roman" w:cs="Times New Roman"/>
          <w:sz w:val="24"/>
          <w:szCs w:val="24"/>
          <w:lang w:eastAsia="bg-BG"/>
        </w:rPr>
        <w:t>окончателен доклад за извършените СМР</w:t>
      </w:r>
      <w:r w:rsidRPr="006355D9">
        <w:rPr>
          <w:rFonts w:eastAsia="MS Mincho" w:cs="Times New Roman"/>
          <w:sz w:val="24"/>
          <w:szCs w:val="24"/>
        </w:rPr>
        <w:t xml:space="preserve"> </w:t>
      </w:r>
      <w:r w:rsidRPr="00623670">
        <w:rPr>
          <w:rFonts w:eastAsia="Times New Roman"/>
          <w:sz w:val="24"/>
          <w:szCs w:val="24"/>
        </w:rPr>
        <w:t>е в размер на: …………лева (</w:t>
      </w:r>
      <w:r w:rsidRPr="00623670">
        <w:rPr>
          <w:rFonts w:eastAsia="Times New Roman"/>
          <w:i/>
          <w:sz w:val="24"/>
          <w:szCs w:val="24"/>
        </w:rPr>
        <w:t>словом:</w:t>
      </w:r>
      <w:r w:rsidRPr="00623670">
        <w:rPr>
          <w:rFonts w:eastAsia="Times New Roman"/>
          <w:sz w:val="24"/>
          <w:szCs w:val="24"/>
        </w:rPr>
        <w:t>………………</w:t>
      </w:r>
      <w:r>
        <w:rPr>
          <w:rFonts w:eastAsia="Times New Roman"/>
          <w:sz w:val="24"/>
          <w:szCs w:val="24"/>
        </w:rPr>
        <w:t>…</w:t>
      </w:r>
      <w:r w:rsidRPr="00623670">
        <w:rPr>
          <w:rFonts w:eastAsia="Times New Roman"/>
          <w:sz w:val="24"/>
          <w:szCs w:val="24"/>
        </w:rPr>
        <w:t>…..….) без включен ДДС</w:t>
      </w:r>
      <w:r w:rsidRPr="006355D9">
        <w:rPr>
          <w:rFonts w:eastAsia="MS Mincho" w:cs="Times New Roman"/>
          <w:sz w:val="24"/>
          <w:szCs w:val="24"/>
        </w:rPr>
        <w:t>.</w:t>
      </w:r>
    </w:p>
    <w:p w14:paraId="1772ABCD" w14:textId="77777777" w:rsidR="00C00F78" w:rsidRPr="001C2703" w:rsidRDefault="00C00F78" w:rsidP="00E17BC9">
      <w:pPr>
        <w:spacing w:after="0" w:line="240" w:lineRule="auto"/>
        <w:ind w:firstLine="567"/>
        <w:jc w:val="both"/>
        <w:rPr>
          <w:rFonts w:eastAsia="Times New Roman"/>
          <w:sz w:val="24"/>
          <w:szCs w:val="24"/>
        </w:rPr>
      </w:pPr>
      <w:r w:rsidRPr="001C2703">
        <w:rPr>
          <w:rFonts w:eastAsia="Times New Roman"/>
          <w:sz w:val="24"/>
          <w:szCs w:val="24"/>
        </w:rPr>
        <w:t>Приемаме, начина за заплащане на цената, посочен</w:t>
      </w:r>
      <w:r>
        <w:rPr>
          <w:rFonts w:eastAsia="Times New Roman"/>
          <w:sz w:val="24"/>
          <w:szCs w:val="24"/>
        </w:rPr>
        <w:t xml:space="preserve"> от възложителя в проекта на договор за изпълнение на обществената поръчка</w:t>
      </w:r>
      <w:r w:rsidRPr="001C2703">
        <w:rPr>
          <w:rFonts w:eastAsia="Times New Roman"/>
          <w:sz w:val="24"/>
          <w:szCs w:val="24"/>
        </w:rPr>
        <w:t>.</w:t>
      </w:r>
    </w:p>
    <w:p w14:paraId="2535A46D" w14:textId="77777777" w:rsidR="00C00F78" w:rsidRDefault="00C00F78" w:rsidP="00E17BC9">
      <w:pPr>
        <w:suppressAutoHyphens/>
        <w:spacing w:after="0" w:line="240" w:lineRule="auto"/>
        <w:ind w:firstLine="567"/>
        <w:jc w:val="both"/>
        <w:rPr>
          <w:rFonts w:eastAsia="Times New Roman"/>
          <w:sz w:val="24"/>
          <w:szCs w:val="24"/>
        </w:rPr>
      </w:pPr>
      <w:r w:rsidRPr="001C2703">
        <w:rPr>
          <w:rFonts w:eastAsia="Times New Roman"/>
          <w:sz w:val="24"/>
          <w:szCs w:val="24"/>
        </w:rPr>
        <w:t xml:space="preserve">Декларираме, че предлаганата </w:t>
      </w:r>
      <w:r>
        <w:rPr>
          <w:rFonts w:eastAsia="Times New Roman"/>
          <w:sz w:val="24"/>
          <w:szCs w:val="24"/>
        </w:rPr>
        <w:t>обща цена за изпълнение</w:t>
      </w:r>
      <w:r w:rsidR="00C10D19">
        <w:rPr>
          <w:rFonts w:eastAsia="Times New Roman"/>
          <w:sz w:val="24"/>
          <w:szCs w:val="24"/>
        </w:rPr>
        <w:t xml:space="preserve"> на настоящата поръчката</w:t>
      </w:r>
      <w:r w:rsidRPr="001C2703">
        <w:rPr>
          <w:rFonts w:eastAsia="Times New Roman"/>
          <w:sz w:val="24"/>
          <w:szCs w:val="24"/>
        </w:rPr>
        <w:t xml:space="preserve"> е крайна</w:t>
      </w:r>
      <w:r>
        <w:rPr>
          <w:rFonts w:eastAsia="Times New Roman"/>
          <w:sz w:val="24"/>
          <w:szCs w:val="24"/>
        </w:rPr>
        <w:t>, обвързваща ни за целия срок за изпълнение на услугата</w:t>
      </w:r>
      <w:r w:rsidRPr="001C2703">
        <w:rPr>
          <w:rFonts w:eastAsia="Times New Roman"/>
          <w:sz w:val="24"/>
          <w:szCs w:val="24"/>
        </w:rPr>
        <w:t xml:space="preserve"> и в нея сме вкл</w:t>
      </w:r>
      <w:r>
        <w:rPr>
          <w:rFonts w:eastAsia="Times New Roman"/>
          <w:sz w:val="24"/>
          <w:szCs w:val="24"/>
        </w:rPr>
        <w:t>ючили всички разходи, свързани с качественото и в срок изпълнение на обществената поръчка, съгласно обявените изисквания и условия на Възложителя.</w:t>
      </w:r>
    </w:p>
    <w:p w14:paraId="15F1B1FB" w14:textId="77777777" w:rsidR="00C00F78" w:rsidRDefault="00C00F78" w:rsidP="00C00F78">
      <w:pPr>
        <w:suppressAutoHyphens/>
        <w:spacing w:after="0" w:line="240" w:lineRule="auto"/>
        <w:ind w:firstLine="567"/>
        <w:jc w:val="both"/>
        <w:rPr>
          <w:rFonts w:eastAsia="Times New Roman"/>
          <w:sz w:val="24"/>
          <w:szCs w:val="24"/>
        </w:rPr>
      </w:pPr>
    </w:p>
    <w:p w14:paraId="7445AF7D" w14:textId="77777777" w:rsidR="00C00F78" w:rsidRDefault="00C00F78" w:rsidP="00C00F78">
      <w:pPr>
        <w:suppressAutoHyphens/>
        <w:spacing w:after="0" w:line="240" w:lineRule="auto"/>
        <w:ind w:firstLine="567"/>
        <w:jc w:val="both"/>
        <w:rPr>
          <w:rFonts w:eastAsia="Times New Roman"/>
          <w:b/>
          <w:bCs/>
          <w:i/>
          <w:iCs/>
          <w:sz w:val="20"/>
          <w:szCs w:val="20"/>
          <w:lang w:eastAsia="ar-SA"/>
        </w:rPr>
      </w:pPr>
      <w:r w:rsidRPr="00C9256F">
        <w:rPr>
          <w:rFonts w:eastAsia="Times New Roman"/>
          <w:b/>
          <w:bCs/>
          <w:i/>
          <w:iCs/>
          <w:sz w:val="20"/>
          <w:szCs w:val="20"/>
          <w:lang w:eastAsia="ar-SA"/>
        </w:rPr>
        <w:t xml:space="preserve">Забележка: </w:t>
      </w:r>
    </w:p>
    <w:p w14:paraId="306A4F4A" w14:textId="77777777" w:rsidR="00C00F78" w:rsidRPr="00C9256F" w:rsidRDefault="00C00F78" w:rsidP="00C00F78">
      <w:pPr>
        <w:suppressAutoHyphens/>
        <w:spacing w:after="0" w:line="240" w:lineRule="auto"/>
        <w:ind w:firstLine="567"/>
        <w:jc w:val="both"/>
        <w:rPr>
          <w:rFonts w:eastAsia="Times New Roman"/>
          <w:bCs/>
          <w:i/>
          <w:iCs/>
          <w:sz w:val="20"/>
          <w:szCs w:val="20"/>
          <w:lang w:eastAsia="ar-SA"/>
        </w:rPr>
      </w:pPr>
      <w:r w:rsidRPr="00C9256F">
        <w:rPr>
          <w:rFonts w:eastAsia="Times New Roman"/>
          <w:bCs/>
          <w:i/>
          <w:iCs/>
          <w:sz w:val="20"/>
          <w:szCs w:val="20"/>
          <w:lang w:eastAsia="ar-SA"/>
        </w:rPr>
        <w:t>Предлаганата от участника обща цена за изпълнение на услугата</w:t>
      </w:r>
      <w:r>
        <w:rPr>
          <w:rFonts w:eastAsia="Times New Roman"/>
          <w:bCs/>
          <w:i/>
          <w:iCs/>
          <w:sz w:val="20"/>
          <w:szCs w:val="20"/>
          <w:lang w:eastAsia="ar-SA"/>
        </w:rPr>
        <w:t>, предмет на настоящата обществена поръчка</w:t>
      </w:r>
      <w:r w:rsidRPr="00C9256F">
        <w:rPr>
          <w:rFonts w:eastAsia="Times New Roman"/>
          <w:bCs/>
          <w:i/>
          <w:iCs/>
          <w:sz w:val="20"/>
          <w:szCs w:val="20"/>
          <w:lang w:eastAsia="ar-SA"/>
        </w:rPr>
        <w:t>, не следва да надхвърля про</w:t>
      </w:r>
      <w:r>
        <w:rPr>
          <w:rFonts w:eastAsia="Times New Roman"/>
          <w:bCs/>
          <w:i/>
          <w:iCs/>
          <w:sz w:val="20"/>
          <w:szCs w:val="20"/>
          <w:lang w:eastAsia="ar-SA"/>
        </w:rPr>
        <w:t xml:space="preserve">гнозната </w:t>
      </w:r>
      <w:r>
        <w:rPr>
          <w:rFonts w:eastAsia="Times New Roman" w:cs="Times New Roman"/>
          <w:bCs/>
          <w:i/>
          <w:iCs/>
          <w:sz w:val="20"/>
          <w:szCs w:val="20"/>
          <w:lang w:eastAsia="ar-SA"/>
        </w:rPr>
        <w:t>ѝ</w:t>
      </w:r>
      <w:r>
        <w:rPr>
          <w:rFonts w:eastAsia="Times New Roman"/>
          <w:bCs/>
          <w:i/>
          <w:iCs/>
          <w:sz w:val="20"/>
          <w:szCs w:val="20"/>
          <w:lang w:eastAsia="ar-SA"/>
        </w:rPr>
        <w:t xml:space="preserve"> стойност</w:t>
      </w:r>
      <w:r w:rsidRPr="00C9256F">
        <w:rPr>
          <w:rFonts w:eastAsia="Times New Roman"/>
          <w:bCs/>
          <w:i/>
          <w:iCs/>
          <w:sz w:val="20"/>
          <w:szCs w:val="20"/>
          <w:lang w:eastAsia="ar-SA"/>
        </w:rPr>
        <w:t>.</w:t>
      </w:r>
      <w:r>
        <w:rPr>
          <w:rFonts w:eastAsia="Times New Roman"/>
          <w:bCs/>
          <w:i/>
          <w:iCs/>
          <w:sz w:val="20"/>
          <w:szCs w:val="20"/>
          <w:lang w:eastAsia="ar-SA"/>
        </w:rPr>
        <w:t xml:space="preserve"> </w:t>
      </w:r>
      <w:r w:rsidRPr="00C9256F">
        <w:rPr>
          <w:rFonts w:eastAsia="Times New Roman"/>
          <w:bCs/>
          <w:i/>
          <w:iCs/>
          <w:sz w:val="20"/>
          <w:szCs w:val="20"/>
          <w:lang w:eastAsia="ar-SA"/>
        </w:rPr>
        <w:t>В противен случай същият ще бъде отстранен от участие в пр</w:t>
      </w:r>
      <w:r>
        <w:rPr>
          <w:rFonts w:eastAsia="Times New Roman"/>
          <w:bCs/>
          <w:i/>
          <w:iCs/>
          <w:sz w:val="20"/>
          <w:szCs w:val="20"/>
          <w:lang w:eastAsia="ar-SA"/>
        </w:rPr>
        <w:t>оцедурата</w:t>
      </w:r>
      <w:r w:rsidRPr="00C9256F">
        <w:rPr>
          <w:rFonts w:eastAsia="Times New Roman"/>
          <w:bCs/>
          <w:i/>
          <w:iCs/>
          <w:sz w:val="20"/>
          <w:szCs w:val="20"/>
          <w:lang w:eastAsia="ar-SA"/>
        </w:rPr>
        <w:t>.</w:t>
      </w:r>
    </w:p>
    <w:p w14:paraId="79708D8A" w14:textId="77777777" w:rsidR="00C00F78" w:rsidRPr="00562735" w:rsidRDefault="00C00F78" w:rsidP="00C00F7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Ценовото предложение се попълва четливо и без зачерквания.</w:t>
      </w:r>
    </w:p>
    <w:p w14:paraId="6DF2E828" w14:textId="77777777" w:rsidR="00C00F78" w:rsidRPr="00562735" w:rsidRDefault="00C00F78" w:rsidP="00C00F7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14:paraId="1AC13EA5" w14:textId="77777777" w:rsidR="00C00F78" w:rsidRPr="00562735" w:rsidRDefault="00C00F78" w:rsidP="00C00F7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числа трябва да са положителни числа.  </w:t>
      </w:r>
    </w:p>
    <w:p w14:paraId="028CFA04" w14:textId="77777777" w:rsidR="00C00F78" w:rsidRPr="00562735" w:rsidRDefault="00C00F78" w:rsidP="00C00F7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При различия между сумите, изразени с цифри и думи, за вярно се приема словесното изражение на сумата;</w:t>
      </w:r>
    </w:p>
    <w:p w14:paraId="75601629" w14:textId="77777777" w:rsidR="005D0FD3" w:rsidRDefault="005D0FD3" w:rsidP="00FF38EE">
      <w:pPr>
        <w:suppressAutoHyphens/>
        <w:spacing w:after="0" w:line="240" w:lineRule="auto"/>
        <w:jc w:val="both"/>
        <w:rPr>
          <w:rFonts w:eastAsia="Times New Roman" w:cs="Times New Roman"/>
          <w:sz w:val="24"/>
          <w:szCs w:val="24"/>
          <w:lang w:eastAsia="ar-SA"/>
        </w:rPr>
      </w:pPr>
    </w:p>
    <w:p w14:paraId="023F1145" w14:textId="77777777" w:rsidR="00FF38EE" w:rsidRDefault="00FF38EE" w:rsidP="005D0FD3">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Дата :................</w:t>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Подпис и печат: .....................................</w:t>
      </w:r>
    </w:p>
    <w:p w14:paraId="48863D89" w14:textId="77777777" w:rsidR="00FF38EE" w:rsidRDefault="00FF38EE" w:rsidP="005D0FD3">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Име и фамилия:.......................................</w:t>
      </w:r>
    </w:p>
    <w:p w14:paraId="60F396D3" w14:textId="77777777" w:rsidR="00FF38EE" w:rsidRDefault="00FF38EE" w:rsidP="005D0FD3">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(представляващ по регистрация или упълномощено лице)</w:t>
      </w:r>
    </w:p>
    <w:p w14:paraId="7BEDF643" w14:textId="77777777" w:rsidR="00FF38EE" w:rsidRDefault="00FF38EE" w:rsidP="00FF38EE">
      <w:pPr>
        <w:rPr>
          <w:rFonts w:eastAsia="Times New Roman" w:cs="Times New Roman"/>
          <w:sz w:val="24"/>
          <w:szCs w:val="24"/>
          <w:lang w:eastAsia="ar-SA"/>
        </w:rPr>
      </w:pPr>
      <w:r>
        <w:rPr>
          <w:rFonts w:eastAsia="Times New Roman" w:cs="Times New Roman"/>
          <w:sz w:val="24"/>
          <w:szCs w:val="24"/>
          <w:lang w:eastAsia="ar-SA"/>
        </w:rPr>
        <w:br w:type="page"/>
      </w:r>
    </w:p>
    <w:p w14:paraId="730D71D5" w14:textId="77777777" w:rsidR="005D0FD3" w:rsidRPr="00FF38EE" w:rsidRDefault="005D0FD3" w:rsidP="005D0FD3">
      <w:pPr>
        <w:pageBreakBefore/>
        <w:spacing w:after="0"/>
        <w:jc w:val="right"/>
        <w:rPr>
          <w:rFonts w:eastAsia="Calibri" w:cs="Times New Roman"/>
          <w:i/>
          <w:sz w:val="24"/>
          <w:szCs w:val="24"/>
          <w:u w:val="single"/>
        </w:rPr>
      </w:pPr>
      <w:r>
        <w:rPr>
          <w:rFonts w:eastAsia="Calibri" w:cs="Times New Roman"/>
          <w:i/>
          <w:sz w:val="24"/>
          <w:szCs w:val="24"/>
          <w:u w:val="single"/>
        </w:rPr>
        <w:lastRenderedPageBreak/>
        <w:t>Приложение № 8</w:t>
      </w:r>
    </w:p>
    <w:p w14:paraId="65D4DE34" w14:textId="77777777" w:rsidR="00FF38EE" w:rsidRDefault="00FF38EE" w:rsidP="002648B2">
      <w:pPr>
        <w:spacing w:after="0" w:line="240" w:lineRule="auto"/>
        <w:jc w:val="both"/>
        <w:rPr>
          <w:rFonts w:eastAsia="MS Mincho"/>
          <w:b/>
          <w:bCs/>
          <w:sz w:val="24"/>
          <w:szCs w:val="24"/>
          <w:u w:val="single"/>
          <w:lang w:eastAsia="bg-BG"/>
        </w:rPr>
      </w:pPr>
    </w:p>
    <w:p w14:paraId="325D6B66" w14:textId="77777777" w:rsidR="002648B2" w:rsidRPr="005A5E65" w:rsidRDefault="002648B2" w:rsidP="002648B2">
      <w:pPr>
        <w:spacing w:after="0" w:line="240" w:lineRule="auto"/>
        <w:jc w:val="both"/>
        <w:rPr>
          <w:rFonts w:eastAsia="MS Mincho"/>
          <w:b/>
          <w:sz w:val="24"/>
          <w:szCs w:val="24"/>
          <w:lang w:eastAsia="bg-BG"/>
        </w:rPr>
      </w:pPr>
      <w:r w:rsidRPr="005A5E65">
        <w:rPr>
          <w:rFonts w:eastAsia="MS Mincho"/>
          <w:b/>
          <w:bCs/>
          <w:sz w:val="24"/>
          <w:szCs w:val="24"/>
          <w:u w:val="single"/>
          <w:lang w:eastAsia="bg-BG"/>
        </w:rPr>
        <w:t>Попълва се само от избрания за изпълнител участник на етап сключване на договор!</w:t>
      </w:r>
    </w:p>
    <w:p w14:paraId="44EE0138" w14:textId="77777777" w:rsidR="002648B2" w:rsidRPr="005A5E65" w:rsidRDefault="002648B2" w:rsidP="002648B2">
      <w:pPr>
        <w:tabs>
          <w:tab w:val="left" w:pos="374"/>
        </w:tabs>
        <w:spacing w:after="0" w:line="240" w:lineRule="auto"/>
        <w:ind w:firstLine="709"/>
        <w:jc w:val="center"/>
        <w:rPr>
          <w:rFonts w:eastAsia="MS Mincho"/>
          <w:b/>
          <w:sz w:val="24"/>
          <w:szCs w:val="24"/>
          <w:u w:val="single"/>
          <w:lang w:eastAsia="bg-BG"/>
        </w:rPr>
      </w:pPr>
    </w:p>
    <w:p w14:paraId="275BFBE4" w14:textId="77777777" w:rsidR="00CB01EB" w:rsidRDefault="00CB01EB" w:rsidP="00CB01EB">
      <w:pPr>
        <w:pStyle w:val="ab"/>
        <w:shd w:val="clear" w:color="auto" w:fill="FEFEFE"/>
        <w:jc w:val="center"/>
        <w:rPr>
          <w:b/>
          <w:color w:val="000000"/>
        </w:rPr>
      </w:pPr>
      <w:r>
        <w:rPr>
          <w:b/>
          <w:color w:val="000000"/>
        </w:rPr>
        <w:t>Д Е К Л А Р А Ц И Я</w:t>
      </w:r>
    </w:p>
    <w:p w14:paraId="0EDB2C54" w14:textId="77777777" w:rsidR="00CB01EB" w:rsidRDefault="00CB01EB" w:rsidP="00CB01EB">
      <w:pPr>
        <w:pStyle w:val="ab"/>
        <w:shd w:val="clear" w:color="auto" w:fill="FEFEFE"/>
        <w:jc w:val="center"/>
        <w:rPr>
          <w:color w:val="000000"/>
        </w:rPr>
      </w:pPr>
      <w:r>
        <w:rPr>
          <w:color w:val="000000"/>
        </w:rPr>
        <w:t>по</w:t>
      </w:r>
      <w:r>
        <w:rPr>
          <w:rStyle w:val="apple-converted-space"/>
          <w:color w:val="000000"/>
        </w:rPr>
        <w:t> </w:t>
      </w:r>
      <w:r>
        <w:rPr>
          <w:rStyle w:val="newdocreference"/>
          <w:color w:val="000000"/>
        </w:rPr>
        <w:t>чл. 59, ал. 1, т. 3 от Закона за мерките срещу изпирането на пари</w:t>
      </w:r>
    </w:p>
    <w:p w14:paraId="09404578" w14:textId="77777777" w:rsidR="00CB01EB" w:rsidRDefault="00CB01EB" w:rsidP="00CB01EB">
      <w:pPr>
        <w:pStyle w:val="ab"/>
        <w:shd w:val="clear" w:color="auto" w:fill="FEFEFE"/>
        <w:rPr>
          <w:color w:val="000000"/>
        </w:rPr>
      </w:pPr>
      <w:r>
        <w:rPr>
          <w:color w:val="000000"/>
        </w:rPr>
        <w:t> Долуподписаният/долуподписаната:</w:t>
      </w:r>
    </w:p>
    <w:p w14:paraId="01B5D3DB" w14:textId="77777777" w:rsidR="00CB01EB" w:rsidRDefault="00CB01EB" w:rsidP="00CB01EB">
      <w:pPr>
        <w:pStyle w:val="ab"/>
        <w:shd w:val="clear" w:color="auto" w:fill="FEFEFE"/>
        <w:rPr>
          <w:color w:val="000000"/>
        </w:rPr>
      </w:pPr>
      <w:r>
        <w:rPr>
          <w:color w:val="000000"/>
        </w:rPr>
        <w:t>1. ……………………………………………………………………………………………………,</w:t>
      </w:r>
    </w:p>
    <w:p w14:paraId="378D2212" w14:textId="77777777" w:rsidR="00CB01EB" w:rsidRDefault="00CB01EB" w:rsidP="00CB01EB">
      <w:pPr>
        <w:pStyle w:val="ab"/>
        <w:shd w:val="clear" w:color="auto" w:fill="FEFEFE"/>
        <w:jc w:val="center"/>
        <w:rPr>
          <w:color w:val="000000"/>
        </w:rPr>
      </w:pPr>
      <w:r>
        <w:rPr>
          <w:i/>
          <w:iCs/>
          <w:color w:val="000000"/>
        </w:rPr>
        <w:t>(име, презиме, фамилия)</w:t>
      </w:r>
    </w:p>
    <w:p w14:paraId="3C60D825" w14:textId="77777777" w:rsidR="00CB01EB" w:rsidRDefault="00CB01EB" w:rsidP="00CB01EB">
      <w:pPr>
        <w:pStyle w:val="ab"/>
        <w:shd w:val="clear" w:color="auto" w:fill="FEFEFE"/>
        <w:rPr>
          <w:color w:val="000000"/>
        </w:rPr>
      </w:pPr>
      <w:r>
        <w:rPr>
          <w:color w:val="000000"/>
        </w:rPr>
        <w:t>ЕГН/ЛНЧ/официален личен идентификационен номер или друг уникален елемент за установяване на самоличността ………………………………………………………………………………..……..,</w:t>
      </w:r>
    </w:p>
    <w:p w14:paraId="6A50D87C" w14:textId="77777777" w:rsidR="00CB01EB" w:rsidRDefault="00CB01EB" w:rsidP="00CB01EB">
      <w:pPr>
        <w:pStyle w:val="ab"/>
        <w:shd w:val="clear" w:color="auto" w:fill="FEFEFE"/>
        <w:rPr>
          <w:color w:val="000000"/>
        </w:rPr>
      </w:pPr>
      <w:r>
        <w:rPr>
          <w:color w:val="000000"/>
        </w:rPr>
        <w:t>дата на раждане: ……………………………………………………………………………………..……...,</w:t>
      </w:r>
    </w:p>
    <w:p w14:paraId="3A8DED1B" w14:textId="77777777" w:rsidR="00CB01EB" w:rsidRDefault="00CB01EB" w:rsidP="00CB01EB">
      <w:pPr>
        <w:pStyle w:val="ab"/>
        <w:shd w:val="clear" w:color="auto" w:fill="FEFEFE"/>
        <w:rPr>
          <w:color w:val="000000"/>
        </w:rPr>
      </w:pPr>
      <w:r>
        <w:rPr>
          <w:color w:val="000000"/>
        </w:rPr>
        <w:t>гражданство/а: …………………………………………………………………………………………....….,</w:t>
      </w:r>
    </w:p>
    <w:p w14:paraId="71CDF966"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05E5C109" w14:textId="77777777" w:rsidR="00CB01EB" w:rsidRDefault="00CB01EB" w:rsidP="00CB01EB">
      <w:pPr>
        <w:pStyle w:val="ab"/>
        <w:shd w:val="clear" w:color="auto" w:fill="FEFEFE"/>
        <w:rPr>
          <w:color w:val="000000"/>
        </w:rPr>
      </w:pPr>
      <w:r>
        <w:rPr>
          <w:color w:val="000000"/>
        </w:rPr>
        <w:t>в качеството ми на:</w:t>
      </w:r>
    </w:p>
    <w:p w14:paraId="5A2B16DD" w14:textId="77777777" w:rsidR="00CB01EB" w:rsidRDefault="00CB01EB" w:rsidP="00CB01EB">
      <w:pPr>
        <w:pStyle w:val="ab"/>
        <w:shd w:val="clear" w:color="auto" w:fill="FEFEFE"/>
        <w:rPr>
          <w:color w:val="000000"/>
        </w:rPr>
      </w:pPr>
      <w:r>
        <w:rPr>
          <w:rStyle w:val="apple-converted-space"/>
          <w:color w:val="000000"/>
        </w:rPr>
        <w:t>[…] </w:t>
      </w:r>
      <w:r>
        <w:rPr>
          <w:color w:val="000000"/>
        </w:rPr>
        <w:t>законен представител</w:t>
      </w:r>
    </w:p>
    <w:p w14:paraId="4218F6A6" w14:textId="77777777" w:rsidR="00CB01EB" w:rsidRDefault="00CB01EB" w:rsidP="00CB01EB">
      <w:pPr>
        <w:pStyle w:val="ab"/>
        <w:shd w:val="clear" w:color="auto" w:fill="FEFEFE"/>
        <w:rPr>
          <w:color w:val="000000"/>
        </w:rPr>
      </w:pPr>
      <w:r>
        <w:rPr>
          <w:rStyle w:val="apple-converted-space"/>
          <w:color w:val="000000"/>
        </w:rPr>
        <w:t xml:space="preserve">[…] </w:t>
      </w:r>
      <w:r>
        <w:rPr>
          <w:color w:val="000000"/>
        </w:rPr>
        <w:t xml:space="preserve">пълномощник </w:t>
      </w:r>
    </w:p>
    <w:p w14:paraId="52BB1A64" w14:textId="29E29FFC" w:rsidR="00CB01EB" w:rsidRDefault="00CB01EB" w:rsidP="00CB01EB">
      <w:pPr>
        <w:pStyle w:val="ab"/>
        <w:shd w:val="clear" w:color="auto" w:fill="FEFEFE"/>
        <w:rPr>
          <w:color w:val="000000"/>
        </w:rPr>
      </w:pPr>
      <w:r>
        <w:rPr>
          <w:color w:val="000000"/>
        </w:rPr>
        <w:t>на ………………………………………………</w:t>
      </w:r>
      <w:bookmarkStart w:id="0" w:name="_GoBack"/>
      <w:bookmarkEnd w:id="0"/>
      <w:r>
        <w:rPr>
          <w:color w:val="000000"/>
        </w:rPr>
        <w:t>………………………………………………....…………</w:t>
      </w:r>
    </w:p>
    <w:p w14:paraId="6EF0513B" w14:textId="77777777" w:rsidR="00CB01EB" w:rsidRDefault="00CB01EB" w:rsidP="00CB01EB">
      <w:pPr>
        <w:pStyle w:val="ab"/>
        <w:shd w:val="clear" w:color="auto" w:fill="FEFEFE"/>
        <w:jc w:val="center"/>
        <w:rPr>
          <w:color w:val="000000"/>
        </w:rPr>
      </w:pPr>
      <w:r>
        <w:rPr>
          <w:i/>
          <w:iCs/>
          <w:color w:val="000000"/>
        </w:rPr>
        <w:t xml:space="preserve">(посочва се наименованието, както и </w:t>
      </w:r>
      <w:proofErr w:type="spellStart"/>
      <w:r>
        <w:rPr>
          <w:i/>
          <w:iCs/>
          <w:color w:val="000000"/>
        </w:rPr>
        <w:t>правноорганизационната</w:t>
      </w:r>
      <w:proofErr w:type="spellEnd"/>
      <w:r>
        <w:rPr>
          <w:i/>
          <w:iCs/>
          <w:color w:val="000000"/>
        </w:rPr>
        <w:t xml:space="preserve"> форма на юридическото лице или видът на правното образувание)</w:t>
      </w:r>
    </w:p>
    <w:p w14:paraId="14693BA6" w14:textId="77777777" w:rsidR="00CB01EB" w:rsidRDefault="00CB01EB" w:rsidP="00CB01EB">
      <w:pPr>
        <w:pStyle w:val="ab"/>
        <w:shd w:val="clear" w:color="auto" w:fill="FEFEFE"/>
        <w:rPr>
          <w:color w:val="000000"/>
        </w:rPr>
      </w:pPr>
      <w:r>
        <w:rPr>
          <w:color w:val="000000"/>
        </w:rPr>
        <w:t>с ЕИК/БУЛСТАТ/номер в съответния национален регистър ………………………………...…….……,</w:t>
      </w:r>
    </w:p>
    <w:p w14:paraId="2422027C" w14:textId="77777777" w:rsidR="00CB01EB" w:rsidRDefault="00CB01EB" w:rsidP="00CB01EB">
      <w:pPr>
        <w:pStyle w:val="ab"/>
        <w:shd w:val="clear" w:color="auto" w:fill="FEFEFE"/>
        <w:rPr>
          <w:color w:val="000000"/>
        </w:rPr>
      </w:pPr>
      <w:r>
        <w:rPr>
          <w:color w:val="000000"/>
        </w:rPr>
        <w:t>вписано в регистъра при ………………………………………………………………………...…………,</w:t>
      </w:r>
    </w:p>
    <w:p w14:paraId="47C604D8" w14:textId="77777777" w:rsidR="00CB01EB" w:rsidRDefault="00CB01EB" w:rsidP="00CB01EB">
      <w:pPr>
        <w:pStyle w:val="ab"/>
        <w:shd w:val="clear" w:color="auto" w:fill="FEFEFE"/>
        <w:jc w:val="center"/>
        <w:rPr>
          <w:color w:val="000000"/>
        </w:rPr>
      </w:pPr>
      <w:r>
        <w:rPr>
          <w:color w:val="000000"/>
        </w:rPr>
        <w:t>Д Е К Л А Р И Р А М:</w:t>
      </w:r>
    </w:p>
    <w:p w14:paraId="12B4BC58" w14:textId="77777777" w:rsidR="00CB01EB" w:rsidRDefault="00CB01EB" w:rsidP="00CB01EB">
      <w:pPr>
        <w:pStyle w:val="ab"/>
        <w:shd w:val="clear" w:color="auto" w:fill="FEFEFE"/>
        <w:rPr>
          <w:color w:val="000000"/>
        </w:rPr>
      </w:pPr>
      <w:r>
        <w:rPr>
          <w:color w:val="000000"/>
        </w:rPr>
        <w:t>І. Действителни собственици на представляваното от мен юридическо лице/правно образувание са следните физически лица:</w:t>
      </w:r>
    </w:p>
    <w:p w14:paraId="3AAA48B2" w14:textId="6ED71FD7" w:rsidR="00CB01EB" w:rsidRDefault="00CB01EB" w:rsidP="00CB01EB">
      <w:pPr>
        <w:pStyle w:val="ab"/>
        <w:shd w:val="clear" w:color="auto" w:fill="FEFEFE"/>
        <w:rPr>
          <w:color w:val="000000"/>
        </w:rPr>
      </w:pPr>
      <w:r>
        <w:rPr>
          <w:color w:val="000000"/>
        </w:rPr>
        <w:t>1. ……………………………</w:t>
      </w:r>
      <w:r>
        <w:rPr>
          <w:color w:val="000000"/>
        </w:rPr>
        <w:t>………………………………………………………………………....</w:t>
      </w:r>
      <w:r>
        <w:rPr>
          <w:color w:val="000000"/>
        </w:rPr>
        <w:t>…….,</w:t>
      </w:r>
    </w:p>
    <w:p w14:paraId="31B3AE81" w14:textId="77777777" w:rsidR="00CB01EB" w:rsidRDefault="00CB01EB" w:rsidP="00CB01EB">
      <w:pPr>
        <w:pStyle w:val="ab"/>
        <w:shd w:val="clear" w:color="auto" w:fill="FEFEFE"/>
        <w:ind w:left="1416" w:firstLine="708"/>
        <w:jc w:val="center"/>
        <w:rPr>
          <w:color w:val="000000"/>
        </w:rPr>
      </w:pPr>
      <w:r>
        <w:rPr>
          <w:i/>
          <w:iCs/>
          <w:color w:val="000000"/>
        </w:rPr>
        <w:t>(име, презиме, фамилия)</w:t>
      </w:r>
    </w:p>
    <w:p w14:paraId="553A5C89" w14:textId="77777777" w:rsidR="00CB01EB" w:rsidRDefault="00CB01EB" w:rsidP="00CB01EB">
      <w:pPr>
        <w:pStyle w:val="ab"/>
        <w:shd w:val="clear" w:color="auto" w:fill="FEFEFE"/>
        <w:rPr>
          <w:color w:val="000000"/>
        </w:rPr>
      </w:pPr>
      <w:r>
        <w:rPr>
          <w:color w:val="000000"/>
        </w:rPr>
        <w:t>ЕГН/ЛНЧ: .........................................................., дата на раждане: ……………………………….…...…….,</w:t>
      </w:r>
    </w:p>
    <w:p w14:paraId="3AFCCD29" w14:textId="77777777" w:rsidR="00CB01EB" w:rsidRDefault="00CB01EB" w:rsidP="00CB01EB">
      <w:pPr>
        <w:pStyle w:val="ab"/>
        <w:shd w:val="clear" w:color="auto" w:fill="FEFEFE"/>
        <w:rPr>
          <w:color w:val="000000"/>
        </w:rPr>
      </w:pPr>
      <w:r>
        <w:rPr>
          <w:color w:val="000000"/>
        </w:rPr>
        <w:t>                                                                                                     </w:t>
      </w:r>
      <w:r>
        <w:rPr>
          <w:rStyle w:val="apple-converted-space"/>
          <w:color w:val="000000"/>
        </w:rPr>
        <w:t> </w:t>
      </w:r>
      <w:r>
        <w:rPr>
          <w:i/>
          <w:iCs/>
          <w:color w:val="000000"/>
        </w:rPr>
        <w:t>(в случай че лицето няма ЕГН или ЛНЧ)</w:t>
      </w:r>
    </w:p>
    <w:p w14:paraId="0F576C1F" w14:textId="77777777" w:rsidR="00CB01EB" w:rsidRDefault="00CB01EB" w:rsidP="00CB01EB">
      <w:pPr>
        <w:pStyle w:val="ab"/>
        <w:shd w:val="clear" w:color="auto" w:fill="FEFEFE"/>
        <w:rPr>
          <w:color w:val="000000"/>
        </w:rPr>
      </w:pPr>
      <w:r>
        <w:rPr>
          <w:color w:val="000000"/>
        </w:rPr>
        <w:t>гражданство/а: ………………………………………………………………………………………………..,</w:t>
      </w:r>
    </w:p>
    <w:p w14:paraId="27DBAD04" w14:textId="77777777" w:rsidR="00CB01EB" w:rsidRDefault="00CB01EB" w:rsidP="00CB01EB">
      <w:pPr>
        <w:pStyle w:val="ab"/>
        <w:shd w:val="clear" w:color="auto" w:fill="FEFEFE"/>
        <w:ind w:left="708" w:firstLine="708"/>
        <w:rPr>
          <w:color w:val="000000"/>
        </w:rPr>
      </w:pPr>
      <w:r>
        <w:rPr>
          <w:i/>
          <w:iCs/>
          <w:color w:val="000000"/>
        </w:rPr>
        <w:lastRenderedPageBreak/>
        <w:t>(посочва се всяко гражданство на лицето)</w:t>
      </w:r>
    </w:p>
    <w:p w14:paraId="31893E6E" w14:textId="77777777" w:rsidR="00CB01EB" w:rsidRDefault="00CB01EB" w:rsidP="00CB01EB">
      <w:pPr>
        <w:pStyle w:val="ab"/>
        <w:shd w:val="clear" w:color="auto" w:fill="FEFEFE"/>
        <w:rPr>
          <w:color w:val="000000"/>
        </w:rPr>
      </w:pPr>
      <w:r>
        <w:rPr>
          <w:color w:val="000000"/>
        </w:rPr>
        <w:t>Държава на пребиваване, в случай че е различна от Република България, или държавата по гражданството:……………………………………………………………………..………,</w:t>
      </w:r>
    </w:p>
    <w:p w14:paraId="792CE2D7"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4A074CFD" w14:textId="77777777" w:rsidR="00CB01EB" w:rsidRDefault="00CB01EB" w:rsidP="00CB01EB">
      <w:pPr>
        <w:pStyle w:val="ab"/>
        <w:shd w:val="clear" w:color="auto" w:fill="FEFEFE"/>
        <w:rPr>
          <w:color w:val="000000"/>
        </w:rPr>
      </w:pPr>
      <w:r>
        <w:rPr>
          <w:color w:val="000000"/>
        </w:rPr>
        <w:t>което е</w:t>
      </w:r>
      <w:r>
        <w:rPr>
          <w:color w:val="000000"/>
          <w:vertAlign w:val="superscript"/>
        </w:rPr>
        <w:t>2</w:t>
      </w:r>
      <w:r>
        <w:rPr>
          <w:color w:val="000000"/>
        </w:rPr>
        <w:t>:</w:t>
      </w:r>
    </w:p>
    <w:p w14:paraId="15215B8E" w14:textId="77777777" w:rsidR="00CB01EB" w:rsidRDefault="00CB01EB" w:rsidP="00CB01EB">
      <w:pPr>
        <w:pStyle w:val="ab"/>
        <w:shd w:val="clear" w:color="auto" w:fill="FEFEFE"/>
        <w:rPr>
          <w:color w:val="000000"/>
        </w:rPr>
      </w:pPr>
      <w:r>
        <w:rPr>
          <w:rStyle w:val="apple-converted-space"/>
          <w:color w:val="000000"/>
        </w:rPr>
        <w:t>[…] </w:t>
      </w:r>
      <w:r>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Pr>
          <w:rStyle w:val="apple-converted-space"/>
          <w:color w:val="000000"/>
        </w:rPr>
        <w:t> </w:t>
      </w:r>
      <w:r>
        <w:rPr>
          <w:rStyle w:val="newdocreference"/>
          <w:color w:val="000000"/>
        </w:rPr>
        <w:t>§ 2, ал. 1, т. 1 от допълнителните разпоредби на ЗМИП</w:t>
      </w:r>
      <w:r>
        <w:rPr>
          <w:color w:val="000000"/>
        </w:rPr>
        <w:t>;</w:t>
      </w:r>
    </w:p>
    <w:p w14:paraId="3BC221AA" w14:textId="77777777" w:rsidR="00CB01EB" w:rsidRDefault="00CB01EB" w:rsidP="00CB01EB">
      <w:pPr>
        <w:pStyle w:val="ab"/>
        <w:shd w:val="clear" w:color="auto" w:fill="FEFEFE"/>
        <w:rPr>
          <w:color w:val="000000"/>
        </w:rPr>
      </w:pPr>
      <w:r>
        <w:rPr>
          <w:rStyle w:val="apple-converted-space"/>
          <w:color w:val="000000"/>
        </w:rPr>
        <w:t>[…] </w:t>
      </w:r>
      <w:r>
        <w:rPr>
          <w:color w:val="000000"/>
        </w:rPr>
        <w:t>лице, упражняващо контрол по смисъла на</w:t>
      </w:r>
      <w:r>
        <w:rPr>
          <w:rStyle w:val="apple-converted-space"/>
          <w:color w:val="000000"/>
        </w:rPr>
        <w:t> </w:t>
      </w:r>
      <w:r>
        <w:rPr>
          <w:rStyle w:val="newdocreference"/>
          <w:color w:val="000000"/>
        </w:rPr>
        <w:t>§ 1в от допълнителните разпоредби на Търговския закон</w:t>
      </w:r>
      <w:r>
        <w:rPr>
          <w:rStyle w:val="apple-converted-space"/>
          <w:color w:val="000000"/>
        </w:rPr>
        <w:t> </w:t>
      </w:r>
      <w:r>
        <w:rPr>
          <w:color w:val="000000"/>
        </w:rPr>
        <w:t>(посочва се конкретната хипотеза) ……………………………………………………...………..;</w:t>
      </w:r>
    </w:p>
    <w:p w14:paraId="219250C0" w14:textId="77777777" w:rsidR="00CB01EB" w:rsidRDefault="00CB01EB" w:rsidP="00CB01EB">
      <w:pPr>
        <w:pStyle w:val="ab"/>
        <w:shd w:val="clear" w:color="auto" w:fill="FEFEFE"/>
        <w:rPr>
          <w:color w:val="000000"/>
        </w:rPr>
      </w:pPr>
      <w:r>
        <w:rPr>
          <w:rStyle w:val="apple-converted-space"/>
          <w:color w:val="000000"/>
        </w:rPr>
        <w:t>[…] </w:t>
      </w:r>
      <w:r>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Pr>
          <w:rStyle w:val="apple-converted-space"/>
          <w:color w:val="000000"/>
        </w:rPr>
        <w:t> </w:t>
      </w:r>
      <w:r>
        <w:rPr>
          <w:rStyle w:val="newdocreference"/>
          <w:color w:val="000000"/>
        </w:rPr>
        <w:t>§ 2, ал. 3 от допълнителните разпоредби на ЗМИП</w:t>
      </w:r>
      <w:r>
        <w:rPr>
          <w:color w:val="000000"/>
        </w:rPr>
        <w:t>;</w:t>
      </w:r>
    </w:p>
    <w:p w14:paraId="05308F00" w14:textId="77777777" w:rsidR="00CB01EB" w:rsidRDefault="00CB01EB" w:rsidP="00CB01EB">
      <w:pPr>
        <w:pStyle w:val="ab"/>
        <w:shd w:val="clear" w:color="auto" w:fill="FEFEFE"/>
        <w:rPr>
          <w:color w:val="000000"/>
        </w:rPr>
      </w:pPr>
      <w:r>
        <w:rPr>
          <w:rStyle w:val="apple-converted-space"/>
          <w:color w:val="000000"/>
        </w:rPr>
        <w:t>[…] </w:t>
      </w:r>
      <w:r>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Pr>
          <w:rStyle w:val="apple-converted-space"/>
          <w:color w:val="000000"/>
        </w:rPr>
        <w:t> </w:t>
      </w:r>
      <w:r>
        <w:rPr>
          <w:rStyle w:val="newdocreference"/>
          <w:color w:val="000000"/>
        </w:rPr>
        <w:t>§ 2, ал. 4 от допълнителните разпоредби на ЗМИП</w:t>
      </w:r>
      <w:r>
        <w:rPr>
          <w:color w:val="000000"/>
        </w:rPr>
        <w:t>;</w:t>
      </w:r>
    </w:p>
    <w:p w14:paraId="32EA9DC9" w14:textId="77777777" w:rsidR="00CB01EB" w:rsidRDefault="00CB01EB" w:rsidP="00CB01EB">
      <w:pPr>
        <w:pStyle w:val="ab"/>
        <w:shd w:val="clear" w:color="auto" w:fill="FEFEFE"/>
        <w:rPr>
          <w:color w:val="000000"/>
        </w:rPr>
      </w:pPr>
      <w:r>
        <w:rPr>
          <w:rStyle w:val="apple-converted-space"/>
          <w:color w:val="000000"/>
        </w:rPr>
        <w:t>[…] </w:t>
      </w:r>
      <w:r>
        <w:rPr>
          <w:color w:val="000000"/>
        </w:rPr>
        <w:t xml:space="preserve"> (посочва се конкретната категория) учредител, доверителен собственик, пазител, </w:t>
      </w:r>
      <w:proofErr w:type="spellStart"/>
      <w:r>
        <w:rPr>
          <w:color w:val="000000"/>
        </w:rPr>
        <w:t>бенефициер</w:t>
      </w:r>
      <w:proofErr w:type="spellEnd"/>
      <w:r>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DB3F6FE" w14:textId="77777777" w:rsidR="00CB01EB" w:rsidRDefault="00CB01EB" w:rsidP="00CB01EB">
      <w:pPr>
        <w:pStyle w:val="ab"/>
        <w:shd w:val="clear" w:color="auto" w:fill="FEFEFE"/>
        <w:rPr>
          <w:color w:val="000000"/>
        </w:rPr>
      </w:pPr>
      <w:r>
        <w:rPr>
          <w:rStyle w:val="apple-converted-space"/>
          <w:color w:val="000000"/>
        </w:rPr>
        <w:t>[…] </w:t>
      </w:r>
      <w:r>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Pr>
          <w:rStyle w:val="apple-converted-space"/>
          <w:color w:val="000000"/>
        </w:rPr>
        <w:t> </w:t>
      </w:r>
      <w:r>
        <w:rPr>
          <w:rStyle w:val="newdocreference"/>
          <w:color w:val="000000"/>
        </w:rPr>
        <w:t>§ 2, ал. 1, т. 1 - 3 от допълнителните разпоредби на ЗМИП</w:t>
      </w:r>
      <w:r>
        <w:rPr>
          <w:color w:val="000000"/>
        </w:rPr>
        <w:t>;</w:t>
      </w:r>
    </w:p>
    <w:p w14:paraId="2C175959" w14:textId="77777777" w:rsidR="00CB01EB" w:rsidRDefault="00CB01EB" w:rsidP="00CB01EB">
      <w:pPr>
        <w:pStyle w:val="ab"/>
        <w:shd w:val="clear" w:color="auto" w:fill="FEFEFE"/>
        <w:rPr>
          <w:color w:val="000000"/>
        </w:rPr>
      </w:pPr>
      <w:r>
        <w:rPr>
          <w:rStyle w:val="apple-converted-space"/>
          <w:color w:val="000000"/>
        </w:rPr>
        <w:t>[…] </w:t>
      </w:r>
      <w:r>
        <w:rPr>
          <w:color w:val="000000"/>
        </w:rPr>
        <w:t>лице, изпълняващо длъжността на висш ръководен служител, когато не може да се установи друго лице като действителен собственик;</w:t>
      </w:r>
    </w:p>
    <w:p w14:paraId="16CB748A" w14:textId="77777777" w:rsidR="00CB01EB" w:rsidRDefault="00CB01EB" w:rsidP="00CB01EB">
      <w:pPr>
        <w:pStyle w:val="ab"/>
        <w:shd w:val="clear" w:color="auto" w:fill="FEFEFE"/>
        <w:rPr>
          <w:color w:val="000000"/>
        </w:rPr>
      </w:pPr>
      <w:r>
        <w:rPr>
          <w:rStyle w:val="apple-converted-space"/>
          <w:color w:val="000000"/>
        </w:rPr>
        <w:t>[…] </w:t>
      </w:r>
      <w:r>
        <w:rPr>
          <w:color w:val="000000"/>
        </w:rPr>
        <w:t>друго (посочва се) ………………………………………………………………………......………..</w:t>
      </w:r>
    </w:p>
    <w:p w14:paraId="1642975F" w14:textId="77777777" w:rsidR="00CB01EB" w:rsidRDefault="00CB01EB" w:rsidP="00CB01EB">
      <w:pPr>
        <w:pStyle w:val="ab"/>
        <w:shd w:val="clear" w:color="auto" w:fill="FEFEFE"/>
        <w:rPr>
          <w:color w:val="000000"/>
        </w:rPr>
      </w:pPr>
      <w:r>
        <w:rPr>
          <w:color w:val="000000"/>
        </w:rPr>
        <w:t>Описание на притежаваните права: …………………………………………………………………....…</w:t>
      </w:r>
    </w:p>
    <w:p w14:paraId="13B5C4B2" w14:textId="77777777" w:rsidR="00CB01EB" w:rsidRDefault="00CB01EB" w:rsidP="00CB01EB">
      <w:pPr>
        <w:pStyle w:val="ab"/>
        <w:shd w:val="clear" w:color="auto" w:fill="FEFEFE"/>
        <w:rPr>
          <w:color w:val="000000"/>
        </w:rPr>
      </w:pPr>
      <w:r>
        <w:rPr>
          <w:color w:val="000000"/>
        </w:rPr>
        <w:t>2. …………………………………………………………………………………………………………....</w:t>
      </w:r>
    </w:p>
    <w:p w14:paraId="3F47A872" w14:textId="77777777" w:rsidR="00CB01EB" w:rsidRDefault="00CB01EB" w:rsidP="00CB01EB">
      <w:pPr>
        <w:pStyle w:val="ab"/>
        <w:shd w:val="clear" w:color="auto" w:fill="FEFEFE"/>
        <w:jc w:val="center"/>
        <w:rPr>
          <w:color w:val="000000"/>
        </w:rPr>
      </w:pPr>
      <w:r>
        <w:rPr>
          <w:i/>
          <w:iCs/>
          <w:color w:val="000000"/>
        </w:rPr>
        <w:t>(име, презиме, фамилия)</w:t>
      </w:r>
    </w:p>
    <w:p w14:paraId="3B15F7B4" w14:textId="77777777" w:rsidR="00CB01EB" w:rsidRDefault="00CB01EB" w:rsidP="00CB01EB">
      <w:pPr>
        <w:pStyle w:val="ab"/>
        <w:shd w:val="clear" w:color="auto" w:fill="FEFEFE"/>
        <w:rPr>
          <w:color w:val="000000"/>
        </w:rPr>
      </w:pPr>
      <w:r>
        <w:rPr>
          <w:color w:val="000000"/>
        </w:rPr>
        <w:t>ЕГН/ЛНЧ: ....................................................., дата на раждане: …………………………………………..…,</w:t>
      </w:r>
    </w:p>
    <w:p w14:paraId="54CC8982" w14:textId="77777777" w:rsidR="00CB01EB" w:rsidRDefault="00CB01EB" w:rsidP="00CB01EB">
      <w:pPr>
        <w:pStyle w:val="ab"/>
        <w:shd w:val="clear" w:color="auto" w:fill="FEFEFE"/>
        <w:rPr>
          <w:color w:val="000000"/>
        </w:rPr>
      </w:pPr>
      <w:r>
        <w:rPr>
          <w:color w:val="000000"/>
        </w:rPr>
        <w:t>                                                                                                      </w:t>
      </w:r>
      <w:r>
        <w:rPr>
          <w:rStyle w:val="apple-converted-space"/>
          <w:color w:val="000000"/>
        </w:rPr>
        <w:t> </w:t>
      </w:r>
      <w:r>
        <w:rPr>
          <w:i/>
          <w:iCs/>
          <w:color w:val="000000"/>
        </w:rPr>
        <w:t>(в случай че лицето няма ЕГН или ЛНЧ)</w:t>
      </w:r>
    </w:p>
    <w:p w14:paraId="45C42741" w14:textId="77777777" w:rsidR="00CB01EB" w:rsidRDefault="00CB01EB" w:rsidP="00CB01EB">
      <w:pPr>
        <w:pStyle w:val="ab"/>
        <w:shd w:val="clear" w:color="auto" w:fill="FEFEFE"/>
        <w:rPr>
          <w:color w:val="000000"/>
        </w:rPr>
      </w:pPr>
      <w:r>
        <w:rPr>
          <w:color w:val="000000"/>
        </w:rPr>
        <w:t>гражданство/а: ……………………………………………………………………………………....…….,</w:t>
      </w:r>
    </w:p>
    <w:p w14:paraId="1122B917" w14:textId="77777777" w:rsidR="00CB01EB" w:rsidRDefault="00CB01EB" w:rsidP="00CB01EB">
      <w:pPr>
        <w:pStyle w:val="ab"/>
        <w:shd w:val="clear" w:color="auto" w:fill="FEFEFE"/>
        <w:jc w:val="center"/>
        <w:rPr>
          <w:color w:val="000000"/>
        </w:rPr>
      </w:pPr>
      <w:r>
        <w:rPr>
          <w:i/>
          <w:iCs/>
          <w:color w:val="000000"/>
        </w:rPr>
        <w:t>(посочва се всяко гражданство на лицето)</w:t>
      </w:r>
    </w:p>
    <w:p w14:paraId="7C235DFA" w14:textId="77777777" w:rsidR="00CB01EB" w:rsidRDefault="00CB01EB" w:rsidP="00CB01EB">
      <w:pPr>
        <w:pStyle w:val="ab"/>
        <w:shd w:val="clear" w:color="auto" w:fill="FEFEFE"/>
        <w:rPr>
          <w:color w:val="000000"/>
        </w:rPr>
      </w:pPr>
      <w:r>
        <w:rPr>
          <w:color w:val="000000"/>
        </w:rPr>
        <w:lastRenderedPageBreak/>
        <w:t>Държавата на пребиваване, в случай че е различна от Република България, или държавата по гражданството: ………………………………………………………………………………..……….…….,</w:t>
      </w:r>
    </w:p>
    <w:p w14:paraId="73D9299E"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6D1E7E84" w14:textId="77777777" w:rsidR="00CB01EB" w:rsidRDefault="00CB01EB" w:rsidP="00CB01EB">
      <w:pPr>
        <w:pStyle w:val="ab"/>
        <w:shd w:val="clear" w:color="auto" w:fill="FEFEFE"/>
        <w:rPr>
          <w:color w:val="000000"/>
        </w:rPr>
      </w:pPr>
      <w:r>
        <w:rPr>
          <w:color w:val="000000"/>
        </w:rPr>
        <w:t>което е</w:t>
      </w:r>
      <w:r>
        <w:rPr>
          <w:color w:val="000000"/>
          <w:vertAlign w:val="superscript"/>
        </w:rPr>
        <w:t>3</w:t>
      </w:r>
      <w:r>
        <w:rPr>
          <w:color w:val="000000"/>
        </w:rPr>
        <w:t>:</w:t>
      </w:r>
    </w:p>
    <w:p w14:paraId="45E8925A" w14:textId="77777777" w:rsidR="00CB01EB" w:rsidRDefault="00CB01EB" w:rsidP="00CB01EB">
      <w:pPr>
        <w:pStyle w:val="ab"/>
        <w:shd w:val="clear" w:color="auto" w:fill="FEFEFE"/>
        <w:rPr>
          <w:color w:val="000000"/>
        </w:rPr>
      </w:pPr>
      <w:r>
        <w:rPr>
          <w:rStyle w:val="apple-converted-space"/>
          <w:color w:val="000000"/>
        </w:rPr>
        <w:t>[…] </w:t>
      </w:r>
      <w:r>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Pr>
          <w:rStyle w:val="apple-converted-space"/>
          <w:color w:val="000000"/>
        </w:rPr>
        <w:t> </w:t>
      </w:r>
      <w:r>
        <w:rPr>
          <w:rStyle w:val="newdocreference"/>
          <w:color w:val="000000"/>
        </w:rPr>
        <w:t>§ 2, ал. 1, т. 1 от допълнителните разпоредби на ЗМИП</w:t>
      </w:r>
      <w:r>
        <w:rPr>
          <w:color w:val="000000"/>
        </w:rPr>
        <w:t>;</w:t>
      </w:r>
    </w:p>
    <w:p w14:paraId="06435F0A" w14:textId="77777777" w:rsidR="00CB01EB" w:rsidRDefault="00CB01EB" w:rsidP="00CB01EB">
      <w:pPr>
        <w:pStyle w:val="ab"/>
        <w:shd w:val="clear" w:color="auto" w:fill="FEFEFE"/>
        <w:rPr>
          <w:color w:val="000000"/>
        </w:rPr>
      </w:pPr>
      <w:r>
        <w:rPr>
          <w:rStyle w:val="apple-converted-space"/>
          <w:color w:val="000000"/>
        </w:rPr>
        <w:t>[…] </w:t>
      </w:r>
      <w:r>
        <w:rPr>
          <w:color w:val="000000"/>
        </w:rPr>
        <w:t>лице, упражняващо контрол по смисъла на</w:t>
      </w:r>
      <w:r>
        <w:rPr>
          <w:rStyle w:val="apple-converted-space"/>
          <w:color w:val="000000"/>
        </w:rPr>
        <w:t> </w:t>
      </w:r>
      <w:r>
        <w:rPr>
          <w:rStyle w:val="newdocreference"/>
          <w:color w:val="000000"/>
        </w:rPr>
        <w:t>§ 1в от допълнителните разпоредби на Търговския закон</w:t>
      </w:r>
      <w:r>
        <w:rPr>
          <w:rStyle w:val="apple-converted-space"/>
          <w:color w:val="000000"/>
        </w:rPr>
        <w:t> </w:t>
      </w:r>
      <w:r>
        <w:rPr>
          <w:color w:val="000000"/>
        </w:rPr>
        <w:t>(посочва се конкретната хипотеза) …………………………………………………………………;</w:t>
      </w:r>
    </w:p>
    <w:p w14:paraId="61A1BC07" w14:textId="77777777" w:rsidR="00CB01EB" w:rsidRDefault="00CB01EB" w:rsidP="00CB01EB">
      <w:pPr>
        <w:pStyle w:val="ab"/>
        <w:shd w:val="clear" w:color="auto" w:fill="FEFEFE"/>
        <w:rPr>
          <w:color w:val="000000"/>
        </w:rPr>
      </w:pPr>
      <w:r>
        <w:rPr>
          <w:rStyle w:val="apple-converted-space"/>
          <w:color w:val="000000"/>
        </w:rPr>
        <w:t>[…] </w:t>
      </w:r>
      <w:r>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Pr>
          <w:rStyle w:val="apple-converted-space"/>
          <w:color w:val="000000"/>
        </w:rPr>
        <w:t> </w:t>
      </w:r>
      <w:r>
        <w:rPr>
          <w:rStyle w:val="newdocreference"/>
          <w:color w:val="000000"/>
        </w:rPr>
        <w:t>§ 2, ал. 3 от допълнителните разпоредби на ЗМИП</w:t>
      </w:r>
      <w:r>
        <w:rPr>
          <w:color w:val="000000"/>
        </w:rPr>
        <w:t>;</w:t>
      </w:r>
    </w:p>
    <w:p w14:paraId="14B737A1" w14:textId="77777777" w:rsidR="00CB01EB" w:rsidRDefault="00CB01EB" w:rsidP="00CB01EB">
      <w:pPr>
        <w:pStyle w:val="ab"/>
        <w:shd w:val="clear" w:color="auto" w:fill="FEFEFE"/>
        <w:rPr>
          <w:color w:val="000000"/>
        </w:rPr>
      </w:pPr>
      <w:r>
        <w:rPr>
          <w:rStyle w:val="apple-converted-space"/>
          <w:color w:val="000000"/>
        </w:rPr>
        <w:t>[…] </w:t>
      </w:r>
      <w:r>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Pr>
          <w:rStyle w:val="apple-converted-space"/>
          <w:color w:val="000000"/>
        </w:rPr>
        <w:t> </w:t>
      </w:r>
      <w:r>
        <w:rPr>
          <w:rStyle w:val="newdocreference"/>
          <w:color w:val="000000"/>
        </w:rPr>
        <w:t>§ 2, ал. 4 от допълнителните разпоредби на ЗМИП</w:t>
      </w:r>
      <w:r>
        <w:rPr>
          <w:color w:val="000000"/>
        </w:rPr>
        <w:t>;</w:t>
      </w:r>
    </w:p>
    <w:p w14:paraId="53DDE238" w14:textId="77777777" w:rsidR="00CB01EB" w:rsidRDefault="00CB01EB" w:rsidP="00CB01EB">
      <w:pPr>
        <w:pStyle w:val="ab"/>
        <w:shd w:val="clear" w:color="auto" w:fill="FEFEFE"/>
        <w:rPr>
          <w:color w:val="000000"/>
        </w:rPr>
      </w:pPr>
      <w:r>
        <w:rPr>
          <w:rStyle w:val="apple-converted-space"/>
          <w:color w:val="000000"/>
        </w:rPr>
        <w:t>[…] </w:t>
      </w:r>
      <w:r>
        <w:rPr>
          <w:color w:val="000000"/>
        </w:rPr>
        <w:t xml:space="preserve"> (посочва се конкретната категория) учредител, доверителен собственик, пазител, </w:t>
      </w:r>
      <w:proofErr w:type="spellStart"/>
      <w:r>
        <w:rPr>
          <w:color w:val="000000"/>
        </w:rPr>
        <w:t>бенефициер</w:t>
      </w:r>
      <w:proofErr w:type="spellEnd"/>
      <w:r>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023C6A2B" w14:textId="77777777" w:rsidR="00CB01EB" w:rsidRDefault="00CB01EB" w:rsidP="00CB01EB">
      <w:pPr>
        <w:pStyle w:val="ab"/>
        <w:shd w:val="clear" w:color="auto" w:fill="FEFEFE"/>
        <w:rPr>
          <w:color w:val="000000"/>
        </w:rPr>
      </w:pPr>
      <w:r>
        <w:rPr>
          <w:rStyle w:val="apple-converted-space"/>
          <w:color w:val="000000"/>
        </w:rPr>
        <w:t>[…] </w:t>
      </w:r>
      <w:r>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Pr>
          <w:rStyle w:val="apple-converted-space"/>
          <w:color w:val="000000"/>
        </w:rPr>
        <w:t> </w:t>
      </w:r>
      <w:r>
        <w:rPr>
          <w:rStyle w:val="newdocreference"/>
          <w:color w:val="000000"/>
        </w:rPr>
        <w:t>§ 2, ал. 1, т. 1 - 3 от допълнителните разпоредби на ЗМИП</w:t>
      </w:r>
      <w:r>
        <w:rPr>
          <w:color w:val="000000"/>
        </w:rPr>
        <w:t>;</w:t>
      </w:r>
    </w:p>
    <w:p w14:paraId="62C1B5B5" w14:textId="77777777" w:rsidR="00CB01EB" w:rsidRDefault="00CB01EB" w:rsidP="00CB01EB">
      <w:pPr>
        <w:pStyle w:val="ab"/>
        <w:shd w:val="clear" w:color="auto" w:fill="FEFEFE"/>
        <w:rPr>
          <w:color w:val="000000"/>
        </w:rPr>
      </w:pPr>
      <w:r>
        <w:rPr>
          <w:rStyle w:val="apple-converted-space"/>
          <w:color w:val="000000"/>
        </w:rPr>
        <w:t>[…] </w:t>
      </w:r>
      <w:r>
        <w:rPr>
          <w:color w:val="000000"/>
        </w:rPr>
        <w:t>лице, изпълняващо длъжността на висш ръководен служител, когато не може да се установи друго лице като действителен собственик;</w:t>
      </w:r>
    </w:p>
    <w:p w14:paraId="3C64C28A" w14:textId="77777777" w:rsidR="00CB01EB" w:rsidRDefault="00CB01EB" w:rsidP="00CB01EB">
      <w:pPr>
        <w:pStyle w:val="ab"/>
        <w:shd w:val="clear" w:color="auto" w:fill="FEFEFE"/>
        <w:rPr>
          <w:color w:val="000000"/>
        </w:rPr>
      </w:pPr>
      <w:r>
        <w:rPr>
          <w:rStyle w:val="apple-converted-space"/>
          <w:color w:val="000000"/>
        </w:rPr>
        <w:t>[…] </w:t>
      </w:r>
      <w:r>
        <w:rPr>
          <w:color w:val="000000"/>
        </w:rPr>
        <w:t>друго (посочва се) ……………….…………………………………………………….....…………..</w:t>
      </w:r>
    </w:p>
    <w:p w14:paraId="0087F430" w14:textId="77777777" w:rsidR="00CB01EB" w:rsidRDefault="00CB01EB" w:rsidP="00CB01EB">
      <w:pPr>
        <w:pStyle w:val="ab"/>
        <w:shd w:val="clear" w:color="auto" w:fill="FEFEFE"/>
        <w:rPr>
          <w:color w:val="000000"/>
        </w:rPr>
      </w:pPr>
      <w:r>
        <w:rPr>
          <w:color w:val="000000"/>
        </w:rPr>
        <w:t>Описание на притежаваните права: ………….……………………………………………………....…</w:t>
      </w:r>
    </w:p>
    <w:p w14:paraId="7AAF96EC" w14:textId="77777777" w:rsidR="00CB01EB" w:rsidRDefault="00CB01EB" w:rsidP="00CB01EB">
      <w:pPr>
        <w:pStyle w:val="ab"/>
        <w:shd w:val="clear" w:color="auto" w:fill="FEFEFE"/>
        <w:rPr>
          <w:color w:val="000000"/>
        </w:rPr>
      </w:pPr>
      <w:r>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3D3DD27F" w14:textId="77777777" w:rsidR="00CB01EB" w:rsidRDefault="00CB01EB" w:rsidP="00CB01EB">
      <w:pPr>
        <w:pStyle w:val="ab"/>
        <w:shd w:val="clear" w:color="auto" w:fill="FEFEFE"/>
        <w:rPr>
          <w:color w:val="000000"/>
        </w:rPr>
      </w:pPr>
      <w:r>
        <w:rPr>
          <w:color w:val="000000"/>
        </w:rPr>
        <w:t>А. Юридически лица/правни образувания, чрез които пряко се упражнява контрол</w:t>
      </w:r>
      <w:r>
        <w:rPr>
          <w:color w:val="000000"/>
          <w:vertAlign w:val="superscript"/>
        </w:rPr>
        <w:t>4</w:t>
      </w:r>
      <w:r>
        <w:rPr>
          <w:color w:val="000000"/>
        </w:rPr>
        <w:t>:</w:t>
      </w:r>
    </w:p>
    <w:p w14:paraId="07C133C6" w14:textId="77777777" w:rsidR="00CB01EB" w:rsidRDefault="00CB01EB" w:rsidP="00CB01EB">
      <w:pPr>
        <w:pStyle w:val="ab"/>
        <w:shd w:val="clear" w:color="auto" w:fill="FEFEFE"/>
        <w:rPr>
          <w:color w:val="000000"/>
        </w:rPr>
      </w:pPr>
      <w:r>
        <w:rPr>
          <w:color w:val="000000"/>
        </w:rPr>
        <w:t>…………………………………………………………………………………………………….…….....,</w:t>
      </w:r>
    </w:p>
    <w:p w14:paraId="19EBDA0B" w14:textId="77777777" w:rsidR="00CB01EB" w:rsidRDefault="00CB01EB" w:rsidP="00CB01EB">
      <w:pPr>
        <w:pStyle w:val="ab"/>
        <w:shd w:val="clear" w:color="auto" w:fill="FEFEFE"/>
        <w:jc w:val="center"/>
        <w:rPr>
          <w:color w:val="000000"/>
        </w:rPr>
      </w:pPr>
      <w:r>
        <w:rPr>
          <w:i/>
          <w:iCs/>
          <w:color w:val="000000"/>
        </w:rPr>
        <w:t xml:space="preserve">(посочва се наименованието, както и </w:t>
      </w:r>
      <w:proofErr w:type="spellStart"/>
      <w:r>
        <w:rPr>
          <w:i/>
          <w:iCs/>
          <w:color w:val="000000"/>
        </w:rPr>
        <w:t>правноорганизационната</w:t>
      </w:r>
      <w:proofErr w:type="spellEnd"/>
      <w:r>
        <w:rPr>
          <w:i/>
          <w:iCs/>
          <w:color w:val="000000"/>
        </w:rPr>
        <w:t xml:space="preserve"> форма на юридическото лице или видът на правното образувание)</w:t>
      </w:r>
    </w:p>
    <w:p w14:paraId="0818AACC" w14:textId="77777777" w:rsidR="00CB01EB" w:rsidRDefault="00CB01EB" w:rsidP="00CB01EB">
      <w:pPr>
        <w:pStyle w:val="ab"/>
        <w:shd w:val="clear" w:color="auto" w:fill="FEFEFE"/>
        <w:rPr>
          <w:color w:val="000000"/>
        </w:rPr>
      </w:pPr>
      <w:r>
        <w:rPr>
          <w:color w:val="000000"/>
        </w:rPr>
        <w:t>седалище: …………………………………………………………………………………………...………..,</w:t>
      </w:r>
    </w:p>
    <w:p w14:paraId="355CFC92" w14:textId="77777777" w:rsidR="00CB01EB" w:rsidRDefault="00CB01EB" w:rsidP="00CB01EB">
      <w:pPr>
        <w:pStyle w:val="ab"/>
        <w:shd w:val="clear" w:color="auto" w:fill="FEFEFE"/>
        <w:jc w:val="center"/>
        <w:rPr>
          <w:color w:val="000000"/>
        </w:rPr>
      </w:pPr>
      <w:r>
        <w:rPr>
          <w:i/>
          <w:iCs/>
          <w:color w:val="000000"/>
        </w:rPr>
        <w:t>(държава, град, община)</w:t>
      </w:r>
    </w:p>
    <w:p w14:paraId="4B524A2D" w14:textId="77777777" w:rsidR="00CB01EB" w:rsidRDefault="00CB01EB" w:rsidP="00CB01EB">
      <w:pPr>
        <w:pStyle w:val="ab"/>
        <w:shd w:val="clear" w:color="auto" w:fill="FEFEFE"/>
        <w:rPr>
          <w:color w:val="000000"/>
        </w:rPr>
      </w:pPr>
      <w:r>
        <w:rPr>
          <w:color w:val="000000"/>
        </w:rPr>
        <w:lastRenderedPageBreak/>
        <w:t>адрес: .......................................................................................................,</w:t>
      </w:r>
    </w:p>
    <w:p w14:paraId="2EF471B9" w14:textId="77777777" w:rsidR="00CB01EB" w:rsidRDefault="00CB01EB" w:rsidP="00CB01EB">
      <w:pPr>
        <w:pStyle w:val="ab"/>
        <w:shd w:val="clear" w:color="auto" w:fill="FEFEFE"/>
        <w:rPr>
          <w:color w:val="000000"/>
        </w:rPr>
      </w:pPr>
      <w:r>
        <w:rPr>
          <w:color w:val="000000"/>
        </w:rPr>
        <w:t>вписано в регистър ......................................................................................,</w:t>
      </w:r>
    </w:p>
    <w:p w14:paraId="72BB83B8" w14:textId="77777777" w:rsidR="00CB01EB" w:rsidRDefault="00CB01EB" w:rsidP="00CB01EB">
      <w:pPr>
        <w:pStyle w:val="ab"/>
        <w:shd w:val="clear" w:color="auto" w:fill="FEFEFE"/>
        <w:rPr>
          <w:color w:val="000000"/>
        </w:rPr>
      </w:pPr>
      <w:r>
        <w:rPr>
          <w:color w:val="000000"/>
        </w:rPr>
        <w:t>ЕИК/БУЛСТАТ или номер в съответния национален регистър: ..............................</w:t>
      </w:r>
    </w:p>
    <w:p w14:paraId="1EB92EEB" w14:textId="77777777" w:rsidR="00CB01EB" w:rsidRDefault="00CB01EB" w:rsidP="00CB01EB">
      <w:pPr>
        <w:pStyle w:val="ab"/>
        <w:shd w:val="clear" w:color="auto" w:fill="FEFEFE"/>
        <w:rPr>
          <w:color w:val="000000"/>
        </w:rPr>
      </w:pPr>
      <w:r>
        <w:rPr>
          <w:color w:val="000000"/>
        </w:rPr>
        <w:t>Представители</w:t>
      </w:r>
      <w:r>
        <w:rPr>
          <w:rStyle w:val="apple-converted-space"/>
          <w:color w:val="000000"/>
        </w:rPr>
        <w:t> </w:t>
      </w:r>
      <w:r>
        <w:rPr>
          <w:color w:val="000000"/>
          <w:vertAlign w:val="superscript"/>
        </w:rPr>
        <w:t>5</w:t>
      </w:r>
      <w:r>
        <w:rPr>
          <w:color w:val="000000"/>
        </w:rPr>
        <w:t>:</w:t>
      </w:r>
    </w:p>
    <w:p w14:paraId="4149B7A0" w14:textId="77777777" w:rsidR="00CB01EB" w:rsidRDefault="00CB01EB" w:rsidP="00CB01EB">
      <w:pPr>
        <w:pStyle w:val="ab"/>
        <w:shd w:val="clear" w:color="auto" w:fill="FEFEFE"/>
        <w:rPr>
          <w:color w:val="000000"/>
        </w:rPr>
      </w:pPr>
      <w:r>
        <w:rPr>
          <w:color w:val="000000"/>
        </w:rPr>
        <w:t>1. …………………………………………………………………………………...…………………………,</w:t>
      </w:r>
    </w:p>
    <w:p w14:paraId="44164F30" w14:textId="77777777" w:rsidR="00CB01EB" w:rsidRDefault="00CB01EB" w:rsidP="00CB01EB">
      <w:pPr>
        <w:pStyle w:val="ab"/>
        <w:shd w:val="clear" w:color="auto" w:fill="FEFEFE"/>
        <w:jc w:val="center"/>
        <w:rPr>
          <w:color w:val="000000"/>
        </w:rPr>
      </w:pPr>
      <w:r>
        <w:rPr>
          <w:i/>
          <w:iCs/>
          <w:color w:val="000000"/>
        </w:rPr>
        <w:t>(име, презиме, фамилия)</w:t>
      </w:r>
    </w:p>
    <w:p w14:paraId="26E8CB04" w14:textId="77777777" w:rsidR="00CB01EB" w:rsidRDefault="00CB01EB" w:rsidP="00CB01EB">
      <w:pPr>
        <w:pStyle w:val="ab"/>
        <w:shd w:val="clear" w:color="auto" w:fill="FEFEFE"/>
        <w:rPr>
          <w:color w:val="000000"/>
        </w:rPr>
      </w:pPr>
      <w:r>
        <w:rPr>
          <w:color w:val="000000"/>
        </w:rPr>
        <w:t>ЕГН/ЛНЧ: ....................................................., дата на раждане: ………………………….…………………,</w:t>
      </w:r>
    </w:p>
    <w:p w14:paraId="4BC1257B" w14:textId="77777777" w:rsidR="00CB01EB" w:rsidRDefault="00CB01EB" w:rsidP="00CB01EB">
      <w:pPr>
        <w:pStyle w:val="ab"/>
        <w:shd w:val="clear" w:color="auto" w:fill="FEFEFE"/>
        <w:rPr>
          <w:color w:val="000000"/>
        </w:rPr>
      </w:pPr>
      <w:r>
        <w:rPr>
          <w:color w:val="000000"/>
        </w:rPr>
        <w:t>                                                                                                     </w:t>
      </w:r>
      <w:r>
        <w:rPr>
          <w:rStyle w:val="apple-converted-space"/>
          <w:color w:val="000000"/>
        </w:rPr>
        <w:t> </w:t>
      </w:r>
      <w:r>
        <w:rPr>
          <w:i/>
          <w:iCs/>
          <w:color w:val="000000"/>
        </w:rPr>
        <w:t>(в случай че лицето няма ЕГН или ЛНЧ)</w:t>
      </w:r>
    </w:p>
    <w:p w14:paraId="4BC7AF08" w14:textId="77777777" w:rsidR="00CB01EB" w:rsidRDefault="00CB01EB" w:rsidP="00CB01EB">
      <w:pPr>
        <w:pStyle w:val="ab"/>
        <w:shd w:val="clear" w:color="auto" w:fill="FEFEFE"/>
        <w:rPr>
          <w:color w:val="000000"/>
        </w:rPr>
      </w:pPr>
      <w:r>
        <w:rPr>
          <w:color w:val="000000"/>
        </w:rPr>
        <w:t>гражданство/а: …………………………………………………………………………...………………...</w:t>
      </w:r>
    </w:p>
    <w:p w14:paraId="4692AD75" w14:textId="77777777" w:rsidR="00CB01EB" w:rsidRDefault="00CB01EB" w:rsidP="00CB01EB">
      <w:pPr>
        <w:pStyle w:val="ab"/>
        <w:shd w:val="clear" w:color="auto" w:fill="FEFEFE"/>
        <w:jc w:val="center"/>
        <w:rPr>
          <w:color w:val="000000"/>
        </w:rPr>
      </w:pPr>
      <w:r>
        <w:rPr>
          <w:i/>
          <w:iCs/>
          <w:color w:val="000000"/>
        </w:rPr>
        <w:t>(посочва се всяко гражданство на лицето)</w:t>
      </w:r>
    </w:p>
    <w:p w14:paraId="04153C65" w14:textId="77777777" w:rsidR="00CB01EB" w:rsidRDefault="00CB01EB" w:rsidP="00CB01EB">
      <w:pPr>
        <w:pStyle w:val="ab"/>
        <w:shd w:val="clear" w:color="auto" w:fill="FEFEFE"/>
        <w:rPr>
          <w:color w:val="000000"/>
        </w:rPr>
      </w:pPr>
      <w:r>
        <w:rPr>
          <w:color w:val="000000"/>
        </w:rPr>
        <w:t>Държава на пребиваване, в случай че е различна от Република България, или държавата по гражданството: ………………………………………………………………………………………...……,</w:t>
      </w:r>
    </w:p>
    <w:p w14:paraId="3DBAAED5"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3DD1E770" w14:textId="77777777" w:rsidR="00CB01EB" w:rsidRDefault="00CB01EB" w:rsidP="00CB01EB">
      <w:pPr>
        <w:pStyle w:val="ab"/>
        <w:shd w:val="clear" w:color="auto" w:fill="FEFEFE"/>
        <w:rPr>
          <w:color w:val="000000"/>
        </w:rPr>
      </w:pPr>
      <w:r>
        <w:rPr>
          <w:color w:val="000000"/>
        </w:rPr>
        <w:t>2. ……………………………………………………………………………………………………….………,</w:t>
      </w:r>
    </w:p>
    <w:p w14:paraId="38A88729" w14:textId="77777777" w:rsidR="00CB01EB" w:rsidRDefault="00CB01EB" w:rsidP="00CB01EB">
      <w:pPr>
        <w:pStyle w:val="ab"/>
        <w:shd w:val="clear" w:color="auto" w:fill="FEFEFE"/>
        <w:jc w:val="center"/>
        <w:rPr>
          <w:color w:val="000000"/>
        </w:rPr>
      </w:pPr>
      <w:r>
        <w:rPr>
          <w:i/>
          <w:iCs/>
          <w:color w:val="000000"/>
        </w:rPr>
        <w:t>(име, презиме, фамилия)</w:t>
      </w:r>
    </w:p>
    <w:p w14:paraId="3455F0B5" w14:textId="77777777" w:rsidR="00CB01EB" w:rsidRDefault="00CB01EB" w:rsidP="00CB01EB">
      <w:pPr>
        <w:pStyle w:val="ab"/>
        <w:shd w:val="clear" w:color="auto" w:fill="FEFEFE"/>
        <w:rPr>
          <w:color w:val="000000"/>
        </w:rPr>
      </w:pPr>
      <w:r>
        <w:rPr>
          <w:color w:val="000000"/>
        </w:rPr>
        <w:t>ЕГН/ЛНЧ: ....................................................., дата на раждане: …………………………………………,</w:t>
      </w:r>
    </w:p>
    <w:p w14:paraId="60002E29" w14:textId="77777777" w:rsidR="00CB01EB" w:rsidRDefault="00CB01EB" w:rsidP="00CB01EB">
      <w:pPr>
        <w:pStyle w:val="ab"/>
        <w:shd w:val="clear" w:color="auto" w:fill="FEFEFE"/>
        <w:rPr>
          <w:color w:val="000000"/>
        </w:rPr>
      </w:pPr>
      <w:r>
        <w:rPr>
          <w:color w:val="000000"/>
        </w:rPr>
        <w:t>                                                                                                    </w:t>
      </w:r>
      <w:r>
        <w:rPr>
          <w:rStyle w:val="apple-converted-space"/>
          <w:color w:val="000000"/>
        </w:rPr>
        <w:t> </w:t>
      </w:r>
      <w:r>
        <w:rPr>
          <w:i/>
          <w:iCs/>
          <w:color w:val="000000"/>
        </w:rPr>
        <w:t>(в случай че лицето няма ЕГН или ЛНЧ)</w:t>
      </w:r>
    </w:p>
    <w:p w14:paraId="01F7D601" w14:textId="77777777" w:rsidR="00CB01EB" w:rsidRDefault="00CB01EB" w:rsidP="00CB01EB">
      <w:pPr>
        <w:pStyle w:val="ab"/>
        <w:shd w:val="clear" w:color="auto" w:fill="FEFEFE"/>
        <w:rPr>
          <w:color w:val="000000"/>
        </w:rPr>
      </w:pPr>
      <w:r>
        <w:rPr>
          <w:color w:val="000000"/>
        </w:rPr>
        <w:t>гражданство/а: ……………………………………………………………………………………..…..</w:t>
      </w:r>
    </w:p>
    <w:p w14:paraId="1BD9A88D" w14:textId="77777777" w:rsidR="00CB01EB" w:rsidRDefault="00CB01EB" w:rsidP="00CB01EB">
      <w:pPr>
        <w:pStyle w:val="ab"/>
        <w:shd w:val="clear" w:color="auto" w:fill="FEFEFE"/>
        <w:jc w:val="center"/>
        <w:rPr>
          <w:color w:val="000000"/>
        </w:rPr>
      </w:pPr>
      <w:r>
        <w:rPr>
          <w:i/>
          <w:iCs/>
          <w:color w:val="000000"/>
        </w:rPr>
        <w:t>(посочва се всяко гражданство на лицето)</w:t>
      </w:r>
    </w:p>
    <w:p w14:paraId="0823E7F2" w14:textId="77777777" w:rsidR="00CB01EB" w:rsidRDefault="00CB01EB" w:rsidP="00CB01EB">
      <w:pPr>
        <w:pStyle w:val="ab"/>
        <w:shd w:val="clear" w:color="auto" w:fill="FEFEFE"/>
        <w:rPr>
          <w:color w:val="000000"/>
        </w:rPr>
      </w:pPr>
      <w:r>
        <w:rPr>
          <w:color w:val="000000"/>
        </w:rPr>
        <w:t>Държава на пребиваване, в случай че е различна от Република България, или държавата по гражданството: ……………………………………………………………………………………....…,</w:t>
      </w:r>
    </w:p>
    <w:p w14:paraId="6485D44D"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7D2E804F" w14:textId="77777777" w:rsidR="00CB01EB" w:rsidRDefault="00CB01EB" w:rsidP="00CB01EB">
      <w:pPr>
        <w:pStyle w:val="ab"/>
        <w:shd w:val="clear" w:color="auto" w:fill="FEFEFE"/>
        <w:rPr>
          <w:color w:val="000000"/>
        </w:rPr>
      </w:pPr>
      <w:r>
        <w:rPr>
          <w:color w:val="000000"/>
        </w:rPr>
        <w:t>или адрес: ……………………………………………………………………………………………...……..</w:t>
      </w:r>
    </w:p>
    <w:p w14:paraId="7BFD5DF1" w14:textId="77777777" w:rsidR="00CB01EB" w:rsidRDefault="00CB01EB" w:rsidP="00CB01EB">
      <w:pPr>
        <w:pStyle w:val="ab"/>
        <w:shd w:val="clear" w:color="auto" w:fill="FEFEFE"/>
        <w:jc w:val="center"/>
        <w:rPr>
          <w:color w:val="000000"/>
        </w:rPr>
      </w:pPr>
      <w:r>
        <w:rPr>
          <w:i/>
          <w:iCs/>
          <w:color w:val="000000"/>
        </w:rPr>
        <w:t>(за лица без постоянен адрес на територията на Република България)</w:t>
      </w:r>
    </w:p>
    <w:p w14:paraId="4209E182" w14:textId="77777777" w:rsidR="00CB01EB" w:rsidRDefault="00CB01EB" w:rsidP="00CB01EB">
      <w:pPr>
        <w:pStyle w:val="ab"/>
        <w:shd w:val="clear" w:color="auto" w:fill="FEFEFE"/>
        <w:rPr>
          <w:color w:val="000000"/>
        </w:rPr>
      </w:pPr>
      <w:r>
        <w:rPr>
          <w:color w:val="000000"/>
        </w:rPr>
        <w:t>Начин на представляване: ……………………………………………………………………………....…..</w:t>
      </w:r>
    </w:p>
    <w:p w14:paraId="101D14EB" w14:textId="77777777" w:rsidR="00CB01EB" w:rsidRDefault="00CB01EB" w:rsidP="00CB01EB">
      <w:pPr>
        <w:pStyle w:val="ab"/>
        <w:shd w:val="clear" w:color="auto" w:fill="FEFEFE"/>
        <w:jc w:val="center"/>
        <w:rPr>
          <w:color w:val="000000"/>
        </w:rPr>
      </w:pPr>
      <w:r>
        <w:rPr>
          <w:i/>
          <w:iCs/>
          <w:color w:val="000000"/>
        </w:rPr>
        <w:t>(заедно, поотделно или по друг начин)</w:t>
      </w:r>
    </w:p>
    <w:p w14:paraId="46B822EF" w14:textId="77777777" w:rsidR="00CB01EB" w:rsidRDefault="00CB01EB" w:rsidP="00CB01EB">
      <w:pPr>
        <w:pStyle w:val="ab"/>
        <w:shd w:val="clear" w:color="auto" w:fill="FEFEFE"/>
        <w:rPr>
          <w:color w:val="000000"/>
        </w:rPr>
      </w:pPr>
      <w:r>
        <w:rPr>
          <w:color w:val="000000"/>
        </w:rPr>
        <w:t>Б. Юридически лица/правни образувания, чрез които непряко се упражнява контрол</w:t>
      </w:r>
      <w:r>
        <w:rPr>
          <w:color w:val="000000"/>
          <w:vertAlign w:val="superscript"/>
        </w:rPr>
        <w:t>6</w:t>
      </w:r>
      <w:r>
        <w:rPr>
          <w:color w:val="000000"/>
        </w:rPr>
        <w:t>:</w:t>
      </w:r>
    </w:p>
    <w:p w14:paraId="21210112" w14:textId="77777777" w:rsidR="00CB01EB" w:rsidRDefault="00CB01EB" w:rsidP="00CB01EB">
      <w:pPr>
        <w:pStyle w:val="ab"/>
        <w:shd w:val="clear" w:color="auto" w:fill="FEFEFE"/>
        <w:rPr>
          <w:color w:val="000000"/>
        </w:rPr>
      </w:pPr>
      <w:r>
        <w:rPr>
          <w:color w:val="000000"/>
        </w:rPr>
        <w:t>……………………………………………………………………………………………………………….,</w:t>
      </w:r>
    </w:p>
    <w:p w14:paraId="0A32C5A4" w14:textId="77777777" w:rsidR="00CB01EB" w:rsidRDefault="00CB01EB" w:rsidP="00CB01EB">
      <w:pPr>
        <w:pStyle w:val="ab"/>
        <w:shd w:val="clear" w:color="auto" w:fill="FEFEFE"/>
        <w:rPr>
          <w:color w:val="000000"/>
        </w:rPr>
      </w:pPr>
      <w:r>
        <w:rPr>
          <w:i/>
          <w:iCs/>
          <w:color w:val="000000"/>
        </w:rPr>
        <w:lastRenderedPageBreak/>
        <w:t xml:space="preserve">(посочва се наименованието, както и </w:t>
      </w:r>
      <w:proofErr w:type="spellStart"/>
      <w:r>
        <w:rPr>
          <w:i/>
          <w:iCs/>
          <w:color w:val="000000"/>
        </w:rPr>
        <w:t>правноорганизационната</w:t>
      </w:r>
      <w:proofErr w:type="spellEnd"/>
      <w:r>
        <w:rPr>
          <w:i/>
          <w:iCs/>
          <w:color w:val="000000"/>
        </w:rPr>
        <w:t xml:space="preserve"> форма на юридическото лице или видът на правното образувание)</w:t>
      </w:r>
    </w:p>
    <w:p w14:paraId="58D4DD99" w14:textId="77777777" w:rsidR="00CB01EB" w:rsidRDefault="00CB01EB" w:rsidP="00CB01EB">
      <w:pPr>
        <w:pStyle w:val="ab"/>
        <w:shd w:val="clear" w:color="auto" w:fill="FEFEFE"/>
        <w:rPr>
          <w:color w:val="000000"/>
        </w:rPr>
      </w:pPr>
      <w:r>
        <w:rPr>
          <w:color w:val="000000"/>
        </w:rPr>
        <w:t>седалище: ………………………………………………………………………………………………..………..,</w:t>
      </w:r>
    </w:p>
    <w:p w14:paraId="7946192F" w14:textId="77777777" w:rsidR="00CB01EB" w:rsidRDefault="00CB01EB" w:rsidP="00CB01EB">
      <w:pPr>
        <w:pStyle w:val="ab"/>
        <w:shd w:val="clear" w:color="auto" w:fill="FEFEFE"/>
        <w:jc w:val="center"/>
        <w:rPr>
          <w:color w:val="000000"/>
        </w:rPr>
      </w:pPr>
      <w:r>
        <w:rPr>
          <w:i/>
          <w:iCs/>
          <w:color w:val="000000"/>
        </w:rPr>
        <w:t>(държава, град, община)</w:t>
      </w:r>
    </w:p>
    <w:p w14:paraId="114121C7" w14:textId="77777777" w:rsidR="00CB01EB" w:rsidRDefault="00CB01EB" w:rsidP="00CB01EB">
      <w:pPr>
        <w:pStyle w:val="ab"/>
        <w:shd w:val="clear" w:color="auto" w:fill="FEFEFE"/>
        <w:rPr>
          <w:color w:val="000000"/>
        </w:rPr>
      </w:pPr>
      <w:r>
        <w:rPr>
          <w:color w:val="000000"/>
        </w:rPr>
        <w:t>адрес: ……………………………………………………………………………………………………...……….,</w:t>
      </w:r>
    </w:p>
    <w:p w14:paraId="0AB992F5" w14:textId="77777777" w:rsidR="00CB01EB" w:rsidRDefault="00CB01EB" w:rsidP="00CB01EB">
      <w:pPr>
        <w:pStyle w:val="ab"/>
        <w:shd w:val="clear" w:color="auto" w:fill="FEFEFE"/>
        <w:rPr>
          <w:color w:val="000000"/>
        </w:rPr>
      </w:pPr>
      <w:r>
        <w:rPr>
          <w:color w:val="000000"/>
        </w:rPr>
        <w:t>вписано в регистър ……………………………………………………………………………...……………….,</w:t>
      </w:r>
    </w:p>
    <w:p w14:paraId="0C47754F" w14:textId="77777777" w:rsidR="00CB01EB" w:rsidRDefault="00CB01EB" w:rsidP="00CB01EB">
      <w:pPr>
        <w:pStyle w:val="ab"/>
        <w:shd w:val="clear" w:color="auto" w:fill="FEFEFE"/>
        <w:rPr>
          <w:color w:val="000000"/>
        </w:rPr>
      </w:pPr>
      <w:r>
        <w:rPr>
          <w:color w:val="000000"/>
        </w:rPr>
        <w:t>ЕИК/БУЛСТАТ или номер в съответния национален регистър ………………………………..…………</w:t>
      </w:r>
    </w:p>
    <w:p w14:paraId="2C6C02EF" w14:textId="77777777" w:rsidR="00CB01EB" w:rsidRDefault="00CB01EB" w:rsidP="00CB01EB">
      <w:pPr>
        <w:pStyle w:val="ab"/>
        <w:shd w:val="clear" w:color="auto" w:fill="FEFEFE"/>
        <w:rPr>
          <w:color w:val="000000"/>
        </w:rPr>
      </w:pPr>
      <w:r>
        <w:rPr>
          <w:color w:val="000000"/>
        </w:rPr>
        <w:t>Представители</w:t>
      </w:r>
      <w:r>
        <w:rPr>
          <w:rStyle w:val="apple-converted-space"/>
          <w:color w:val="000000"/>
        </w:rPr>
        <w:t> </w:t>
      </w:r>
      <w:r>
        <w:rPr>
          <w:color w:val="000000"/>
          <w:vertAlign w:val="superscript"/>
        </w:rPr>
        <w:t>7</w:t>
      </w:r>
      <w:r>
        <w:rPr>
          <w:color w:val="000000"/>
        </w:rPr>
        <w:t>:</w:t>
      </w:r>
    </w:p>
    <w:p w14:paraId="46B95D3F" w14:textId="77777777" w:rsidR="00CB01EB" w:rsidRDefault="00CB01EB" w:rsidP="00CB01EB">
      <w:pPr>
        <w:pStyle w:val="ab"/>
        <w:shd w:val="clear" w:color="auto" w:fill="FEFEFE"/>
        <w:rPr>
          <w:color w:val="000000"/>
        </w:rPr>
      </w:pPr>
      <w:r>
        <w:rPr>
          <w:color w:val="000000"/>
        </w:rPr>
        <w:t>1. ………………………………………………………………………………………………..………,</w:t>
      </w:r>
    </w:p>
    <w:p w14:paraId="503B0C3B" w14:textId="77777777" w:rsidR="00CB01EB" w:rsidRDefault="00CB01EB" w:rsidP="00CB01EB">
      <w:pPr>
        <w:pStyle w:val="ab"/>
        <w:shd w:val="clear" w:color="auto" w:fill="FEFEFE"/>
        <w:jc w:val="center"/>
        <w:rPr>
          <w:color w:val="000000"/>
        </w:rPr>
      </w:pPr>
      <w:r>
        <w:rPr>
          <w:i/>
          <w:iCs/>
          <w:color w:val="000000"/>
        </w:rPr>
        <w:t>(име, презиме, фамилия)</w:t>
      </w:r>
    </w:p>
    <w:p w14:paraId="0451252E" w14:textId="77777777" w:rsidR="00CB01EB" w:rsidRDefault="00CB01EB" w:rsidP="00CB01EB">
      <w:pPr>
        <w:pStyle w:val="ab"/>
        <w:shd w:val="clear" w:color="auto" w:fill="FEFEFE"/>
        <w:rPr>
          <w:color w:val="000000"/>
        </w:rPr>
      </w:pPr>
      <w:r>
        <w:rPr>
          <w:color w:val="000000"/>
        </w:rPr>
        <w:t>ЕГН/ЛНЧ: ....................................................., дата на раждане: …………………………………….....……,</w:t>
      </w:r>
    </w:p>
    <w:p w14:paraId="380BFED9" w14:textId="77777777" w:rsidR="00CB01EB" w:rsidRDefault="00CB01EB" w:rsidP="00CB01EB">
      <w:pPr>
        <w:pStyle w:val="ab"/>
        <w:shd w:val="clear" w:color="auto" w:fill="FEFEFE"/>
        <w:jc w:val="center"/>
        <w:rPr>
          <w:color w:val="000000"/>
        </w:rPr>
      </w:pPr>
      <w:r>
        <w:rPr>
          <w:i/>
          <w:iCs/>
          <w:color w:val="000000"/>
        </w:rPr>
        <w:t>                                                                                                    (в случай че лицето няма ЕГН или ЛНЧ)</w:t>
      </w:r>
    </w:p>
    <w:p w14:paraId="3F3C99F5" w14:textId="77777777" w:rsidR="00CB01EB" w:rsidRDefault="00CB01EB" w:rsidP="00CB01EB">
      <w:pPr>
        <w:pStyle w:val="ab"/>
        <w:shd w:val="clear" w:color="auto" w:fill="FEFEFE"/>
        <w:rPr>
          <w:color w:val="000000"/>
        </w:rPr>
      </w:pPr>
      <w:r>
        <w:rPr>
          <w:color w:val="000000"/>
        </w:rPr>
        <w:t>гражданство/а: …………………………………………………………………………………………...…..</w:t>
      </w:r>
    </w:p>
    <w:p w14:paraId="12EB1EA7" w14:textId="77777777" w:rsidR="00CB01EB" w:rsidRDefault="00CB01EB" w:rsidP="00CB01EB">
      <w:pPr>
        <w:pStyle w:val="ab"/>
        <w:shd w:val="clear" w:color="auto" w:fill="FEFEFE"/>
        <w:jc w:val="center"/>
        <w:rPr>
          <w:color w:val="000000"/>
        </w:rPr>
      </w:pPr>
      <w:r>
        <w:rPr>
          <w:i/>
          <w:iCs/>
          <w:color w:val="000000"/>
        </w:rPr>
        <w:t>(посочва се всяко гражданство на лицето)</w:t>
      </w:r>
    </w:p>
    <w:p w14:paraId="6103AD8E" w14:textId="77777777" w:rsidR="00CB01EB" w:rsidRDefault="00CB01EB" w:rsidP="00CB01EB">
      <w:pPr>
        <w:pStyle w:val="ab"/>
        <w:shd w:val="clear" w:color="auto" w:fill="FEFEFE"/>
        <w:rPr>
          <w:color w:val="000000"/>
        </w:rPr>
      </w:pPr>
      <w:r>
        <w:rPr>
          <w:color w:val="000000"/>
        </w:rPr>
        <w:t>Държава на пребиваване, в случай че е различна от Република България, или държавата по гражданството: ………………………………………………………………………………………...……,</w:t>
      </w:r>
    </w:p>
    <w:p w14:paraId="652605F6"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7EBFA55A" w14:textId="77777777" w:rsidR="00CB01EB" w:rsidRDefault="00CB01EB" w:rsidP="00CB01EB">
      <w:pPr>
        <w:pStyle w:val="ab"/>
        <w:shd w:val="clear" w:color="auto" w:fill="FEFEFE"/>
        <w:rPr>
          <w:color w:val="000000"/>
        </w:rPr>
      </w:pPr>
      <w:r>
        <w:rPr>
          <w:color w:val="000000"/>
        </w:rPr>
        <w:t>2. …………………………………………………………………………………………………..…………,</w:t>
      </w:r>
    </w:p>
    <w:p w14:paraId="1937589F" w14:textId="77777777" w:rsidR="00CB01EB" w:rsidRDefault="00CB01EB" w:rsidP="00CB01EB">
      <w:pPr>
        <w:pStyle w:val="ab"/>
        <w:shd w:val="clear" w:color="auto" w:fill="FEFEFE"/>
        <w:jc w:val="center"/>
        <w:rPr>
          <w:color w:val="000000"/>
        </w:rPr>
      </w:pPr>
      <w:r>
        <w:rPr>
          <w:i/>
          <w:iCs/>
          <w:color w:val="000000"/>
        </w:rPr>
        <w:t>(име, презиме, фамилия)</w:t>
      </w:r>
    </w:p>
    <w:p w14:paraId="7B4F8707" w14:textId="77777777" w:rsidR="00CB01EB" w:rsidRDefault="00CB01EB" w:rsidP="00CB01EB">
      <w:pPr>
        <w:pStyle w:val="ab"/>
        <w:shd w:val="clear" w:color="auto" w:fill="FEFEFE"/>
        <w:rPr>
          <w:color w:val="000000"/>
        </w:rPr>
      </w:pPr>
      <w:r>
        <w:rPr>
          <w:color w:val="000000"/>
        </w:rPr>
        <w:t>ЕГН/ЛНЧ: ....................................................., дата на раждане: ………………………………...…….,</w:t>
      </w:r>
    </w:p>
    <w:p w14:paraId="34FC0B62" w14:textId="77777777" w:rsidR="00CB01EB" w:rsidRDefault="00CB01EB" w:rsidP="00CB01EB">
      <w:pPr>
        <w:pStyle w:val="ab"/>
        <w:shd w:val="clear" w:color="auto" w:fill="FEFEFE"/>
        <w:rPr>
          <w:color w:val="000000"/>
        </w:rPr>
      </w:pPr>
      <w:r>
        <w:rPr>
          <w:color w:val="000000"/>
        </w:rPr>
        <w:t>                                                                                                      </w:t>
      </w:r>
      <w:r>
        <w:rPr>
          <w:rStyle w:val="apple-converted-space"/>
          <w:color w:val="000000"/>
        </w:rPr>
        <w:t> </w:t>
      </w:r>
      <w:r>
        <w:rPr>
          <w:i/>
          <w:iCs/>
          <w:color w:val="000000"/>
        </w:rPr>
        <w:t>(в случай че лицето няма ЕГН или ЛНЧ)</w:t>
      </w:r>
    </w:p>
    <w:p w14:paraId="444D818C" w14:textId="77777777" w:rsidR="00CB01EB" w:rsidRDefault="00CB01EB" w:rsidP="00CB01EB">
      <w:pPr>
        <w:pStyle w:val="ab"/>
        <w:shd w:val="clear" w:color="auto" w:fill="FEFEFE"/>
        <w:rPr>
          <w:color w:val="000000"/>
        </w:rPr>
      </w:pPr>
      <w:r>
        <w:rPr>
          <w:color w:val="000000"/>
        </w:rPr>
        <w:t>гражданство/а: ………………………………………………………………………………………...……..</w:t>
      </w:r>
    </w:p>
    <w:p w14:paraId="6C6FB49E" w14:textId="77777777" w:rsidR="00CB01EB" w:rsidRDefault="00CB01EB" w:rsidP="00CB01EB">
      <w:pPr>
        <w:pStyle w:val="ab"/>
        <w:shd w:val="clear" w:color="auto" w:fill="FEFEFE"/>
        <w:jc w:val="center"/>
        <w:rPr>
          <w:color w:val="000000"/>
        </w:rPr>
      </w:pPr>
      <w:r>
        <w:rPr>
          <w:i/>
          <w:iCs/>
          <w:color w:val="000000"/>
        </w:rPr>
        <w:t>(посочва се всяко гражданство на лицето)</w:t>
      </w:r>
    </w:p>
    <w:p w14:paraId="14710CA9" w14:textId="77777777" w:rsidR="00CB01EB" w:rsidRDefault="00CB01EB" w:rsidP="00CB01EB">
      <w:pPr>
        <w:pStyle w:val="ab"/>
        <w:shd w:val="clear" w:color="auto" w:fill="FEFEFE"/>
        <w:rPr>
          <w:color w:val="000000"/>
        </w:rPr>
      </w:pPr>
      <w:r>
        <w:rPr>
          <w:color w:val="000000"/>
        </w:rPr>
        <w:t>Държава на пребиваване, в случай че е различна от Република България, или държавата по гражданството: …………………………………………………………………………………..………….,</w:t>
      </w:r>
    </w:p>
    <w:p w14:paraId="4FFF5B3A"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125BA3E1" w14:textId="77777777" w:rsidR="00CB01EB" w:rsidRDefault="00CB01EB" w:rsidP="00CB01EB">
      <w:pPr>
        <w:pStyle w:val="ab"/>
        <w:shd w:val="clear" w:color="auto" w:fill="FEFEFE"/>
        <w:rPr>
          <w:color w:val="000000"/>
        </w:rPr>
      </w:pPr>
      <w:r>
        <w:rPr>
          <w:color w:val="000000"/>
        </w:rPr>
        <w:t>Начин на представляване: …………………………………………………………………………...……..</w:t>
      </w:r>
    </w:p>
    <w:p w14:paraId="60AAA01D" w14:textId="77777777" w:rsidR="00CB01EB" w:rsidRDefault="00CB01EB" w:rsidP="00CB01EB">
      <w:pPr>
        <w:pStyle w:val="ab"/>
        <w:shd w:val="clear" w:color="auto" w:fill="FEFEFE"/>
        <w:jc w:val="center"/>
        <w:rPr>
          <w:color w:val="000000"/>
        </w:rPr>
      </w:pPr>
      <w:r>
        <w:rPr>
          <w:i/>
          <w:iCs/>
          <w:color w:val="000000"/>
        </w:rPr>
        <w:lastRenderedPageBreak/>
        <w:t>(заедно, поотделно или по друг начин)</w:t>
      </w:r>
    </w:p>
    <w:p w14:paraId="0CCD6D47" w14:textId="77777777" w:rsidR="00CB01EB" w:rsidRDefault="00CB01EB" w:rsidP="00CB01EB">
      <w:pPr>
        <w:pStyle w:val="ab"/>
        <w:shd w:val="clear" w:color="auto" w:fill="FEFEFE"/>
        <w:rPr>
          <w:color w:val="000000"/>
        </w:rPr>
      </w:pPr>
      <w:r>
        <w:rPr>
          <w:color w:val="000000"/>
        </w:rPr>
        <w:t>III. Лице за контакт по</w:t>
      </w:r>
      <w:r>
        <w:rPr>
          <w:rStyle w:val="apple-converted-space"/>
          <w:color w:val="000000"/>
        </w:rPr>
        <w:t> </w:t>
      </w:r>
      <w:r>
        <w:rPr>
          <w:rStyle w:val="newdocreference"/>
          <w:color w:val="000000"/>
        </w:rPr>
        <w:t>чл. 63, ал. 4, т. 3 от ЗМИП</w:t>
      </w:r>
      <w:r>
        <w:rPr>
          <w:color w:val="000000"/>
        </w:rPr>
        <w:t>…………………………………………..………,</w:t>
      </w:r>
    </w:p>
    <w:p w14:paraId="3FE5F01F" w14:textId="77777777" w:rsidR="00CB01EB" w:rsidRDefault="00CB01EB" w:rsidP="00CB01EB">
      <w:pPr>
        <w:pStyle w:val="ab"/>
        <w:shd w:val="clear" w:color="auto" w:fill="FEFEFE"/>
        <w:jc w:val="center"/>
        <w:rPr>
          <w:color w:val="000000"/>
        </w:rPr>
      </w:pPr>
      <w:r>
        <w:rPr>
          <w:i/>
          <w:iCs/>
          <w:color w:val="000000"/>
        </w:rPr>
        <w:t>(име, презиме, фамилия)</w:t>
      </w:r>
    </w:p>
    <w:p w14:paraId="733998FE" w14:textId="77777777" w:rsidR="00CB01EB" w:rsidRDefault="00CB01EB" w:rsidP="00CB01EB">
      <w:pPr>
        <w:pStyle w:val="ab"/>
        <w:shd w:val="clear" w:color="auto" w:fill="FEFEFE"/>
        <w:rPr>
          <w:color w:val="000000"/>
        </w:rPr>
      </w:pPr>
      <w:r>
        <w:rPr>
          <w:color w:val="000000"/>
        </w:rPr>
        <w:t>ЕГН/ЛНЧ: ....................................................., дата на раждане: ……………………………………..….,</w:t>
      </w:r>
    </w:p>
    <w:p w14:paraId="03AF5046" w14:textId="77777777" w:rsidR="00CB01EB" w:rsidRDefault="00CB01EB" w:rsidP="00CB01EB">
      <w:pPr>
        <w:pStyle w:val="ab"/>
        <w:shd w:val="clear" w:color="auto" w:fill="FEFEFE"/>
        <w:rPr>
          <w:color w:val="000000"/>
        </w:rPr>
      </w:pPr>
      <w:r>
        <w:rPr>
          <w:color w:val="000000"/>
        </w:rPr>
        <w:t>                                                                                                        </w:t>
      </w:r>
      <w:r>
        <w:rPr>
          <w:rStyle w:val="apple-converted-space"/>
          <w:color w:val="000000"/>
        </w:rPr>
        <w:t> </w:t>
      </w:r>
      <w:r>
        <w:rPr>
          <w:i/>
          <w:iCs/>
          <w:color w:val="000000"/>
        </w:rPr>
        <w:t>(в случай че лицето няма ЕГН или ЛНЧ)</w:t>
      </w:r>
    </w:p>
    <w:p w14:paraId="77A7349D" w14:textId="77777777" w:rsidR="00CB01EB" w:rsidRDefault="00CB01EB" w:rsidP="00CB01EB">
      <w:pPr>
        <w:pStyle w:val="ab"/>
        <w:shd w:val="clear" w:color="auto" w:fill="FEFEFE"/>
        <w:rPr>
          <w:color w:val="000000"/>
        </w:rPr>
      </w:pPr>
      <w:r>
        <w:rPr>
          <w:color w:val="000000"/>
        </w:rPr>
        <w:t>гражданство/а: …………………………………………………………………………………………..….,</w:t>
      </w:r>
    </w:p>
    <w:p w14:paraId="649A6B29" w14:textId="77777777" w:rsidR="00CB01EB" w:rsidRDefault="00CB01EB" w:rsidP="00CB01EB">
      <w:pPr>
        <w:pStyle w:val="ab"/>
        <w:shd w:val="clear" w:color="auto" w:fill="FEFEFE"/>
        <w:rPr>
          <w:color w:val="000000"/>
        </w:rPr>
      </w:pPr>
      <w:r>
        <w:rPr>
          <w:color w:val="000000"/>
        </w:rPr>
        <w:t>постоянен адрес на територията на Република България:</w:t>
      </w:r>
    </w:p>
    <w:p w14:paraId="130DF51D" w14:textId="77777777" w:rsidR="00CB01EB" w:rsidRDefault="00CB01EB" w:rsidP="00CB01EB">
      <w:pPr>
        <w:pStyle w:val="ab"/>
        <w:shd w:val="clear" w:color="auto" w:fill="FEFEFE"/>
        <w:rPr>
          <w:color w:val="000000"/>
        </w:rPr>
      </w:pPr>
      <w:r>
        <w:rPr>
          <w:color w:val="000000"/>
        </w:rPr>
        <w:t>………………………………………………………………………………………………………………..</w:t>
      </w:r>
    </w:p>
    <w:p w14:paraId="19811E9F" w14:textId="77777777" w:rsidR="00CB01EB" w:rsidRDefault="00CB01EB" w:rsidP="00CB01EB">
      <w:pPr>
        <w:pStyle w:val="ab"/>
        <w:shd w:val="clear" w:color="auto" w:fill="FEFEFE"/>
        <w:rPr>
          <w:color w:val="000000"/>
        </w:rPr>
      </w:pPr>
      <w:r>
        <w:rPr>
          <w:color w:val="000000"/>
        </w:rPr>
        <w:t>ІV. Прилагам следните документи и справки съгласно</w:t>
      </w:r>
      <w:r>
        <w:rPr>
          <w:rStyle w:val="apple-converted-space"/>
          <w:color w:val="000000"/>
        </w:rPr>
        <w:t> </w:t>
      </w:r>
      <w:r>
        <w:rPr>
          <w:rStyle w:val="newdocreference"/>
          <w:color w:val="000000"/>
        </w:rPr>
        <w:t>чл. 59, ал. 1, т. 1 и 2 от ЗМИП</w:t>
      </w:r>
      <w:r>
        <w:rPr>
          <w:color w:val="000000"/>
        </w:rPr>
        <w:t>:</w:t>
      </w:r>
    </w:p>
    <w:p w14:paraId="09807F60" w14:textId="77777777" w:rsidR="00CB01EB" w:rsidRDefault="00CB01EB" w:rsidP="00CB01EB">
      <w:pPr>
        <w:pStyle w:val="ab"/>
        <w:shd w:val="clear" w:color="auto" w:fill="FEFEFE"/>
        <w:rPr>
          <w:color w:val="000000"/>
        </w:rPr>
      </w:pPr>
      <w:r>
        <w:rPr>
          <w:color w:val="000000"/>
        </w:rPr>
        <w:t>1. ………………………………………………………………………………………………………...……</w:t>
      </w:r>
    </w:p>
    <w:p w14:paraId="21A32F8A" w14:textId="77777777" w:rsidR="00CB01EB" w:rsidRDefault="00CB01EB" w:rsidP="00CB01EB">
      <w:pPr>
        <w:pStyle w:val="ab"/>
        <w:shd w:val="clear" w:color="auto" w:fill="FEFEFE"/>
        <w:rPr>
          <w:color w:val="000000"/>
        </w:rPr>
      </w:pPr>
      <w:r>
        <w:rPr>
          <w:color w:val="000000"/>
        </w:rPr>
        <w:t>2. …………………………………………………………………………………………………………...</w:t>
      </w:r>
    </w:p>
    <w:p w14:paraId="0C637450" w14:textId="77777777" w:rsidR="00CB01EB" w:rsidRDefault="00CB01EB" w:rsidP="00CB01EB">
      <w:pPr>
        <w:pStyle w:val="ab"/>
        <w:shd w:val="clear" w:color="auto" w:fill="FEFEFE"/>
        <w:rPr>
          <w:color w:val="000000"/>
        </w:rPr>
      </w:pPr>
      <w:r>
        <w:rPr>
          <w:color w:val="000000"/>
        </w:rPr>
        <w:t>Известна ми е отговорността по</w:t>
      </w:r>
      <w:r>
        <w:rPr>
          <w:rStyle w:val="apple-converted-space"/>
          <w:color w:val="000000"/>
        </w:rPr>
        <w:t> </w:t>
      </w:r>
      <w:r>
        <w:rPr>
          <w:rStyle w:val="newdocreference"/>
          <w:color w:val="000000"/>
        </w:rPr>
        <w:t>чл. 313 от Наказателния кодекс</w:t>
      </w:r>
      <w:r>
        <w:rPr>
          <w:rStyle w:val="apple-converted-space"/>
          <w:color w:val="000000"/>
        </w:rPr>
        <w:t> </w:t>
      </w:r>
      <w:r>
        <w:rPr>
          <w:color w:val="000000"/>
        </w:rPr>
        <w:t>за деклариране на неверни данни.</w:t>
      </w:r>
    </w:p>
    <w:p w14:paraId="5E71D6DC" w14:textId="77777777" w:rsidR="00CB01EB" w:rsidRDefault="00CB01EB" w:rsidP="00CB01EB">
      <w:pPr>
        <w:pStyle w:val="ab"/>
        <w:shd w:val="clear" w:color="auto" w:fill="FEFEFE"/>
        <w:rPr>
          <w:color w:val="000000"/>
        </w:rPr>
      </w:pPr>
      <w:r>
        <w:rPr>
          <w:color w:val="000000"/>
        </w:rPr>
        <w:t> </w:t>
      </w:r>
    </w:p>
    <w:p w14:paraId="504C9FCB" w14:textId="77777777" w:rsidR="00CB01EB" w:rsidRDefault="00CB01EB" w:rsidP="00CB01EB">
      <w:pPr>
        <w:pStyle w:val="ab"/>
        <w:shd w:val="clear" w:color="auto" w:fill="FEFEFE"/>
        <w:rPr>
          <w:color w:val="000000"/>
        </w:rPr>
      </w:pPr>
      <w:r>
        <w:rPr>
          <w:color w:val="000000"/>
        </w:rPr>
        <w:t>ДАТА: ..................................                                                              ДЕКЛАРАТОР: ........................................</w:t>
      </w:r>
    </w:p>
    <w:p w14:paraId="269B21D6" w14:textId="77777777" w:rsidR="00CB01EB" w:rsidRDefault="00CB01EB" w:rsidP="00CB01EB">
      <w:pPr>
        <w:pStyle w:val="ab"/>
        <w:shd w:val="clear" w:color="auto" w:fill="FEFEFE"/>
        <w:rPr>
          <w:color w:val="000000"/>
        </w:rPr>
      </w:pPr>
      <w:r>
        <w:rPr>
          <w:color w:val="000000"/>
        </w:rPr>
        <w:t>                                                                                                                                       </w:t>
      </w:r>
      <w:r>
        <w:rPr>
          <w:rStyle w:val="apple-converted-space"/>
          <w:color w:val="000000"/>
        </w:rPr>
        <w:t> </w:t>
      </w:r>
      <w:r>
        <w:rPr>
          <w:i/>
          <w:iCs/>
          <w:color w:val="000000"/>
        </w:rPr>
        <w:t>(име и подпис)</w:t>
      </w:r>
    </w:p>
    <w:p w14:paraId="286DE895" w14:textId="77777777" w:rsidR="00CB01EB" w:rsidRDefault="00CB01EB" w:rsidP="00CB01EB">
      <w:pPr>
        <w:pStyle w:val="ab"/>
        <w:shd w:val="clear" w:color="auto" w:fill="FEFEFE"/>
        <w:rPr>
          <w:color w:val="000000"/>
        </w:rPr>
      </w:pPr>
      <w:r>
        <w:rPr>
          <w:color w:val="000000"/>
        </w:rPr>
        <w:t>Указания:</w:t>
      </w:r>
    </w:p>
    <w:p w14:paraId="1B806DCE" w14:textId="77777777" w:rsidR="00CB01EB" w:rsidRDefault="00CB01EB" w:rsidP="00CB01EB">
      <w:pPr>
        <w:pStyle w:val="ab"/>
        <w:shd w:val="clear" w:color="auto" w:fill="FEFEFE"/>
        <w:rPr>
          <w:color w:val="000000"/>
        </w:rPr>
      </w:pPr>
      <w:r>
        <w:rPr>
          <w:color w:val="000000"/>
        </w:rPr>
        <w:t>Попълване на настоящата декларация се извършва, като се отчита дефиницията на</w:t>
      </w:r>
      <w:r>
        <w:rPr>
          <w:rStyle w:val="apple-converted-space"/>
          <w:color w:val="000000"/>
        </w:rPr>
        <w:t> </w:t>
      </w:r>
      <w:r>
        <w:rPr>
          <w:rStyle w:val="newdocreference"/>
          <w:color w:val="000000"/>
        </w:rPr>
        <w:t>§ 2 от допълнителните разпоредби на ЗМИП</w:t>
      </w:r>
      <w:r>
        <w:rPr>
          <w:color w:val="000000"/>
        </w:rPr>
        <w:t>, който гласи следното:</w:t>
      </w:r>
    </w:p>
    <w:p w14:paraId="29012ADD" w14:textId="77777777" w:rsidR="00CB01EB" w:rsidRDefault="00CB01EB" w:rsidP="00CB01EB">
      <w:pPr>
        <w:pStyle w:val="ab"/>
        <w:shd w:val="clear" w:color="auto" w:fill="FEFEFE"/>
        <w:rPr>
          <w:color w:val="000000"/>
        </w:rPr>
      </w:pPr>
      <w:r>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CD62E83" w14:textId="77777777" w:rsidR="00CB01EB" w:rsidRDefault="00CB01EB" w:rsidP="00CB01EB">
      <w:pPr>
        <w:pStyle w:val="ab"/>
        <w:shd w:val="clear" w:color="auto" w:fill="FEFEFE"/>
        <w:rPr>
          <w:color w:val="000000"/>
        </w:rPr>
      </w:pPr>
      <w:r>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FC32358" w14:textId="77777777" w:rsidR="00CB01EB" w:rsidRDefault="00CB01EB" w:rsidP="00CB01EB">
      <w:pPr>
        <w:pStyle w:val="ab"/>
        <w:shd w:val="clear" w:color="auto" w:fill="FEFEFE"/>
        <w:rPr>
          <w:color w:val="000000"/>
        </w:rPr>
      </w:pPr>
      <w:r>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C2FB2F2" w14:textId="77777777" w:rsidR="00CB01EB" w:rsidRDefault="00CB01EB" w:rsidP="00CB01EB">
      <w:pPr>
        <w:pStyle w:val="ab"/>
        <w:shd w:val="clear" w:color="auto" w:fill="FEFEFE"/>
        <w:rPr>
          <w:color w:val="000000"/>
        </w:rPr>
      </w:pPr>
      <w:r>
        <w:rPr>
          <w:color w:val="000000"/>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w:t>
      </w:r>
      <w:r>
        <w:rPr>
          <w:color w:val="000000"/>
        </w:rPr>
        <w:lastRenderedPageBreak/>
        <w:t>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CF0CECB" w14:textId="77777777" w:rsidR="00CB01EB" w:rsidRDefault="00CB01EB" w:rsidP="00CB01EB">
      <w:pPr>
        <w:pStyle w:val="ab"/>
        <w:shd w:val="clear" w:color="auto" w:fill="FEFEFE"/>
        <w:rPr>
          <w:color w:val="000000"/>
        </w:rPr>
      </w:pPr>
      <w:r>
        <w:rPr>
          <w:color w:val="000000"/>
        </w:rPr>
        <w:t xml:space="preserve">2. По отношение на доверителната собственост, включително тръстове, </w:t>
      </w:r>
      <w:proofErr w:type="spellStart"/>
      <w:r>
        <w:rPr>
          <w:color w:val="000000"/>
        </w:rPr>
        <w:t>попечителски</w:t>
      </w:r>
      <w:proofErr w:type="spellEnd"/>
      <w:r>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D3A3CB4" w14:textId="77777777" w:rsidR="00CB01EB" w:rsidRDefault="00CB01EB" w:rsidP="00CB01EB">
      <w:pPr>
        <w:pStyle w:val="ab"/>
        <w:shd w:val="clear" w:color="auto" w:fill="FEFEFE"/>
        <w:rPr>
          <w:color w:val="000000"/>
        </w:rPr>
      </w:pPr>
      <w:r>
        <w:rPr>
          <w:color w:val="000000"/>
        </w:rPr>
        <w:t>а) учредителят;</w:t>
      </w:r>
    </w:p>
    <w:p w14:paraId="7E37A213" w14:textId="77777777" w:rsidR="00CB01EB" w:rsidRDefault="00CB01EB" w:rsidP="00CB01EB">
      <w:pPr>
        <w:pStyle w:val="ab"/>
        <w:shd w:val="clear" w:color="auto" w:fill="FEFEFE"/>
        <w:rPr>
          <w:color w:val="000000"/>
        </w:rPr>
      </w:pPr>
      <w:r>
        <w:rPr>
          <w:color w:val="000000"/>
        </w:rPr>
        <w:t>б) доверителният собственик;</w:t>
      </w:r>
    </w:p>
    <w:p w14:paraId="3751A731" w14:textId="77777777" w:rsidR="00CB01EB" w:rsidRDefault="00CB01EB" w:rsidP="00CB01EB">
      <w:pPr>
        <w:pStyle w:val="ab"/>
        <w:shd w:val="clear" w:color="auto" w:fill="FEFEFE"/>
        <w:rPr>
          <w:color w:val="000000"/>
        </w:rPr>
      </w:pPr>
      <w:r>
        <w:rPr>
          <w:color w:val="000000"/>
        </w:rPr>
        <w:t>в) пазителят, ако има такъв;</w:t>
      </w:r>
    </w:p>
    <w:p w14:paraId="5287D90B" w14:textId="77777777" w:rsidR="00CB01EB" w:rsidRDefault="00CB01EB" w:rsidP="00CB01EB">
      <w:pPr>
        <w:pStyle w:val="ab"/>
        <w:shd w:val="clear" w:color="auto" w:fill="FEFEFE"/>
        <w:rPr>
          <w:color w:val="000000"/>
        </w:rPr>
      </w:pPr>
      <w:r>
        <w:rPr>
          <w:color w:val="000000"/>
        </w:rPr>
        <w:t xml:space="preserve">г) </w:t>
      </w:r>
      <w:proofErr w:type="spellStart"/>
      <w:r>
        <w:rPr>
          <w:color w:val="000000"/>
        </w:rPr>
        <w:t>бенефициерът</w:t>
      </w:r>
      <w:proofErr w:type="spellEnd"/>
      <w:r>
        <w:rPr>
          <w:color w:val="000000"/>
        </w:rPr>
        <w:t xml:space="preserve"> или класът </w:t>
      </w:r>
      <w:proofErr w:type="spellStart"/>
      <w:r>
        <w:rPr>
          <w:color w:val="000000"/>
        </w:rPr>
        <w:t>бенефициери</w:t>
      </w:r>
      <w:proofErr w:type="spellEnd"/>
      <w:r>
        <w:rPr>
          <w:color w:val="000000"/>
        </w:rPr>
        <w:t>, или</w:t>
      </w:r>
    </w:p>
    <w:p w14:paraId="409E5775" w14:textId="77777777" w:rsidR="00CB01EB" w:rsidRDefault="00CB01EB" w:rsidP="00CB01EB">
      <w:pPr>
        <w:pStyle w:val="ab"/>
        <w:shd w:val="clear" w:color="auto" w:fill="FEFEFE"/>
        <w:rPr>
          <w:color w:val="000000"/>
        </w:rPr>
      </w:pPr>
      <w:r>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158E02E4" w14:textId="77777777" w:rsidR="00CB01EB" w:rsidRDefault="00CB01EB" w:rsidP="00CB01EB">
      <w:pPr>
        <w:pStyle w:val="ab"/>
        <w:shd w:val="clear" w:color="auto" w:fill="FEFEFE"/>
        <w:rPr>
          <w:color w:val="000000"/>
        </w:rPr>
      </w:pPr>
      <w:r>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411A113" w14:textId="77777777" w:rsidR="00CB01EB" w:rsidRDefault="00CB01EB" w:rsidP="00CB01EB">
      <w:pPr>
        <w:pStyle w:val="ab"/>
        <w:shd w:val="clear" w:color="auto" w:fill="FEFEFE"/>
        <w:rPr>
          <w:color w:val="000000"/>
        </w:rPr>
      </w:pPr>
      <w:r>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335D0AE1" w14:textId="77777777" w:rsidR="00CB01EB" w:rsidRDefault="00CB01EB" w:rsidP="00CB01EB">
      <w:pPr>
        <w:pStyle w:val="ab"/>
        <w:shd w:val="clear" w:color="auto" w:fill="FEFEFE"/>
        <w:rPr>
          <w:color w:val="000000"/>
        </w:rPr>
      </w:pPr>
      <w:r>
        <w:rPr>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13771D54" w14:textId="77777777" w:rsidR="00CB01EB" w:rsidRDefault="00CB01EB" w:rsidP="00CB01EB">
      <w:pPr>
        <w:pStyle w:val="ab"/>
        <w:shd w:val="clear" w:color="auto" w:fill="FEFEFE"/>
        <w:rPr>
          <w:color w:val="000000"/>
        </w:rPr>
      </w:pPr>
      <w:r>
        <w:rPr>
          <w:color w:val="000000"/>
        </w:rPr>
        <w:t>(3) "Контрол" е контролът по смисъла на</w:t>
      </w:r>
      <w:r>
        <w:rPr>
          <w:rStyle w:val="apple-converted-space"/>
          <w:color w:val="000000"/>
        </w:rPr>
        <w:t> </w:t>
      </w:r>
      <w:r>
        <w:rPr>
          <w:rStyle w:val="newdocreference"/>
          <w:color w:val="000000"/>
        </w:rPr>
        <w:t>§ 1в от допълнителните разпоредби на Търговския закон</w:t>
      </w:r>
      <w:r>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5BACCCD9" w14:textId="77777777" w:rsidR="00CB01EB" w:rsidRDefault="00CB01EB" w:rsidP="00CB01EB">
      <w:pPr>
        <w:pStyle w:val="ab"/>
        <w:shd w:val="clear" w:color="auto" w:fill="FEFEFE"/>
        <w:rPr>
          <w:color w:val="000000"/>
        </w:rPr>
      </w:pPr>
      <w:r>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F3B768E" w14:textId="77777777" w:rsidR="00CB01EB" w:rsidRDefault="00CB01EB" w:rsidP="00CB01EB">
      <w:pPr>
        <w:pStyle w:val="ab"/>
        <w:shd w:val="clear" w:color="auto" w:fill="FEFEFE"/>
        <w:rPr>
          <w:color w:val="000000"/>
        </w:rPr>
      </w:pPr>
      <w:r>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73FD144" w14:textId="77777777" w:rsidR="00CB01EB" w:rsidRDefault="00CB01EB" w:rsidP="00CB01EB">
      <w:pPr>
        <w:pStyle w:val="ab"/>
        <w:shd w:val="clear" w:color="auto" w:fill="FEFEFE"/>
        <w:rPr>
          <w:color w:val="000000"/>
        </w:rPr>
      </w:pPr>
      <w:r>
        <w:rPr>
          <w:color w:val="000000"/>
        </w:rPr>
        <w:t> </w:t>
      </w:r>
    </w:p>
    <w:p w14:paraId="664C19EF" w14:textId="77777777" w:rsidR="00CB01EB" w:rsidRDefault="00CB01EB" w:rsidP="00CB01EB">
      <w:pPr>
        <w:pStyle w:val="ab"/>
        <w:shd w:val="clear" w:color="auto" w:fill="FEFEFE"/>
        <w:rPr>
          <w:color w:val="000000"/>
        </w:rPr>
      </w:pPr>
      <w:r>
        <w:rPr>
          <w:color w:val="000000"/>
        </w:rPr>
        <w:t>________________</w:t>
      </w:r>
    </w:p>
    <w:p w14:paraId="108BC5F6" w14:textId="77777777" w:rsidR="00CB01EB" w:rsidRDefault="00CB01EB" w:rsidP="00CB01EB">
      <w:pPr>
        <w:pStyle w:val="ab"/>
        <w:shd w:val="clear" w:color="auto" w:fill="FEFEFE"/>
        <w:rPr>
          <w:color w:val="000000"/>
        </w:rPr>
      </w:pPr>
      <w:r>
        <w:rPr>
          <w:color w:val="000000"/>
          <w:vertAlign w:val="superscript"/>
        </w:rPr>
        <w:t>2</w:t>
      </w:r>
      <w:r>
        <w:rPr>
          <w:rStyle w:val="apple-converted-space"/>
          <w:color w:val="000000"/>
        </w:rPr>
        <w:t> </w:t>
      </w:r>
      <w:r>
        <w:rPr>
          <w:color w:val="000000"/>
        </w:rPr>
        <w:t>Отбелязва се вярната хипотеза.</w:t>
      </w:r>
    </w:p>
    <w:p w14:paraId="5D362391" w14:textId="77777777" w:rsidR="00CB01EB" w:rsidRDefault="00CB01EB" w:rsidP="00CB01EB">
      <w:pPr>
        <w:pStyle w:val="ab"/>
        <w:shd w:val="clear" w:color="auto" w:fill="FEFEFE"/>
        <w:rPr>
          <w:color w:val="000000"/>
        </w:rPr>
      </w:pPr>
      <w:r>
        <w:rPr>
          <w:color w:val="000000"/>
          <w:vertAlign w:val="superscript"/>
        </w:rPr>
        <w:t>3</w:t>
      </w:r>
      <w:r>
        <w:rPr>
          <w:rStyle w:val="apple-converted-space"/>
          <w:color w:val="000000"/>
        </w:rPr>
        <w:t> </w:t>
      </w:r>
      <w:r>
        <w:rPr>
          <w:color w:val="000000"/>
        </w:rPr>
        <w:t>Отбелязва се вярната хипотеза.</w:t>
      </w:r>
    </w:p>
    <w:p w14:paraId="00FF4A2C" w14:textId="77777777" w:rsidR="00CB01EB" w:rsidRDefault="00CB01EB" w:rsidP="00CB01EB">
      <w:pPr>
        <w:pStyle w:val="ab"/>
        <w:shd w:val="clear" w:color="auto" w:fill="FEFEFE"/>
        <w:rPr>
          <w:color w:val="000000"/>
        </w:rPr>
      </w:pPr>
      <w:r>
        <w:rPr>
          <w:color w:val="000000"/>
          <w:vertAlign w:val="superscript"/>
        </w:rPr>
        <w:lastRenderedPageBreak/>
        <w:t>4</w:t>
      </w:r>
      <w:r>
        <w:rPr>
          <w:rStyle w:val="apple-converted-space"/>
          <w:color w:val="000000"/>
        </w:rPr>
        <w:t> </w:t>
      </w:r>
      <w:r>
        <w:rPr>
          <w:color w:val="000000"/>
        </w:rPr>
        <w:t>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14:paraId="5CCD1AF4" w14:textId="77777777" w:rsidR="00CB01EB" w:rsidRDefault="00CB01EB" w:rsidP="00CB01EB">
      <w:pPr>
        <w:pStyle w:val="ab"/>
        <w:shd w:val="clear" w:color="auto" w:fill="FEFEFE"/>
        <w:rPr>
          <w:color w:val="000000"/>
        </w:rPr>
      </w:pPr>
      <w:r>
        <w:rPr>
          <w:color w:val="000000"/>
          <w:vertAlign w:val="superscript"/>
        </w:rPr>
        <w:t>5</w:t>
      </w:r>
      <w:r>
        <w:rPr>
          <w:rStyle w:val="apple-converted-space"/>
          <w:color w:val="000000"/>
        </w:rPr>
        <w:t> </w:t>
      </w:r>
      <w:r>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p w14:paraId="438FD97C" w14:textId="77777777" w:rsidR="00CB01EB" w:rsidRDefault="00CB01EB" w:rsidP="00CB01EB">
      <w:pPr>
        <w:pStyle w:val="ab"/>
        <w:shd w:val="clear" w:color="auto" w:fill="FEFEFE"/>
        <w:rPr>
          <w:color w:val="000000"/>
        </w:rPr>
      </w:pPr>
      <w:r>
        <w:rPr>
          <w:color w:val="000000"/>
          <w:vertAlign w:val="superscript"/>
        </w:rPr>
        <w:t>6</w:t>
      </w:r>
      <w:r>
        <w:rPr>
          <w:rStyle w:val="apple-converted-space"/>
          <w:color w:val="000000"/>
        </w:rPr>
        <w:t> </w:t>
      </w:r>
      <w:r>
        <w:rPr>
          <w:color w:val="000000"/>
        </w:rPr>
        <w:t>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14:paraId="00973CFF" w14:textId="77777777" w:rsidR="00CB01EB" w:rsidRDefault="00CB01EB" w:rsidP="00CB01EB">
      <w:pPr>
        <w:pStyle w:val="ab"/>
        <w:shd w:val="clear" w:color="auto" w:fill="FEFEFE"/>
        <w:rPr>
          <w:color w:val="000000"/>
        </w:rPr>
      </w:pPr>
      <w:r>
        <w:rPr>
          <w:color w:val="000000"/>
          <w:vertAlign w:val="superscript"/>
        </w:rPr>
        <w:t>7</w:t>
      </w:r>
      <w:r>
        <w:rPr>
          <w:rStyle w:val="apple-converted-space"/>
          <w:color w:val="000000"/>
        </w:rPr>
        <w:t> </w:t>
      </w:r>
      <w:r>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p w14:paraId="56416AE3"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26AE7390"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D9420C6"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6BA0E05"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2AB8913C" w14:textId="77777777" w:rsidR="002648B2" w:rsidRDefault="002648B2" w:rsidP="004C626D">
      <w:pPr>
        <w:spacing w:after="0" w:line="240" w:lineRule="auto"/>
        <w:jc w:val="both"/>
        <w:rPr>
          <w:rFonts w:eastAsia="Times New Roman" w:cs="Times New Roman"/>
          <w:sz w:val="24"/>
          <w:szCs w:val="24"/>
        </w:rPr>
      </w:pPr>
    </w:p>
    <w:p w14:paraId="05A88637" w14:textId="77777777" w:rsidR="00723A38" w:rsidRDefault="00723A38" w:rsidP="004C626D">
      <w:pPr>
        <w:spacing w:after="0" w:line="240" w:lineRule="auto"/>
        <w:jc w:val="both"/>
        <w:rPr>
          <w:rFonts w:eastAsia="Times New Roman" w:cs="Times New Roman"/>
          <w:sz w:val="24"/>
          <w:szCs w:val="24"/>
        </w:rPr>
      </w:pPr>
    </w:p>
    <w:p w14:paraId="2D31902C" w14:textId="77777777" w:rsidR="00723A38" w:rsidRDefault="00723A38" w:rsidP="004C626D">
      <w:pPr>
        <w:spacing w:after="0" w:line="240" w:lineRule="auto"/>
        <w:jc w:val="both"/>
        <w:rPr>
          <w:rFonts w:eastAsia="Times New Roman" w:cs="Times New Roman"/>
          <w:sz w:val="24"/>
          <w:szCs w:val="24"/>
        </w:rPr>
      </w:pPr>
    </w:p>
    <w:p w14:paraId="6174B78E" w14:textId="77777777" w:rsidR="00723A38" w:rsidRDefault="00723A38" w:rsidP="004C626D">
      <w:pPr>
        <w:spacing w:after="0" w:line="240" w:lineRule="auto"/>
        <w:jc w:val="both"/>
        <w:rPr>
          <w:rFonts w:eastAsia="Times New Roman" w:cs="Times New Roman"/>
          <w:sz w:val="24"/>
          <w:szCs w:val="24"/>
        </w:rPr>
      </w:pPr>
    </w:p>
    <w:p w14:paraId="55B2BF0A" w14:textId="77777777" w:rsidR="00723A38" w:rsidRDefault="00723A38" w:rsidP="004C626D">
      <w:pPr>
        <w:spacing w:after="0" w:line="240" w:lineRule="auto"/>
        <w:jc w:val="both"/>
        <w:rPr>
          <w:rFonts w:eastAsia="Times New Roman" w:cs="Times New Roman"/>
          <w:sz w:val="24"/>
          <w:szCs w:val="24"/>
        </w:rPr>
      </w:pPr>
    </w:p>
    <w:p w14:paraId="4557D785" w14:textId="77777777" w:rsidR="00723A38" w:rsidRDefault="00723A38" w:rsidP="004C626D">
      <w:pPr>
        <w:spacing w:after="0" w:line="240" w:lineRule="auto"/>
        <w:jc w:val="both"/>
        <w:rPr>
          <w:rFonts w:eastAsia="Times New Roman" w:cs="Times New Roman"/>
          <w:sz w:val="24"/>
          <w:szCs w:val="24"/>
        </w:rPr>
      </w:pPr>
    </w:p>
    <w:p w14:paraId="55F3F0F1" w14:textId="77777777" w:rsidR="00723A38" w:rsidRDefault="00723A38" w:rsidP="004C626D">
      <w:pPr>
        <w:spacing w:after="0" w:line="240" w:lineRule="auto"/>
        <w:jc w:val="both"/>
        <w:rPr>
          <w:rFonts w:eastAsia="Times New Roman" w:cs="Times New Roman"/>
          <w:sz w:val="24"/>
          <w:szCs w:val="24"/>
        </w:rPr>
      </w:pPr>
    </w:p>
    <w:p w14:paraId="0A6F2F69" w14:textId="77777777" w:rsidR="00723A38" w:rsidRDefault="00723A38" w:rsidP="004C626D">
      <w:pPr>
        <w:spacing w:after="0" w:line="240" w:lineRule="auto"/>
        <w:jc w:val="both"/>
        <w:rPr>
          <w:rFonts w:eastAsia="Times New Roman" w:cs="Times New Roman"/>
          <w:sz w:val="24"/>
          <w:szCs w:val="24"/>
        </w:rPr>
      </w:pPr>
    </w:p>
    <w:p w14:paraId="667A8B29" w14:textId="77777777" w:rsidR="00723A38" w:rsidRDefault="00723A38" w:rsidP="004C626D">
      <w:pPr>
        <w:spacing w:after="0" w:line="240" w:lineRule="auto"/>
        <w:jc w:val="both"/>
        <w:rPr>
          <w:rFonts w:eastAsia="Times New Roman" w:cs="Times New Roman"/>
          <w:sz w:val="24"/>
          <w:szCs w:val="24"/>
        </w:rPr>
      </w:pPr>
    </w:p>
    <w:p w14:paraId="063990B2" w14:textId="77777777" w:rsidR="00723A38" w:rsidRDefault="00723A38" w:rsidP="004C626D">
      <w:pPr>
        <w:spacing w:after="0" w:line="240" w:lineRule="auto"/>
        <w:jc w:val="both"/>
        <w:rPr>
          <w:rFonts w:eastAsia="Times New Roman" w:cs="Times New Roman"/>
          <w:sz w:val="24"/>
          <w:szCs w:val="24"/>
        </w:rPr>
      </w:pPr>
    </w:p>
    <w:p w14:paraId="6970A63F" w14:textId="77777777" w:rsidR="00723A38" w:rsidRDefault="00723A38" w:rsidP="004C626D">
      <w:pPr>
        <w:spacing w:after="0" w:line="240" w:lineRule="auto"/>
        <w:jc w:val="both"/>
        <w:rPr>
          <w:rFonts w:eastAsia="Times New Roman" w:cs="Times New Roman"/>
          <w:sz w:val="24"/>
          <w:szCs w:val="24"/>
        </w:rPr>
      </w:pPr>
    </w:p>
    <w:p w14:paraId="21A6B7D3" w14:textId="77777777" w:rsidR="00723A38" w:rsidRDefault="00723A38" w:rsidP="004C626D">
      <w:pPr>
        <w:spacing w:after="0" w:line="240" w:lineRule="auto"/>
        <w:jc w:val="both"/>
        <w:rPr>
          <w:rFonts w:eastAsia="Times New Roman" w:cs="Times New Roman"/>
          <w:sz w:val="24"/>
          <w:szCs w:val="24"/>
        </w:rPr>
      </w:pPr>
    </w:p>
    <w:p w14:paraId="13E6D393" w14:textId="77777777" w:rsidR="00723A38" w:rsidRDefault="00723A38" w:rsidP="004C626D">
      <w:pPr>
        <w:spacing w:after="0" w:line="240" w:lineRule="auto"/>
        <w:jc w:val="both"/>
        <w:rPr>
          <w:rFonts w:eastAsia="Times New Roman" w:cs="Times New Roman"/>
          <w:sz w:val="24"/>
          <w:szCs w:val="24"/>
        </w:rPr>
      </w:pPr>
    </w:p>
    <w:p w14:paraId="194F718A" w14:textId="77777777" w:rsidR="00723A38" w:rsidRDefault="00723A38" w:rsidP="004C626D">
      <w:pPr>
        <w:spacing w:after="0" w:line="240" w:lineRule="auto"/>
        <w:jc w:val="both"/>
        <w:rPr>
          <w:rFonts w:eastAsia="Times New Roman" w:cs="Times New Roman"/>
          <w:sz w:val="24"/>
          <w:szCs w:val="24"/>
        </w:rPr>
      </w:pPr>
    </w:p>
    <w:p w14:paraId="17C38B62" w14:textId="77777777" w:rsidR="00723A38" w:rsidRDefault="00723A38" w:rsidP="004C626D">
      <w:pPr>
        <w:spacing w:after="0" w:line="240" w:lineRule="auto"/>
        <w:jc w:val="both"/>
        <w:rPr>
          <w:rFonts w:eastAsia="Times New Roman" w:cs="Times New Roman"/>
          <w:sz w:val="24"/>
          <w:szCs w:val="24"/>
        </w:rPr>
      </w:pPr>
    </w:p>
    <w:p w14:paraId="43C6F6AF" w14:textId="77777777" w:rsidR="00723A38" w:rsidRDefault="00723A38" w:rsidP="004C626D">
      <w:pPr>
        <w:spacing w:after="0" w:line="240" w:lineRule="auto"/>
        <w:jc w:val="both"/>
        <w:rPr>
          <w:rFonts w:eastAsia="Times New Roman" w:cs="Times New Roman"/>
          <w:sz w:val="24"/>
          <w:szCs w:val="24"/>
        </w:rPr>
      </w:pPr>
    </w:p>
    <w:p w14:paraId="42F2675F" w14:textId="77777777" w:rsidR="00723A38" w:rsidRDefault="00723A38" w:rsidP="004C626D">
      <w:pPr>
        <w:spacing w:after="0" w:line="240" w:lineRule="auto"/>
        <w:jc w:val="both"/>
        <w:rPr>
          <w:rFonts w:eastAsia="Times New Roman" w:cs="Times New Roman"/>
          <w:sz w:val="24"/>
          <w:szCs w:val="24"/>
        </w:rPr>
      </w:pPr>
    </w:p>
    <w:p w14:paraId="68749282" w14:textId="77777777" w:rsidR="00723A38" w:rsidRDefault="00723A38" w:rsidP="004C626D">
      <w:pPr>
        <w:spacing w:after="0" w:line="240" w:lineRule="auto"/>
        <w:jc w:val="both"/>
        <w:rPr>
          <w:rFonts w:eastAsia="Times New Roman" w:cs="Times New Roman"/>
          <w:sz w:val="24"/>
          <w:szCs w:val="24"/>
        </w:rPr>
      </w:pPr>
    </w:p>
    <w:p w14:paraId="5B256DC0" w14:textId="77777777" w:rsidR="00723A38" w:rsidRDefault="00723A38" w:rsidP="004C626D">
      <w:pPr>
        <w:spacing w:after="0" w:line="240" w:lineRule="auto"/>
        <w:jc w:val="both"/>
        <w:rPr>
          <w:rFonts w:eastAsia="Times New Roman" w:cs="Times New Roman"/>
          <w:sz w:val="24"/>
          <w:szCs w:val="24"/>
        </w:rPr>
      </w:pPr>
    </w:p>
    <w:p w14:paraId="45F04780" w14:textId="77777777" w:rsidR="00723A38" w:rsidRDefault="00723A38" w:rsidP="004C626D">
      <w:pPr>
        <w:spacing w:after="0" w:line="240" w:lineRule="auto"/>
        <w:jc w:val="both"/>
        <w:rPr>
          <w:rFonts w:eastAsia="Times New Roman" w:cs="Times New Roman"/>
          <w:sz w:val="24"/>
          <w:szCs w:val="24"/>
        </w:rPr>
      </w:pPr>
    </w:p>
    <w:p w14:paraId="2DF3D0CB" w14:textId="77777777" w:rsidR="00723A38" w:rsidRDefault="00723A38" w:rsidP="004C626D">
      <w:pPr>
        <w:spacing w:after="0" w:line="240" w:lineRule="auto"/>
        <w:jc w:val="both"/>
        <w:rPr>
          <w:rFonts w:eastAsia="Times New Roman" w:cs="Times New Roman"/>
          <w:sz w:val="24"/>
          <w:szCs w:val="24"/>
        </w:rPr>
      </w:pPr>
    </w:p>
    <w:p w14:paraId="7D9DC6AC" w14:textId="77777777" w:rsidR="00723A38" w:rsidRDefault="00723A38" w:rsidP="004C626D">
      <w:pPr>
        <w:spacing w:after="0" w:line="240" w:lineRule="auto"/>
        <w:jc w:val="both"/>
        <w:rPr>
          <w:rFonts w:eastAsia="Times New Roman" w:cs="Times New Roman"/>
          <w:sz w:val="24"/>
          <w:szCs w:val="24"/>
        </w:rPr>
      </w:pPr>
    </w:p>
    <w:p w14:paraId="28DBA6E7" w14:textId="77777777" w:rsidR="00723A38" w:rsidRDefault="00723A38" w:rsidP="004C626D">
      <w:pPr>
        <w:spacing w:after="0" w:line="240" w:lineRule="auto"/>
        <w:jc w:val="both"/>
        <w:rPr>
          <w:rFonts w:eastAsia="Times New Roman" w:cs="Times New Roman"/>
          <w:sz w:val="24"/>
          <w:szCs w:val="24"/>
        </w:rPr>
      </w:pPr>
    </w:p>
    <w:sectPr w:rsidR="00723A38" w:rsidSect="00CB01EB">
      <w:footerReference w:type="default" r:id="rId10"/>
      <w:pgSz w:w="11906" w:h="16838"/>
      <w:pgMar w:top="709" w:right="566" w:bottom="709" w:left="851" w:header="708" w:footer="30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EAB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3298" w14:textId="77777777" w:rsidR="000E64EE" w:rsidRDefault="000E64EE" w:rsidP="004C626D">
      <w:pPr>
        <w:spacing w:after="0" w:line="240" w:lineRule="auto"/>
      </w:pPr>
      <w:r>
        <w:separator/>
      </w:r>
    </w:p>
  </w:endnote>
  <w:endnote w:type="continuationSeparator" w:id="0">
    <w:p w14:paraId="26B87E2A" w14:textId="77777777" w:rsidR="000E64EE" w:rsidRDefault="000E64EE"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14:paraId="66F57150" w14:textId="4F2A5A82" w:rsidR="00605EBD" w:rsidRDefault="00605EBD"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fldChar w:fldCharType="begin"/>
        </w:r>
        <w:r>
          <w:instrText>PAGE   \* MERGEFORMAT</w:instrText>
        </w:r>
        <w:r>
          <w:fldChar w:fldCharType="separate"/>
        </w:r>
        <w:r w:rsidR="00CB01EB">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7837" w14:textId="77777777" w:rsidR="000E64EE" w:rsidRDefault="000E64EE" w:rsidP="004C626D">
      <w:pPr>
        <w:spacing w:after="0" w:line="240" w:lineRule="auto"/>
      </w:pPr>
      <w:r>
        <w:separator/>
      </w:r>
    </w:p>
  </w:footnote>
  <w:footnote w:type="continuationSeparator" w:id="0">
    <w:p w14:paraId="5CACE222" w14:textId="77777777" w:rsidR="000E64EE" w:rsidRDefault="000E64EE" w:rsidP="004C626D">
      <w:pPr>
        <w:spacing w:after="0" w:line="240" w:lineRule="auto"/>
      </w:pPr>
      <w:r>
        <w:continuationSeparator/>
      </w:r>
    </w:p>
  </w:footnote>
  <w:footnote w:id="1">
    <w:p w14:paraId="0EB8A1F7" w14:textId="77777777" w:rsidR="00605EBD" w:rsidRPr="00123AA0" w:rsidRDefault="00605EBD" w:rsidP="00812C66">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2">
    <w:p w14:paraId="5C2A41B1" w14:textId="77777777" w:rsidR="00605EBD" w:rsidRPr="00123AA0" w:rsidRDefault="00605EBD" w:rsidP="00812C66">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70"/>
    <w:multiLevelType w:val="hybridMultilevel"/>
    <w:tmpl w:val="21A2A1E2"/>
    <w:lvl w:ilvl="0" w:tplc="D5E2D2A2">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AAE7320"/>
    <w:multiLevelType w:val="hybridMultilevel"/>
    <w:tmpl w:val="D9564D5C"/>
    <w:lvl w:ilvl="0" w:tplc="D834C5C0">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4">
    <w:nsid w:val="156463C1"/>
    <w:multiLevelType w:val="hybridMultilevel"/>
    <w:tmpl w:val="5CDA8F5A"/>
    <w:lvl w:ilvl="0" w:tplc="543E5BB4">
      <w:start w:val="5"/>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58C571F"/>
    <w:multiLevelType w:val="hybridMultilevel"/>
    <w:tmpl w:val="09AC892E"/>
    <w:lvl w:ilvl="0" w:tplc="406002C0">
      <w:start w:val="1"/>
      <w:numFmt w:val="decimal"/>
      <w:lvlText w:val="%1."/>
      <w:lvlJc w:val="left"/>
      <w:pPr>
        <w:ind w:left="1426" w:hanging="360"/>
      </w:pPr>
      <w:rPr>
        <w:rFonts w:cs="Times New Roman" w:hint="default"/>
        <w:b/>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6">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8">
    <w:nsid w:val="27E40A3E"/>
    <w:multiLevelType w:val="hybridMultilevel"/>
    <w:tmpl w:val="330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291F4198"/>
    <w:multiLevelType w:val="multilevel"/>
    <w:tmpl w:val="A928E6C6"/>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2DCE0302"/>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324A7F3A"/>
    <w:multiLevelType w:val="hybridMultilevel"/>
    <w:tmpl w:val="5E6E2D54"/>
    <w:lvl w:ilvl="0" w:tplc="8B6C25EC">
      <w:numFmt w:val="bullet"/>
      <w:lvlText w:val="-"/>
      <w:lvlJc w:val="left"/>
      <w:pPr>
        <w:ind w:left="1429" w:hanging="360"/>
      </w:pPr>
      <w:rPr>
        <w:rFonts w:ascii="Times New Roman" w:eastAsia="Times New Roman" w:hAnsi="Times New Roman" w:cs="Times New Roman"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33335854"/>
    <w:multiLevelType w:val="hybridMultilevel"/>
    <w:tmpl w:val="2E8E49BA"/>
    <w:lvl w:ilvl="0" w:tplc="99945272">
      <w:start w:val="1"/>
      <w:numFmt w:val="decimal"/>
      <w:lvlText w:val="%1."/>
      <w:lvlJc w:val="left"/>
      <w:pPr>
        <w:ind w:left="720" w:hanging="360"/>
      </w:pPr>
      <w:rPr>
        <w:rFonts w:eastAsia="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EF0A56"/>
    <w:multiLevelType w:val="hybridMultilevel"/>
    <w:tmpl w:val="5D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43BB7"/>
    <w:multiLevelType w:val="hybridMultilevel"/>
    <w:tmpl w:val="1698111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BED3590"/>
    <w:multiLevelType w:val="hybridMultilevel"/>
    <w:tmpl w:val="BE0C6A1A"/>
    <w:lvl w:ilvl="0" w:tplc="02C4903C">
      <w:start w:val="1"/>
      <w:numFmt w:val="decimal"/>
      <w:lvlText w:val="%1."/>
      <w:lvlJc w:val="left"/>
      <w:pPr>
        <w:ind w:left="1069" w:hanging="360"/>
      </w:pPr>
      <w:rPr>
        <w:rFonts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3D7A1F32"/>
    <w:multiLevelType w:val="hybridMultilevel"/>
    <w:tmpl w:val="2640E430"/>
    <w:lvl w:ilvl="0" w:tplc="62CA411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42C1270"/>
    <w:multiLevelType w:val="hybridMultilevel"/>
    <w:tmpl w:val="F62A6922"/>
    <w:lvl w:ilvl="0" w:tplc="353CB778">
      <w:start w:val="1"/>
      <w:numFmt w:val="decimal"/>
      <w:lvlText w:val="%1."/>
      <w:lvlJc w:val="left"/>
      <w:pPr>
        <w:ind w:left="1066" w:hanging="360"/>
      </w:pPr>
      <w:rPr>
        <w:rFonts w:cs="Times New Roman" w:hint="default"/>
        <w:b/>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3">
    <w:nsid w:val="45575BE6"/>
    <w:multiLevelType w:val="multilevel"/>
    <w:tmpl w:val="D81E7B1E"/>
    <w:lvl w:ilvl="0">
      <w:start w:val="1"/>
      <w:numFmt w:val="decimal"/>
      <w:lvlText w:val="%1."/>
      <w:lvlJc w:val="left"/>
      <w:pPr>
        <w:ind w:left="5087" w:hanging="975"/>
      </w:pPr>
      <w:rPr>
        <w:rFonts w:hint="default"/>
        <w:b/>
      </w:rPr>
    </w:lvl>
    <w:lvl w:ilvl="1">
      <w:start w:val="3"/>
      <w:numFmt w:val="decimal"/>
      <w:isLgl/>
      <w:lvlText w:val="%1.%2."/>
      <w:lvlJc w:val="left"/>
      <w:pPr>
        <w:ind w:left="4832" w:hanging="720"/>
      </w:pPr>
      <w:rPr>
        <w:rFonts w:hint="default"/>
      </w:rPr>
    </w:lvl>
    <w:lvl w:ilvl="2">
      <w:start w:val="2"/>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b/>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4">
    <w:nsid w:val="476C446B"/>
    <w:multiLevelType w:val="hybridMultilevel"/>
    <w:tmpl w:val="E7240A9A"/>
    <w:lvl w:ilvl="0" w:tplc="9912BAC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6">
    <w:nsid w:val="50935702"/>
    <w:multiLevelType w:val="hybridMultilevel"/>
    <w:tmpl w:val="A248175E"/>
    <w:lvl w:ilvl="0" w:tplc="CA00E290">
      <w:start w:val="1"/>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28">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9">
    <w:nsid w:val="5BB8696F"/>
    <w:multiLevelType w:val="hybridMultilevel"/>
    <w:tmpl w:val="06AC30D2"/>
    <w:lvl w:ilvl="0" w:tplc="8B6C25EC">
      <w:numFmt w:val="bullet"/>
      <w:lvlText w:val="-"/>
      <w:lvlJc w:val="left"/>
      <w:pPr>
        <w:ind w:left="1429" w:hanging="360"/>
      </w:pPr>
      <w:rPr>
        <w:rFonts w:ascii="Times New Roman" w:eastAsia="Times New Roman" w:hAnsi="Times New Roman" w:cs="Times New Roman"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0F67A78"/>
    <w:multiLevelType w:val="hybridMultilevel"/>
    <w:tmpl w:val="649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3">
    <w:nsid w:val="666E6794"/>
    <w:multiLevelType w:val="hybridMultilevel"/>
    <w:tmpl w:val="1754559E"/>
    <w:lvl w:ilvl="0" w:tplc="38C0A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686F3717"/>
    <w:multiLevelType w:val="hybridMultilevel"/>
    <w:tmpl w:val="48C625C4"/>
    <w:lvl w:ilvl="0" w:tplc="0402000D">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35">
    <w:nsid w:val="6C1936FE"/>
    <w:multiLevelType w:val="hybridMultilevel"/>
    <w:tmpl w:val="CAC68952"/>
    <w:lvl w:ilvl="0" w:tplc="CDD869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D856806"/>
    <w:multiLevelType w:val="multilevel"/>
    <w:tmpl w:val="FFBA106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25"/>
  </w:num>
  <w:num w:numId="2">
    <w:abstractNumId w:val="27"/>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8"/>
  </w:num>
  <w:num w:numId="10">
    <w:abstractNumId w:val="23"/>
  </w:num>
  <w:num w:numId="11">
    <w:abstractNumId w:val="32"/>
  </w:num>
  <w:num w:numId="12">
    <w:abstractNumId w:val="9"/>
  </w:num>
  <w:num w:numId="13">
    <w:abstractNumId w:val="3"/>
  </w:num>
  <w:num w:numId="14">
    <w:abstractNumId w:val="6"/>
  </w:num>
  <w:num w:numId="15">
    <w:abstractNumId w:val="19"/>
  </w:num>
  <w:num w:numId="16">
    <w:abstractNumId w:val="2"/>
  </w:num>
  <w:num w:numId="17">
    <w:abstractNumId w:val="39"/>
  </w:num>
  <w:num w:numId="18">
    <w:abstractNumId w:val="30"/>
    <w:lvlOverride w:ilvl="0">
      <w:startOverride w:val="1"/>
    </w:lvlOverride>
  </w:num>
  <w:num w:numId="19">
    <w:abstractNumId w:val="21"/>
    <w:lvlOverride w:ilvl="0">
      <w:startOverride w:val="1"/>
    </w:lvlOverride>
  </w:num>
  <w:num w:numId="20">
    <w:abstractNumId w:val="7"/>
  </w:num>
  <w:num w:numId="21">
    <w:abstractNumId w:val="36"/>
  </w:num>
  <w:num w:numId="22">
    <w:abstractNumId w:val="14"/>
  </w:num>
  <w:num w:numId="23">
    <w:abstractNumId w:val="31"/>
  </w:num>
  <w:num w:numId="24">
    <w:abstractNumId w:val="8"/>
  </w:num>
  <w:num w:numId="25">
    <w:abstractNumId w:val="24"/>
  </w:num>
  <w:num w:numId="26">
    <w:abstractNumId w:val="11"/>
  </w:num>
  <w:num w:numId="27">
    <w:abstractNumId w:val="15"/>
  </w:num>
  <w:num w:numId="28">
    <w:abstractNumId w:val="34"/>
  </w:num>
  <w:num w:numId="29">
    <w:abstractNumId w:val="0"/>
  </w:num>
  <w:num w:numId="30">
    <w:abstractNumId w:val="33"/>
  </w:num>
  <w:num w:numId="31">
    <w:abstractNumId w:val="22"/>
  </w:num>
  <w:num w:numId="32">
    <w:abstractNumId w:val="5"/>
  </w:num>
  <w:num w:numId="33">
    <w:abstractNumId w:val="17"/>
  </w:num>
  <w:num w:numId="34">
    <w:abstractNumId w:val="26"/>
  </w:num>
  <w:num w:numId="35">
    <w:abstractNumId w:val="4"/>
  </w:num>
  <w:num w:numId="36">
    <w:abstractNumId w:val="12"/>
  </w:num>
  <w:num w:numId="37">
    <w:abstractNumId w:val="29"/>
  </w:num>
  <w:num w:numId="38">
    <w:abstractNumId w:val="1"/>
  </w:num>
  <w:num w:numId="39">
    <w:abstractNumId w:val="35"/>
  </w:num>
  <w:num w:numId="40">
    <w:abstractNumId w:val="13"/>
  </w:num>
  <w:num w:numId="41">
    <w:abstractNumId w:val="40"/>
  </w:num>
  <w:num w:numId="42">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a User">
    <w15:presenceInfo w15:providerId="Windows Live" w15:userId="b162a1f86671a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8A0"/>
    <w:rsid w:val="0000667E"/>
    <w:rsid w:val="00006DA7"/>
    <w:rsid w:val="000104CB"/>
    <w:rsid w:val="00010A87"/>
    <w:rsid w:val="0001303F"/>
    <w:rsid w:val="0001389F"/>
    <w:rsid w:val="000204CF"/>
    <w:rsid w:val="000209A7"/>
    <w:rsid w:val="0002206D"/>
    <w:rsid w:val="000232AF"/>
    <w:rsid w:val="000235AF"/>
    <w:rsid w:val="00025F85"/>
    <w:rsid w:val="0002622F"/>
    <w:rsid w:val="00027563"/>
    <w:rsid w:val="00027ED9"/>
    <w:rsid w:val="00031C6A"/>
    <w:rsid w:val="0003490E"/>
    <w:rsid w:val="0003502F"/>
    <w:rsid w:val="00041BF2"/>
    <w:rsid w:val="00047C02"/>
    <w:rsid w:val="000523A3"/>
    <w:rsid w:val="00053195"/>
    <w:rsid w:val="00053197"/>
    <w:rsid w:val="000549C8"/>
    <w:rsid w:val="00054D39"/>
    <w:rsid w:val="00061F7E"/>
    <w:rsid w:val="00062193"/>
    <w:rsid w:val="00065B46"/>
    <w:rsid w:val="00066179"/>
    <w:rsid w:val="000677F7"/>
    <w:rsid w:val="00071413"/>
    <w:rsid w:val="000728F3"/>
    <w:rsid w:val="000731BF"/>
    <w:rsid w:val="000750B7"/>
    <w:rsid w:val="00075782"/>
    <w:rsid w:val="00084427"/>
    <w:rsid w:val="00085A77"/>
    <w:rsid w:val="00092520"/>
    <w:rsid w:val="00096ABA"/>
    <w:rsid w:val="000A1347"/>
    <w:rsid w:val="000A285E"/>
    <w:rsid w:val="000A6ABE"/>
    <w:rsid w:val="000B4AAC"/>
    <w:rsid w:val="000B7938"/>
    <w:rsid w:val="000C03AB"/>
    <w:rsid w:val="000C1D32"/>
    <w:rsid w:val="000C1DF5"/>
    <w:rsid w:val="000C2CA8"/>
    <w:rsid w:val="000C3705"/>
    <w:rsid w:val="000C554C"/>
    <w:rsid w:val="000D36AC"/>
    <w:rsid w:val="000D4D35"/>
    <w:rsid w:val="000D73E2"/>
    <w:rsid w:val="000D75EE"/>
    <w:rsid w:val="000E0553"/>
    <w:rsid w:val="000E2F40"/>
    <w:rsid w:val="000E64EE"/>
    <w:rsid w:val="000E6EED"/>
    <w:rsid w:val="000E7209"/>
    <w:rsid w:val="000F255A"/>
    <w:rsid w:val="000F3BC9"/>
    <w:rsid w:val="000F61A5"/>
    <w:rsid w:val="00105997"/>
    <w:rsid w:val="00107463"/>
    <w:rsid w:val="00107E25"/>
    <w:rsid w:val="00112313"/>
    <w:rsid w:val="00114269"/>
    <w:rsid w:val="00120DB6"/>
    <w:rsid w:val="00122D77"/>
    <w:rsid w:val="0012380D"/>
    <w:rsid w:val="00123974"/>
    <w:rsid w:val="001239E6"/>
    <w:rsid w:val="00131DEA"/>
    <w:rsid w:val="00132E12"/>
    <w:rsid w:val="00135405"/>
    <w:rsid w:val="00144321"/>
    <w:rsid w:val="00144898"/>
    <w:rsid w:val="00147B7D"/>
    <w:rsid w:val="0015105A"/>
    <w:rsid w:val="00153172"/>
    <w:rsid w:val="00154E04"/>
    <w:rsid w:val="00156A45"/>
    <w:rsid w:val="0016194E"/>
    <w:rsid w:val="001640A8"/>
    <w:rsid w:val="001643C6"/>
    <w:rsid w:val="00166FDB"/>
    <w:rsid w:val="00167D5C"/>
    <w:rsid w:val="0017228D"/>
    <w:rsid w:val="0017240F"/>
    <w:rsid w:val="001752CA"/>
    <w:rsid w:val="00182821"/>
    <w:rsid w:val="00184126"/>
    <w:rsid w:val="001870CE"/>
    <w:rsid w:val="00187C80"/>
    <w:rsid w:val="00193CDA"/>
    <w:rsid w:val="00195B7C"/>
    <w:rsid w:val="00196CEF"/>
    <w:rsid w:val="00197C69"/>
    <w:rsid w:val="001A6FE9"/>
    <w:rsid w:val="001B0959"/>
    <w:rsid w:val="001B1778"/>
    <w:rsid w:val="001B436D"/>
    <w:rsid w:val="001B5811"/>
    <w:rsid w:val="001B6547"/>
    <w:rsid w:val="001C06A0"/>
    <w:rsid w:val="001C149E"/>
    <w:rsid w:val="001C1780"/>
    <w:rsid w:val="001C1E24"/>
    <w:rsid w:val="001C1F7B"/>
    <w:rsid w:val="001C22C2"/>
    <w:rsid w:val="001C232F"/>
    <w:rsid w:val="001C6292"/>
    <w:rsid w:val="001C677F"/>
    <w:rsid w:val="001C7A9F"/>
    <w:rsid w:val="001D2865"/>
    <w:rsid w:val="001D78C8"/>
    <w:rsid w:val="001E17CF"/>
    <w:rsid w:val="001E1F07"/>
    <w:rsid w:val="001E29E5"/>
    <w:rsid w:val="001F784E"/>
    <w:rsid w:val="002029AC"/>
    <w:rsid w:val="002054FE"/>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1986"/>
    <w:rsid w:val="002523A3"/>
    <w:rsid w:val="002524E5"/>
    <w:rsid w:val="0025728A"/>
    <w:rsid w:val="002609F0"/>
    <w:rsid w:val="00261E04"/>
    <w:rsid w:val="00263CFE"/>
    <w:rsid w:val="002648B2"/>
    <w:rsid w:val="00266962"/>
    <w:rsid w:val="00267D43"/>
    <w:rsid w:val="00271169"/>
    <w:rsid w:val="00274BA4"/>
    <w:rsid w:val="002761D0"/>
    <w:rsid w:val="00276D0E"/>
    <w:rsid w:val="00276EC8"/>
    <w:rsid w:val="002809EA"/>
    <w:rsid w:val="00281225"/>
    <w:rsid w:val="00283D6B"/>
    <w:rsid w:val="0028695D"/>
    <w:rsid w:val="00290012"/>
    <w:rsid w:val="00290D4E"/>
    <w:rsid w:val="00292189"/>
    <w:rsid w:val="002932F1"/>
    <w:rsid w:val="00293C3A"/>
    <w:rsid w:val="002963B2"/>
    <w:rsid w:val="002966B3"/>
    <w:rsid w:val="002A079F"/>
    <w:rsid w:val="002A2A8F"/>
    <w:rsid w:val="002A4D99"/>
    <w:rsid w:val="002B1596"/>
    <w:rsid w:val="002B708B"/>
    <w:rsid w:val="002B7215"/>
    <w:rsid w:val="002B791C"/>
    <w:rsid w:val="002C1101"/>
    <w:rsid w:val="002C68F5"/>
    <w:rsid w:val="002C77D0"/>
    <w:rsid w:val="002D0EDE"/>
    <w:rsid w:val="002D5F3A"/>
    <w:rsid w:val="002D6231"/>
    <w:rsid w:val="002E0401"/>
    <w:rsid w:val="002E5056"/>
    <w:rsid w:val="002E5250"/>
    <w:rsid w:val="002E65BF"/>
    <w:rsid w:val="002F3F8D"/>
    <w:rsid w:val="002F6086"/>
    <w:rsid w:val="002F7411"/>
    <w:rsid w:val="00303F65"/>
    <w:rsid w:val="003043D1"/>
    <w:rsid w:val="003077E3"/>
    <w:rsid w:val="00307C1B"/>
    <w:rsid w:val="00310F5B"/>
    <w:rsid w:val="00311662"/>
    <w:rsid w:val="0031348B"/>
    <w:rsid w:val="00313FC9"/>
    <w:rsid w:val="00317FDC"/>
    <w:rsid w:val="00321BC4"/>
    <w:rsid w:val="00322316"/>
    <w:rsid w:val="00322B4C"/>
    <w:rsid w:val="00324705"/>
    <w:rsid w:val="003307AC"/>
    <w:rsid w:val="003309B4"/>
    <w:rsid w:val="0033380D"/>
    <w:rsid w:val="00334989"/>
    <w:rsid w:val="003371C0"/>
    <w:rsid w:val="0034006E"/>
    <w:rsid w:val="00341BE1"/>
    <w:rsid w:val="00343C28"/>
    <w:rsid w:val="00346BD9"/>
    <w:rsid w:val="0035134F"/>
    <w:rsid w:val="00351D67"/>
    <w:rsid w:val="003522CE"/>
    <w:rsid w:val="0035698C"/>
    <w:rsid w:val="00360F0B"/>
    <w:rsid w:val="00361926"/>
    <w:rsid w:val="00363BFC"/>
    <w:rsid w:val="0036517A"/>
    <w:rsid w:val="00366182"/>
    <w:rsid w:val="00366197"/>
    <w:rsid w:val="00367B4B"/>
    <w:rsid w:val="0037011B"/>
    <w:rsid w:val="00370298"/>
    <w:rsid w:val="003766BC"/>
    <w:rsid w:val="00382B54"/>
    <w:rsid w:val="0038331A"/>
    <w:rsid w:val="00383E07"/>
    <w:rsid w:val="003843F1"/>
    <w:rsid w:val="003856E0"/>
    <w:rsid w:val="00394CFF"/>
    <w:rsid w:val="00394E35"/>
    <w:rsid w:val="00395A7B"/>
    <w:rsid w:val="003A055E"/>
    <w:rsid w:val="003A0F48"/>
    <w:rsid w:val="003A1A5B"/>
    <w:rsid w:val="003A2332"/>
    <w:rsid w:val="003B3A33"/>
    <w:rsid w:val="003B7A1C"/>
    <w:rsid w:val="003C28C4"/>
    <w:rsid w:val="003C56B4"/>
    <w:rsid w:val="003C77B9"/>
    <w:rsid w:val="003D07BA"/>
    <w:rsid w:val="003D772F"/>
    <w:rsid w:val="003E01E7"/>
    <w:rsid w:val="003E0C4A"/>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3412A"/>
    <w:rsid w:val="00437DD8"/>
    <w:rsid w:val="0044119C"/>
    <w:rsid w:val="00441A16"/>
    <w:rsid w:val="00443B6A"/>
    <w:rsid w:val="00444006"/>
    <w:rsid w:val="004444E3"/>
    <w:rsid w:val="004465AD"/>
    <w:rsid w:val="00446A50"/>
    <w:rsid w:val="00451F7E"/>
    <w:rsid w:val="00452ACE"/>
    <w:rsid w:val="004547D4"/>
    <w:rsid w:val="004621C8"/>
    <w:rsid w:val="00463E2B"/>
    <w:rsid w:val="004642DA"/>
    <w:rsid w:val="00464BED"/>
    <w:rsid w:val="00465042"/>
    <w:rsid w:val="004659FC"/>
    <w:rsid w:val="004725B2"/>
    <w:rsid w:val="00474E05"/>
    <w:rsid w:val="00484A37"/>
    <w:rsid w:val="00490028"/>
    <w:rsid w:val="004A4B07"/>
    <w:rsid w:val="004A56B2"/>
    <w:rsid w:val="004B0C85"/>
    <w:rsid w:val="004B1CEE"/>
    <w:rsid w:val="004B3716"/>
    <w:rsid w:val="004B4601"/>
    <w:rsid w:val="004B4AD1"/>
    <w:rsid w:val="004B7B60"/>
    <w:rsid w:val="004B7CAD"/>
    <w:rsid w:val="004C1408"/>
    <w:rsid w:val="004C626D"/>
    <w:rsid w:val="004C6406"/>
    <w:rsid w:val="004D3C11"/>
    <w:rsid w:val="004D5A29"/>
    <w:rsid w:val="004E21C7"/>
    <w:rsid w:val="004E4508"/>
    <w:rsid w:val="004F0DE5"/>
    <w:rsid w:val="004F1079"/>
    <w:rsid w:val="004F1AA4"/>
    <w:rsid w:val="004F3344"/>
    <w:rsid w:val="004F4AE0"/>
    <w:rsid w:val="0050090C"/>
    <w:rsid w:val="00501284"/>
    <w:rsid w:val="0050149D"/>
    <w:rsid w:val="00501594"/>
    <w:rsid w:val="00505449"/>
    <w:rsid w:val="00515C8E"/>
    <w:rsid w:val="0051750F"/>
    <w:rsid w:val="00524D6F"/>
    <w:rsid w:val="00525CE8"/>
    <w:rsid w:val="00525F79"/>
    <w:rsid w:val="00527253"/>
    <w:rsid w:val="00527B77"/>
    <w:rsid w:val="00527E88"/>
    <w:rsid w:val="005335B5"/>
    <w:rsid w:val="00534104"/>
    <w:rsid w:val="00534A9A"/>
    <w:rsid w:val="00540F46"/>
    <w:rsid w:val="00541FEB"/>
    <w:rsid w:val="005459C1"/>
    <w:rsid w:val="00545AC0"/>
    <w:rsid w:val="00547306"/>
    <w:rsid w:val="00547AEA"/>
    <w:rsid w:val="00551213"/>
    <w:rsid w:val="005555D0"/>
    <w:rsid w:val="00556545"/>
    <w:rsid w:val="0056077D"/>
    <w:rsid w:val="00562232"/>
    <w:rsid w:val="00563BDB"/>
    <w:rsid w:val="0056469F"/>
    <w:rsid w:val="00570538"/>
    <w:rsid w:val="0057137E"/>
    <w:rsid w:val="00572A7B"/>
    <w:rsid w:val="00574595"/>
    <w:rsid w:val="00576723"/>
    <w:rsid w:val="00576909"/>
    <w:rsid w:val="00581892"/>
    <w:rsid w:val="00582F77"/>
    <w:rsid w:val="005834B3"/>
    <w:rsid w:val="00586E1C"/>
    <w:rsid w:val="00590BA6"/>
    <w:rsid w:val="00595F1B"/>
    <w:rsid w:val="005A033F"/>
    <w:rsid w:val="005A2172"/>
    <w:rsid w:val="005A3FEF"/>
    <w:rsid w:val="005A6435"/>
    <w:rsid w:val="005A6836"/>
    <w:rsid w:val="005B36AE"/>
    <w:rsid w:val="005B3A3B"/>
    <w:rsid w:val="005C2051"/>
    <w:rsid w:val="005C228F"/>
    <w:rsid w:val="005C59D7"/>
    <w:rsid w:val="005C6554"/>
    <w:rsid w:val="005D0FD3"/>
    <w:rsid w:val="005D294C"/>
    <w:rsid w:val="005D41FA"/>
    <w:rsid w:val="005D48C3"/>
    <w:rsid w:val="005D64C3"/>
    <w:rsid w:val="005D6881"/>
    <w:rsid w:val="005E2FF5"/>
    <w:rsid w:val="005E3027"/>
    <w:rsid w:val="005E33E9"/>
    <w:rsid w:val="005E5A48"/>
    <w:rsid w:val="005E77CB"/>
    <w:rsid w:val="005F0875"/>
    <w:rsid w:val="005F0FE7"/>
    <w:rsid w:val="005F187B"/>
    <w:rsid w:val="005F35A2"/>
    <w:rsid w:val="005F3B46"/>
    <w:rsid w:val="005F7449"/>
    <w:rsid w:val="00605EBD"/>
    <w:rsid w:val="00606CF4"/>
    <w:rsid w:val="00607F9C"/>
    <w:rsid w:val="0061011C"/>
    <w:rsid w:val="00612025"/>
    <w:rsid w:val="006135F6"/>
    <w:rsid w:val="00614E73"/>
    <w:rsid w:val="0061778E"/>
    <w:rsid w:val="00620778"/>
    <w:rsid w:val="006211C5"/>
    <w:rsid w:val="00621252"/>
    <w:rsid w:val="006237BB"/>
    <w:rsid w:val="00625C79"/>
    <w:rsid w:val="00625D46"/>
    <w:rsid w:val="0062617F"/>
    <w:rsid w:val="00626DDD"/>
    <w:rsid w:val="0063070B"/>
    <w:rsid w:val="00630BD4"/>
    <w:rsid w:val="00635F37"/>
    <w:rsid w:val="0064475C"/>
    <w:rsid w:val="00647FBE"/>
    <w:rsid w:val="006542DB"/>
    <w:rsid w:val="006600DC"/>
    <w:rsid w:val="00662BB6"/>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066DC"/>
    <w:rsid w:val="007106A4"/>
    <w:rsid w:val="007175A8"/>
    <w:rsid w:val="00717DE4"/>
    <w:rsid w:val="007202A1"/>
    <w:rsid w:val="00723A38"/>
    <w:rsid w:val="007246CC"/>
    <w:rsid w:val="00727543"/>
    <w:rsid w:val="00734EB2"/>
    <w:rsid w:val="00735E6F"/>
    <w:rsid w:val="007454F9"/>
    <w:rsid w:val="00747A58"/>
    <w:rsid w:val="00750E36"/>
    <w:rsid w:val="00763908"/>
    <w:rsid w:val="00764CBC"/>
    <w:rsid w:val="00770463"/>
    <w:rsid w:val="00775A9B"/>
    <w:rsid w:val="007762F1"/>
    <w:rsid w:val="007769E6"/>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35"/>
    <w:rsid w:val="007D39A9"/>
    <w:rsid w:val="007D43D3"/>
    <w:rsid w:val="007D5BD1"/>
    <w:rsid w:val="007E2B97"/>
    <w:rsid w:val="007E6C3A"/>
    <w:rsid w:val="007E7226"/>
    <w:rsid w:val="007F0152"/>
    <w:rsid w:val="007F0766"/>
    <w:rsid w:val="007F1811"/>
    <w:rsid w:val="007F2A3F"/>
    <w:rsid w:val="007F453D"/>
    <w:rsid w:val="007F5CE2"/>
    <w:rsid w:val="007F6A25"/>
    <w:rsid w:val="007F6C31"/>
    <w:rsid w:val="00801AA1"/>
    <w:rsid w:val="00802E78"/>
    <w:rsid w:val="00803D1B"/>
    <w:rsid w:val="008041A5"/>
    <w:rsid w:val="008060AC"/>
    <w:rsid w:val="00810BDB"/>
    <w:rsid w:val="00812C66"/>
    <w:rsid w:val="008130EC"/>
    <w:rsid w:val="008150C5"/>
    <w:rsid w:val="00821E0F"/>
    <w:rsid w:val="00826E3E"/>
    <w:rsid w:val="008336E9"/>
    <w:rsid w:val="00834430"/>
    <w:rsid w:val="00834B91"/>
    <w:rsid w:val="0083523D"/>
    <w:rsid w:val="00836365"/>
    <w:rsid w:val="0084000B"/>
    <w:rsid w:val="0084040F"/>
    <w:rsid w:val="00841CB4"/>
    <w:rsid w:val="00844CE5"/>
    <w:rsid w:val="00850DF0"/>
    <w:rsid w:val="00854B1D"/>
    <w:rsid w:val="00855C6C"/>
    <w:rsid w:val="00855E9A"/>
    <w:rsid w:val="00857392"/>
    <w:rsid w:val="00857A6C"/>
    <w:rsid w:val="00861ADC"/>
    <w:rsid w:val="008628A0"/>
    <w:rsid w:val="0086347C"/>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347C"/>
    <w:rsid w:val="008C3C06"/>
    <w:rsid w:val="008C42F3"/>
    <w:rsid w:val="008C4C3B"/>
    <w:rsid w:val="008C5EFB"/>
    <w:rsid w:val="008D0430"/>
    <w:rsid w:val="008D35C3"/>
    <w:rsid w:val="008D75D6"/>
    <w:rsid w:val="008E3CC1"/>
    <w:rsid w:val="008E425F"/>
    <w:rsid w:val="008F0C57"/>
    <w:rsid w:val="008F2D03"/>
    <w:rsid w:val="008F44D1"/>
    <w:rsid w:val="008F5DC3"/>
    <w:rsid w:val="008F6241"/>
    <w:rsid w:val="0090048E"/>
    <w:rsid w:val="00900BD6"/>
    <w:rsid w:val="00901FE0"/>
    <w:rsid w:val="00902F39"/>
    <w:rsid w:val="00907441"/>
    <w:rsid w:val="0090764C"/>
    <w:rsid w:val="00910318"/>
    <w:rsid w:val="009122F4"/>
    <w:rsid w:val="00921582"/>
    <w:rsid w:val="009252F9"/>
    <w:rsid w:val="0092596B"/>
    <w:rsid w:val="00926952"/>
    <w:rsid w:val="0093161C"/>
    <w:rsid w:val="00934FCE"/>
    <w:rsid w:val="00935884"/>
    <w:rsid w:val="00935A81"/>
    <w:rsid w:val="00941F81"/>
    <w:rsid w:val="00945B03"/>
    <w:rsid w:val="0095055E"/>
    <w:rsid w:val="009511AB"/>
    <w:rsid w:val="00951259"/>
    <w:rsid w:val="0095353E"/>
    <w:rsid w:val="0095664A"/>
    <w:rsid w:val="00960F38"/>
    <w:rsid w:val="00966C10"/>
    <w:rsid w:val="009677E3"/>
    <w:rsid w:val="00971C0D"/>
    <w:rsid w:val="00972491"/>
    <w:rsid w:val="00973DE2"/>
    <w:rsid w:val="00974354"/>
    <w:rsid w:val="00987A90"/>
    <w:rsid w:val="00994C9D"/>
    <w:rsid w:val="00995C66"/>
    <w:rsid w:val="009A6092"/>
    <w:rsid w:val="009A73DE"/>
    <w:rsid w:val="009B12E6"/>
    <w:rsid w:val="009B2262"/>
    <w:rsid w:val="009B7376"/>
    <w:rsid w:val="009B7675"/>
    <w:rsid w:val="009C09E0"/>
    <w:rsid w:val="009C3E6E"/>
    <w:rsid w:val="009C410A"/>
    <w:rsid w:val="009C548B"/>
    <w:rsid w:val="009C5494"/>
    <w:rsid w:val="009D1F5E"/>
    <w:rsid w:val="009D4161"/>
    <w:rsid w:val="009E1958"/>
    <w:rsid w:val="009E4295"/>
    <w:rsid w:val="009E5F3F"/>
    <w:rsid w:val="009E7905"/>
    <w:rsid w:val="009F1CB9"/>
    <w:rsid w:val="009F741C"/>
    <w:rsid w:val="009F7A0A"/>
    <w:rsid w:val="00A0071F"/>
    <w:rsid w:val="00A04607"/>
    <w:rsid w:val="00A05C0F"/>
    <w:rsid w:val="00A131E0"/>
    <w:rsid w:val="00A132D7"/>
    <w:rsid w:val="00A14F31"/>
    <w:rsid w:val="00A14F7B"/>
    <w:rsid w:val="00A164B8"/>
    <w:rsid w:val="00A177A6"/>
    <w:rsid w:val="00A210EA"/>
    <w:rsid w:val="00A2231A"/>
    <w:rsid w:val="00A224DA"/>
    <w:rsid w:val="00A22B13"/>
    <w:rsid w:val="00A23ACD"/>
    <w:rsid w:val="00A24C26"/>
    <w:rsid w:val="00A2511D"/>
    <w:rsid w:val="00A271E3"/>
    <w:rsid w:val="00A27FBE"/>
    <w:rsid w:val="00A32735"/>
    <w:rsid w:val="00A45EA8"/>
    <w:rsid w:val="00A47813"/>
    <w:rsid w:val="00A47C10"/>
    <w:rsid w:val="00A51EC1"/>
    <w:rsid w:val="00A54F23"/>
    <w:rsid w:val="00A56537"/>
    <w:rsid w:val="00A56E7F"/>
    <w:rsid w:val="00A6081E"/>
    <w:rsid w:val="00A677AA"/>
    <w:rsid w:val="00A73A10"/>
    <w:rsid w:val="00A754BC"/>
    <w:rsid w:val="00A759A6"/>
    <w:rsid w:val="00A77640"/>
    <w:rsid w:val="00A82B1C"/>
    <w:rsid w:val="00A84090"/>
    <w:rsid w:val="00A84C70"/>
    <w:rsid w:val="00A96A9E"/>
    <w:rsid w:val="00AA0C3A"/>
    <w:rsid w:val="00AA2085"/>
    <w:rsid w:val="00AA38BF"/>
    <w:rsid w:val="00AB1AE3"/>
    <w:rsid w:val="00AC0CB8"/>
    <w:rsid w:val="00AC2455"/>
    <w:rsid w:val="00AC4058"/>
    <w:rsid w:val="00AC4534"/>
    <w:rsid w:val="00AC6B40"/>
    <w:rsid w:val="00AD0811"/>
    <w:rsid w:val="00AD4576"/>
    <w:rsid w:val="00AD51FB"/>
    <w:rsid w:val="00AD5998"/>
    <w:rsid w:val="00AD74A9"/>
    <w:rsid w:val="00AD7B7A"/>
    <w:rsid w:val="00AE0D3F"/>
    <w:rsid w:val="00AE1053"/>
    <w:rsid w:val="00AE3EFD"/>
    <w:rsid w:val="00AE5441"/>
    <w:rsid w:val="00AF2A7F"/>
    <w:rsid w:val="00AF30FF"/>
    <w:rsid w:val="00AF4F13"/>
    <w:rsid w:val="00AF58D8"/>
    <w:rsid w:val="00B0072B"/>
    <w:rsid w:val="00B00D0E"/>
    <w:rsid w:val="00B021A8"/>
    <w:rsid w:val="00B028BC"/>
    <w:rsid w:val="00B0370D"/>
    <w:rsid w:val="00B2275D"/>
    <w:rsid w:val="00B25196"/>
    <w:rsid w:val="00B32E2F"/>
    <w:rsid w:val="00B33921"/>
    <w:rsid w:val="00B35363"/>
    <w:rsid w:val="00B35857"/>
    <w:rsid w:val="00B4017E"/>
    <w:rsid w:val="00B41BDB"/>
    <w:rsid w:val="00B525AE"/>
    <w:rsid w:val="00B53FBF"/>
    <w:rsid w:val="00B55A0C"/>
    <w:rsid w:val="00B60A7B"/>
    <w:rsid w:val="00B6193C"/>
    <w:rsid w:val="00B63C17"/>
    <w:rsid w:val="00B649FC"/>
    <w:rsid w:val="00B72194"/>
    <w:rsid w:val="00B740BB"/>
    <w:rsid w:val="00B756A3"/>
    <w:rsid w:val="00B759FA"/>
    <w:rsid w:val="00B75A92"/>
    <w:rsid w:val="00B828D4"/>
    <w:rsid w:val="00B829A3"/>
    <w:rsid w:val="00B83B23"/>
    <w:rsid w:val="00B84E7F"/>
    <w:rsid w:val="00B8625F"/>
    <w:rsid w:val="00B8772F"/>
    <w:rsid w:val="00B92020"/>
    <w:rsid w:val="00B94BB8"/>
    <w:rsid w:val="00B9741C"/>
    <w:rsid w:val="00BA1491"/>
    <w:rsid w:val="00BA236C"/>
    <w:rsid w:val="00BA6EE7"/>
    <w:rsid w:val="00BB141A"/>
    <w:rsid w:val="00BB15FE"/>
    <w:rsid w:val="00BB36AA"/>
    <w:rsid w:val="00BB6A14"/>
    <w:rsid w:val="00BB7029"/>
    <w:rsid w:val="00BD03B9"/>
    <w:rsid w:val="00BD0B59"/>
    <w:rsid w:val="00BD369E"/>
    <w:rsid w:val="00BD549B"/>
    <w:rsid w:val="00BD7EA4"/>
    <w:rsid w:val="00BE1AC2"/>
    <w:rsid w:val="00BE1C45"/>
    <w:rsid w:val="00BE2C23"/>
    <w:rsid w:val="00BE2C69"/>
    <w:rsid w:val="00BE36F3"/>
    <w:rsid w:val="00BE41C1"/>
    <w:rsid w:val="00BE5CDB"/>
    <w:rsid w:val="00BE6134"/>
    <w:rsid w:val="00BE6DF5"/>
    <w:rsid w:val="00BF29EE"/>
    <w:rsid w:val="00BF38F0"/>
    <w:rsid w:val="00BF5100"/>
    <w:rsid w:val="00BF7A97"/>
    <w:rsid w:val="00BF7D49"/>
    <w:rsid w:val="00C00F30"/>
    <w:rsid w:val="00C00F78"/>
    <w:rsid w:val="00C02E5A"/>
    <w:rsid w:val="00C0300C"/>
    <w:rsid w:val="00C031B1"/>
    <w:rsid w:val="00C05713"/>
    <w:rsid w:val="00C0691A"/>
    <w:rsid w:val="00C07944"/>
    <w:rsid w:val="00C10701"/>
    <w:rsid w:val="00C10D19"/>
    <w:rsid w:val="00C1105F"/>
    <w:rsid w:val="00C11AA2"/>
    <w:rsid w:val="00C1279D"/>
    <w:rsid w:val="00C150B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139D"/>
    <w:rsid w:val="00CA3889"/>
    <w:rsid w:val="00CA541E"/>
    <w:rsid w:val="00CA5BCD"/>
    <w:rsid w:val="00CB01EB"/>
    <w:rsid w:val="00CB0947"/>
    <w:rsid w:val="00CB24CF"/>
    <w:rsid w:val="00CB33AF"/>
    <w:rsid w:val="00CB3E5F"/>
    <w:rsid w:val="00CB448E"/>
    <w:rsid w:val="00CB5A75"/>
    <w:rsid w:val="00CB675B"/>
    <w:rsid w:val="00CB6C8B"/>
    <w:rsid w:val="00CB7D2C"/>
    <w:rsid w:val="00CC15C7"/>
    <w:rsid w:val="00CC5AD0"/>
    <w:rsid w:val="00CC7EAE"/>
    <w:rsid w:val="00CD3087"/>
    <w:rsid w:val="00CD3426"/>
    <w:rsid w:val="00CD53B4"/>
    <w:rsid w:val="00CE2AE1"/>
    <w:rsid w:val="00CE543C"/>
    <w:rsid w:val="00CE6CA6"/>
    <w:rsid w:val="00CE7EE8"/>
    <w:rsid w:val="00CF064D"/>
    <w:rsid w:val="00CF202A"/>
    <w:rsid w:val="00CF2AC3"/>
    <w:rsid w:val="00CF57D0"/>
    <w:rsid w:val="00CF5D72"/>
    <w:rsid w:val="00CF7687"/>
    <w:rsid w:val="00D21C99"/>
    <w:rsid w:val="00D24CCA"/>
    <w:rsid w:val="00D3018D"/>
    <w:rsid w:val="00D32AD6"/>
    <w:rsid w:val="00D331CC"/>
    <w:rsid w:val="00D533F2"/>
    <w:rsid w:val="00D53AB9"/>
    <w:rsid w:val="00D53CB0"/>
    <w:rsid w:val="00D55852"/>
    <w:rsid w:val="00D56BEC"/>
    <w:rsid w:val="00D63077"/>
    <w:rsid w:val="00D658DD"/>
    <w:rsid w:val="00D710FC"/>
    <w:rsid w:val="00D7210F"/>
    <w:rsid w:val="00D7298F"/>
    <w:rsid w:val="00D7304F"/>
    <w:rsid w:val="00D80A19"/>
    <w:rsid w:val="00D902F8"/>
    <w:rsid w:val="00D9203C"/>
    <w:rsid w:val="00D9552A"/>
    <w:rsid w:val="00D96695"/>
    <w:rsid w:val="00DA1620"/>
    <w:rsid w:val="00DA4690"/>
    <w:rsid w:val="00DB669F"/>
    <w:rsid w:val="00DC0159"/>
    <w:rsid w:val="00DC15A8"/>
    <w:rsid w:val="00DD6A8C"/>
    <w:rsid w:val="00DE0F5F"/>
    <w:rsid w:val="00DE1688"/>
    <w:rsid w:val="00DE4CDF"/>
    <w:rsid w:val="00DE52A8"/>
    <w:rsid w:val="00DF145F"/>
    <w:rsid w:val="00DF19E0"/>
    <w:rsid w:val="00DF65A2"/>
    <w:rsid w:val="00DF69CE"/>
    <w:rsid w:val="00DF725F"/>
    <w:rsid w:val="00E01ACB"/>
    <w:rsid w:val="00E02B2B"/>
    <w:rsid w:val="00E04B8D"/>
    <w:rsid w:val="00E050B5"/>
    <w:rsid w:val="00E05C7E"/>
    <w:rsid w:val="00E11AFF"/>
    <w:rsid w:val="00E11EB0"/>
    <w:rsid w:val="00E13B03"/>
    <w:rsid w:val="00E14B7D"/>
    <w:rsid w:val="00E153C8"/>
    <w:rsid w:val="00E17BC9"/>
    <w:rsid w:val="00E226F4"/>
    <w:rsid w:val="00E22FA0"/>
    <w:rsid w:val="00E23A91"/>
    <w:rsid w:val="00E23FDA"/>
    <w:rsid w:val="00E274FC"/>
    <w:rsid w:val="00E313A8"/>
    <w:rsid w:val="00E34F66"/>
    <w:rsid w:val="00E35225"/>
    <w:rsid w:val="00E3629C"/>
    <w:rsid w:val="00E417BA"/>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54CE"/>
    <w:rsid w:val="00EA6C22"/>
    <w:rsid w:val="00EA724C"/>
    <w:rsid w:val="00EA78E8"/>
    <w:rsid w:val="00EB0423"/>
    <w:rsid w:val="00EB0AC0"/>
    <w:rsid w:val="00EB19A6"/>
    <w:rsid w:val="00EB2F2B"/>
    <w:rsid w:val="00EB4C41"/>
    <w:rsid w:val="00EC3CA5"/>
    <w:rsid w:val="00ED045C"/>
    <w:rsid w:val="00ED0FCC"/>
    <w:rsid w:val="00ED543F"/>
    <w:rsid w:val="00ED652C"/>
    <w:rsid w:val="00EE0766"/>
    <w:rsid w:val="00EE0BDC"/>
    <w:rsid w:val="00EE3154"/>
    <w:rsid w:val="00EE56EA"/>
    <w:rsid w:val="00EE5AB2"/>
    <w:rsid w:val="00EE6607"/>
    <w:rsid w:val="00EF7AE9"/>
    <w:rsid w:val="00F00E69"/>
    <w:rsid w:val="00F06EFA"/>
    <w:rsid w:val="00F1157C"/>
    <w:rsid w:val="00F14673"/>
    <w:rsid w:val="00F174A4"/>
    <w:rsid w:val="00F24A57"/>
    <w:rsid w:val="00F24E41"/>
    <w:rsid w:val="00F27F5D"/>
    <w:rsid w:val="00F31538"/>
    <w:rsid w:val="00F327CE"/>
    <w:rsid w:val="00F34AB7"/>
    <w:rsid w:val="00F34B21"/>
    <w:rsid w:val="00F34E2E"/>
    <w:rsid w:val="00F41530"/>
    <w:rsid w:val="00F41576"/>
    <w:rsid w:val="00F41C01"/>
    <w:rsid w:val="00F43021"/>
    <w:rsid w:val="00F432D6"/>
    <w:rsid w:val="00F43791"/>
    <w:rsid w:val="00F4709A"/>
    <w:rsid w:val="00F504B3"/>
    <w:rsid w:val="00F51821"/>
    <w:rsid w:val="00F5293C"/>
    <w:rsid w:val="00F53290"/>
    <w:rsid w:val="00F60E1D"/>
    <w:rsid w:val="00F647FC"/>
    <w:rsid w:val="00F654E1"/>
    <w:rsid w:val="00F659B7"/>
    <w:rsid w:val="00F7155D"/>
    <w:rsid w:val="00F7291F"/>
    <w:rsid w:val="00F76791"/>
    <w:rsid w:val="00F773C8"/>
    <w:rsid w:val="00F77B2F"/>
    <w:rsid w:val="00F8489F"/>
    <w:rsid w:val="00F85ECF"/>
    <w:rsid w:val="00F87239"/>
    <w:rsid w:val="00F87917"/>
    <w:rsid w:val="00F93429"/>
    <w:rsid w:val="00FA1005"/>
    <w:rsid w:val="00FA2BF5"/>
    <w:rsid w:val="00FA3C2E"/>
    <w:rsid w:val="00FA4A26"/>
    <w:rsid w:val="00FA5C0C"/>
    <w:rsid w:val="00FB0C9A"/>
    <w:rsid w:val="00FB3390"/>
    <w:rsid w:val="00FB3C70"/>
    <w:rsid w:val="00FC1169"/>
    <w:rsid w:val="00FD37B9"/>
    <w:rsid w:val="00FD5157"/>
    <w:rsid w:val="00FE1325"/>
    <w:rsid w:val="00FE15F8"/>
    <w:rsid w:val="00FE2950"/>
    <w:rsid w:val="00FE4800"/>
    <w:rsid w:val="00FE4DA1"/>
    <w:rsid w:val="00FF333D"/>
    <w:rsid w:val="00FF38EE"/>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1B"/>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newdocreference">
    <w:name w:val="newdocreference"/>
    <w:basedOn w:val="a0"/>
    <w:rsid w:val="00CB0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2322">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88024446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676446-3183-45E8-A0C3-5150264A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9860</Words>
  <Characters>56202</Characters>
  <Application>Microsoft Office Word</Application>
  <DocSecurity>0</DocSecurity>
  <Lines>468</Lines>
  <Paragraphs>131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65931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Ненко Милев</cp:lastModifiedBy>
  <cp:revision>37</cp:revision>
  <cp:lastPrinted>2019-06-06T05:41:00Z</cp:lastPrinted>
  <dcterms:created xsi:type="dcterms:W3CDTF">2020-04-08T14:39:00Z</dcterms:created>
  <dcterms:modified xsi:type="dcterms:W3CDTF">2020-05-04T07:49:00Z</dcterms:modified>
</cp:coreProperties>
</file>