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15" w:rsidRPr="007A3F15" w:rsidRDefault="007A3F15" w:rsidP="007A3F15">
      <w:pPr>
        <w:jc w:val="center"/>
        <w:rPr>
          <w:rFonts w:eastAsia="Calibri"/>
          <w:b/>
          <w:sz w:val="24"/>
          <w:szCs w:val="24"/>
          <w:lang w:eastAsia="en-US"/>
        </w:rPr>
      </w:pPr>
      <w:r w:rsidRPr="007A3F15">
        <w:rPr>
          <w:noProof/>
          <w:sz w:val="24"/>
          <w:szCs w:val="24"/>
        </w:rPr>
        <w:drawing>
          <wp:anchor distT="0" distB="0" distL="114300" distR="114300" simplePos="0" relativeHeight="251658240" behindDoc="0" locked="0" layoutInCell="1" allowOverlap="1" wp14:anchorId="2F202D75" wp14:editId="007C9BE1">
            <wp:simplePos x="0" y="0"/>
            <wp:positionH relativeFrom="column">
              <wp:posOffset>-758190</wp:posOffset>
            </wp:positionH>
            <wp:positionV relativeFrom="paragraph">
              <wp:posOffset>-295910</wp:posOffset>
            </wp:positionV>
            <wp:extent cx="714375" cy="833120"/>
            <wp:effectExtent l="0" t="0" r="9525" b="5080"/>
            <wp:wrapNone/>
            <wp:docPr id="1" name="Картина 1" descr="Proku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Prokuratu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833120"/>
                    </a:xfrm>
                    <a:prstGeom prst="rect">
                      <a:avLst/>
                    </a:prstGeom>
                    <a:noFill/>
                  </pic:spPr>
                </pic:pic>
              </a:graphicData>
            </a:graphic>
            <wp14:sizeRelH relativeFrom="margin">
              <wp14:pctWidth>0</wp14:pctWidth>
            </wp14:sizeRelH>
            <wp14:sizeRelV relativeFrom="margin">
              <wp14:pctHeight>0</wp14:pctHeight>
            </wp14:sizeRelV>
          </wp:anchor>
        </w:drawing>
      </w:r>
      <w:r w:rsidRPr="007A3F15">
        <w:rPr>
          <w:rFonts w:eastAsia="Calibri"/>
          <w:b/>
          <w:sz w:val="24"/>
          <w:szCs w:val="24"/>
          <w:lang w:eastAsia="en-US"/>
        </w:rPr>
        <w:t>ПРОКУРАТУРА НА РЕПУБЛИКА БЪЛГАРИЯ</w:t>
      </w:r>
    </w:p>
    <w:p w:rsidR="007A3F15" w:rsidRPr="007A3F15" w:rsidRDefault="00F07AC0" w:rsidP="007A3F15">
      <w:pPr>
        <w:widowControl/>
        <w:autoSpaceDE/>
        <w:adjustRightInd/>
        <w:jc w:val="center"/>
        <w:rPr>
          <w:rFonts w:eastAsia="Calibri"/>
          <w:sz w:val="24"/>
          <w:szCs w:val="24"/>
          <w:u w:val="single"/>
          <w:lang w:eastAsia="en-US"/>
        </w:rPr>
      </w:pPr>
      <w:r>
        <w:rPr>
          <w:rFonts w:eastAsia="Calibri"/>
          <w:sz w:val="24"/>
          <w:szCs w:val="24"/>
          <w:u w:val="single"/>
          <w:lang w:eastAsia="en-US"/>
        </w:rPr>
        <w:pict>
          <v:rect id="_x0000_i1025" style="width:412.8pt;height:.75pt" o:hrpct="910" o:hralign="center" o:hrstd="t" o:hr="t" fillcolor="#a0a0a0" stroked="f"/>
        </w:pict>
      </w:r>
    </w:p>
    <w:p w:rsidR="007A3F15" w:rsidRPr="007A3F15" w:rsidRDefault="007A3F15" w:rsidP="007A3F15">
      <w:pPr>
        <w:widowControl/>
        <w:autoSpaceDE/>
        <w:adjustRightInd/>
        <w:jc w:val="center"/>
        <w:rPr>
          <w:rFonts w:eastAsia="Calibri"/>
          <w:b/>
          <w:sz w:val="24"/>
          <w:szCs w:val="24"/>
          <w:lang w:eastAsia="en-US"/>
        </w:rPr>
      </w:pPr>
      <w:r w:rsidRPr="007A3F15">
        <w:rPr>
          <w:rFonts w:eastAsia="Calibri"/>
          <w:b/>
          <w:sz w:val="24"/>
          <w:szCs w:val="24"/>
          <w:lang w:eastAsia="en-US"/>
        </w:rPr>
        <w:t>РАЙОННА ПРОКУРАТУРА – гр. ЯМБОЛ</w:t>
      </w:r>
    </w:p>
    <w:p w:rsidR="007A3F15" w:rsidRDefault="007A3F15" w:rsidP="007A3F15">
      <w:pPr>
        <w:widowControl/>
        <w:autoSpaceDE/>
        <w:adjustRightInd/>
        <w:jc w:val="center"/>
        <w:rPr>
          <w:b/>
          <w:sz w:val="28"/>
          <w:szCs w:val="28"/>
        </w:rPr>
      </w:pPr>
    </w:p>
    <w:p w:rsidR="007A3F15" w:rsidRDefault="007A3F15" w:rsidP="007A3F15">
      <w:pPr>
        <w:widowControl/>
        <w:autoSpaceDE/>
        <w:adjustRightInd/>
        <w:ind w:right="283" w:firstLine="708"/>
        <w:jc w:val="center"/>
        <w:rPr>
          <w:b/>
          <w:sz w:val="28"/>
          <w:szCs w:val="28"/>
        </w:rPr>
      </w:pPr>
    </w:p>
    <w:p w:rsidR="007A3F15" w:rsidRDefault="007A3F15" w:rsidP="007A3F15">
      <w:pPr>
        <w:widowControl/>
        <w:autoSpaceDE/>
        <w:adjustRightInd/>
        <w:ind w:right="283" w:firstLine="708"/>
        <w:jc w:val="center"/>
        <w:rPr>
          <w:b/>
          <w:sz w:val="32"/>
          <w:szCs w:val="32"/>
        </w:rPr>
      </w:pPr>
      <w:r w:rsidRPr="005D29AC">
        <w:rPr>
          <w:b/>
          <w:sz w:val="32"/>
          <w:szCs w:val="32"/>
        </w:rPr>
        <w:t>У В Е Д О М Л Е Н И Е</w:t>
      </w:r>
    </w:p>
    <w:p w:rsidR="00F07AC0" w:rsidRDefault="00F07AC0" w:rsidP="007A3F15">
      <w:pPr>
        <w:widowControl/>
        <w:autoSpaceDE/>
        <w:adjustRightInd/>
        <w:ind w:right="283" w:firstLine="708"/>
        <w:jc w:val="center"/>
        <w:rPr>
          <w:b/>
          <w:sz w:val="32"/>
          <w:szCs w:val="32"/>
        </w:rPr>
      </w:pPr>
    </w:p>
    <w:p w:rsidR="00F07AC0" w:rsidRPr="005D29AC" w:rsidRDefault="00F07AC0" w:rsidP="007A3F15">
      <w:pPr>
        <w:widowControl/>
        <w:autoSpaceDE/>
        <w:adjustRightInd/>
        <w:ind w:right="283" w:firstLine="708"/>
        <w:jc w:val="center"/>
        <w:rPr>
          <w:b/>
          <w:sz w:val="32"/>
          <w:szCs w:val="32"/>
        </w:rPr>
      </w:pPr>
    </w:p>
    <w:p w:rsidR="007A3F15" w:rsidRDefault="007A3F15" w:rsidP="007A3F15">
      <w:pPr>
        <w:widowControl/>
        <w:autoSpaceDE/>
        <w:adjustRightInd/>
        <w:ind w:right="283" w:firstLine="708"/>
        <w:jc w:val="both"/>
        <w:rPr>
          <w:b/>
          <w:sz w:val="28"/>
          <w:szCs w:val="28"/>
        </w:rPr>
      </w:pPr>
    </w:p>
    <w:p w:rsidR="00AB2E8A" w:rsidRDefault="005D29AC" w:rsidP="00900E36">
      <w:pPr>
        <w:tabs>
          <w:tab w:val="left" w:pos="9923"/>
        </w:tabs>
        <w:ind w:firstLine="567"/>
        <w:jc w:val="both"/>
        <w:rPr>
          <w:sz w:val="28"/>
          <w:szCs w:val="28"/>
        </w:rPr>
      </w:pPr>
      <w:r>
        <w:rPr>
          <w:sz w:val="28"/>
          <w:szCs w:val="28"/>
        </w:rPr>
        <w:t>В изпълнение на т.29г,</w:t>
      </w:r>
      <w:r>
        <w:rPr>
          <w:sz w:val="28"/>
          <w:szCs w:val="28"/>
          <w:lang w:val="en-US"/>
        </w:rPr>
        <w:t xml:space="preserve"> </w:t>
      </w:r>
      <w:r>
        <w:rPr>
          <w:sz w:val="28"/>
          <w:szCs w:val="28"/>
        </w:rPr>
        <w:t xml:space="preserve">Раздел </w:t>
      </w:r>
      <w:r>
        <w:rPr>
          <w:sz w:val="28"/>
          <w:szCs w:val="28"/>
          <w:lang w:val="en-US"/>
        </w:rPr>
        <w:t>VII</w:t>
      </w:r>
      <w:r>
        <w:rPr>
          <w:sz w:val="28"/>
          <w:szCs w:val="28"/>
        </w:rPr>
        <w:t xml:space="preserve"> </w:t>
      </w:r>
      <w:r w:rsidR="007A3F15">
        <w:rPr>
          <w:sz w:val="28"/>
          <w:szCs w:val="28"/>
        </w:rPr>
        <w:t xml:space="preserve">от Указанието за организацията на работата на Прокуратурата на Република България по преписки и досъдебни производства, образувани </w:t>
      </w:r>
      <w:r>
        <w:rPr>
          <w:sz w:val="28"/>
          <w:szCs w:val="28"/>
        </w:rPr>
        <w:t>за трафик на хора, утвърдено със Заповед № РД-02-22/18.10.2022г. на Главен прокурор на Р</w:t>
      </w:r>
      <w:r w:rsidR="00517B16">
        <w:rPr>
          <w:sz w:val="28"/>
          <w:szCs w:val="28"/>
        </w:rPr>
        <w:t xml:space="preserve">епублика </w:t>
      </w:r>
      <w:r>
        <w:rPr>
          <w:sz w:val="28"/>
          <w:szCs w:val="28"/>
        </w:rPr>
        <w:t>България</w:t>
      </w:r>
      <w:r w:rsidR="007A3F15">
        <w:rPr>
          <w:sz w:val="28"/>
          <w:szCs w:val="28"/>
        </w:rPr>
        <w:t xml:space="preserve"> </w:t>
      </w:r>
      <w:r>
        <w:rPr>
          <w:sz w:val="28"/>
          <w:szCs w:val="28"/>
        </w:rPr>
        <w:t>и на основание т.4 от Заповед № РД-04-146/11.11.2022г. на Административен ръководител – Районен прокурор на Районна прокуратура - Ямбол</w:t>
      </w:r>
      <w:r w:rsidR="00AB2E8A">
        <w:rPr>
          <w:sz w:val="28"/>
          <w:szCs w:val="28"/>
        </w:rPr>
        <w:t>, Ви предоставяме следната информация:</w:t>
      </w:r>
    </w:p>
    <w:p w:rsidR="00F07AC0" w:rsidRDefault="00F07AC0" w:rsidP="00900E36">
      <w:pPr>
        <w:tabs>
          <w:tab w:val="left" w:pos="9923"/>
        </w:tabs>
        <w:ind w:firstLine="567"/>
        <w:jc w:val="both"/>
        <w:rPr>
          <w:sz w:val="28"/>
          <w:szCs w:val="28"/>
        </w:rPr>
      </w:pPr>
    </w:p>
    <w:p w:rsidR="007A3F15" w:rsidRPr="00517B16" w:rsidRDefault="0023111E" w:rsidP="00900E36">
      <w:pPr>
        <w:widowControl/>
        <w:tabs>
          <w:tab w:val="left" w:pos="5685"/>
          <w:tab w:val="left" w:pos="9923"/>
        </w:tabs>
        <w:autoSpaceDE/>
        <w:adjustRightInd/>
        <w:ind w:firstLine="567"/>
        <w:jc w:val="both"/>
        <w:rPr>
          <w:sz w:val="28"/>
          <w:szCs w:val="28"/>
        </w:rPr>
      </w:pPr>
      <w:r w:rsidRPr="00517B16">
        <w:rPr>
          <w:sz w:val="28"/>
          <w:szCs w:val="28"/>
        </w:rPr>
        <w:tab/>
      </w:r>
    </w:p>
    <w:p w:rsidR="00AB2E8A" w:rsidRPr="00517B16" w:rsidRDefault="00AB2E8A" w:rsidP="00900E36">
      <w:pPr>
        <w:widowControl/>
        <w:tabs>
          <w:tab w:val="left" w:pos="9923"/>
        </w:tabs>
        <w:autoSpaceDE/>
        <w:adjustRightInd/>
        <w:ind w:firstLine="567"/>
        <w:jc w:val="both"/>
        <w:rPr>
          <w:i/>
          <w:sz w:val="28"/>
          <w:szCs w:val="28"/>
        </w:rPr>
      </w:pPr>
      <w:r w:rsidRPr="00517B16">
        <w:rPr>
          <w:rStyle w:val="a4"/>
          <w:i/>
          <w:sz w:val="28"/>
          <w:szCs w:val="28"/>
        </w:rPr>
        <w:t xml:space="preserve">ИНФОРМАЦИЯ ЗА ПОСТРАДАЛИ ОТ </w:t>
      </w:r>
      <w:r w:rsidR="00387B8B" w:rsidRPr="00517B16">
        <w:rPr>
          <w:rStyle w:val="a4"/>
          <w:i/>
          <w:sz w:val="28"/>
          <w:szCs w:val="28"/>
        </w:rPr>
        <w:t>ТРАФИК ЛИЦА</w:t>
      </w:r>
      <w:r w:rsidRPr="00517B16">
        <w:rPr>
          <w:rStyle w:val="a4"/>
          <w:i/>
          <w:sz w:val="28"/>
          <w:szCs w:val="28"/>
        </w:rPr>
        <w:t>:</w:t>
      </w:r>
    </w:p>
    <w:p w:rsidR="00AB2E8A" w:rsidRDefault="00AB2E8A" w:rsidP="00900E36">
      <w:pPr>
        <w:widowControl/>
        <w:tabs>
          <w:tab w:val="left" w:pos="9923"/>
        </w:tabs>
        <w:autoSpaceDE/>
        <w:adjustRightInd/>
        <w:ind w:firstLine="567"/>
        <w:jc w:val="both"/>
        <w:rPr>
          <w:i/>
          <w:sz w:val="24"/>
          <w:szCs w:val="24"/>
        </w:rPr>
      </w:pPr>
    </w:p>
    <w:p w:rsidR="00F07AC0" w:rsidRPr="00517B16" w:rsidRDefault="00F07AC0" w:rsidP="00900E36">
      <w:pPr>
        <w:widowControl/>
        <w:tabs>
          <w:tab w:val="left" w:pos="9923"/>
        </w:tabs>
        <w:autoSpaceDE/>
        <w:adjustRightInd/>
        <w:ind w:firstLine="567"/>
        <w:jc w:val="both"/>
        <w:rPr>
          <w:i/>
          <w:sz w:val="24"/>
          <w:szCs w:val="24"/>
        </w:rPr>
      </w:pPr>
    </w:p>
    <w:p w:rsidR="00AB2E8A" w:rsidRPr="00517B16" w:rsidRDefault="00AB2E8A" w:rsidP="00900E36">
      <w:pPr>
        <w:widowControl/>
        <w:tabs>
          <w:tab w:val="left" w:pos="9923"/>
        </w:tabs>
        <w:autoSpaceDE/>
        <w:adjustRightInd/>
        <w:ind w:firstLine="567"/>
        <w:jc w:val="both"/>
        <w:rPr>
          <w:rStyle w:val="a4"/>
          <w:i/>
          <w:sz w:val="24"/>
          <w:szCs w:val="24"/>
          <w:u w:val="single"/>
        </w:rPr>
      </w:pPr>
      <w:r w:rsidRPr="00517B16">
        <w:rPr>
          <w:rStyle w:val="a4"/>
          <w:i/>
          <w:sz w:val="24"/>
          <w:szCs w:val="24"/>
        </w:rPr>
        <w:t xml:space="preserve">I. </w:t>
      </w:r>
      <w:r w:rsidRPr="00517B16">
        <w:rPr>
          <w:rStyle w:val="a4"/>
          <w:i/>
          <w:sz w:val="22"/>
          <w:szCs w:val="22"/>
          <w:u w:val="single"/>
        </w:rPr>
        <w:t>ДОСТЪП ДО БЕЗПЛАТНА ПРАВНА ПОМОЩ</w:t>
      </w:r>
    </w:p>
    <w:p w:rsidR="00AE68C7" w:rsidRDefault="00AE68C7" w:rsidP="00900E36">
      <w:pPr>
        <w:widowControl/>
        <w:tabs>
          <w:tab w:val="left" w:pos="9923"/>
        </w:tabs>
        <w:autoSpaceDE/>
        <w:autoSpaceDN/>
        <w:adjustRightInd/>
        <w:ind w:firstLine="567"/>
        <w:jc w:val="both"/>
        <w:rPr>
          <w:sz w:val="28"/>
          <w:szCs w:val="28"/>
        </w:rPr>
      </w:pPr>
    </w:p>
    <w:p w:rsidR="00900E36" w:rsidRPr="00900E36" w:rsidRDefault="00900E36" w:rsidP="000F0C21">
      <w:pPr>
        <w:widowControl/>
        <w:autoSpaceDE/>
        <w:autoSpaceDN/>
        <w:adjustRightInd/>
        <w:ind w:firstLine="567"/>
        <w:jc w:val="both"/>
        <w:rPr>
          <w:sz w:val="28"/>
          <w:szCs w:val="28"/>
        </w:rPr>
      </w:pPr>
      <w:r>
        <w:rPr>
          <w:sz w:val="28"/>
          <w:szCs w:val="28"/>
        </w:rPr>
        <w:t xml:space="preserve"> </w:t>
      </w:r>
      <w:r w:rsidR="00AB2E8A" w:rsidRPr="00AE68C7">
        <w:rPr>
          <w:sz w:val="28"/>
          <w:szCs w:val="28"/>
        </w:rPr>
        <w:t xml:space="preserve">Правната помощ се </w:t>
      </w:r>
      <w:r>
        <w:rPr>
          <w:sz w:val="28"/>
          <w:szCs w:val="28"/>
        </w:rPr>
        <w:t xml:space="preserve">осъществява от адвокати и се организира от </w:t>
      </w:r>
      <w:r w:rsidRPr="00900E36">
        <w:rPr>
          <w:sz w:val="28"/>
          <w:szCs w:val="28"/>
        </w:rPr>
        <w:t>Националното бюро за правна помощ.</w:t>
      </w:r>
    </w:p>
    <w:p w:rsidR="00AB2E8A" w:rsidRDefault="00AB2E8A" w:rsidP="000F0C21">
      <w:pPr>
        <w:widowControl/>
        <w:tabs>
          <w:tab w:val="left" w:pos="9923"/>
        </w:tabs>
        <w:autoSpaceDE/>
        <w:autoSpaceDN/>
        <w:adjustRightInd/>
        <w:ind w:firstLine="567"/>
        <w:jc w:val="both"/>
        <w:rPr>
          <w:sz w:val="28"/>
          <w:szCs w:val="28"/>
        </w:rPr>
      </w:pPr>
      <w:r w:rsidRPr="00AB2E8A">
        <w:rPr>
          <w:sz w:val="28"/>
          <w:szCs w:val="28"/>
        </w:rPr>
        <w:t xml:space="preserve">Съгласно чл. 22, ал. 1, т. 7 от Закона за правната помощ, пострадалите от </w:t>
      </w:r>
      <w:r w:rsidR="00900E36">
        <w:rPr>
          <w:sz w:val="28"/>
          <w:szCs w:val="28"/>
        </w:rPr>
        <w:t>трафик на хора</w:t>
      </w:r>
      <w:r w:rsidRPr="00AB2E8A">
        <w:rPr>
          <w:sz w:val="28"/>
          <w:szCs w:val="28"/>
        </w:rPr>
        <w:t xml:space="preserve"> имат право на безплатна правна помощ, изразяваща се в консултация </w:t>
      </w:r>
      <w:r w:rsidR="00AE68C7" w:rsidRPr="00AE68C7">
        <w:rPr>
          <w:sz w:val="28"/>
          <w:szCs w:val="28"/>
        </w:rPr>
        <w:t>с оглед постигане на споразумение преди започване на съдопроизводството или за завеждане на дело, както и за</w:t>
      </w:r>
      <w:r w:rsidRPr="00AB2E8A">
        <w:rPr>
          <w:sz w:val="28"/>
          <w:szCs w:val="28"/>
        </w:rPr>
        <w:t xml:space="preserve"> подготовка на документи за завеждане на дело.</w:t>
      </w:r>
    </w:p>
    <w:p w:rsidR="00900E36" w:rsidRDefault="00900E36" w:rsidP="000F0C21">
      <w:pPr>
        <w:widowControl/>
        <w:tabs>
          <w:tab w:val="left" w:pos="9923"/>
        </w:tabs>
        <w:autoSpaceDE/>
        <w:autoSpaceDN/>
        <w:adjustRightInd/>
        <w:ind w:firstLine="567"/>
        <w:jc w:val="both"/>
        <w:rPr>
          <w:sz w:val="28"/>
          <w:szCs w:val="28"/>
        </w:rPr>
      </w:pPr>
      <w:r>
        <w:rPr>
          <w:sz w:val="28"/>
          <w:szCs w:val="28"/>
        </w:rPr>
        <w:t>Адрес на Националното бюро за правна помощ – град София 1421, ул. „Развигор“</w:t>
      </w:r>
      <w:r w:rsidR="000F0C21">
        <w:rPr>
          <w:sz w:val="28"/>
          <w:szCs w:val="28"/>
        </w:rPr>
        <w:t xml:space="preserve"> №1;</w:t>
      </w:r>
    </w:p>
    <w:p w:rsidR="00900E36" w:rsidRPr="00900E36" w:rsidRDefault="000F0C21" w:rsidP="000F0C21">
      <w:pPr>
        <w:widowControl/>
        <w:tabs>
          <w:tab w:val="left" w:pos="9923"/>
        </w:tabs>
        <w:autoSpaceDE/>
        <w:autoSpaceDN/>
        <w:adjustRightInd/>
        <w:ind w:firstLine="567"/>
        <w:jc w:val="both"/>
        <w:rPr>
          <w:sz w:val="28"/>
          <w:szCs w:val="28"/>
        </w:rPr>
      </w:pPr>
      <w:r>
        <w:rPr>
          <w:sz w:val="28"/>
          <w:szCs w:val="28"/>
        </w:rPr>
        <w:t>Национален телефон за правна помощ -</w:t>
      </w:r>
      <w:r w:rsidR="00900E36" w:rsidRPr="00900E36">
        <w:rPr>
          <w:sz w:val="28"/>
          <w:szCs w:val="28"/>
        </w:rPr>
        <w:t xml:space="preserve"> 070018250.</w:t>
      </w:r>
    </w:p>
    <w:p w:rsidR="00AB2E8A" w:rsidRPr="00DF63B4" w:rsidRDefault="00AB2E8A" w:rsidP="0023111E">
      <w:pPr>
        <w:widowControl/>
        <w:tabs>
          <w:tab w:val="left" w:pos="9923"/>
        </w:tabs>
        <w:autoSpaceDE/>
        <w:autoSpaceDN/>
        <w:adjustRightInd/>
        <w:spacing w:before="100" w:beforeAutospacing="1" w:after="100" w:afterAutospacing="1"/>
        <w:ind w:firstLine="567"/>
        <w:jc w:val="both"/>
        <w:rPr>
          <w:rStyle w:val="a4"/>
          <w:sz w:val="28"/>
          <w:szCs w:val="28"/>
        </w:rPr>
      </w:pPr>
      <w:bookmarkStart w:id="0" w:name="_GoBack"/>
      <w:bookmarkEnd w:id="0"/>
      <w:r w:rsidRPr="00DF63B4">
        <w:rPr>
          <w:rStyle w:val="a4"/>
          <w:sz w:val="28"/>
          <w:szCs w:val="28"/>
        </w:rPr>
        <w:t>II</w:t>
      </w:r>
      <w:r w:rsidR="00F07AC0">
        <w:rPr>
          <w:rStyle w:val="a4"/>
          <w:sz w:val="28"/>
          <w:szCs w:val="28"/>
        </w:rPr>
        <w:t>.</w:t>
      </w:r>
      <w:r w:rsidR="00DF63B4">
        <w:rPr>
          <w:rStyle w:val="a4"/>
          <w:sz w:val="28"/>
          <w:szCs w:val="28"/>
        </w:rPr>
        <w:t xml:space="preserve"> </w:t>
      </w:r>
      <w:r w:rsidRPr="00517B16">
        <w:rPr>
          <w:rStyle w:val="a4"/>
          <w:i/>
          <w:sz w:val="22"/>
          <w:szCs w:val="22"/>
          <w:u w:val="single"/>
        </w:rPr>
        <w:t>ДОСТЪП ДО МЕДИЦИНСКА ПОМОЩ</w:t>
      </w:r>
    </w:p>
    <w:p w:rsidR="0023111E" w:rsidRPr="0023111E" w:rsidRDefault="0023111E" w:rsidP="0023111E">
      <w:pPr>
        <w:widowControl/>
        <w:tabs>
          <w:tab w:val="left" w:pos="9923"/>
        </w:tabs>
        <w:autoSpaceDE/>
        <w:autoSpaceDN/>
        <w:adjustRightInd/>
        <w:ind w:firstLine="567"/>
        <w:jc w:val="both"/>
        <w:rPr>
          <w:sz w:val="28"/>
          <w:szCs w:val="28"/>
        </w:rPr>
      </w:pPr>
      <w:r>
        <w:rPr>
          <w:sz w:val="28"/>
          <w:szCs w:val="28"/>
        </w:rPr>
        <w:t>Съгласно разпоредбата</w:t>
      </w:r>
      <w:r w:rsidR="00F47F9C" w:rsidRPr="00F47F9C">
        <w:rPr>
          <w:sz w:val="28"/>
          <w:szCs w:val="28"/>
        </w:rPr>
        <w:t xml:space="preserve"> на чл.82, ал.1, т.1</w:t>
      </w:r>
      <w:r>
        <w:rPr>
          <w:sz w:val="28"/>
          <w:szCs w:val="28"/>
        </w:rPr>
        <w:t xml:space="preserve">, т.1а и т.7 от Закона за здравето, </w:t>
      </w:r>
      <w:r w:rsidRPr="0023111E">
        <w:rPr>
          <w:sz w:val="28"/>
          <w:szCs w:val="28"/>
        </w:rPr>
        <w:t>извън обхвата на задължителното здравно осигуряване на българските граждани се предоставят медицински услуги, които са свързани с:</w:t>
      </w:r>
    </w:p>
    <w:p w:rsidR="00AE68C7" w:rsidRPr="0023111E" w:rsidRDefault="00AE68C7" w:rsidP="0023111E">
      <w:pPr>
        <w:pStyle w:val="a5"/>
        <w:widowControl/>
        <w:numPr>
          <w:ilvl w:val="0"/>
          <w:numId w:val="4"/>
        </w:numPr>
        <w:tabs>
          <w:tab w:val="left" w:pos="9923"/>
        </w:tabs>
        <w:autoSpaceDE/>
        <w:autoSpaceDN/>
        <w:adjustRightInd/>
        <w:rPr>
          <w:sz w:val="28"/>
          <w:szCs w:val="28"/>
        </w:rPr>
      </w:pPr>
      <w:r w:rsidRPr="0023111E">
        <w:rPr>
          <w:sz w:val="28"/>
          <w:szCs w:val="28"/>
        </w:rPr>
        <w:t>медицинска помощ при спешни състояния;</w:t>
      </w:r>
    </w:p>
    <w:p w:rsidR="00AE68C7" w:rsidRPr="0023111E" w:rsidRDefault="00AE68C7" w:rsidP="0023111E">
      <w:pPr>
        <w:pStyle w:val="a5"/>
        <w:widowControl/>
        <w:numPr>
          <w:ilvl w:val="0"/>
          <w:numId w:val="4"/>
        </w:numPr>
        <w:tabs>
          <w:tab w:val="left" w:pos="9923"/>
        </w:tabs>
        <w:autoSpaceDE/>
        <w:autoSpaceDN/>
        <w:adjustRightInd/>
        <w:rPr>
          <w:sz w:val="28"/>
          <w:szCs w:val="28"/>
        </w:rPr>
      </w:pPr>
      <w:r w:rsidRPr="0023111E">
        <w:rPr>
          <w:sz w:val="28"/>
          <w:szCs w:val="28"/>
        </w:rPr>
        <w:t>интензивно лечение на здравно неосигурени лица;</w:t>
      </w:r>
    </w:p>
    <w:p w:rsidR="00AE68C7" w:rsidRDefault="00AE68C7" w:rsidP="0023111E">
      <w:pPr>
        <w:pStyle w:val="a5"/>
        <w:widowControl/>
        <w:numPr>
          <w:ilvl w:val="0"/>
          <w:numId w:val="4"/>
        </w:numPr>
        <w:tabs>
          <w:tab w:val="left" w:pos="9923"/>
        </w:tabs>
        <w:autoSpaceDE/>
        <w:autoSpaceDN/>
        <w:adjustRightInd/>
        <w:rPr>
          <w:sz w:val="28"/>
          <w:szCs w:val="28"/>
        </w:rPr>
      </w:pPr>
      <w:r w:rsidRPr="0023111E">
        <w:rPr>
          <w:sz w:val="28"/>
          <w:szCs w:val="28"/>
        </w:rPr>
        <w:t>експертизи за вид и степен на увреждане и трайна неработоспособност;</w:t>
      </w:r>
    </w:p>
    <w:p w:rsidR="00517B16" w:rsidRDefault="00517B16" w:rsidP="00517B16">
      <w:pPr>
        <w:pStyle w:val="a5"/>
        <w:widowControl/>
        <w:tabs>
          <w:tab w:val="left" w:pos="9923"/>
        </w:tabs>
        <w:autoSpaceDE/>
        <w:autoSpaceDN/>
        <w:adjustRightInd/>
        <w:rPr>
          <w:sz w:val="28"/>
          <w:szCs w:val="28"/>
        </w:rPr>
      </w:pPr>
    </w:p>
    <w:p w:rsidR="00517B16" w:rsidRPr="00517B16" w:rsidRDefault="00AB2E8A" w:rsidP="00517B16">
      <w:pPr>
        <w:ind w:firstLine="360"/>
        <w:jc w:val="both"/>
        <w:rPr>
          <w:b/>
          <w:i/>
          <w:sz w:val="26"/>
          <w:szCs w:val="26"/>
          <w:u w:val="single"/>
        </w:rPr>
      </w:pPr>
      <w:r w:rsidRPr="00AB2E8A">
        <w:rPr>
          <w:b/>
          <w:sz w:val="28"/>
          <w:szCs w:val="28"/>
        </w:rPr>
        <w:t>III.</w:t>
      </w:r>
      <w:r w:rsidR="00517B16" w:rsidRPr="00517B16">
        <w:rPr>
          <w:b/>
          <w:i/>
          <w:sz w:val="26"/>
          <w:szCs w:val="26"/>
          <w:u w:val="single"/>
        </w:rPr>
        <w:t xml:space="preserve"> </w:t>
      </w:r>
      <w:r w:rsidR="000F0C21" w:rsidRPr="000F0C21">
        <w:rPr>
          <w:b/>
          <w:i/>
          <w:sz w:val="22"/>
          <w:szCs w:val="22"/>
          <w:u w:val="single"/>
        </w:rPr>
        <w:t>ВЪЗМОЖНОСТ ЗА КОМПЕНСАЦИЯ ПО ЗАКОНА ЗА ПОДПОМАГАНЕ И ФИНАНСОВА КОМПЕНСАЦИЯ НА ПОСТРАДАЛИ ОТ ПРЕСТЪПЛЕНИЯ /ЗПФКПП</w:t>
      </w:r>
      <w:r w:rsidR="00517B16" w:rsidRPr="00517B16">
        <w:rPr>
          <w:b/>
          <w:i/>
          <w:sz w:val="26"/>
          <w:szCs w:val="26"/>
          <w:u w:val="single"/>
        </w:rPr>
        <w:t>/:</w:t>
      </w:r>
    </w:p>
    <w:p w:rsidR="00517B16" w:rsidRPr="00517B16" w:rsidRDefault="00517B16" w:rsidP="00517B16">
      <w:pPr>
        <w:widowControl/>
        <w:autoSpaceDE/>
        <w:autoSpaceDN/>
        <w:adjustRightInd/>
        <w:ind w:firstLine="567"/>
        <w:jc w:val="both"/>
        <w:rPr>
          <w:sz w:val="26"/>
          <w:szCs w:val="26"/>
        </w:rPr>
      </w:pPr>
      <w:r w:rsidRPr="00517B16">
        <w:rPr>
          <w:sz w:val="26"/>
          <w:szCs w:val="26"/>
        </w:rPr>
        <w:lastRenderedPageBreak/>
        <w:t>По реда на ЗПФКПП, подпомагане могат да получат пострадали, претърпели имуществени и неимуществени вреди от престъпления от общ характер, а финансова компенсация - пострадали, претърпели имуществени вреди от престъпленията: 1. тероризъм; умишлено убийство; опит за убийство; умишлена тежка телесна повреда; блудство; изнасилване; трафик на хора; 2. престъпления, извършени по поръчение или в изпълнение на решение на организирана престъпна група; 3. други тежки умишлени престъпления, от които като съставомерни последици са настъпили смърт или тежка телесна повреда.</w:t>
      </w:r>
    </w:p>
    <w:p w:rsidR="00517B16" w:rsidRPr="00517B16" w:rsidRDefault="00517B16" w:rsidP="00517B16">
      <w:pPr>
        <w:widowControl/>
        <w:autoSpaceDE/>
        <w:autoSpaceDN/>
        <w:adjustRightInd/>
        <w:ind w:firstLine="567"/>
        <w:jc w:val="both"/>
        <w:rPr>
          <w:sz w:val="26"/>
          <w:szCs w:val="26"/>
        </w:rPr>
      </w:pPr>
      <w:r w:rsidRPr="00517B16">
        <w:rPr>
          <w:sz w:val="26"/>
          <w:szCs w:val="26"/>
        </w:rPr>
        <w:t xml:space="preserve">Съгласно чл.8, ал.1 от ЗПФКПП, формите на подпомагане на пострадали от престъпленията са: </w:t>
      </w:r>
    </w:p>
    <w:p w:rsidR="00517B16" w:rsidRPr="00517B16" w:rsidRDefault="00517B16" w:rsidP="00517B16">
      <w:pPr>
        <w:widowControl/>
        <w:autoSpaceDE/>
        <w:autoSpaceDN/>
        <w:adjustRightInd/>
        <w:ind w:firstLine="567"/>
        <w:jc w:val="both"/>
        <w:rPr>
          <w:sz w:val="26"/>
          <w:szCs w:val="26"/>
        </w:rPr>
      </w:pPr>
      <w:r w:rsidRPr="00517B16">
        <w:rPr>
          <w:sz w:val="26"/>
          <w:szCs w:val="26"/>
        </w:rPr>
        <w:t xml:space="preserve">1. медицинска помощ при спешни състояния по реда на Закона за здравето; </w:t>
      </w:r>
    </w:p>
    <w:p w:rsidR="00517B16" w:rsidRPr="00517B16" w:rsidRDefault="00517B16" w:rsidP="00517B16">
      <w:pPr>
        <w:widowControl/>
        <w:autoSpaceDE/>
        <w:autoSpaceDN/>
        <w:adjustRightInd/>
        <w:ind w:firstLine="567"/>
        <w:jc w:val="both"/>
        <w:rPr>
          <w:sz w:val="26"/>
          <w:szCs w:val="26"/>
        </w:rPr>
      </w:pPr>
      <w:r w:rsidRPr="00517B16">
        <w:rPr>
          <w:sz w:val="26"/>
          <w:szCs w:val="26"/>
        </w:rPr>
        <w:t>2. психологическа консултация и помощ;</w:t>
      </w:r>
    </w:p>
    <w:p w:rsidR="00517B16" w:rsidRPr="00517B16" w:rsidRDefault="00517B16" w:rsidP="00517B16">
      <w:pPr>
        <w:widowControl/>
        <w:autoSpaceDE/>
        <w:autoSpaceDN/>
        <w:adjustRightInd/>
        <w:ind w:firstLine="567"/>
        <w:jc w:val="both"/>
        <w:rPr>
          <w:sz w:val="26"/>
          <w:szCs w:val="26"/>
        </w:rPr>
      </w:pPr>
      <w:r w:rsidRPr="00517B16">
        <w:rPr>
          <w:sz w:val="26"/>
          <w:szCs w:val="26"/>
        </w:rPr>
        <w:t>3. безплатна правна помощ по реда на Закона за правната помощ;</w:t>
      </w:r>
    </w:p>
    <w:p w:rsidR="00517B16" w:rsidRPr="00517B16" w:rsidRDefault="00517B16" w:rsidP="00517B16">
      <w:pPr>
        <w:widowControl/>
        <w:autoSpaceDE/>
        <w:autoSpaceDN/>
        <w:adjustRightInd/>
        <w:ind w:firstLine="567"/>
        <w:jc w:val="both"/>
        <w:rPr>
          <w:sz w:val="26"/>
          <w:szCs w:val="26"/>
        </w:rPr>
      </w:pPr>
      <w:r w:rsidRPr="00517B16">
        <w:rPr>
          <w:sz w:val="26"/>
          <w:szCs w:val="26"/>
        </w:rPr>
        <w:t>4. практическа помощ.</w:t>
      </w:r>
    </w:p>
    <w:p w:rsidR="00517B16" w:rsidRPr="00517B16" w:rsidRDefault="00517B16" w:rsidP="00517B16">
      <w:pPr>
        <w:widowControl/>
        <w:autoSpaceDE/>
        <w:autoSpaceDN/>
        <w:adjustRightInd/>
        <w:ind w:firstLine="567"/>
        <w:jc w:val="both"/>
        <w:rPr>
          <w:sz w:val="26"/>
          <w:szCs w:val="26"/>
        </w:rPr>
      </w:pPr>
      <w:r w:rsidRPr="00517B16">
        <w:rPr>
          <w:sz w:val="26"/>
          <w:szCs w:val="26"/>
        </w:rPr>
        <w:t>   Организациите за подкрепа на пострадали и всички други юридически лица, които при изпълнение на своята дейност контактуват с пострадали от престъпления, са длъжни да им оказват практическа помощ.</w:t>
      </w:r>
    </w:p>
    <w:p w:rsidR="00517B16" w:rsidRPr="00517B16" w:rsidRDefault="00517B16" w:rsidP="00517B16">
      <w:pPr>
        <w:widowControl/>
        <w:autoSpaceDE/>
        <w:autoSpaceDN/>
        <w:adjustRightInd/>
        <w:ind w:firstLine="567"/>
        <w:jc w:val="both"/>
        <w:rPr>
          <w:sz w:val="26"/>
          <w:szCs w:val="26"/>
        </w:rPr>
      </w:pPr>
      <w:r w:rsidRPr="00517B16">
        <w:rPr>
          <w:sz w:val="26"/>
          <w:szCs w:val="26"/>
        </w:rPr>
        <w:t>Практическата помощ се изразява в разполагането на видно място на съответни информационни табла и други материали за правата на пострадалите от престъпления по този закон, в създаването на спокойна и благоприятна среда при осъществяването на контакта с тях, в предоставянето на информация относно риска от вторично и повторно виктимизиране, от сплашване или отмъщение, както и в предоставяне на съвети относно предотвратяването им.</w:t>
      </w:r>
    </w:p>
    <w:p w:rsidR="00517B16" w:rsidRPr="00517B16" w:rsidRDefault="00517B16" w:rsidP="00517B16">
      <w:pPr>
        <w:widowControl/>
        <w:autoSpaceDE/>
        <w:autoSpaceDN/>
        <w:adjustRightInd/>
        <w:ind w:firstLine="567"/>
        <w:jc w:val="both"/>
        <w:rPr>
          <w:sz w:val="26"/>
          <w:szCs w:val="26"/>
        </w:rPr>
      </w:pPr>
      <w:r w:rsidRPr="00517B16">
        <w:rPr>
          <w:sz w:val="26"/>
          <w:szCs w:val="26"/>
        </w:rPr>
        <w:t>Организациите за подкрепа на пострадали осигуряват подслон или друго подходящо временно настаняване на пострадалите от престъпления, за които е налице непосредствен риск от вторично и повторно виктимизиране, сплашване и отмъщение.</w:t>
      </w:r>
    </w:p>
    <w:p w:rsidR="00517B16" w:rsidRPr="00517B16" w:rsidRDefault="00517B16" w:rsidP="00517B16">
      <w:pPr>
        <w:widowControl/>
        <w:autoSpaceDE/>
        <w:autoSpaceDN/>
        <w:adjustRightInd/>
        <w:ind w:firstLine="567"/>
        <w:jc w:val="both"/>
        <w:rPr>
          <w:sz w:val="26"/>
          <w:szCs w:val="26"/>
        </w:rPr>
      </w:pPr>
      <w:r w:rsidRPr="00517B16">
        <w:rPr>
          <w:sz w:val="26"/>
          <w:szCs w:val="26"/>
        </w:rPr>
        <w:t>Пострадалите от престъпления имат право на еднократна финансова компенсация при условията и по реда на ЗПФКПП.</w:t>
      </w:r>
    </w:p>
    <w:p w:rsidR="00517B16" w:rsidRPr="00517B16" w:rsidRDefault="00517B16" w:rsidP="00517B16">
      <w:pPr>
        <w:widowControl/>
        <w:autoSpaceDE/>
        <w:autoSpaceDN/>
        <w:adjustRightInd/>
        <w:ind w:firstLine="567"/>
        <w:jc w:val="both"/>
        <w:rPr>
          <w:sz w:val="26"/>
          <w:szCs w:val="26"/>
        </w:rPr>
      </w:pPr>
      <w:r w:rsidRPr="00517B16">
        <w:rPr>
          <w:sz w:val="26"/>
          <w:szCs w:val="26"/>
        </w:rPr>
        <w:t>Финансовата компенсация се предоставя след влизане в сила на:</w:t>
      </w:r>
    </w:p>
    <w:p w:rsidR="00517B16" w:rsidRPr="00517B16" w:rsidRDefault="00517B16" w:rsidP="00517B16">
      <w:pPr>
        <w:widowControl/>
        <w:autoSpaceDE/>
        <w:autoSpaceDN/>
        <w:adjustRightInd/>
        <w:ind w:firstLine="567"/>
        <w:jc w:val="both"/>
        <w:rPr>
          <w:sz w:val="26"/>
          <w:szCs w:val="26"/>
        </w:rPr>
      </w:pPr>
      <w:r w:rsidRPr="00517B16">
        <w:rPr>
          <w:sz w:val="26"/>
          <w:szCs w:val="26"/>
        </w:rPr>
        <w:t>1. осъдителната присъда, включително в случаите, когато делото е било разгледано в отсъствие на подсъдимия;</w:t>
      </w:r>
    </w:p>
    <w:p w:rsidR="00517B16" w:rsidRPr="00517B16" w:rsidRDefault="00517B16" w:rsidP="00517B16">
      <w:pPr>
        <w:widowControl/>
        <w:autoSpaceDE/>
        <w:autoSpaceDN/>
        <w:adjustRightInd/>
        <w:ind w:firstLine="567"/>
        <w:jc w:val="both"/>
        <w:rPr>
          <w:sz w:val="26"/>
          <w:szCs w:val="26"/>
        </w:rPr>
      </w:pPr>
      <w:r w:rsidRPr="00517B16">
        <w:rPr>
          <w:sz w:val="26"/>
          <w:szCs w:val="26"/>
        </w:rPr>
        <w:t>2. споразумението за решаване на делото в досъдебното производство;</w:t>
      </w:r>
    </w:p>
    <w:p w:rsidR="00517B16" w:rsidRPr="00517B16" w:rsidRDefault="00517B16" w:rsidP="00517B16">
      <w:pPr>
        <w:widowControl/>
        <w:autoSpaceDE/>
        <w:autoSpaceDN/>
        <w:adjustRightInd/>
        <w:ind w:firstLine="567"/>
        <w:jc w:val="both"/>
        <w:rPr>
          <w:sz w:val="26"/>
          <w:szCs w:val="26"/>
        </w:rPr>
      </w:pPr>
      <w:r w:rsidRPr="00517B16">
        <w:rPr>
          <w:sz w:val="26"/>
          <w:szCs w:val="26"/>
        </w:rPr>
        <w:t xml:space="preserve">3. прокурорския или съдебния акт, с който наказателното производство е било прекратено, с изключение на случаите, когато прекратяването е на основание </w:t>
      </w:r>
      <w:hyperlink r:id="rId8" w:anchor="p34958902" w:tgtFrame="_blank" w:history="1">
        <w:r w:rsidRPr="00517B16">
          <w:rPr>
            <w:sz w:val="26"/>
            <w:szCs w:val="26"/>
          </w:rPr>
          <w:t>чл. 24, ал. 1, т. 1, 7, 8а и 9 от Наказателно-процесуалния кодекс</w:t>
        </w:r>
      </w:hyperlink>
      <w:r w:rsidRPr="00517B16">
        <w:rPr>
          <w:sz w:val="26"/>
          <w:szCs w:val="26"/>
        </w:rPr>
        <w:t xml:space="preserve">; </w:t>
      </w:r>
    </w:p>
    <w:p w:rsidR="00517B16" w:rsidRPr="00517B16" w:rsidRDefault="00517B16" w:rsidP="00517B16">
      <w:pPr>
        <w:widowControl/>
        <w:autoSpaceDE/>
        <w:autoSpaceDN/>
        <w:adjustRightInd/>
        <w:ind w:firstLine="567"/>
        <w:jc w:val="both"/>
        <w:rPr>
          <w:sz w:val="26"/>
          <w:szCs w:val="26"/>
        </w:rPr>
      </w:pPr>
      <w:r w:rsidRPr="00517B16">
        <w:rPr>
          <w:sz w:val="26"/>
          <w:szCs w:val="26"/>
        </w:rPr>
        <w:t>4. прокурорския или съдебния акт, с който наказателното производство е било спряно поради неразкриване на извършителя на престъплението.</w:t>
      </w:r>
    </w:p>
    <w:p w:rsidR="00517B16" w:rsidRPr="00517B16" w:rsidRDefault="00517B16" w:rsidP="00517B16">
      <w:pPr>
        <w:widowControl/>
        <w:autoSpaceDE/>
        <w:autoSpaceDN/>
        <w:adjustRightInd/>
        <w:ind w:firstLine="567"/>
        <w:jc w:val="both"/>
        <w:rPr>
          <w:sz w:val="26"/>
          <w:szCs w:val="26"/>
        </w:rPr>
      </w:pPr>
      <w:bookmarkStart w:id="1" w:name="p30375477"/>
      <w:bookmarkEnd w:id="1"/>
      <w:r w:rsidRPr="00517B16">
        <w:rPr>
          <w:sz w:val="26"/>
          <w:szCs w:val="26"/>
        </w:rPr>
        <w:t xml:space="preserve">Финансовата компенсация обхваща, заедно или поотделно, имуществените вреди, които са пряка последица от престъплението и се изразяват във: </w:t>
      </w:r>
    </w:p>
    <w:p w:rsidR="00517B16" w:rsidRPr="00517B16" w:rsidRDefault="00517B16" w:rsidP="00517B16">
      <w:pPr>
        <w:widowControl/>
        <w:autoSpaceDE/>
        <w:autoSpaceDN/>
        <w:adjustRightInd/>
        <w:ind w:firstLine="567"/>
        <w:jc w:val="both"/>
        <w:rPr>
          <w:sz w:val="26"/>
          <w:szCs w:val="26"/>
        </w:rPr>
      </w:pPr>
      <w:r w:rsidRPr="00517B16">
        <w:rPr>
          <w:sz w:val="26"/>
          <w:szCs w:val="26"/>
        </w:rPr>
        <w:t>1. разходи за лечение, с изключение на разходите, които се поемат от бюджета на Националната здравноосигурителна каса;</w:t>
      </w:r>
    </w:p>
    <w:p w:rsidR="00517B16" w:rsidRPr="00517B16" w:rsidRDefault="00517B16" w:rsidP="00517B16">
      <w:pPr>
        <w:widowControl/>
        <w:autoSpaceDE/>
        <w:autoSpaceDN/>
        <w:adjustRightInd/>
        <w:ind w:firstLine="567"/>
        <w:jc w:val="both"/>
        <w:rPr>
          <w:sz w:val="26"/>
          <w:szCs w:val="26"/>
        </w:rPr>
      </w:pPr>
      <w:r w:rsidRPr="00517B16">
        <w:rPr>
          <w:sz w:val="26"/>
          <w:szCs w:val="26"/>
        </w:rPr>
        <w:t>2. пропуснати доходи;</w:t>
      </w:r>
    </w:p>
    <w:p w:rsidR="00517B16" w:rsidRPr="00517B16" w:rsidRDefault="00517B16" w:rsidP="00517B16">
      <w:pPr>
        <w:widowControl/>
        <w:autoSpaceDE/>
        <w:autoSpaceDN/>
        <w:adjustRightInd/>
        <w:ind w:firstLine="567"/>
        <w:jc w:val="both"/>
        <w:rPr>
          <w:sz w:val="26"/>
          <w:szCs w:val="26"/>
        </w:rPr>
      </w:pPr>
      <w:r w:rsidRPr="00517B16">
        <w:rPr>
          <w:sz w:val="26"/>
          <w:szCs w:val="26"/>
        </w:rPr>
        <w:t>3. разходи по плащане на съдебни и деловодни разноски;</w:t>
      </w:r>
    </w:p>
    <w:p w:rsidR="00517B16" w:rsidRPr="00517B16" w:rsidRDefault="00517B16" w:rsidP="00517B16">
      <w:pPr>
        <w:widowControl/>
        <w:autoSpaceDE/>
        <w:autoSpaceDN/>
        <w:adjustRightInd/>
        <w:ind w:firstLine="567"/>
        <w:jc w:val="both"/>
        <w:rPr>
          <w:sz w:val="26"/>
          <w:szCs w:val="26"/>
        </w:rPr>
      </w:pPr>
      <w:r w:rsidRPr="00517B16">
        <w:rPr>
          <w:sz w:val="26"/>
          <w:szCs w:val="26"/>
        </w:rPr>
        <w:t>4. пропуснати средства за издръжка;</w:t>
      </w:r>
    </w:p>
    <w:p w:rsidR="00517B16" w:rsidRPr="00517B16" w:rsidRDefault="00517B16" w:rsidP="00517B16">
      <w:pPr>
        <w:widowControl/>
        <w:autoSpaceDE/>
        <w:autoSpaceDN/>
        <w:adjustRightInd/>
        <w:ind w:firstLine="567"/>
        <w:jc w:val="both"/>
        <w:rPr>
          <w:sz w:val="26"/>
          <w:szCs w:val="26"/>
        </w:rPr>
      </w:pPr>
      <w:r w:rsidRPr="00517B16">
        <w:rPr>
          <w:sz w:val="26"/>
          <w:szCs w:val="26"/>
        </w:rPr>
        <w:t>5. разходи по погребение;</w:t>
      </w:r>
    </w:p>
    <w:p w:rsidR="00517B16" w:rsidRPr="00517B16" w:rsidRDefault="00517B16" w:rsidP="00517B16">
      <w:pPr>
        <w:widowControl/>
        <w:autoSpaceDE/>
        <w:autoSpaceDN/>
        <w:adjustRightInd/>
        <w:ind w:firstLine="567"/>
        <w:jc w:val="both"/>
        <w:rPr>
          <w:sz w:val="26"/>
          <w:szCs w:val="26"/>
        </w:rPr>
      </w:pPr>
      <w:r w:rsidRPr="00517B16">
        <w:rPr>
          <w:sz w:val="26"/>
          <w:szCs w:val="26"/>
        </w:rPr>
        <w:t>6. други имуществени вреди.</w:t>
      </w:r>
    </w:p>
    <w:p w:rsidR="00AB2E8A" w:rsidRPr="00517B16" w:rsidRDefault="00517B16" w:rsidP="0023111E">
      <w:pPr>
        <w:widowControl/>
        <w:tabs>
          <w:tab w:val="left" w:pos="9923"/>
        </w:tabs>
        <w:autoSpaceDE/>
        <w:autoSpaceDN/>
        <w:adjustRightInd/>
        <w:spacing w:before="100" w:beforeAutospacing="1" w:after="100" w:afterAutospacing="1"/>
        <w:ind w:firstLine="567"/>
        <w:jc w:val="both"/>
        <w:rPr>
          <w:b/>
          <w:i/>
          <w:sz w:val="22"/>
          <w:szCs w:val="22"/>
          <w:u w:val="single"/>
        </w:rPr>
      </w:pPr>
      <w:r>
        <w:rPr>
          <w:b/>
          <w:sz w:val="28"/>
          <w:szCs w:val="28"/>
          <w:lang w:val="en-US"/>
        </w:rPr>
        <w:t>IV.</w:t>
      </w:r>
      <w:r w:rsidR="00DF63B4">
        <w:rPr>
          <w:b/>
          <w:sz w:val="28"/>
          <w:szCs w:val="28"/>
        </w:rPr>
        <w:t xml:space="preserve"> </w:t>
      </w:r>
      <w:r w:rsidR="00AB2E8A" w:rsidRPr="00517B16">
        <w:rPr>
          <w:b/>
          <w:i/>
          <w:sz w:val="22"/>
          <w:szCs w:val="22"/>
          <w:u w:val="single"/>
        </w:rPr>
        <w:t>ПРАВА НА ПОСТРАДАЛИЯ НА ДОСЪДЕБНОТО ПРОИЗВОДСТВО</w:t>
      </w:r>
    </w:p>
    <w:p w:rsidR="00DF63B4" w:rsidRPr="00DF63B4" w:rsidRDefault="00DF63B4" w:rsidP="0023111E">
      <w:pPr>
        <w:widowControl/>
        <w:tabs>
          <w:tab w:val="left" w:pos="9923"/>
        </w:tabs>
        <w:autoSpaceDE/>
        <w:autoSpaceDN/>
        <w:adjustRightInd/>
        <w:ind w:firstLine="567"/>
        <w:jc w:val="both"/>
        <w:rPr>
          <w:rFonts w:eastAsiaTheme="minorHAnsi"/>
          <w:sz w:val="28"/>
          <w:szCs w:val="28"/>
          <w:lang w:eastAsia="en-US"/>
        </w:rPr>
      </w:pPr>
      <w:r w:rsidRPr="00DF63B4">
        <w:rPr>
          <w:rFonts w:eastAsiaTheme="minorHAnsi"/>
          <w:sz w:val="28"/>
          <w:szCs w:val="28"/>
          <w:lang w:eastAsia="en-US"/>
        </w:rPr>
        <w:lastRenderedPageBreak/>
        <w:t>В хода на досъдебното производство, пострадалите лица имат следните права:  да бъд</w:t>
      </w:r>
      <w:r>
        <w:rPr>
          <w:rFonts w:eastAsiaTheme="minorHAnsi"/>
          <w:sz w:val="28"/>
          <w:szCs w:val="28"/>
          <w:lang w:eastAsia="en-US"/>
        </w:rPr>
        <w:t xml:space="preserve">ат </w:t>
      </w:r>
      <w:r w:rsidRPr="00DF63B4">
        <w:rPr>
          <w:rFonts w:eastAsiaTheme="minorHAnsi"/>
          <w:sz w:val="28"/>
          <w:szCs w:val="28"/>
          <w:lang w:eastAsia="en-US"/>
        </w:rPr>
        <w:t>уведомен</w:t>
      </w:r>
      <w:r>
        <w:rPr>
          <w:rFonts w:eastAsiaTheme="minorHAnsi"/>
          <w:sz w:val="28"/>
          <w:szCs w:val="28"/>
          <w:lang w:eastAsia="en-US"/>
        </w:rPr>
        <w:t>и</w:t>
      </w:r>
      <w:r w:rsidRPr="00DF63B4">
        <w:rPr>
          <w:rFonts w:eastAsiaTheme="minorHAnsi"/>
          <w:sz w:val="28"/>
          <w:szCs w:val="28"/>
          <w:lang w:eastAsia="en-US"/>
        </w:rPr>
        <w:t xml:space="preserve"> за правата си в наказателното производство; да получ</w:t>
      </w:r>
      <w:r>
        <w:rPr>
          <w:rFonts w:eastAsiaTheme="minorHAnsi"/>
          <w:sz w:val="28"/>
          <w:szCs w:val="28"/>
          <w:lang w:eastAsia="en-US"/>
        </w:rPr>
        <w:t>ат</w:t>
      </w:r>
      <w:r w:rsidRPr="00DF63B4">
        <w:rPr>
          <w:rFonts w:eastAsiaTheme="minorHAnsi"/>
          <w:sz w:val="28"/>
          <w:szCs w:val="28"/>
          <w:lang w:eastAsia="en-US"/>
        </w:rPr>
        <w:t xml:space="preserve"> защита за своята сигурност и тази на близките си; да бъд</w:t>
      </w:r>
      <w:r>
        <w:rPr>
          <w:rFonts w:eastAsiaTheme="minorHAnsi"/>
          <w:sz w:val="28"/>
          <w:szCs w:val="28"/>
          <w:lang w:eastAsia="en-US"/>
        </w:rPr>
        <w:t xml:space="preserve">ат </w:t>
      </w:r>
      <w:r w:rsidRPr="00DF63B4">
        <w:rPr>
          <w:rFonts w:eastAsiaTheme="minorHAnsi"/>
          <w:sz w:val="28"/>
          <w:szCs w:val="28"/>
          <w:lang w:eastAsia="en-US"/>
        </w:rPr>
        <w:t>информиран</w:t>
      </w:r>
      <w:r>
        <w:rPr>
          <w:rFonts w:eastAsiaTheme="minorHAnsi"/>
          <w:sz w:val="28"/>
          <w:szCs w:val="28"/>
          <w:lang w:eastAsia="en-US"/>
        </w:rPr>
        <w:t>и</w:t>
      </w:r>
      <w:r w:rsidRPr="00DF63B4">
        <w:rPr>
          <w:rFonts w:eastAsiaTheme="minorHAnsi"/>
          <w:sz w:val="28"/>
          <w:szCs w:val="28"/>
          <w:lang w:eastAsia="en-US"/>
        </w:rPr>
        <w:t xml:space="preserve"> за хода на наказателното производство; да участва</w:t>
      </w:r>
      <w:r>
        <w:rPr>
          <w:rFonts w:eastAsiaTheme="minorHAnsi"/>
          <w:sz w:val="28"/>
          <w:szCs w:val="28"/>
          <w:lang w:eastAsia="en-US"/>
        </w:rPr>
        <w:t>т</w:t>
      </w:r>
      <w:r w:rsidRPr="00DF63B4">
        <w:rPr>
          <w:rFonts w:eastAsiaTheme="minorHAnsi"/>
          <w:sz w:val="28"/>
          <w:szCs w:val="28"/>
          <w:lang w:eastAsia="en-US"/>
        </w:rPr>
        <w:t xml:space="preserve"> в производството съгласно установеното в НПК; да прав</w:t>
      </w:r>
      <w:r>
        <w:rPr>
          <w:rFonts w:eastAsiaTheme="minorHAnsi"/>
          <w:sz w:val="28"/>
          <w:szCs w:val="28"/>
          <w:lang w:eastAsia="en-US"/>
        </w:rPr>
        <w:t>ят</w:t>
      </w:r>
      <w:r w:rsidRPr="00DF63B4">
        <w:rPr>
          <w:rFonts w:eastAsiaTheme="minorHAnsi"/>
          <w:sz w:val="28"/>
          <w:szCs w:val="28"/>
          <w:lang w:eastAsia="en-US"/>
        </w:rPr>
        <w:t xml:space="preserve"> искания, бележки и възражения; да обжалва</w:t>
      </w:r>
      <w:r>
        <w:rPr>
          <w:rFonts w:eastAsiaTheme="minorHAnsi"/>
          <w:sz w:val="28"/>
          <w:szCs w:val="28"/>
          <w:lang w:eastAsia="en-US"/>
        </w:rPr>
        <w:t>т</w:t>
      </w:r>
      <w:r w:rsidRPr="00DF63B4">
        <w:rPr>
          <w:rFonts w:eastAsiaTheme="minorHAnsi"/>
          <w:sz w:val="28"/>
          <w:szCs w:val="28"/>
          <w:lang w:eastAsia="en-US"/>
        </w:rPr>
        <w:t xml:space="preserve"> актовете, които водят до прекратяване или спиране на наказателното производство; да има</w:t>
      </w:r>
      <w:r>
        <w:rPr>
          <w:rFonts w:eastAsiaTheme="minorHAnsi"/>
          <w:sz w:val="28"/>
          <w:szCs w:val="28"/>
          <w:lang w:eastAsia="en-US"/>
        </w:rPr>
        <w:t>т</w:t>
      </w:r>
      <w:r w:rsidRPr="00DF63B4">
        <w:rPr>
          <w:rFonts w:eastAsiaTheme="minorHAnsi"/>
          <w:sz w:val="28"/>
          <w:szCs w:val="28"/>
          <w:lang w:eastAsia="en-US"/>
        </w:rPr>
        <w:t xml:space="preserve"> повереник; да получ</w:t>
      </w:r>
      <w:r>
        <w:rPr>
          <w:rFonts w:eastAsiaTheme="minorHAnsi"/>
          <w:sz w:val="28"/>
          <w:szCs w:val="28"/>
          <w:lang w:eastAsia="en-US"/>
        </w:rPr>
        <w:t>ат</w:t>
      </w:r>
      <w:r w:rsidRPr="00DF63B4">
        <w:rPr>
          <w:rFonts w:eastAsiaTheme="minorHAnsi"/>
          <w:sz w:val="28"/>
          <w:szCs w:val="28"/>
          <w:lang w:eastAsia="en-US"/>
        </w:rPr>
        <w:t xml:space="preserve"> писмен превод на постановлението за прекратяване или спиране на наказателното производство, ако не владе</w:t>
      </w:r>
      <w:r>
        <w:rPr>
          <w:rFonts w:eastAsiaTheme="minorHAnsi"/>
          <w:sz w:val="28"/>
          <w:szCs w:val="28"/>
          <w:lang w:eastAsia="en-US"/>
        </w:rPr>
        <w:t>ят</w:t>
      </w:r>
      <w:r w:rsidRPr="00DF63B4">
        <w:rPr>
          <w:rFonts w:eastAsiaTheme="minorHAnsi"/>
          <w:sz w:val="28"/>
          <w:szCs w:val="28"/>
          <w:lang w:eastAsia="en-US"/>
        </w:rPr>
        <w:t xml:space="preserve"> български език.</w:t>
      </w:r>
    </w:p>
    <w:p w:rsidR="00DF63B4" w:rsidRPr="00DF63B4" w:rsidRDefault="00DF63B4" w:rsidP="0023111E">
      <w:pPr>
        <w:widowControl/>
        <w:tabs>
          <w:tab w:val="left" w:pos="9923"/>
        </w:tabs>
        <w:autoSpaceDE/>
        <w:autoSpaceDN/>
        <w:adjustRightInd/>
        <w:ind w:firstLine="567"/>
        <w:jc w:val="both"/>
        <w:rPr>
          <w:sz w:val="28"/>
          <w:szCs w:val="28"/>
        </w:rPr>
      </w:pPr>
      <w:r w:rsidRPr="00DF63B4">
        <w:rPr>
          <w:sz w:val="28"/>
          <w:szCs w:val="28"/>
        </w:rPr>
        <w:t xml:space="preserve"> Правата на пострадалия възникват, ако той изрично поиска да участва в досъдебното производство и посочи адрес в страната за призоваване и уведомяване за хода на производството. При изрично съгласие на пострадалия, което може да бъде оттеглено по всяко време, призоваването и уведомяването може да се извърши и на посочен от него електронен адрес.</w:t>
      </w:r>
    </w:p>
    <w:p w:rsidR="00AB2E8A" w:rsidRPr="00517B16" w:rsidRDefault="00AB2E8A" w:rsidP="0023111E">
      <w:pPr>
        <w:widowControl/>
        <w:tabs>
          <w:tab w:val="left" w:pos="9923"/>
        </w:tabs>
        <w:autoSpaceDE/>
        <w:autoSpaceDN/>
        <w:adjustRightInd/>
        <w:spacing w:before="100" w:beforeAutospacing="1" w:after="100" w:afterAutospacing="1"/>
        <w:ind w:firstLine="567"/>
        <w:jc w:val="both"/>
        <w:rPr>
          <w:b/>
          <w:i/>
          <w:sz w:val="22"/>
          <w:szCs w:val="22"/>
          <w:u w:val="single"/>
        </w:rPr>
      </w:pPr>
      <w:r w:rsidRPr="00517B16">
        <w:rPr>
          <w:b/>
          <w:i/>
          <w:sz w:val="22"/>
          <w:szCs w:val="22"/>
          <w:u w:val="single"/>
        </w:rPr>
        <w:t>V.</w:t>
      </w:r>
      <w:r w:rsidR="00DF63B4" w:rsidRPr="00517B16">
        <w:rPr>
          <w:b/>
          <w:i/>
          <w:sz w:val="22"/>
          <w:szCs w:val="22"/>
          <w:u w:val="single"/>
        </w:rPr>
        <w:t xml:space="preserve"> </w:t>
      </w:r>
      <w:r w:rsidRPr="00517B16">
        <w:rPr>
          <w:b/>
          <w:i/>
          <w:sz w:val="22"/>
          <w:szCs w:val="22"/>
          <w:u w:val="single"/>
        </w:rPr>
        <w:t>КОМПЕТЕНТНИ ОРГАНИ, КЪМ  КОИТО МОЖЕТЕ ДА СЕ ОБЪРНЕТЕ, ЗА ДА ПОЛУЧИТЕ ЗАЩИТА ЗА ВАС И ЗА ВАШИ БЛИЗКИ</w:t>
      </w:r>
    </w:p>
    <w:p w:rsidR="000F0C21" w:rsidRDefault="000F0C21" w:rsidP="00F07AC0">
      <w:pPr>
        <w:tabs>
          <w:tab w:val="left" w:pos="9923"/>
        </w:tabs>
        <w:ind w:firstLine="567"/>
        <w:jc w:val="both"/>
        <w:rPr>
          <w:sz w:val="28"/>
          <w:szCs w:val="28"/>
        </w:rPr>
      </w:pPr>
      <w:r w:rsidRPr="000F0C21">
        <w:rPr>
          <w:sz w:val="28"/>
          <w:szCs w:val="28"/>
        </w:rPr>
        <w:t>Съгласно Закона за борба с трафика на хора</w:t>
      </w:r>
      <w:r w:rsidR="00F07AC0">
        <w:rPr>
          <w:sz w:val="28"/>
          <w:szCs w:val="28"/>
        </w:rPr>
        <w:t xml:space="preserve"> /ЗБТХ/</w:t>
      </w:r>
      <w:r w:rsidRPr="000F0C21">
        <w:rPr>
          <w:sz w:val="28"/>
          <w:szCs w:val="28"/>
        </w:rPr>
        <w:t>, мерките за предотвратяване и противодействие на трафика на хора, мерките за закрила и помощ на жертвите на трафика на хора и предоставянето на статут на специална закрила на жертвите на трафика на хора, които сътрудничат на разследването, се осъществяват от Националната и местните комисии за борба с трафика на хора, Приюти за временно настаняване на жертвите на трафика на хора и приюти за последваща реинтеграция и Центрове за закрила и помощ на жертви на трафика на хора.</w:t>
      </w:r>
    </w:p>
    <w:p w:rsidR="000F0C21" w:rsidRPr="000F0C21" w:rsidRDefault="00F07AC0" w:rsidP="00F07AC0">
      <w:pPr>
        <w:tabs>
          <w:tab w:val="left" w:pos="9923"/>
        </w:tabs>
        <w:ind w:firstLine="567"/>
        <w:jc w:val="both"/>
        <w:rPr>
          <w:sz w:val="28"/>
          <w:szCs w:val="28"/>
        </w:rPr>
      </w:pPr>
      <w:r>
        <w:rPr>
          <w:sz w:val="28"/>
          <w:szCs w:val="28"/>
        </w:rPr>
        <w:t>Съгласно чл.15 от ЗБТХ, държавните органи,</w:t>
      </w:r>
      <w:r w:rsidR="000F0C21" w:rsidRPr="000F0C21">
        <w:rPr>
          <w:sz w:val="28"/>
          <w:szCs w:val="28"/>
        </w:rPr>
        <w:t xml:space="preserve"> комисиите, центровете и приютите в рамките на своята компетентност са длъжни да оказват закрила и помощ на лицата, които са жертва на трафика на хора, без да се допуска пряка или непряка дискриминация, привилегии или ограничения, основани на народност, произход, етническа принадлежност, лично положение, пол, сексуална ориентация, раса, възраст, политически и религиозни убеждения, членуване в синдикални и други обществени организации и </w:t>
      </w:r>
      <w:r>
        <w:rPr>
          <w:sz w:val="28"/>
          <w:szCs w:val="28"/>
        </w:rPr>
        <w:t>движения, семейно, обществено и м</w:t>
      </w:r>
      <w:r w:rsidR="000F0C21" w:rsidRPr="000F0C21">
        <w:rPr>
          <w:sz w:val="28"/>
          <w:szCs w:val="28"/>
        </w:rPr>
        <w:t>атериално положение и наличие на психически и физически увреждания.</w:t>
      </w:r>
    </w:p>
    <w:p w:rsidR="000F0C21" w:rsidRPr="000F0C21" w:rsidRDefault="000F0C21" w:rsidP="00F07AC0">
      <w:pPr>
        <w:widowControl/>
        <w:autoSpaceDE/>
        <w:autoSpaceDN/>
        <w:adjustRightInd/>
        <w:jc w:val="both"/>
        <w:rPr>
          <w:sz w:val="28"/>
          <w:szCs w:val="28"/>
        </w:rPr>
      </w:pPr>
      <w:bookmarkStart w:id="2" w:name="p41800199"/>
      <w:bookmarkEnd w:id="2"/>
      <w:r w:rsidRPr="000F0C21">
        <w:rPr>
          <w:sz w:val="28"/>
          <w:szCs w:val="28"/>
        </w:rPr>
        <w:t>Дипломатическите и консулските представителства на Република България в чужбина в сътрудничество с администрацията на Националната комисия и по реда, определен с Националния механизъм за насочване и подпомагане на жертви на трафик на хора, оказват помощ и съдействие на българските граждани, жертви на трафика на хор</w:t>
      </w:r>
      <w:r w:rsidR="00F07AC0" w:rsidRPr="00F07AC0">
        <w:rPr>
          <w:sz w:val="28"/>
          <w:szCs w:val="28"/>
        </w:rPr>
        <w:t>а, за завръщането им в страната /чл.16 от ЗБТХ/</w:t>
      </w:r>
    </w:p>
    <w:p w:rsidR="000F0C21" w:rsidRPr="000F0C21" w:rsidRDefault="000F0C21" w:rsidP="00F07AC0">
      <w:pPr>
        <w:widowControl/>
        <w:autoSpaceDE/>
        <w:autoSpaceDN/>
        <w:adjustRightInd/>
        <w:jc w:val="both"/>
        <w:rPr>
          <w:sz w:val="28"/>
          <w:szCs w:val="28"/>
        </w:rPr>
      </w:pPr>
      <w:bookmarkStart w:id="3" w:name="p281083"/>
      <w:bookmarkEnd w:id="3"/>
      <w:r w:rsidRPr="000F0C21">
        <w:rPr>
          <w:sz w:val="28"/>
          <w:szCs w:val="28"/>
        </w:rPr>
        <w:t xml:space="preserve">  </w:t>
      </w:r>
      <w:r w:rsidR="00F07AC0">
        <w:rPr>
          <w:sz w:val="28"/>
          <w:szCs w:val="28"/>
        </w:rPr>
        <w:t>К</w:t>
      </w:r>
      <w:r w:rsidRPr="000F0C21">
        <w:rPr>
          <w:sz w:val="28"/>
          <w:szCs w:val="28"/>
        </w:rPr>
        <w:t>онсулските служби при посолствата на Република България в чужбина, съвместно с органите на Министерството на вътрешните работи, съдействат за бързото и своевременно издаване на документи за самоличност на български граждани, ст</w:t>
      </w:r>
      <w:r w:rsidR="00F07AC0" w:rsidRPr="00F07AC0">
        <w:rPr>
          <w:sz w:val="28"/>
          <w:szCs w:val="28"/>
        </w:rPr>
        <w:t>анали жертва на трафика на хора /чл.17 от ЗБТХ/</w:t>
      </w:r>
    </w:p>
    <w:p w:rsidR="000F0C21" w:rsidRPr="000F0C21" w:rsidRDefault="000F0C21" w:rsidP="00F07AC0">
      <w:pPr>
        <w:widowControl/>
        <w:autoSpaceDE/>
        <w:autoSpaceDN/>
        <w:adjustRightInd/>
        <w:jc w:val="both"/>
        <w:rPr>
          <w:sz w:val="28"/>
          <w:szCs w:val="28"/>
        </w:rPr>
      </w:pPr>
      <w:bookmarkStart w:id="4" w:name="p281084"/>
      <w:bookmarkEnd w:id="4"/>
      <w:r w:rsidRPr="000F0C21">
        <w:rPr>
          <w:sz w:val="28"/>
          <w:szCs w:val="28"/>
        </w:rPr>
        <w:lastRenderedPageBreak/>
        <w:t xml:space="preserve">  </w:t>
      </w:r>
      <w:bookmarkStart w:id="5" w:name="p281085"/>
      <w:bookmarkStart w:id="6" w:name="p281086"/>
      <w:bookmarkStart w:id="7" w:name="p281087"/>
      <w:bookmarkEnd w:id="5"/>
      <w:bookmarkEnd w:id="6"/>
      <w:bookmarkEnd w:id="7"/>
      <w:r w:rsidRPr="000F0C21">
        <w:rPr>
          <w:sz w:val="24"/>
          <w:szCs w:val="24"/>
        </w:rPr>
        <w:fldChar w:fldCharType="begin"/>
      </w:r>
      <w:r w:rsidRPr="000F0C21">
        <w:rPr>
          <w:sz w:val="24"/>
          <w:szCs w:val="24"/>
        </w:rPr>
        <w:instrText xml:space="preserve"> HYPERLINK "javascript:z(281087,0,9373)" \o "Препратки" </w:instrText>
      </w:r>
      <w:r w:rsidRPr="000F0C21">
        <w:rPr>
          <w:sz w:val="24"/>
          <w:szCs w:val="24"/>
        </w:rPr>
        <w:fldChar w:fldCharType="separate"/>
      </w:r>
      <w:r w:rsidRPr="000F0C21">
        <w:rPr>
          <w:sz w:val="24"/>
          <w:szCs w:val="24"/>
        </w:rPr>
        <w:fldChar w:fldCharType="end"/>
      </w:r>
      <w:bookmarkStart w:id="8" w:name="p41800200"/>
      <w:bookmarkEnd w:id="8"/>
      <w:r w:rsidRPr="000F0C21">
        <w:rPr>
          <w:sz w:val="24"/>
          <w:szCs w:val="24"/>
        </w:rPr>
        <w:fldChar w:fldCharType="begin"/>
      </w:r>
      <w:r w:rsidRPr="000F0C21">
        <w:rPr>
          <w:sz w:val="24"/>
          <w:szCs w:val="24"/>
        </w:rPr>
        <w:instrText xml:space="preserve"> HYPERLINK "javascript:z(41800200,0,9373)" \o "Препратки" </w:instrText>
      </w:r>
      <w:r w:rsidRPr="000F0C21">
        <w:rPr>
          <w:sz w:val="24"/>
          <w:szCs w:val="24"/>
        </w:rPr>
        <w:fldChar w:fldCharType="separate"/>
      </w:r>
      <w:r w:rsidRPr="000F0C21">
        <w:rPr>
          <w:sz w:val="24"/>
          <w:szCs w:val="24"/>
        </w:rPr>
        <w:fldChar w:fldCharType="end"/>
      </w:r>
      <w:r w:rsidRPr="000F0C21">
        <w:rPr>
          <w:sz w:val="28"/>
          <w:szCs w:val="28"/>
        </w:rPr>
        <w:t xml:space="preserve">Органите по закрила на детето, определени от </w:t>
      </w:r>
      <w:hyperlink r:id="rId9" w:tgtFrame="_blank" w:history="1">
        <w:r w:rsidRPr="000F0C21">
          <w:rPr>
            <w:sz w:val="28"/>
            <w:szCs w:val="28"/>
          </w:rPr>
          <w:t>Закона за закрила на детето</w:t>
        </w:r>
      </w:hyperlink>
      <w:r w:rsidRPr="000F0C21">
        <w:rPr>
          <w:sz w:val="28"/>
          <w:szCs w:val="28"/>
        </w:rPr>
        <w:t>, предприемат необходимите мерки за закрила на детето – жертва на трафик на хора, с оглед на гарантирането на неговите права</w:t>
      </w:r>
      <w:r w:rsidR="00F07AC0" w:rsidRPr="00F07AC0">
        <w:rPr>
          <w:sz w:val="28"/>
          <w:szCs w:val="28"/>
        </w:rPr>
        <w:t xml:space="preserve"> /чл.24 от ЗБТХ/</w:t>
      </w:r>
      <w:r w:rsidRPr="000F0C21">
        <w:rPr>
          <w:sz w:val="28"/>
          <w:szCs w:val="28"/>
        </w:rPr>
        <w:t>.</w:t>
      </w:r>
    </w:p>
    <w:p w:rsidR="00966375" w:rsidRPr="00242E42" w:rsidRDefault="00517B16" w:rsidP="0023111E">
      <w:pPr>
        <w:widowControl/>
        <w:tabs>
          <w:tab w:val="left" w:pos="9923"/>
        </w:tabs>
        <w:autoSpaceDE/>
        <w:autoSpaceDN/>
        <w:adjustRightInd/>
        <w:spacing w:before="100" w:beforeAutospacing="1" w:after="100" w:afterAutospacing="1"/>
        <w:ind w:firstLine="567"/>
        <w:jc w:val="both"/>
        <w:rPr>
          <w:b/>
          <w:i/>
          <w:sz w:val="28"/>
          <w:szCs w:val="28"/>
          <w:u w:val="single"/>
          <w:lang w:val="en-US"/>
        </w:rPr>
      </w:pPr>
      <w:r>
        <w:rPr>
          <w:b/>
          <w:i/>
          <w:sz w:val="28"/>
          <w:szCs w:val="28"/>
          <w:u w:val="single"/>
          <w:lang w:val="en-US"/>
        </w:rPr>
        <w:t>VI.</w:t>
      </w:r>
      <w:r w:rsidR="00387B8B" w:rsidRPr="00387B8B">
        <w:rPr>
          <w:b/>
          <w:i/>
          <w:sz w:val="28"/>
          <w:szCs w:val="28"/>
          <w:u w:val="single"/>
        </w:rPr>
        <w:t>Контакт с Националната комисия за борба с трафик на хора</w:t>
      </w:r>
    </w:p>
    <w:p w:rsidR="00387B8B" w:rsidRPr="00387B8B" w:rsidRDefault="00387B8B" w:rsidP="00387B8B">
      <w:pPr>
        <w:widowControl/>
        <w:autoSpaceDE/>
        <w:autoSpaceDN/>
        <w:adjustRightInd/>
        <w:spacing w:before="100" w:beforeAutospacing="1" w:after="100" w:afterAutospacing="1"/>
        <w:rPr>
          <w:b/>
          <w:sz w:val="28"/>
          <w:szCs w:val="28"/>
        </w:rPr>
      </w:pPr>
      <w:r w:rsidRPr="00387B8B">
        <w:rPr>
          <w:b/>
          <w:sz w:val="28"/>
          <w:szCs w:val="28"/>
        </w:rPr>
        <w:t>НКБТХ</w:t>
      </w:r>
      <w:r w:rsidRPr="00387B8B">
        <w:rPr>
          <w:b/>
          <w:sz w:val="28"/>
          <w:szCs w:val="28"/>
        </w:rPr>
        <w:br/>
        <w:t>София 1797</w:t>
      </w:r>
      <w:r w:rsidRPr="00387B8B">
        <w:rPr>
          <w:b/>
          <w:sz w:val="28"/>
          <w:szCs w:val="28"/>
        </w:rPr>
        <w:br/>
        <w:t xml:space="preserve">бул. „Д-р Г. М. Димитров“ №52А </w:t>
      </w:r>
    </w:p>
    <w:p w:rsidR="00387B8B" w:rsidRPr="00387B8B" w:rsidRDefault="00387B8B" w:rsidP="00387B8B">
      <w:pPr>
        <w:widowControl/>
        <w:autoSpaceDE/>
        <w:autoSpaceDN/>
        <w:adjustRightInd/>
        <w:spacing w:before="100" w:beforeAutospacing="1" w:after="100" w:afterAutospacing="1"/>
        <w:rPr>
          <w:b/>
          <w:sz w:val="28"/>
          <w:szCs w:val="28"/>
        </w:rPr>
      </w:pPr>
      <w:r w:rsidRPr="00387B8B">
        <w:rPr>
          <w:b/>
          <w:sz w:val="28"/>
          <w:szCs w:val="28"/>
        </w:rPr>
        <w:t>тел: 02 807 80 50</w:t>
      </w:r>
      <w:r w:rsidRPr="00387B8B">
        <w:rPr>
          <w:b/>
          <w:sz w:val="28"/>
          <w:szCs w:val="28"/>
        </w:rPr>
        <w:br/>
        <w:t xml:space="preserve">факс: 02 807 80 59 </w:t>
      </w:r>
    </w:p>
    <w:p w:rsidR="00387B8B" w:rsidRPr="00387B8B" w:rsidRDefault="00387B8B" w:rsidP="00387B8B">
      <w:pPr>
        <w:widowControl/>
        <w:autoSpaceDE/>
        <w:autoSpaceDN/>
        <w:adjustRightInd/>
        <w:spacing w:before="100" w:beforeAutospacing="1" w:after="100" w:afterAutospacing="1"/>
        <w:rPr>
          <w:b/>
          <w:sz w:val="28"/>
          <w:szCs w:val="28"/>
        </w:rPr>
      </w:pPr>
      <w:r w:rsidRPr="00387B8B">
        <w:rPr>
          <w:b/>
          <w:sz w:val="28"/>
          <w:szCs w:val="28"/>
        </w:rPr>
        <w:t xml:space="preserve">e-mail: </w:t>
      </w:r>
      <w:hyperlink r:id="rId10" w:history="1">
        <w:r w:rsidRPr="00387B8B">
          <w:rPr>
            <w:b/>
            <w:color w:val="0000FF"/>
            <w:sz w:val="28"/>
            <w:szCs w:val="28"/>
            <w:u w:val="single"/>
          </w:rPr>
          <w:t>office@antitraffic.government.bg</w:t>
        </w:r>
      </w:hyperlink>
    </w:p>
    <w:sectPr w:rsidR="00387B8B" w:rsidRPr="00387B8B" w:rsidSect="00663CD0">
      <w:pgSz w:w="11906" w:h="16838"/>
      <w:pgMar w:top="851"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CBF"/>
    <w:multiLevelType w:val="hybridMultilevel"/>
    <w:tmpl w:val="18783636"/>
    <w:lvl w:ilvl="0" w:tplc="806C4D0C">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3470174"/>
    <w:multiLevelType w:val="hybridMultilevel"/>
    <w:tmpl w:val="E0E6969A"/>
    <w:lvl w:ilvl="0" w:tplc="2272BA6A">
      <w:start w:val="1"/>
      <w:numFmt w:val="decimal"/>
      <w:lvlText w:val="%1."/>
      <w:lvlJc w:val="left"/>
      <w:pPr>
        <w:ind w:left="1353" w:hanging="360"/>
      </w:pPr>
      <w:rPr>
        <w:rFonts w:ascii="Times New Roman" w:eastAsia="Times New Roman" w:hAnsi="Times New Roman" w:cs="Times New Roman"/>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
    <w:nsid w:val="28947AA8"/>
    <w:multiLevelType w:val="hybridMultilevel"/>
    <w:tmpl w:val="0B7AC0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DDD08F1"/>
    <w:multiLevelType w:val="hybridMultilevel"/>
    <w:tmpl w:val="45C615AA"/>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4">
    <w:nsid w:val="6AA510A0"/>
    <w:multiLevelType w:val="hybridMultilevel"/>
    <w:tmpl w:val="4C280FD4"/>
    <w:lvl w:ilvl="0" w:tplc="CCC8C864">
      <w:numFmt w:val="bullet"/>
      <w:lvlText w:val="-"/>
      <w:lvlJc w:val="left"/>
      <w:pPr>
        <w:ind w:left="1080" w:hanging="360"/>
      </w:pPr>
      <w:rPr>
        <w:rFonts w:ascii="Times New Roman" w:eastAsia="Times New Roman"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CE"/>
    <w:rsid w:val="000B354E"/>
    <w:rsid w:val="000F0C21"/>
    <w:rsid w:val="0023111E"/>
    <w:rsid w:val="00242E42"/>
    <w:rsid w:val="00281CF0"/>
    <w:rsid w:val="00387B8B"/>
    <w:rsid w:val="00517B16"/>
    <w:rsid w:val="00520525"/>
    <w:rsid w:val="005D29AC"/>
    <w:rsid w:val="00663CD0"/>
    <w:rsid w:val="006E0484"/>
    <w:rsid w:val="006F05F8"/>
    <w:rsid w:val="007016AC"/>
    <w:rsid w:val="0079296A"/>
    <w:rsid w:val="007A3F15"/>
    <w:rsid w:val="00900E36"/>
    <w:rsid w:val="00966375"/>
    <w:rsid w:val="00AB2E8A"/>
    <w:rsid w:val="00AE68C7"/>
    <w:rsid w:val="00BB14CE"/>
    <w:rsid w:val="00DD2DB3"/>
    <w:rsid w:val="00DF63B4"/>
    <w:rsid w:val="00E844C1"/>
    <w:rsid w:val="00EE4050"/>
    <w:rsid w:val="00F07AC0"/>
    <w:rsid w:val="00F47F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F15"/>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3F15"/>
    <w:pPr>
      <w:widowControl/>
      <w:autoSpaceDE/>
      <w:autoSpaceDN/>
      <w:adjustRightInd/>
      <w:spacing w:before="100" w:beforeAutospacing="1" w:after="100" w:afterAutospacing="1"/>
    </w:pPr>
    <w:rPr>
      <w:sz w:val="24"/>
      <w:szCs w:val="24"/>
    </w:rPr>
  </w:style>
  <w:style w:type="character" w:styleId="a4">
    <w:name w:val="Strong"/>
    <w:basedOn w:val="a0"/>
    <w:uiPriority w:val="22"/>
    <w:qFormat/>
    <w:rsid w:val="00AB2E8A"/>
    <w:rPr>
      <w:b/>
      <w:bCs/>
    </w:rPr>
  </w:style>
  <w:style w:type="paragraph" w:styleId="a5">
    <w:name w:val="List Paragraph"/>
    <w:basedOn w:val="a"/>
    <w:uiPriority w:val="34"/>
    <w:qFormat/>
    <w:rsid w:val="00AB2E8A"/>
    <w:pPr>
      <w:ind w:left="720"/>
      <w:contextualSpacing/>
    </w:pPr>
  </w:style>
  <w:style w:type="paragraph" w:styleId="a6">
    <w:name w:val="Balloon Text"/>
    <w:basedOn w:val="a"/>
    <w:link w:val="a7"/>
    <w:uiPriority w:val="99"/>
    <w:semiHidden/>
    <w:unhideWhenUsed/>
    <w:rsid w:val="00AE68C7"/>
    <w:rPr>
      <w:rFonts w:ascii="Tahoma" w:hAnsi="Tahoma" w:cs="Tahoma"/>
      <w:sz w:val="16"/>
      <w:szCs w:val="16"/>
    </w:rPr>
  </w:style>
  <w:style w:type="character" w:customStyle="1" w:styleId="a7">
    <w:name w:val="Изнесен текст Знак"/>
    <w:basedOn w:val="a0"/>
    <w:link w:val="a6"/>
    <w:uiPriority w:val="99"/>
    <w:semiHidden/>
    <w:rsid w:val="00AE68C7"/>
    <w:rPr>
      <w:rFonts w:ascii="Tahoma" w:eastAsia="Times New Roman" w:hAnsi="Tahoma" w:cs="Tahoma"/>
      <w:sz w:val="16"/>
      <w:szCs w:val="16"/>
      <w:lang w:eastAsia="bg-BG"/>
    </w:rPr>
  </w:style>
  <w:style w:type="character" w:styleId="a8">
    <w:name w:val="Hyperlink"/>
    <w:basedOn w:val="a0"/>
    <w:uiPriority w:val="99"/>
    <w:unhideWhenUsed/>
    <w:rsid w:val="009663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F15"/>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3F15"/>
    <w:pPr>
      <w:widowControl/>
      <w:autoSpaceDE/>
      <w:autoSpaceDN/>
      <w:adjustRightInd/>
      <w:spacing w:before="100" w:beforeAutospacing="1" w:after="100" w:afterAutospacing="1"/>
    </w:pPr>
    <w:rPr>
      <w:sz w:val="24"/>
      <w:szCs w:val="24"/>
    </w:rPr>
  </w:style>
  <w:style w:type="character" w:styleId="a4">
    <w:name w:val="Strong"/>
    <w:basedOn w:val="a0"/>
    <w:uiPriority w:val="22"/>
    <w:qFormat/>
    <w:rsid w:val="00AB2E8A"/>
    <w:rPr>
      <w:b/>
      <w:bCs/>
    </w:rPr>
  </w:style>
  <w:style w:type="paragraph" w:styleId="a5">
    <w:name w:val="List Paragraph"/>
    <w:basedOn w:val="a"/>
    <w:uiPriority w:val="34"/>
    <w:qFormat/>
    <w:rsid w:val="00AB2E8A"/>
    <w:pPr>
      <w:ind w:left="720"/>
      <w:contextualSpacing/>
    </w:pPr>
  </w:style>
  <w:style w:type="paragraph" w:styleId="a6">
    <w:name w:val="Balloon Text"/>
    <w:basedOn w:val="a"/>
    <w:link w:val="a7"/>
    <w:uiPriority w:val="99"/>
    <w:semiHidden/>
    <w:unhideWhenUsed/>
    <w:rsid w:val="00AE68C7"/>
    <w:rPr>
      <w:rFonts w:ascii="Tahoma" w:hAnsi="Tahoma" w:cs="Tahoma"/>
      <w:sz w:val="16"/>
      <w:szCs w:val="16"/>
    </w:rPr>
  </w:style>
  <w:style w:type="character" w:customStyle="1" w:styleId="a7">
    <w:name w:val="Изнесен текст Знак"/>
    <w:basedOn w:val="a0"/>
    <w:link w:val="a6"/>
    <w:uiPriority w:val="99"/>
    <w:semiHidden/>
    <w:rsid w:val="00AE68C7"/>
    <w:rPr>
      <w:rFonts w:ascii="Tahoma" w:eastAsia="Times New Roman" w:hAnsi="Tahoma" w:cs="Tahoma"/>
      <w:sz w:val="16"/>
      <w:szCs w:val="16"/>
      <w:lang w:eastAsia="bg-BG"/>
    </w:rPr>
  </w:style>
  <w:style w:type="character" w:styleId="a8">
    <w:name w:val="Hyperlink"/>
    <w:basedOn w:val="a0"/>
    <w:uiPriority w:val="99"/>
    <w:unhideWhenUsed/>
    <w:rsid w:val="009663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1272">
      <w:bodyDiv w:val="1"/>
      <w:marLeft w:val="0"/>
      <w:marRight w:val="0"/>
      <w:marTop w:val="0"/>
      <w:marBottom w:val="0"/>
      <w:divBdr>
        <w:top w:val="none" w:sz="0" w:space="0" w:color="auto"/>
        <w:left w:val="none" w:sz="0" w:space="0" w:color="auto"/>
        <w:bottom w:val="none" w:sz="0" w:space="0" w:color="auto"/>
        <w:right w:val="none" w:sz="0" w:space="0" w:color="auto"/>
      </w:divBdr>
      <w:divsChild>
        <w:div w:id="968362177">
          <w:marLeft w:val="0"/>
          <w:marRight w:val="0"/>
          <w:marTop w:val="0"/>
          <w:marBottom w:val="0"/>
          <w:divBdr>
            <w:top w:val="none" w:sz="0" w:space="0" w:color="auto"/>
            <w:left w:val="none" w:sz="0" w:space="0" w:color="auto"/>
            <w:bottom w:val="none" w:sz="0" w:space="0" w:color="auto"/>
            <w:right w:val="none" w:sz="0" w:space="0" w:color="auto"/>
          </w:divBdr>
        </w:div>
        <w:div w:id="1360665909">
          <w:marLeft w:val="0"/>
          <w:marRight w:val="0"/>
          <w:marTop w:val="0"/>
          <w:marBottom w:val="0"/>
          <w:divBdr>
            <w:top w:val="none" w:sz="0" w:space="0" w:color="auto"/>
            <w:left w:val="none" w:sz="0" w:space="0" w:color="auto"/>
            <w:bottom w:val="none" w:sz="0" w:space="0" w:color="auto"/>
            <w:right w:val="none" w:sz="0" w:space="0" w:color="auto"/>
          </w:divBdr>
        </w:div>
      </w:divsChild>
    </w:div>
    <w:div w:id="175506490">
      <w:bodyDiv w:val="1"/>
      <w:marLeft w:val="0"/>
      <w:marRight w:val="0"/>
      <w:marTop w:val="0"/>
      <w:marBottom w:val="0"/>
      <w:divBdr>
        <w:top w:val="none" w:sz="0" w:space="0" w:color="auto"/>
        <w:left w:val="none" w:sz="0" w:space="0" w:color="auto"/>
        <w:bottom w:val="none" w:sz="0" w:space="0" w:color="auto"/>
        <w:right w:val="none" w:sz="0" w:space="0" w:color="auto"/>
      </w:divBdr>
    </w:div>
    <w:div w:id="191965310">
      <w:bodyDiv w:val="1"/>
      <w:marLeft w:val="0"/>
      <w:marRight w:val="0"/>
      <w:marTop w:val="0"/>
      <w:marBottom w:val="0"/>
      <w:divBdr>
        <w:top w:val="none" w:sz="0" w:space="0" w:color="auto"/>
        <w:left w:val="none" w:sz="0" w:space="0" w:color="auto"/>
        <w:bottom w:val="none" w:sz="0" w:space="0" w:color="auto"/>
        <w:right w:val="none" w:sz="0" w:space="0" w:color="auto"/>
      </w:divBdr>
    </w:div>
    <w:div w:id="394161779">
      <w:bodyDiv w:val="1"/>
      <w:marLeft w:val="0"/>
      <w:marRight w:val="0"/>
      <w:marTop w:val="0"/>
      <w:marBottom w:val="0"/>
      <w:divBdr>
        <w:top w:val="none" w:sz="0" w:space="0" w:color="auto"/>
        <w:left w:val="none" w:sz="0" w:space="0" w:color="auto"/>
        <w:bottom w:val="none" w:sz="0" w:space="0" w:color="auto"/>
        <w:right w:val="none" w:sz="0" w:space="0" w:color="auto"/>
      </w:divBdr>
    </w:div>
    <w:div w:id="648749573">
      <w:bodyDiv w:val="1"/>
      <w:marLeft w:val="0"/>
      <w:marRight w:val="0"/>
      <w:marTop w:val="0"/>
      <w:marBottom w:val="0"/>
      <w:divBdr>
        <w:top w:val="none" w:sz="0" w:space="0" w:color="auto"/>
        <w:left w:val="none" w:sz="0" w:space="0" w:color="auto"/>
        <w:bottom w:val="none" w:sz="0" w:space="0" w:color="auto"/>
        <w:right w:val="none" w:sz="0" w:space="0" w:color="auto"/>
      </w:divBdr>
    </w:div>
    <w:div w:id="845243790">
      <w:bodyDiv w:val="1"/>
      <w:marLeft w:val="0"/>
      <w:marRight w:val="0"/>
      <w:marTop w:val="0"/>
      <w:marBottom w:val="0"/>
      <w:divBdr>
        <w:top w:val="none" w:sz="0" w:space="0" w:color="auto"/>
        <w:left w:val="none" w:sz="0" w:space="0" w:color="auto"/>
        <w:bottom w:val="none" w:sz="0" w:space="0" w:color="auto"/>
        <w:right w:val="none" w:sz="0" w:space="0" w:color="auto"/>
      </w:divBdr>
      <w:divsChild>
        <w:div w:id="723453819">
          <w:marLeft w:val="0"/>
          <w:marRight w:val="0"/>
          <w:marTop w:val="0"/>
          <w:marBottom w:val="0"/>
          <w:divBdr>
            <w:top w:val="none" w:sz="0" w:space="0" w:color="auto"/>
            <w:left w:val="none" w:sz="0" w:space="0" w:color="auto"/>
            <w:bottom w:val="none" w:sz="0" w:space="0" w:color="auto"/>
            <w:right w:val="none" w:sz="0" w:space="0" w:color="auto"/>
          </w:divBdr>
        </w:div>
        <w:div w:id="331109537">
          <w:marLeft w:val="0"/>
          <w:marRight w:val="0"/>
          <w:marTop w:val="0"/>
          <w:marBottom w:val="0"/>
          <w:divBdr>
            <w:top w:val="none" w:sz="0" w:space="0" w:color="auto"/>
            <w:left w:val="none" w:sz="0" w:space="0" w:color="auto"/>
            <w:bottom w:val="none" w:sz="0" w:space="0" w:color="auto"/>
            <w:right w:val="none" w:sz="0" w:space="0" w:color="auto"/>
          </w:divBdr>
        </w:div>
        <w:div w:id="1143427936">
          <w:marLeft w:val="0"/>
          <w:marRight w:val="0"/>
          <w:marTop w:val="0"/>
          <w:marBottom w:val="0"/>
          <w:divBdr>
            <w:top w:val="none" w:sz="0" w:space="0" w:color="auto"/>
            <w:left w:val="none" w:sz="0" w:space="0" w:color="auto"/>
            <w:bottom w:val="none" w:sz="0" w:space="0" w:color="auto"/>
            <w:right w:val="none" w:sz="0" w:space="0" w:color="auto"/>
          </w:divBdr>
        </w:div>
      </w:divsChild>
    </w:div>
    <w:div w:id="1988705726">
      <w:bodyDiv w:val="1"/>
      <w:marLeft w:val="0"/>
      <w:marRight w:val="0"/>
      <w:marTop w:val="0"/>
      <w:marBottom w:val="0"/>
      <w:divBdr>
        <w:top w:val="none" w:sz="0" w:space="0" w:color="auto"/>
        <w:left w:val="none" w:sz="0" w:space="0" w:color="auto"/>
        <w:bottom w:val="none" w:sz="0" w:space="0" w:color="auto"/>
        <w:right w:val="none" w:sz="0" w:space="0" w:color="auto"/>
      </w:divBdr>
    </w:div>
    <w:div w:id="2080521988">
      <w:bodyDiv w:val="1"/>
      <w:marLeft w:val="0"/>
      <w:marRight w:val="0"/>
      <w:marTop w:val="0"/>
      <w:marBottom w:val="0"/>
      <w:divBdr>
        <w:top w:val="none" w:sz="0" w:space="0" w:color="auto"/>
        <w:left w:val="none" w:sz="0" w:space="0" w:color="auto"/>
        <w:bottom w:val="none" w:sz="0" w:space="0" w:color="auto"/>
        <w:right w:val="none" w:sz="0" w:space="0" w:color="auto"/>
      </w:divBdr>
      <w:divsChild>
        <w:div w:id="1751391195">
          <w:marLeft w:val="0"/>
          <w:marRight w:val="0"/>
          <w:marTop w:val="0"/>
          <w:marBottom w:val="0"/>
          <w:divBdr>
            <w:top w:val="none" w:sz="0" w:space="0" w:color="auto"/>
            <w:left w:val="none" w:sz="0" w:space="0" w:color="auto"/>
            <w:bottom w:val="none" w:sz="0" w:space="0" w:color="auto"/>
            <w:right w:val="none" w:sz="0" w:space="0" w:color="auto"/>
          </w:divBdr>
        </w:div>
        <w:div w:id="958799413">
          <w:marLeft w:val="0"/>
          <w:marRight w:val="0"/>
          <w:marTop w:val="0"/>
          <w:marBottom w:val="0"/>
          <w:divBdr>
            <w:top w:val="none" w:sz="0" w:space="0" w:color="auto"/>
            <w:left w:val="none" w:sz="0" w:space="0" w:color="auto"/>
            <w:bottom w:val="none" w:sz="0" w:space="0" w:color="auto"/>
            <w:right w:val="none" w:sz="0" w:space="0" w:color="auto"/>
          </w:divBdr>
        </w:div>
        <w:div w:id="1733848552">
          <w:marLeft w:val="0"/>
          <w:marRight w:val="0"/>
          <w:marTop w:val="0"/>
          <w:marBottom w:val="0"/>
          <w:divBdr>
            <w:top w:val="none" w:sz="0" w:space="0" w:color="auto"/>
            <w:left w:val="none" w:sz="0" w:space="0" w:color="auto"/>
            <w:bottom w:val="none" w:sz="0" w:space="0" w:color="auto"/>
            <w:right w:val="none" w:sz="0" w:space="0" w:color="auto"/>
          </w:divBdr>
        </w:div>
        <w:div w:id="2013215298">
          <w:marLeft w:val="0"/>
          <w:marRight w:val="0"/>
          <w:marTop w:val="0"/>
          <w:marBottom w:val="0"/>
          <w:divBdr>
            <w:top w:val="none" w:sz="0" w:space="0" w:color="auto"/>
            <w:left w:val="none" w:sz="0" w:space="0" w:color="auto"/>
            <w:bottom w:val="none" w:sz="0" w:space="0" w:color="auto"/>
            <w:right w:val="none" w:sz="0" w:space="0" w:color="auto"/>
          </w:divBdr>
        </w:div>
        <w:div w:id="2110419061">
          <w:marLeft w:val="0"/>
          <w:marRight w:val="0"/>
          <w:marTop w:val="0"/>
          <w:marBottom w:val="0"/>
          <w:divBdr>
            <w:top w:val="none" w:sz="0" w:space="0" w:color="auto"/>
            <w:left w:val="none" w:sz="0" w:space="0" w:color="auto"/>
            <w:bottom w:val="none" w:sz="0" w:space="0" w:color="auto"/>
            <w:right w:val="none" w:sz="0" w:space="0" w:color="auto"/>
          </w:divBdr>
        </w:div>
        <w:div w:id="1327172002">
          <w:marLeft w:val="0"/>
          <w:marRight w:val="0"/>
          <w:marTop w:val="0"/>
          <w:marBottom w:val="0"/>
          <w:divBdr>
            <w:top w:val="none" w:sz="0" w:space="0" w:color="auto"/>
            <w:left w:val="none" w:sz="0" w:space="0" w:color="auto"/>
            <w:bottom w:val="none" w:sz="0" w:space="0" w:color="auto"/>
            <w:right w:val="none" w:sz="0" w:space="0" w:color="auto"/>
          </w:divBdr>
        </w:div>
        <w:div w:id="248850152">
          <w:marLeft w:val="0"/>
          <w:marRight w:val="0"/>
          <w:marTop w:val="0"/>
          <w:marBottom w:val="0"/>
          <w:divBdr>
            <w:top w:val="none" w:sz="0" w:space="0" w:color="auto"/>
            <w:left w:val="none" w:sz="0" w:space="0" w:color="auto"/>
            <w:bottom w:val="none" w:sz="0" w:space="0" w:color="auto"/>
            <w:right w:val="none" w:sz="0" w:space="0" w:color="auto"/>
          </w:divBdr>
        </w:div>
        <w:div w:id="663748823">
          <w:marLeft w:val="0"/>
          <w:marRight w:val="0"/>
          <w:marTop w:val="0"/>
          <w:marBottom w:val="0"/>
          <w:divBdr>
            <w:top w:val="none" w:sz="0" w:space="0" w:color="auto"/>
            <w:left w:val="none" w:sz="0" w:space="0" w:color="auto"/>
            <w:bottom w:val="none" w:sz="0" w:space="0" w:color="auto"/>
            <w:right w:val="none" w:sz="0" w:space="0" w:color="auto"/>
          </w:divBdr>
        </w:div>
        <w:div w:id="784932332">
          <w:marLeft w:val="0"/>
          <w:marRight w:val="0"/>
          <w:marTop w:val="0"/>
          <w:marBottom w:val="0"/>
          <w:divBdr>
            <w:top w:val="none" w:sz="0" w:space="0" w:color="auto"/>
            <w:left w:val="none" w:sz="0" w:space="0" w:color="auto"/>
            <w:bottom w:val="none" w:sz="0" w:space="0" w:color="auto"/>
            <w:right w:val="none" w:sz="0" w:space="0" w:color="auto"/>
          </w:divBdr>
        </w:div>
        <w:div w:id="2124154738">
          <w:marLeft w:val="0"/>
          <w:marRight w:val="0"/>
          <w:marTop w:val="0"/>
          <w:marBottom w:val="0"/>
          <w:divBdr>
            <w:top w:val="none" w:sz="0" w:space="0" w:color="auto"/>
            <w:left w:val="none" w:sz="0" w:space="0" w:color="auto"/>
            <w:bottom w:val="none" w:sz="0" w:space="0" w:color="auto"/>
            <w:right w:val="none" w:sz="0" w:space="0" w:color="auto"/>
          </w:divBdr>
        </w:div>
        <w:div w:id="610016244">
          <w:marLeft w:val="0"/>
          <w:marRight w:val="0"/>
          <w:marTop w:val="0"/>
          <w:marBottom w:val="0"/>
          <w:divBdr>
            <w:top w:val="none" w:sz="0" w:space="0" w:color="auto"/>
            <w:left w:val="none" w:sz="0" w:space="0" w:color="auto"/>
            <w:bottom w:val="none" w:sz="0" w:space="0" w:color="auto"/>
            <w:right w:val="none" w:sz="0" w:space="0" w:color="auto"/>
          </w:divBdr>
        </w:div>
        <w:div w:id="1755200023">
          <w:marLeft w:val="0"/>
          <w:marRight w:val="0"/>
          <w:marTop w:val="0"/>
          <w:marBottom w:val="0"/>
          <w:divBdr>
            <w:top w:val="none" w:sz="0" w:space="0" w:color="auto"/>
            <w:left w:val="none" w:sz="0" w:space="0" w:color="auto"/>
            <w:bottom w:val="none" w:sz="0" w:space="0" w:color="auto"/>
            <w:right w:val="none" w:sz="0" w:space="0" w:color="auto"/>
          </w:divBdr>
        </w:div>
        <w:div w:id="475293640">
          <w:marLeft w:val="0"/>
          <w:marRight w:val="0"/>
          <w:marTop w:val="0"/>
          <w:marBottom w:val="0"/>
          <w:divBdr>
            <w:top w:val="none" w:sz="0" w:space="0" w:color="auto"/>
            <w:left w:val="none" w:sz="0" w:space="0" w:color="auto"/>
            <w:bottom w:val="none" w:sz="0" w:space="0" w:color="auto"/>
            <w:right w:val="none" w:sz="0" w:space="0" w:color="auto"/>
          </w:divBdr>
        </w:div>
        <w:div w:id="2117749984">
          <w:marLeft w:val="0"/>
          <w:marRight w:val="0"/>
          <w:marTop w:val="0"/>
          <w:marBottom w:val="0"/>
          <w:divBdr>
            <w:top w:val="none" w:sz="0" w:space="0" w:color="auto"/>
            <w:left w:val="none" w:sz="0" w:space="0" w:color="auto"/>
            <w:bottom w:val="none" w:sz="0" w:space="0" w:color="auto"/>
            <w:right w:val="none" w:sz="0" w:space="0" w:color="auto"/>
          </w:divBdr>
        </w:div>
        <w:div w:id="1065034797">
          <w:marLeft w:val="0"/>
          <w:marRight w:val="0"/>
          <w:marTop w:val="0"/>
          <w:marBottom w:val="0"/>
          <w:divBdr>
            <w:top w:val="none" w:sz="0" w:space="0" w:color="auto"/>
            <w:left w:val="none" w:sz="0" w:space="0" w:color="auto"/>
            <w:bottom w:val="none" w:sz="0" w:space="0" w:color="auto"/>
            <w:right w:val="none" w:sz="0" w:space="0" w:color="auto"/>
          </w:divBdr>
        </w:div>
        <w:div w:id="1608728827">
          <w:marLeft w:val="0"/>
          <w:marRight w:val="0"/>
          <w:marTop w:val="0"/>
          <w:marBottom w:val="0"/>
          <w:divBdr>
            <w:top w:val="none" w:sz="0" w:space="0" w:color="auto"/>
            <w:left w:val="none" w:sz="0" w:space="0" w:color="auto"/>
            <w:bottom w:val="none" w:sz="0" w:space="0" w:color="auto"/>
            <w:right w:val="none" w:sz="0" w:space="0" w:color="auto"/>
          </w:divBdr>
        </w:div>
        <w:div w:id="4868221">
          <w:marLeft w:val="0"/>
          <w:marRight w:val="0"/>
          <w:marTop w:val="0"/>
          <w:marBottom w:val="0"/>
          <w:divBdr>
            <w:top w:val="none" w:sz="0" w:space="0" w:color="auto"/>
            <w:left w:val="none" w:sz="0" w:space="0" w:color="auto"/>
            <w:bottom w:val="none" w:sz="0" w:space="0" w:color="auto"/>
            <w:right w:val="none" w:sz="0" w:space="0" w:color="auto"/>
          </w:divBdr>
        </w:div>
        <w:div w:id="35784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198170&amp;b=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ffice@antitraffic.government.bg" TargetMode="External"/><Relationship Id="rId4" Type="http://schemas.microsoft.com/office/2007/relationships/stylesWithEffects" Target="stylesWithEffects.xml"/><Relationship Id="rId9" Type="http://schemas.openxmlformats.org/officeDocument/2006/relationships/hyperlink" Target="https://web.apis.bg/p.php?i=12160&amp;b=0"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4C5E1-B587-4D32-BEF7-33BFF0D66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1211</Words>
  <Characters>6903</Characters>
  <Application>Microsoft Office Word</Application>
  <DocSecurity>0</DocSecurity>
  <Lines>57</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Koleva</dc:creator>
  <cp:keywords/>
  <dc:description/>
  <cp:lastModifiedBy>Ana Sarakostova</cp:lastModifiedBy>
  <cp:revision>13</cp:revision>
  <dcterms:created xsi:type="dcterms:W3CDTF">2022-05-17T07:37:00Z</dcterms:created>
  <dcterms:modified xsi:type="dcterms:W3CDTF">2022-12-12T08:34:00Z</dcterms:modified>
</cp:coreProperties>
</file>