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6" w:rsidRPr="00756C46" w:rsidRDefault="00756C46">
      <w:pPr>
        <w:pStyle w:val="11"/>
        <w:keepNext/>
        <w:keepLines/>
        <w:shd w:val="clear" w:color="auto" w:fill="auto"/>
        <w:spacing w:before="0" w:after="270" w:line="220" w:lineRule="exact"/>
        <w:ind w:left="20"/>
        <w:jc w:val="both"/>
        <w:rPr>
          <w:rStyle w:val="10"/>
          <w:b/>
          <w:bCs/>
          <w:color w:val="000000"/>
          <w:u w:val="single"/>
        </w:rPr>
      </w:pPr>
      <w:bookmarkStart w:id="0" w:name="bookmark1"/>
      <w:bookmarkStart w:id="1" w:name="_GoBack"/>
      <w:bookmarkEnd w:id="1"/>
      <w:r w:rsidRPr="00756C46">
        <w:rPr>
          <w:rStyle w:val="10"/>
          <w:b/>
          <w:bCs/>
          <w:color w:val="000000"/>
          <w:u w:val="single"/>
        </w:rPr>
        <w:t>ПРАВА НА ПОСТРАДАЛИЯ ОТ ПРЕСТЪПЛЕНИЕ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270" w:line="220" w:lineRule="exact"/>
        <w:ind w:left="20"/>
        <w:jc w:val="both"/>
      </w:pPr>
      <w:r w:rsidRPr="00B55F88">
        <w:rPr>
          <w:rStyle w:val="10"/>
          <w:b/>
          <w:bCs/>
          <w:color w:val="000000"/>
        </w:rPr>
        <w:t>ПРАВО НА БЕЗПЛАТНА ПСИХОЛОГИЧЕСКА КОНСУЛТАЦИЯ И ПОМОЩ</w:t>
      </w:r>
      <w:bookmarkEnd w:id="0"/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 xml:space="preserve">Право на безплатна психологическа консултация и помощ от държавата по </w:t>
      </w:r>
      <w:r w:rsidRPr="00B55F88">
        <w:rPr>
          <w:rStyle w:val="a7"/>
          <w:color w:val="000000"/>
        </w:rPr>
        <w:t xml:space="preserve">Закона за подпомагане и финансова компенсация на пострадали от престъпления </w:t>
      </w:r>
      <w:r w:rsidRPr="00B55F88">
        <w:rPr>
          <w:rStyle w:val="13"/>
          <w:color w:val="000000"/>
        </w:rPr>
        <w:t>имат български граждани или граждани на държави - членки на Европейския съюз, както и чужди граждани в случаите, предвидени в международен договор, по който Република България е страна.</w:t>
      </w:r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Когато пострадалият е починал в резултат на престъплението, правото на подпомагане преминава върху неговите наследници или върху лицето, с което се е намирал във фактическо съжителство.</w:t>
      </w:r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Безплатната психологическа консултация и помощ се предоставя на пострадали, претърпели имуществени и неимуществени вреди от престъпления от общ характер.</w:t>
      </w:r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Безплатната психологическа консултация и помощ се предоставя от специалисти - психолози от организациите за подкрепа на пострадали, съобразно нуждите на пострадалия и психологическото му състояние.</w:t>
      </w:r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Молба за предоставяне на безплатна психологическа помощ се подава до избрана от пострадалия организация за подкрепа на пострадали, като в нея се посочват трите имена гражданство, дата и място на раждане, постоянен и настоящ адрес, дата, място и обстоятелства на извършване на престъплението, датата, на която пострадалия е уведомил компетентните органи за извършеното престъпление и основанията за търсене на психологическа консултация и помощ. Към молбата следва да се приложат копия на документите, които да удостоверяват посочените от пострадалия факти и обстоятелства, свързани с престъплението.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74" w:lineRule="exact"/>
        <w:ind w:left="20"/>
        <w:jc w:val="both"/>
      </w:pPr>
      <w:bookmarkStart w:id="2" w:name="bookmark2"/>
      <w:r w:rsidRPr="00B55F88">
        <w:rPr>
          <w:rStyle w:val="10"/>
          <w:b/>
          <w:bCs/>
          <w:color w:val="000000"/>
        </w:rPr>
        <w:t>За повече информация се обърнете към :</w:t>
      </w:r>
      <w:bookmarkEnd w:id="2"/>
    </w:p>
    <w:p w:rsidR="00D71C09" w:rsidRPr="00B55F88" w:rsidRDefault="00D71C09" w:rsidP="00B55F88">
      <w:pPr>
        <w:pStyle w:val="21"/>
        <w:shd w:val="clear" w:color="auto" w:fill="auto"/>
        <w:spacing w:after="283" w:line="274" w:lineRule="exact"/>
        <w:ind w:left="20" w:right="16"/>
        <w:jc w:val="left"/>
        <w:rPr>
          <w:rStyle w:val="2"/>
          <w:b/>
          <w:bCs/>
          <w:color w:val="000000"/>
        </w:rPr>
      </w:pPr>
      <w:r w:rsidRPr="00B55F88">
        <w:rPr>
          <w:rStyle w:val="2"/>
          <w:b/>
          <w:bCs/>
          <w:color w:val="000000"/>
        </w:rPr>
        <w:t>БЪЛГАРСКА АСОЦИАЦИЯ НА ОРГАНИЗАЦИИТЕ ЗА ПОДКРЕПА НА ПОСТРАД</w:t>
      </w:r>
      <w:r w:rsidR="00B55F88" w:rsidRPr="00B55F88">
        <w:rPr>
          <w:rStyle w:val="2"/>
          <w:b/>
          <w:bCs/>
          <w:color w:val="000000"/>
        </w:rPr>
        <w:t xml:space="preserve">АЛИ Тел.: 02/ 981 93 00; 02/980 </w:t>
      </w:r>
      <w:r w:rsidRPr="00B55F88">
        <w:rPr>
          <w:rStyle w:val="2"/>
          <w:b/>
          <w:bCs/>
          <w:color w:val="000000"/>
        </w:rPr>
        <w:t>75 48</w:t>
      </w:r>
    </w:p>
    <w:p w:rsidR="00B55F88" w:rsidRPr="00B55F88" w:rsidRDefault="00B55F88">
      <w:pPr>
        <w:pStyle w:val="21"/>
        <w:shd w:val="clear" w:color="auto" w:fill="auto"/>
        <w:spacing w:after="283" w:line="274" w:lineRule="exact"/>
        <w:ind w:left="20" w:right="3200"/>
        <w:jc w:val="left"/>
      </w:pP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266" w:line="220" w:lineRule="exact"/>
        <w:ind w:left="20"/>
        <w:jc w:val="both"/>
      </w:pPr>
      <w:bookmarkStart w:id="3" w:name="bookmark3"/>
      <w:r w:rsidRPr="00B55F88">
        <w:rPr>
          <w:rStyle w:val="10"/>
          <w:b/>
          <w:bCs/>
          <w:color w:val="000000"/>
        </w:rPr>
        <w:t>ПРАВО НА ПРАВНА ПОМОЩ</w:t>
      </w:r>
      <w:bookmarkEnd w:id="3"/>
    </w:p>
    <w:p w:rsidR="00D71C09" w:rsidRPr="00B55F88" w:rsidRDefault="00D71C09">
      <w:pPr>
        <w:pStyle w:val="a6"/>
        <w:shd w:val="clear" w:color="auto" w:fill="auto"/>
        <w:spacing w:before="0" w:after="244" w:line="278" w:lineRule="exact"/>
        <w:ind w:left="20" w:right="20"/>
      </w:pPr>
      <w:r w:rsidRPr="00B55F88">
        <w:rPr>
          <w:rStyle w:val="13"/>
          <w:color w:val="000000"/>
        </w:rPr>
        <w:t>В наказателното производство пострадалият, като частен обвинител, частен тъжител, граждански ищец и граждански ответник, може да упълномощи повереник, срещу заплащане, съгласно Закона за адвокатурата, който да защитава неговите интереси.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74" w:lineRule="exact"/>
        <w:ind w:left="20"/>
        <w:jc w:val="both"/>
      </w:pPr>
      <w:bookmarkStart w:id="4" w:name="bookmark4"/>
      <w:r w:rsidRPr="00B55F88">
        <w:rPr>
          <w:rStyle w:val="10"/>
          <w:b/>
          <w:bCs/>
          <w:color w:val="000000"/>
        </w:rPr>
        <w:t>Право на безплатна правна помощ по реда на Закона за правната помощ</w:t>
      </w:r>
      <w:bookmarkEnd w:id="4"/>
    </w:p>
    <w:p w:rsidR="00D71C09" w:rsidRPr="00B55F88" w:rsidRDefault="00D71C09">
      <w:pPr>
        <w:pStyle w:val="a6"/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>Безплатната правна помощ се изразява в:</w:t>
      </w:r>
    </w:p>
    <w:p w:rsidR="00D71C09" w:rsidRPr="00B55F88" w:rsidRDefault="00D71C09">
      <w:pPr>
        <w:pStyle w:val="a6"/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>- консултация с оглед постигане на споразумение преди започване на съдопроизводството или за завеждане на дело;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подготовка на документи за завеждане на дело;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процесуално представителство.</w:t>
      </w:r>
    </w:p>
    <w:p w:rsidR="00D71C09" w:rsidRPr="00B55F88" w:rsidRDefault="00D71C09">
      <w:pPr>
        <w:pStyle w:val="a6"/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>Пострадалият има право на безплатна правна помощ за консултация с оглед постигане на споразумение преди започване на съдопроизводството или за завеждане на дело и подготовка на документи за завеждане на дело, когато: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отговаря на условията за получаване на месечна помощ по реда на чл. 9 и 10 от Правилника за прилагане на Закона за социално подпомагане;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отговаря на условията за подпомагане с целева помощ за отопление за предходния или настоящия отоплителен сезон;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lastRenderedPageBreak/>
        <w:t xml:space="preserve"> е лице, настанено в специализирани институции за предоставяне на социални услуги или ползващи социална услуга - резидентен тип, или ползва социална услуга звено </w:t>
      </w:r>
      <w:r w:rsidR="00756C46">
        <w:rPr>
          <w:rStyle w:val="13"/>
          <w:color w:val="000000"/>
        </w:rPr>
        <w:t>„</w:t>
      </w:r>
      <w:r w:rsidRPr="00B55F88">
        <w:rPr>
          <w:rStyle w:val="13"/>
          <w:color w:val="000000"/>
        </w:rPr>
        <w:t xml:space="preserve">Майка и </w:t>
      </w:r>
      <w:r w:rsidR="00756C46">
        <w:rPr>
          <w:rStyle w:val="13"/>
          <w:color w:val="000000"/>
        </w:rPr>
        <w:t>бебе“</w:t>
      </w:r>
      <w:r w:rsidRPr="00B55F88">
        <w:rPr>
          <w:rStyle w:val="13"/>
          <w:color w:val="000000"/>
        </w:rPr>
        <w:t>, съгласно чл. 36 от Правилника за прилагане на Закона за социално подпомагане;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е дете, настанено в приемно семейство или в семейство на роднини или близки по реда на Закона за закрила на детето;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е дете в риск по смисъла на Закона за закрила на детето;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е лице по чл. 144 от Семейния кодекс (пълнолетни, учащи се деца, издържани от родители) или лице, ненавършило 21 години, в съответствие с Регламент (ЕО) № 4 от 2009 г. на Съвета от 18 декември 2008 г. относно компетентността, приложимото право, признаването и изпълнението на съдебни решения и сътрудничеството по въпроси, свързани със задължения за издръжка (ОВ, </w:t>
      </w:r>
      <w:r w:rsidRPr="00B55F88">
        <w:rPr>
          <w:rStyle w:val="13"/>
          <w:color w:val="000000"/>
          <w:lang w:val="en-US" w:eastAsia="en-US"/>
        </w:rPr>
        <w:t xml:space="preserve">L </w:t>
      </w:r>
      <w:r w:rsidRPr="00B55F88">
        <w:rPr>
          <w:rStyle w:val="13"/>
          <w:color w:val="000000"/>
        </w:rPr>
        <w:t>7/1 от 10 януари 2009 г.);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е пострадал от домашно или сексуално насилие или от трафик на хора, когато не разполага със средства и желае да ползва адвокатска защита;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е лице, търсещо международна закрила по реда на Закона за убежището и бежанците, за които предоставяне на правна помощ не се дължи на друго правно основание;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 xml:space="preserve"> е чужденец и спрямо него е приложена принудителна административна мярка, или е настанен в специален дом за временно настаняване на чужденци по реда на Закона за чужденците в Република България, не разполага със средства и желае да ползва адвокатска защита.</w:t>
      </w:r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Горепосочените факти и обстоятелства се удостоверяват от пострадалия със съдебни решения или с документи, издадени от съответните компетентни органи, и с декларация за семейно и имуществено състояние.</w:t>
      </w:r>
    </w:p>
    <w:p w:rsidR="00D71C09" w:rsidRPr="00B55F88" w:rsidRDefault="00D71C09">
      <w:pPr>
        <w:pStyle w:val="21"/>
        <w:shd w:val="clear" w:color="auto" w:fill="auto"/>
        <w:spacing w:after="0" w:line="274" w:lineRule="exact"/>
        <w:ind w:left="20"/>
        <w:jc w:val="both"/>
      </w:pPr>
      <w:r w:rsidRPr="00B55F88">
        <w:rPr>
          <w:rStyle w:val="2"/>
          <w:b/>
          <w:bCs/>
          <w:color w:val="000000"/>
        </w:rPr>
        <w:t>Молбата за предоставяне на правна помощ се отправя до:</w:t>
      </w:r>
    </w:p>
    <w:p w:rsidR="00D71C09" w:rsidRPr="00B55F88" w:rsidRDefault="00D71C09">
      <w:pPr>
        <w:pStyle w:val="21"/>
        <w:shd w:val="clear" w:color="auto" w:fill="auto"/>
        <w:spacing w:after="0" w:line="274" w:lineRule="exact"/>
        <w:ind w:left="20" w:right="3860"/>
        <w:jc w:val="left"/>
      </w:pPr>
      <w:r w:rsidRPr="00B55F88">
        <w:rPr>
          <w:rStyle w:val="2"/>
          <w:b/>
          <w:bCs/>
          <w:color w:val="000000"/>
        </w:rPr>
        <w:t xml:space="preserve">НАЦИОНАЛНО БЮРО ЗА ПРАВНА ПОМОЩ Адрес: гр. София 1421, ул. "Развигор" № 1 Имейл: </w:t>
      </w:r>
      <w:hyperlink r:id="rId8" w:history="1">
        <w:r w:rsidRPr="00B55F88">
          <w:rPr>
            <w:rStyle w:val="a3"/>
            <w:lang w:val="en-US" w:eastAsia="en-US"/>
          </w:rPr>
          <w:t>nbpp@nbpp.government.bg</w:t>
        </w:r>
      </w:hyperlink>
      <w:r w:rsidRPr="00B55F88">
        <w:rPr>
          <w:rStyle w:val="2"/>
          <w:b/>
          <w:bCs/>
          <w:color w:val="000000"/>
          <w:lang w:val="en-US" w:eastAsia="en-US"/>
        </w:rPr>
        <w:t xml:space="preserve"> </w:t>
      </w:r>
      <w:r w:rsidRPr="00B55F88">
        <w:rPr>
          <w:rStyle w:val="2"/>
          <w:b/>
          <w:bCs/>
          <w:color w:val="000000"/>
        </w:rPr>
        <w:t>Телефон: +359 2 8193200 Факс: +359 2 8654812</w:t>
      </w:r>
    </w:p>
    <w:p w:rsidR="00D71C09" w:rsidRPr="00B55F88" w:rsidRDefault="00D71C09">
      <w:pPr>
        <w:pStyle w:val="21"/>
        <w:shd w:val="clear" w:color="auto" w:fill="auto"/>
        <w:spacing w:after="0" w:line="274" w:lineRule="exact"/>
        <w:ind w:left="20" w:right="2140"/>
        <w:jc w:val="left"/>
      </w:pPr>
      <w:r w:rsidRPr="00B55F88">
        <w:rPr>
          <w:rStyle w:val="2"/>
          <w:b/>
          <w:bCs/>
          <w:color w:val="000000"/>
        </w:rPr>
        <w:t>НАЦ</w:t>
      </w:r>
      <w:r w:rsidRPr="00B55F88">
        <w:rPr>
          <w:rStyle w:val="20"/>
          <w:b/>
          <w:bCs/>
          <w:color w:val="000000"/>
          <w:u w:val="none"/>
        </w:rPr>
        <w:t>И</w:t>
      </w:r>
      <w:r w:rsidRPr="00B55F88">
        <w:rPr>
          <w:rStyle w:val="2"/>
          <w:b/>
          <w:bCs/>
          <w:color w:val="000000"/>
        </w:rPr>
        <w:t>ОНАЛЕН ТЕЛЕФОН ЗА ПРАВНА ПОМОЩ - 070018250 Работно време: от 9:00 ч. до 17:00 ч.</w:t>
      </w:r>
    </w:p>
    <w:p w:rsidR="00D71C09" w:rsidRPr="00B55F88" w:rsidRDefault="00D71C09">
      <w:pPr>
        <w:pStyle w:val="21"/>
        <w:shd w:val="clear" w:color="auto" w:fill="auto"/>
        <w:spacing w:after="240" w:line="274" w:lineRule="exact"/>
        <w:ind w:left="20"/>
        <w:jc w:val="both"/>
      </w:pPr>
      <w:r w:rsidRPr="00B55F88">
        <w:rPr>
          <w:rStyle w:val="2"/>
          <w:b/>
          <w:bCs/>
          <w:color w:val="000000"/>
        </w:rPr>
        <w:t>Работно време с граждани от 9:00 до 17:00 часа</w:t>
      </w:r>
    </w:p>
    <w:p w:rsidR="00D71C09" w:rsidRPr="00B55F88" w:rsidRDefault="00D71C09">
      <w:pPr>
        <w:pStyle w:val="a6"/>
        <w:shd w:val="clear" w:color="auto" w:fill="auto"/>
        <w:spacing w:before="0" w:after="236"/>
        <w:ind w:left="20" w:right="20"/>
      </w:pPr>
      <w:r w:rsidRPr="00B55F88">
        <w:rPr>
          <w:rStyle w:val="13"/>
          <w:color w:val="000000"/>
        </w:rPr>
        <w:t>Решението за предоставяне на правна помощ се взема от председателя на Националното бюро за правна помощ в 14-дневен срок след представяне на заповед, съдебно решение или удостоверение за фактите и обстоятелствата. Отказът за предоставяне на правна помощ подлежи на обжалване по реда на Административнопроцесуалния кодекс.</w:t>
      </w:r>
    </w:p>
    <w:p w:rsidR="00D71C09" w:rsidRPr="00B55F88" w:rsidRDefault="00D71C09">
      <w:pPr>
        <w:pStyle w:val="a6"/>
        <w:shd w:val="clear" w:color="auto" w:fill="auto"/>
        <w:spacing w:before="0" w:after="287" w:line="278" w:lineRule="exact"/>
        <w:ind w:left="20" w:right="20"/>
      </w:pPr>
      <w:r w:rsidRPr="00B55F88">
        <w:rPr>
          <w:rStyle w:val="13"/>
          <w:color w:val="000000"/>
        </w:rPr>
        <w:t>В съдебното производство, в качеството на частен обвинител, частен тъжител, граждански ищец или граждански ответник, ако пострадалият представи доказателства, че не е в състояние да заплати адвокатско възнаграждение, а желае да има повереник и интересите на правосъдието изискват това, съдът, който разглежда делото, като първа инстанция му назначава повереник.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20" w:lineRule="exact"/>
        <w:ind w:left="20" w:right="180"/>
        <w:jc w:val="both"/>
      </w:pPr>
      <w:bookmarkStart w:id="5" w:name="bookmark5"/>
      <w:r w:rsidRPr="00B55F88">
        <w:rPr>
          <w:rStyle w:val="10"/>
          <w:b/>
          <w:bCs/>
          <w:color w:val="000000"/>
        </w:rPr>
        <w:t>ПРАВО ДА БЪДЕ ПОДАДЕН СИГНАЛ ЗА ИЗВЪРШЕНОТО ПРЕСТЪПЛЕНИЕ Органи, пред които може да бъде подаден сигнал за извършеното престъпление</w:t>
      </w:r>
      <w:bookmarkEnd w:id="5"/>
    </w:p>
    <w:p w:rsidR="00D71C09" w:rsidRPr="00B55F88" w:rsidRDefault="00D71C09">
      <w:pPr>
        <w:pStyle w:val="a6"/>
        <w:shd w:val="clear" w:color="auto" w:fill="auto"/>
        <w:spacing w:before="0" w:after="283"/>
        <w:ind w:left="20" w:right="20"/>
      </w:pPr>
      <w:r w:rsidRPr="00B55F88">
        <w:rPr>
          <w:rStyle w:val="13"/>
          <w:color w:val="000000"/>
        </w:rPr>
        <w:t>Сигнал за извършеното престъпление може да бъде подаден до органите на Министерство на вътрешните работи, на тел. 112 или в най-близкото Районно управление „Полиция“ или Полицейски участък. Когато сте пострадал от престъпление или сте станал свидетел на такова, Вие можете да подадете сигнал и до прокуратурата.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260" w:line="220" w:lineRule="exact"/>
        <w:ind w:left="20"/>
        <w:jc w:val="both"/>
      </w:pPr>
      <w:bookmarkStart w:id="6" w:name="bookmark6"/>
      <w:r w:rsidRPr="00B55F88">
        <w:rPr>
          <w:rStyle w:val="10"/>
          <w:b/>
          <w:bCs/>
          <w:color w:val="000000"/>
        </w:rPr>
        <w:lastRenderedPageBreak/>
        <w:t>ПРАВА НА ПОСТРАДАЛИЯ В ДОСЪДЕБНОТО И СЪДЕБНО ПРОИЗВОДСТВО</w:t>
      </w:r>
      <w:bookmarkEnd w:id="6"/>
    </w:p>
    <w:p w:rsidR="00D71C09" w:rsidRPr="00B55F88" w:rsidRDefault="00D71C09">
      <w:pPr>
        <w:pStyle w:val="a6"/>
        <w:shd w:val="clear" w:color="auto" w:fill="auto"/>
        <w:spacing w:before="0"/>
        <w:ind w:left="20" w:right="20"/>
      </w:pPr>
      <w:r w:rsidRPr="00B55F88">
        <w:rPr>
          <w:rStyle w:val="13"/>
          <w:color w:val="000000"/>
        </w:rPr>
        <w:t>Когато са налице законен повод и достатъчно данни за извършено престъпление, се образува досъдебно производство. Органът, който образува досъдебното производство, Ви уведомява незабавно, ако сте посочил адрес за призоваване в страната.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74" w:lineRule="exact"/>
        <w:ind w:left="20"/>
        <w:jc w:val="both"/>
      </w:pPr>
      <w:bookmarkStart w:id="7" w:name="bookmark7"/>
      <w:r w:rsidRPr="00B55F88">
        <w:rPr>
          <w:rStyle w:val="10"/>
          <w:b/>
          <w:bCs/>
          <w:color w:val="000000"/>
        </w:rPr>
        <w:t>В досъдебното производство пострадалият има следните права:</w:t>
      </w:r>
      <w:bookmarkEnd w:id="7"/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Да бъде уведомен за правата си в наказателното производство;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Да получи защита за своята сигурност и тази на близките си;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Да бъде информиран за хода на наказателното производство;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участва в производството, съгласно установеното в Наказателно-процесуалния кодекс;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Да прави искания, бележки и възражения;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обжалва актовете, които водят до прекратяване или спиране на наказателното производство;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/>
        <w:ind w:left="20"/>
      </w:pPr>
      <w:r w:rsidRPr="00B55F88">
        <w:rPr>
          <w:rStyle w:val="13"/>
          <w:color w:val="000000"/>
        </w:rPr>
        <w:t xml:space="preserve"> Да има повереник.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74" w:lineRule="exact"/>
        <w:ind w:left="20"/>
        <w:jc w:val="both"/>
      </w:pPr>
      <w:bookmarkStart w:id="8" w:name="bookmark8"/>
      <w:r w:rsidRPr="00B55F88">
        <w:rPr>
          <w:rStyle w:val="10"/>
          <w:b/>
          <w:bCs/>
          <w:color w:val="000000"/>
        </w:rPr>
        <w:t>В съдебното производство пострадалият има следните права:</w:t>
      </w:r>
      <w:bookmarkEnd w:id="8"/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участва, като частен обвинител. Молбата за участие в съдебното производство като частен обвинител може да бъде устна или писмена. Молбата трябва да съдържа данни за лицето, което я подава, и за обстоятелствата, на които се основава. Молбата се прави най-късно до започване на съдебното следствие пред първоинстанционния съд.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участва, като частен тъжител, когато престъплението се преследва по тъжба на пострадалия. Тъжбата трябва да бъде писмена и да съдържа данни за подателя, за лицето, срещу което се подава, и за обстоятелствата на престъплението. Към тъжбата се прилага документ за внесена държавна такса. Тъжбата трябва да бъде подписана от подателя. Тъжбата трябва да бъде подадена в шестмесечен срок от деня, когато пострадалият е узнал за извършване на престъплението, или от деня, в който пострадалият е получил съобщение за прекратяване на досъдебното производство, на основание, че престъплението се преследва по тъжба на пострадалия.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участва, като граждански ищец и да предяви граждански иск за обезщетение на вредите от престъплението. Гражданският иск не може да се предяви в съдебното производство, когато е предявен по реда на Гражданския процесуален кодекс.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/>
        <w:ind w:left="20"/>
      </w:pPr>
      <w:r w:rsidRPr="00B55F88">
        <w:rPr>
          <w:rStyle w:val="13"/>
          <w:color w:val="000000"/>
        </w:rPr>
        <w:t xml:space="preserve"> Да участва, като граждански ответник, когато срещу него е предявен граждански иск.</w:t>
      </w:r>
    </w:p>
    <w:p w:rsidR="00D71C09" w:rsidRPr="00B55F88" w:rsidRDefault="00D71C09">
      <w:pPr>
        <w:pStyle w:val="11"/>
        <w:keepNext/>
        <w:keepLines/>
        <w:shd w:val="clear" w:color="auto" w:fill="auto"/>
        <w:spacing w:before="0" w:after="0" w:line="274" w:lineRule="exact"/>
        <w:ind w:left="20"/>
        <w:jc w:val="both"/>
      </w:pPr>
      <w:bookmarkStart w:id="9" w:name="bookmark9"/>
      <w:r w:rsidRPr="00B55F88">
        <w:rPr>
          <w:rStyle w:val="10"/>
          <w:b/>
          <w:bCs/>
          <w:color w:val="000000"/>
        </w:rPr>
        <w:t>Права на свидетеля</w:t>
      </w:r>
      <w:bookmarkEnd w:id="9"/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си служи с бележки за цифри, дати и други, които се намират у него и се отнасят до неговите показания;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Да получи възнаграждение за загубения работен ден и да му бъдат заплатени разноските, които е направил;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/>
      </w:pPr>
      <w:r w:rsidRPr="00B55F88">
        <w:rPr>
          <w:rStyle w:val="13"/>
          <w:color w:val="000000"/>
        </w:rPr>
        <w:t xml:space="preserve"> Да иска отмяна на актовете, които накърняват правата и законните му интереси;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221"/>
        <w:ind w:left="20" w:right="20"/>
      </w:pPr>
      <w:r w:rsidRPr="00B55F88">
        <w:rPr>
          <w:rStyle w:val="13"/>
          <w:color w:val="000000"/>
        </w:rPr>
        <w:t xml:space="preserve"> Да се консултира с адвокат, ако смята, че с отговора на поставения въпрос се накърняват правата му, с оглед уличаването му в извършване на престъпление или на неговите възходящи, низходящи, братя, сестри или съпруг или лице, с което той се намира във фактическо съжителство.</w:t>
      </w:r>
    </w:p>
    <w:p w:rsidR="00D71C09" w:rsidRPr="00B55F88" w:rsidRDefault="00D71C09">
      <w:pPr>
        <w:pStyle w:val="21"/>
        <w:shd w:val="clear" w:color="auto" w:fill="auto"/>
        <w:spacing w:after="116" w:line="298" w:lineRule="exact"/>
        <w:ind w:left="20" w:right="20"/>
        <w:jc w:val="both"/>
      </w:pPr>
      <w:r w:rsidRPr="00B55F88">
        <w:rPr>
          <w:rStyle w:val="2"/>
          <w:b/>
          <w:bCs/>
          <w:color w:val="000000"/>
        </w:rPr>
        <w:t>ПРАВО ДА БЪДЕ ПОДАДЕН СИГНАЛ ПРИ НАРУШАВАНЕ НА ПРАВАТА НА ПОСТРАДАЛИЯ ОТ КОМПЕТЕНТНИЯ ОРГАН, ДЕЙСТВАЩ В РАМКИТЕ НА НАКАЗАТЕЛНОТО ПРОИЗВОДСТВО</w:t>
      </w:r>
    </w:p>
    <w:p w:rsidR="00D71C09" w:rsidRPr="00B55F88" w:rsidRDefault="00D71C09">
      <w:pPr>
        <w:pStyle w:val="a6"/>
        <w:shd w:val="clear" w:color="auto" w:fill="auto"/>
        <w:spacing w:before="0" w:after="0" w:line="302" w:lineRule="exact"/>
        <w:ind w:left="20" w:right="20"/>
      </w:pPr>
      <w:r w:rsidRPr="00B55F88">
        <w:rPr>
          <w:rStyle w:val="13"/>
          <w:color w:val="000000"/>
        </w:rPr>
        <w:t>При нарушаване на правата на пострадалия от компетентния орган, действащ в рамките на наказателното производство, пострадалият може да подаде сигнал, както следва: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456" w:lineRule="exact"/>
        <w:ind w:left="20"/>
      </w:pPr>
      <w:r w:rsidRPr="00B55F88">
        <w:rPr>
          <w:rStyle w:val="13"/>
          <w:color w:val="000000"/>
        </w:rPr>
        <w:lastRenderedPageBreak/>
        <w:t xml:space="preserve"> до наблюдаващия досъдебното производство прокурор;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456" w:lineRule="exact"/>
        <w:ind w:left="20"/>
      </w:pPr>
      <w:r w:rsidRPr="00B55F88">
        <w:rPr>
          <w:rStyle w:val="13"/>
          <w:color w:val="000000"/>
        </w:rPr>
        <w:t xml:space="preserve"> пред прокурор от горестоящата прокуратура в рамките на досъдебното производство;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371" w:line="456" w:lineRule="exact"/>
        <w:ind w:left="20"/>
      </w:pPr>
      <w:r w:rsidRPr="00B55F88">
        <w:rPr>
          <w:rStyle w:val="13"/>
          <w:color w:val="000000"/>
        </w:rPr>
        <w:t xml:space="preserve"> пред компетентния съд, в съдебната фаза на наказателното производство.</w:t>
      </w:r>
    </w:p>
    <w:p w:rsidR="00D71C09" w:rsidRPr="00B55F88" w:rsidRDefault="00D71C09">
      <w:pPr>
        <w:pStyle w:val="21"/>
        <w:shd w:val="clear" w:color="auto" w:fill="auto"/>
        <w:spacing w:after="0" w:line="293" w:lineRule="exact"/>
        <w:ind w:left="20" w:right="20"/>
        <w:jc w:val="both"/>
      </w:pPr>
      <w:r w:rsidRPr="00B55F88">
        <w:rPr>
          <w:rStyle w:val="2"/>
          <w:b/>
          <w:bCs/>
          <w:color w:val="000000"/>
        </w:rPr>
        <w:t>ПРАВО ДА ПОЛУЧИТЕ ЗАЩИТА ЗА СЕБЕ СИ И СВОИТЕ БЛИЗКИ. УСЛОВИЯ И РЕД ЗА ПОЛУЧАВАНЕ НА ТАКАВА ЗАЩИТА</w:t>
      </w:r>
    </w:p>
    <w:p w:rsidR="00D71C09" w:rsidRPr="00B55F88" w:rsidRDefault="00D71C09">
      <w:pPr>
        <w:pStyle w:val="a6"/>
        <w:shd w:val="clear" w:color="auto" w:fill="auto"/>
        <w:spacing w:before="0" w:after="178" w:line="293" w:lineRule="exact"/>
        <w:ind w:left="20" w:right="20"/>
      </w:pPr>
      <w:r w:rsidRPr="00B55F88">
        <w:rPr>
          <w:rStyle w:val="13"/>
          <w:color w:val="000000"/>
        </w:rPr>
        <w:t>По предложение на прокурора със съгласие на пострадалия или по искане на пострадалия съответният първоинстанционен съд може да забрани на обвиняемия:</w:t>
      </w:r>
    </w:p>
    <w:p w:rsidR="00D71C09" w:rsidRPr="00B55F88" w:rsidRDefault="00D71C09">
      <w:pPr>
        <w:pStyle w:val="a6"/>
        <w:numPr>
          <w:ilvl w:val="0"/>
          <w:numId w:val="2"/>
        </w:numPr>
        <w:shd w:val="clear" w:color="auto" w:fill="auto"/>
        <w:spacing w:before="0" w:after="126" w:line="220" w:lineRule="exact"/>
        <w:ind w:left="20"/>
      </w:pPr>
      <w:r w:rsidRPr="00B55F88">
        <w:rPr>
          <w:rStyle w:val="13"/>
          <w:color w:val="000000"/>
        </w:rPr>
        <w:t xml:space="preserve"> да доближава непосредствено пострадалия;</w:t>
      </w:r>
    </w:p>
    <w:p w:rsidR="00D71C09" w:rsidRPr="00B55F88" w:rsidRDefault="00D71C09">
      <w:pPr>
        <w:pStyle w:val="a6"/>
        <w:numPr>
          <w:ilvl w:val="0"/>
          <w:numId w:val="2"/>
        </w:numPr>
        <w:shd w:val="clear" w:color="auto" w:fill="auto"/>
        <w:spacing w:before="0" w:after="124" w:line="298" w:lineRule="exact"/>
        <w:ind w:left="20" w:right="20"/>
      </w:pPr>
      <w:r w:rsidRPr="00B55F88">
        <w:rPr>
          <w:rStyle w:val="13"/>
          <w:color w:val="000000"/>
        </w:rPr>
        <w:t xml:space="preserve"> да осъществява контакт с пострадалия под каквато и да е форма, включително по телефон, чрез електронна или обикновена поща и факс;</w:t>
      </w:r>
    </w:p>
    <w:p w:rsidR="00D71C09" w:rsidRPr="00B55F88" w:rsidRDefault="00D71C09">
      <w:pPr>
        <w:pStyle w:val="a6"/>
        <w:numPr>
          <w:ilvl w:val="0"/>
          <w:numId w:val="2"/>
        </w:numPr>
        <w:shd w:val="clear" w:color="auto" w:fill="auto"/>
        <w:spacing w:before="0" w:after="116" w:line="293" w:lineRule="exact"/>
        <w:ind w:left="20" w:right="20"/>
      </w:pPr>
      <w:r w:rsidRPr="00B55F88">
        <w:rPr>
          <w:rStyle w:val="13"/>
          <w:color w:val="000000"/>
        </w:rPr>
        <w:t xml:space="preserve"> да посещава определени населени места, райони или обекти, в които пострадалият пребивава или посещава.</w:t>
      </w:r>
    </w:p>
    <w:p w:rsidR="00D71C09" w:rsidRPr="00B55F88" w:rsidRDefault="00D71C09">
      <w:pPr>
        <w:pStyle w:val="a6"/>
        <w:shd w:val="clear" w:color="auto" w:fill="auto"/>
        <w:spacing w:before="0" w:after="124" w:line="298" w:lineRule="exact"/>
        <w:ind w:left="20" w:right="20"/>
      </w:pPr>
      <w:r w:rsidRPr="00B55F88">
        <w:rPr>
          <w:rStyle w:val="13"/>
          <w:color w:val="000000"/>
        </w:rPr>
        <w:t>Съдът уведомява пострадалия за възможността да бъде издадена Европейска заповед за защита.</w:t>
      </w:r>
    </w:p>
    <w:p w:rsidR="00D71C09" w:rsidRPr="00B55F88" w:rsidRDefault="00D71C09">
      <w:pPr>
        <w:pStyle w:val="21"/>
        <w:shd w:val="clear" w:color="auto" w:fill="auto"/>
        <w:spacing w:after="0" w:line="293" w:lineRule="exact"/>
        <w:ind w:left="20"/>
        <w:jc w:val="both"/>
      </w:pPr>
      <w:r w:rsidRPr="00B55F88">
        <w:rPr>
          <w:rStyle w:val="2"/>
          <w:b/>
          <w:bCs/>
          <w:color w:val="000000"/>
        </w:rPr>
        <w:t>Защита на свидетеля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3" w:lineRule="exact"/>
        <w:ind w:left="20" w:right="20"/>
      </w:pPr>
      <w:r w:rsidRPr="00B55F88">
        <w:rPr>
          <w:rStyle w:val="13"/>
          <w:color w:val="000000"/>
        </w:rPr>
        <w:t xml:space="preserve"> По искане на свидетеля или с негово съгласие прокурорът, съдията-докладчик или съдът вземат мерки за неговата незабавна защита, когато са налице достатъчно основания да се предполага, че в резултат на свидетелството е възникнала или може да възникне реална опасност за живота или здравето на свидетеля, на неговите възходящи, низходящи, братя, сестри, съпруг или лица, с които се е намирал в особено близки отношения. Защитата на свидетеля е временна и се осъществява чрез: осигуряване на лична физическа охрана или запазване в тайна на неговата самоличност. Лична физическа охрана може да се осигури и по отношение на възходящи, низходящи, братя, сестри, съпруг или лица, с които свидетелят се намира в особено близки отношения, с тяхно съгласие или със съгласие на законните им представители.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476" w:line="293" w:lineRule="exact"/>
        <w:ind w:left="20" w:right="20"/>
      </w:pPr>
      <w:r w:rsidRPr="00B55F88">
        <w:rPr>
          <w:rStyle w:val="13"/>
          <w:color w:val="000000"/>
        </w:rPr>
        <w:t xml:space="preserve"> Когато се касае за наказателни производства по тежки умишлени престъпления от общ характер и по всички престъпления, извършени по поръчение или в изпълнение на решение на организирана престъпна група, свидетелят може да бъде включен в програма за защита, съгласно Закона за защита на лица, застрашени във връзка с наказателното производство. Специална защита по този закон могат да получат следните застрашени лица в наказателното производство: свидетел, частен обвинител, граждански ищец и лица, пряко свързани с тях - възходящи, низходящи, братя, сестри, съпруг или лица, с които се намират в особено близки отношения. Включването в Програмата за защита става по предложение на окръжния прокурор до главния прокурор, а в съдебното производство - на съдията-докладчик до главния прокурор. Предложението за предоставяне на защита се прави служебно или по искане на застрашеното лице, разследващия орган или наблюдаващия прокурор. Когато предложението не изхожда от застрашеното лице е необходимо и неговото изрично писмено съгласие. Разпореждането на главния прокурор или решението на Съвета по защита се съобщава на органа, внесъл предложението, чрез Бюрото по защита към главния прокурор. Включването в програмата се осъществява чрез сключване на писмено споразумение между Бюрото за защита и застрашеното лице или настойника или попечителя му, ако то е недееспособно.</w:t>
      </w:r>
    </w:p>
    <w:p w:rsidR="00D71C09" w:rsidRPr="00B55F88" w:rsidRDefault="00D71C09">
      <w:pPr>
        <w:pStyle w:val="21"/>
        <w:shd w:val="clear" w:color="auto" w:fill="auto"/>
        <w:spacing w:after="244" w:line="298" w:lineRule="exact"/>
        <w:ind w:left="20" w:right="20"/>
        <w:jc w:val="both"/>
      </w:pPr>
      <w:bookmarkStart w:id="10" w:name="bookmark10"/>
      <w:r w:rsidRPr="00B55F88">
        <w:rPr>
          <w:rStyle w:val="2"/>
          <w:b/>
          <w:bCs/>
          <w:color w:val="000000"/>
        </w:rPr>
        <w:t>ПРАВО НА ФИНАНСОВА КОМПЕНСАЦИЯ ОТ ДЪРЖАВАТА, ПРИ УСЛОВИЯТА И ПО РЕДА НА ЗАКОНА ЗА ПОДПОМАГАНЕ И Ф</w:t>
      </w:r>
      <w:r w:rsidRPr="00B55F88">
        <w:rPr>
          <w:rStyle w:val="20"/>
          <w:b/>
          <w:bCs/>
          <w:color w:val="000000"/>
        </w:rPr>
        <w:t>ИНА</w:t>
      </w:r>
      <w:r w:rsidRPr="00B55F88">
        <w:rPr>
          <w:rStyle w:val="2"/>
          <w:b/>
          <w:bCs/>
          <w:color w:val="000000"/>
        </w:rPr>
        <w:t xml:space="preserve">НСОВА КОМПЕНСАЦИЯ НА </w:t>
      </w:r>
      <w:r w:rsidRPr="00B55F88">
        <w:rPr>
          <w:rStyle w:val="2"/>
          <w:b/>
          <w:bCs/>
          <w:color w:val="000000"/>
        </w:rPr>
        <w:lastRenderedPageBreak/>
        <w:t>ПОСТРАДАЛИ ОТ ПРЕСТЪПЛЕНИЯ</w:t>
      </w:r>
      <w:bookmarkEnd w:id="10"/>
    </w:p>
    <w:p w:rsidR="00D71C09" w:rsidRPr="00B55F88" w:rsidRDefault="00D71C09">
      <w:pPr>
        <w:pStyle w:val="a6"/>
        <w:shd w:val="clear" w:color="auto" w:fill="auto"/>
        <w:spacing w:before="0" w:after="229" w:line="293" w:lineRule="exact"/>
        <w:ind w:left="20" w:right="20"/>
      </w:pPr>
      <w:r w:rsidRPr="00B55F88">
        <w:rPr>
          <w:rStyle w:val="13"/>
          <w:color w:val="000000"/>
        </w:rPr>
        <w:t xml:space="preserve">Право на финансова компенсация от държавата по </w:t>
      </w:r>
      <w:r w:rsidRPr="00B55F88">
        <w:rPr>
          <w:rStyle w:val="a7"/>
          <w:color w:val="000000"/>
        </w:rPr>
        <w:t xml:space="preserve">Закона за подпомагане и финансова компенсация на пострадали от престъпления </w:t>
      </w:r>
      <w:r w:rsidRPr="00B55F88">
        <w:rPr>
          <w:rStyle w:val="13"/>
          <w:color w:val="000000"/>
        </w:rPr>
        <w:t>имат български граждани или граждани на държави - членки на Европейския съюз, както и чужди граждани в случаите, предвидени в международен договор, по който Република България е страна.</w:t>
      </w:r>
    </w:p>
    <w:p w:rsidR="00D71C09" w:rsidRPr="00B55F88" w:rsidRDefault="00D71C09">
      <w:pPr>
        <w:pStyle w:val="a6"/>
        <w:shd w:val="clear" w:color="auto" w:fill="auto"/>
        <w:spacing w:before="0" w:after="0" w:line="307" w:lineRule="exact"/>
        <w:ind w:left="20" w:right="20"/>
      </w:pPr>
      <w:r w:rsidRPr="00B55F88">
        <w:rPr>
          <w:rStyle w:val="13"/>
          <w:color w:val="000000"/>
        </w:rPr>
        <w:t>Финансова компенсация по Закона за подпомагане и финансова компенсация на пострадали от престъпления се предоставя за престъпленията:</w:t>
      </w:r>
    </w:p>
    <w:p w:rsidR="00D71C09" w:rsidRPr="00B55F88" w:rsidRDefault="00D71C09">
      <w:pPr>
        <w:pStyle w:val="a6"/>
        <w:numPr>
          <w:ilvl w:val="0"/>
          <w:numId w:val="3"/>
        </w:numPr>
        <w:shd w:val="clear" w:color="auto" w:fill="auto"/>
        <w:spacing w:before="0" w:after="0" w:line="302" w:lineRule="exact"/>
        <w:ind w:left="20" w:right="20"/>
      </w:pPr>
      <w:r w:rsidRPr="00B55F88">
        <w:rPr>
          <w:rStyle w:val="13"/>
          <w:color w:val="000000"/>
        </w:rPr>
        <w:t xml:space="preserve"> тероризъм; умишлено убийство; опит за убийство; умишлена тежка телесна повреда; блудство; изнасилване; трафик на хора;</w:t>
      </w:r>
    </w:p>
    <w:p w:rsidR="00D71C09" w:rsidRPr="00B55F88" w:rsidRDefault="00D71C09">
      <w:pPr>
        <w:pStyle w:val="a6"/>
        <w:numPr>
          <w:ilvl w:val="0"/>
          <w:numId w:val="3"/>
        </w:numPr>
        <w:shd w:val="clear" w:color="auto" w:fill="auto"/>
        <w:spacing w:before="0" w:after="0" w:line="298" w:lineRule="exact"/>
        <w:ind w:left="20" w:right="20"/>
      </w:pPr>
      <w:r w:rsidRPr="00B55F88">
        <w:rPr>
          <w:rStyle w:val="13"/>
          <w:color w:val="000000"/>
        </w:rPr>
        <w:t xml:space="preserve"> престъпления, извършени по поръчение или в изпълнение на решение на организирана престъпна група;</w:t>
      </w:r>
    </w:p>
    <w:p w:rsidR="00D71C09" w:rsidRPr="00B55F88" w:rsidRDefault="00D71C09">
      <w:pPr>
        <w:pStyle w:val="a6"/>
        <w:numPr>
          <w:ilvl w:val="0"/>
          <w:numId w:val="3"/>
        </w:numPr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 xml:space="preserve"> други тежки умишлени престъпления, от които като съставомерни последици са настъпили смърт или тежка телесна повреда.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>Законът за подпомагане и финансова компенсация на пострадали от престъпления се прилага за горепосочените престъпления, извършени след 30 юни 2005 г.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a7"/>
          <w:color w:val="000000"/>
        </w:rPr>
        <w:t>При условията и по реда на ЗПФКПП</w:t>
      </w:r>
      <w:r w:rsidRPr="00B55F88">
        <w:rPr>
          <w:rStyle w:val="13"/>
          <w:color w:val="000000"/>
        </w:rPr>
        <w:t xml:space="preserve">, финансова компенсация могат да получат пострадали, претърпели </w:t>
      </w:r>
      <w:r w:rsidRPr="00B55F88">
        <w:rPr>
          <w:rStyle w:val="a7"/>
          <w:color w:val="000000"/>
        </w:rPr>
        <w:t>имуществени вреди</w:t>
      </w:r>
      <w:r w:rsidRPr="00B55F88">
        <w:rPr>
          <w:rStyle w:val="13"/>
          <w:color w:val="000000"/>
        </w:rPr>
        <w:t>. Когато пострадалият е починал в резултат на престъплението, правото на финансова компенсация преминава върху неговите наследници или върху лицето, с което се е намирал във фактическо съжителство.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 w:right="20"/>
      </w:pPr>
      <w:r w:rsidRPr="00B55F88">
        <w:rPr>
          <w:rStyle w:val="13"/>
          <w:color w:val="000000"/>
        </w:rPr>
        <w:t>Пострадалите от престъпления могат да претендират за финансова компенсация след приключване на наказателното производство, при влязъл в сила акт на органите на съдебната власт: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69" w:lineRule="exact"/>
        <w:ind w:left="20" w:right="20"/>
      </w:pPr>
      <w:r w:rsidRPr="00B55F88">
        <w:rPr>
          <w:rStyle w:val="13"/>
          <w:color w:val="000000"/>
        </w:rPr>
        <w:t xml:space="preserve"> осъдителната присъда, включително в случаите, когато делото е било разгледано в отсъствие на подсъдимия;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20" w:lineRule="exact"/>
        <w:ind w:left="20"/>
      </w:pPr>
      <w:r w:rsidRPr="00B55F88">
        <w:rPr>
          <w:rStyle w:val="13"/>
          <w:color w:val="000000"/>
        </w:rPr>
        <w:t xml:space="preserve"> споразумението за решаване на делото в досъдебното производство;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/>
        <w:ind w:left="20" w:right="20"/>
      </w:pPr>
      <w:r w:rsidRPr="00B55F88">
        <w:rPr>
          <w:rStyle w:val="13"/>
          <w:color w:val="000000"/>
        </w:rPr>
        <w:t xml:space="preserve"> прокурорския или съдебния акт, с който наказателното производство е било прекратено, с изключение на случаите, когато прекратяването е на основание чл. 24, ал. 1, т. 1, 7 и 9 от Наказателно-процесуалния кодекс;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221"/>
        <w:ind w:left="20" w:right="20"/>
      </w:pPr>
      <w:r w:rsidRPr="00B55F88">
        <w:rPr>
          <w:rStyle w:val="13"/>
          <w:color w:val="000000"/>
        </w:rPr>
        <w:t xml:space="preserve"> прокурорския или съдебния акт, с който наказателното производство е било спряно поради неразкриване на извършителя на престъплението.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 xml:space="preserve">Молбата за финансова компенсация се подава до </w:t>
      </w:r>
      <w:r w:rsidRPr="00B55F88">
        <w:rPr>
          <w:rStyle w:val="a7"/>
          <w:color w:val="000000"/>
        </w:rPr>
        <w:t>Националния съвет за подпомагане и компенсация на пострадали от престъпления към Министерство на правосъдието</w:t>
      </w:r>
      <w:r w:rsidRPr="00B55F88">
        <w:rPr>
          <w:rStyle w:val="13"/>
          <w:color w:val="000000"/>
        </w:rPr>
        <w:t xml:space="preserve">, </w:t>
      </w:r>
      <w:r w:rsidRPr="00B55F88">
        <w:rPr>
          <w:rStyle w:val="a7"/>
          <w:color w:val="000000"/>
        </w:rPr>
        <w:t xml:space="preserve">в едногодишен срок </w:t>
      </w:r>
      <w:r w:rsidRPr="00B55F88">
        <w:rPr>
          <w:rStyle w:val="13"/>
          <w:color w:val="000000"/>
        </w:rPr>
        <w:t>след влизането в сила на съответния акт на органите на съдебната власт. Молбата може да бъде подадена и чрез организация за подкрепа на пострадали или чрез областния управител по настоящ адрес на пострадалия. Молбата за финансова компенсация се разглеждат в едномесечен срок от датата на постъпването й, като при необходимост този срок може да бъде удължаван до три месеца.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>Образец на молбата за финансова компенсация и списък с необходимите документи за разглеждане се предоставя на пострадалите от Националния съвет, областните управители, органите на Министерството на вътрешните работи и организациите за подкрепа на пострадали, както и в електронен вариант на интернет страницата на Националния съвет -</w:t>
      </w:r>
      <w:hyperlink r:id="rId9" w:history="1">
        <w:r w:rsidRPr="00B55F88">
          <w:rPr>
            <w:rStyle w:val="a3"/>
          </w:rPr>
          <w:t xml:space="preserve"> </w:t>
        </w:r>
        <w:r w:rsidRPr="00B55F88">
          <w:rPr>
            <w:rStyle w:val="a3"/>
            <w:lang w:val="en-US" w:eastAsia="en-US"/>
          </w:rPr>
          <w:t>www.compensation.bg.</w:t>
        </w:r>
      </w:hyperlink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lastRenderedPageBreak/>
        <w:t>Финансовата компенсация се изразява в предоставяне от държавата на парична сума, като максималният й размер не може да надвишава 10 000 лв. Когато финансовата компенсация се предоставя за издръжка на лица, ненавършили 18-годишна възраст, размерът за всяко едно лице е до 10 000 лв.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 w:right="20"/>
      </w:pPr>
      <w:r w:rsidRPr="00B55F88">
        <w:rPr>
          <w:rStyle w:val="13"/>
          <w:color w:val="000000"/>
        </w:rPr>
        <w:t>Финансовата компенсация обхваща, заедно или поотделно, имуществените вреди, които са пряка последица от престъплението и се изразяват във: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8" w:lineRule="exact"/>
        <w:ind w:left="20" w:right="20"/>
      </w:pPr>
      <w:r w:rsidRPr="00B55F88">
        <w:rPr>
          <w:rStyle w:val="13"/>
          <w:color w:val="000000"/>
        </w:rPr>
        <w:t xml:space="preserve"> разходи за лечение, с изключение на разходите, които се поемат от бюджета на Националната здравноосигурителна каса;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 xml:space="preserve"> пропуснати доходи;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 xml:space="preserve"> разходи по плащане на съдебни и деловодни разноски;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 xml:space="preserve"> пропуснати средства за издръжка;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 xml:space="preserve"> разходи по погребение;</w:t>
      </w:r>
    </w:p>
    <w:p w:rsidR="00D71C09" w:rsidRPr="00B55F88" w:rsidRDefault="00D71C09">
      <w:pPr>
        <w:pStyle w:val="a6"/>
        <w:numPr>
          <w:ilvl w:val="0"/>
          <w:numId w:val="1"/>
        </w:numPr>
        <w:shd w:val="clear" w:color="auto" w:fill="auto"/>
        <w:spacing w:before="0" w:line="298" w:lineRule="exact"/>
        <w:ind w:left="20"/>
      </w:pPr>
      <w:r w:rsidRPr="00B55F88">
        <w:rPr>
          <w:rStyle w:val="13"/>
          <w:color w:val="000000"/>
        </w:rPr>
        <w:t xml:space="preserve"> други имуществени вреди.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За повече информация се обърнете към: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/>
        <w:jc w:val="both"/>
      </w:pPr>
      <w:r w:rsidRPr="00B55F88">
        <w:rPr>
          <w:rStyle w:val="2"/>
          <w:b/>
          <w:bCs/>
          <w:color w:val="000000"/>
        </w:rPr>
        <w:t>МИНИСТЕРСТВО НА ПРАВОСЪДИЕТО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 w:right="1660"/>
        <w:jc w:val="left"/>
      </w:pPr>
      <w:r w:rsidRPr="00B55F88">
        <w:rPr>
          <w:rStyle w:val="2"/>
          <w:b/>
          <w:bCs/>
          <w:color w:val="000000"/>
        </w:rPr>
        <w:t>НАЦИОНАЛЕН СЪВЕТ ЗА ПОДПОМАГАНЕ И КОМПЕНСАЦИЯ НА ПОСТРАДАЛИ ОТ ПРЕСТЪПЛЕНИЯ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 w:right="2660"/>
        <w:jc w:val="left"/>
      </w:pPr>
      <w:r w:rsidRPr="00B55F88">
        <w:rPr>
          <w:rStyle w:val="13"/>
          <w:color w:val="000000"/>
        </w:rPr>
        <w:t xml:space="preserve">Адрес: Експертна комисия към Националния съвет за подпомагане и компенсация на пострадали от престъпления гр. София 1040, ул. „Славянска” № 1 Уеб страница: </w:t>
      </w:r>
      <w:hyperlink r:id="rId10" w:history="1">
        <w:r w:rsidRPr="00B55F88">
          <w:rPr>
            <w:rStyle w:val="a3"/>
            <w:lang w:val="en-US" w:eastAsia="en-US"/>
          </w:rPr>
          <w:t>www.compensation.bg</w:t>
        </w:r>
      </w:hyperlink>
      <w:r w:rsidRPr="00B55F88">
        <w:rPr>
          <w:rStyle w:val="13"/>
          <w:color w:val="000000"/>
          <w:lang w:val="en-US" w:eastAsia="en-US"/>
        </w:rPr>
        <w:t xml:space="preserve"> </w:t>
      </w:r>
      <w:r w:rsidRPr="00B55F88">
        <w:rPr>
          <w:rStyle w:val="13"/>
          <w:color w:val="000000"/>
        </w:rPr>
        <w:t xml:space="preserve">Е-мейл: </w:t>
      </w:r>
      <w:hyperlink r:id="rId11" w:history="1">
        <w:r w:rsidRPr="00B55F88">
          <w:rPr>
            <w:rStyle w:val="a3"/>
            <w:lang w:val="en-US" w:eastAsia="en-US"/>
          </w:rPr>
          <w:t>compensation@justice.govemment.bg</w:t>
        </w:r>
      </w:hyperlink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 w:right="20"/>
      </w:pPr>
      <w:r w:rsidRPr="00B55F88">
        <w:rPr>
          <w:rStyle w:val="13"/>
          <w:color w:val="000000"/>
        </w:rPr>
        <w:t>Лице за контакт, съгласно чл. 18, ал. 9 от Закона за подпомагане и финансова компенсация на пострадали от престъпления: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Георги Спасов - секретар на Съвета и член на Експертната комисия</w:t>
      </w:r>
    </w:p>
    <w:p w:rsidR="00D71C09" w:rsidRPr="00B55F88" w:rsidRDefault="00D71C09">
      <w:pPr>
        <w:pStyle w:val="a6"/>
        <w:shd w:val="clear" w:color="auto" w:fill="auto"/>
        <w:spacing w:before="0" w:after="0" w:line="220" w:lineRule="exact"/>
        <w:ind w:left="20"/>
      </w:pPr>
      <w:r w:rsidRPr="00B55F88">
        <w:rPr>
          <w:rStyle w:val="13"/>
          <w:color w:val="000000"/>
        </w:rPr>
        <w:t xml:space="preserve">Е-мейл: </w:t>
      </w:r>
      <w:hyperlink r:id="rId12" w:history="1">
        <w:r w:rsidRPr="00B55F88">
          <w:rPr>
            <w:rStyle w:val="a3"/>
            <w:lang w:val="en-US" w:eastAsia="en-US"/>
          </w:rPr>
          <w:t>g.spasov@justice.government.bg</w:t>
        </w:r>
      </w:hyperlink>
      <w:r w:rsidRPr="00B55F88">
        <w:rPr>
          <w:rStyle w:val="13"/>
          <w:color w:val="000000"/>
          <w:lang w:val="en-US" w:eastAsia="en-US"/>
        </w:rPr>
        <w:t xml:space="preserve">; </w:t>
      </w:r>
      <w:r w:rsidRPr="00B55F88">
        <w:rPr>
          <w:rStyle w:val="13"/>
          <w:color w:val="000000"/>
        </w:rPr>
        <w:t>Тел.: 02/9237 359.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>Приемни дни: вторник и четвъртък - от 13.00 до 16.00 ч. в сградата на Министерство на правосъдието на бул. „Дондуков” 2А, ет. 7, стая 726.</w:t>
      </w:r>
    </w:p>
    <w:p w:rsidR="00D71C09" w:rsidRPr="00B55F88" w:rsidRDefault="00D71C09">
      <w:pPr>
        <w:pStyle w:val="21"/>
        <w:shd w:val="clear" w:color="auto" w:fill="auto"/>
        <w:spacing w:after="240" w:line="298" w:lineRule="exact"/>
        <w:ind w:left="20" w:right="20"/>
        <w:jc w:val="both"/>
      </w:pPr>
      <w:r w:rsidRPr="00B55F88">
        <w:rPr>
          <w:rStyle w:val="2"/>
          <w:b/>
          <w:bCs/>
          <w:color w:val="000000"/>
        </w:rPr>
        <w:t>ПРАВА НА ПОСТРАДАЛИТЕ ОТ ПРЕСТЪПЛЕНИЯ В ТРАНС-ГР</w:t>
      </w:r>
      <w:r w:rsidRPr="00B55F88">
        <w:rPr>
          <w:rStyle w:val="20"/>
          <w:b/>
          <w:bCs/>
          <w:color w:val="000000"/>
          <w:u w:val="none"/>
        </w:rPr>
        <w:t>АНИЧНА</w:t>
      </w:r>
      <w:r w:rsidRPr="00B55F88">
        <w:rPr>
          <w:rStyle w:val="2"/>
          <w:b/>
          <w:bCs/>
          <w:color w:val="000000"/>
        </w:rPr>
        <w:t xml:space="preserve"> СИТУАЦИЯ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 w:right="20"/>
        <w:jc w:val="both"/>
      </w:pPr>
      <w:r w:rsidRPr="00B55F88">
        <w:rPr>
          <w:rStyle w:val="2"/>
          <w:b/>
          <w:bCs/>
          <w:color w:val="000000"/>
        </w:rPr>
        <w:t>Български граждани, пострадали от престъпление на територията на страна- членка на Европейския съюз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>Задграничните представителства на Република България в държавите - членки на Европейския съюз, информират писмено българските граждани, които се намират там и са пострадали от престъпления на територията на приемащата държава, за компетентните органи в тази държава, към които могат да се обърнат относно реда за получаване на подпомагане и финансова компенсация, за възможността да подадат молба за финансова компенсация до компетентния орган на съответната държава, чрез Националния съвет за подпомагане и компенсация на пострадали от престъпления към Министерство на правосъдието, както и за условията и реда за получаване на съответния вид подпомагане на територията на Република България.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 w:right="20"/>
        <w:jc w:val="both"/>
      </w:pPr>
      <w:r w:rsidRPr="00B55F88">
        <w:rPr>
          <w:rStyle w:val="2"/>
          <w:b/>
          <w:bCs/>
          <w:color w:val="000000"/>
        </w:rPr>
        <w:t>Граждани на други държави, пострадали от престъпления на територията на Република България</w:t>
      </w:r>
    </w:p>
    <w:p w:rsidR="00D71C09" w:rsidRPr="00B55F88" w:rsidRDefault="00D71C09">
      <w:pPr>
        <w:pStyle w:val="a6"/>
        <w:shd w:val="clear" w:color="auto" w:fill="auto"/>
        <w:spacing w:before="0" w:line="298" w:lineRule="exact"/>
        <w:ind w:left="20" w:right="20"/>
      </w:pPr>
      <w:r w:rsidRPr="00B55F88">
        <w:rPr>
          <w:rStyle w:val="13"/>
          <w:color w:val="000000"/>
        </w:rPr>
        <w:t xml:space="preserve">Националния съвет за подпомагане и компенсация на пострадали от престъпления към Министерство на правосъдието оказва съдействие на граждани на други държави, законно пребиваващи на територията на Република България, за предоставяне на формите на </w:t>
      </w:r>
      <w:r w:rsidRPr="00B55F88">
        <w:rPr>
          <w:rStyle w:val="13"/>
          <w:color w:val="000000"/>
        </w:rPr>
        <w:lastRenderedPageBreak/>
        <w:t>подпомагане по Закона за подпомагане и финансова компенсация на пострадали от престъпления. Националният съвет за подпомагане и компенсация на пострадали от престъпления към Министерство на правосъдието приема и решава молбите за финансова компенсация, подадени от граждани на други държави, законно пребиваващи на територията на Република България.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За повече информация се обърнете към: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/>
        <w:jc w:val="both"/>
      </w:pPr>
      <w:r w:rsidRPr="00B55F88">
        <w:rPr>
          <w:rStyle w:val="2"/>
          <w:b/>
          <w:bCs/>
          <w:color w:val="000000"/>
        </w:rPr>
        <w:t>МИНИСТЕРСТВО НА ПРАВОСЪДИЕТО</w:t>
      </w:r>
    </w:p>
    <w:p w:rsidR="00D71C09" w:rsidRPr="00B55F88" w:rsidRDefault="00D71C09">
      <w:pPr>
        <w:pStyle w:val="21"/>
        <w:shd w:val="clear" w:color="auto" w:fill="auto"/>
        <w:spacing w:after="0" w:line="298" w:lineRule="exact"/>
        <w:ind w:left="20" w:right="1660"/>
        <w:jc w:val="left"/>
      </w:pPr>
      <w:r w:rsidRPr="00B55F88">
        <w:rPr>
          <w:rStyle w:val="2"/>
          <w:b/>
          <w:bCs/>
          <w:color w:val="000000"/>
        </w:rPr>
        <w:t>НАЦИОНАЛЕН СЪВЕТ ЗА ПОДПОМАГАНЕ И КОМПЕНСАЦИЯ НА ПОСТРАДАЛИ ОТ ПРЕСТЪПЛЕНИЯ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Адрес: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Експертна комисия към Националния съвет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за подпомагане и компенсация на пострадали от престъпления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>гр. София 1040, ул. „Славянска” № 1</w:t>
      </w:r>
    </w:p>
    <w:p w:rsidR="00D71C09" w:rsidRPr="00B55F88" w:rsidRDefault="00D71C09">
      <w:pPr>
        <w:pStyle w:val="a6"/>
        <w:shd w:val="clear" w:color="auto" w:fill="auto"/>
        <w:spacing w:before="0" w:after="0" w:line="298" w:lineRule="exact"/>
        <w:ind w:left="20"/>
      </w:pPr>
      <w:r w:rsidRPr="00B55F88">
        <w:rPr>
          <w:rStyle w:val="13"/>
          <w:color w:val="000000"/>
        </w:rPr>
        <w:t xml:space="preserve">Уеб страница: </w:t>
      </w:r>
      <w:hyperlink r:id="rId13" w:history="1">
        <w:r w:rsidRPr="00B55F88">
          <w:rPr>
            <w:rStyle w:val="a3"/>
            <w:lang w:val="en-US" w:eastAsia="en-US"/>
          </w:rPr>
          <w:t>www.compensation.bg</w:t>
        </w:r>
      </w:hyperlink>
      <w:r w:rsidRPr="00B55F88">
        <w:rPr>
          <w:rStyle w:val="13"/>
          <w:color w:val="000000"/>
          <w:lang w:val="en-US" w:eastAsia="en-US"/>
        </w:rPr>
        <w:t xml:space="preserve">; </w:t>
      </w:r>
      <w:r w:rsidRPr="00B55F88">
        <w:rPr>
          <w:rStyle w:val="13"/>
          <w:color w:val="000000"/>
        </w:rPr>
        <w:t xml:space="preserve">Е-мейл: </w:t>
      </w:r>
      <w:hyperlink r:id="rId14" w:history="1">
        <w:r w:rsidRPr="00B55F88">
          <w:rPr>
            <w:rStyle w:val="a3"/>
            <w:lang w:val="en-US" w:eastAsia="en-US"/>
          </w:rPr>
          <w:t>compensation@justice.govemment.bg</w:t>
        </w:r>
      </w:hyperlink>
    </w:p>
    <w:sectPr w:rsidR="00D71C09" w:rsidRPr="00B55F88">
      <w:footerReference w:type="default" r:id="rId15"/>
      <w:type w:val="continuous"/>
      <w:pgSz w:w="11909" w:h="16838"/>
      <w:pgMar w:top="1041" w:right="1408" w:bottom="1449" w:left="141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E" w:rsidRDefault="008203CE">
      <w:r>
        <w:separator/>
      </w:r>
    </w:p>
  </w:endnote>
  <w:endnote w:type="continuationSeparator" w:id="0">
    <w:p w:rsidR="008203CE" w:rsidRDefault="008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09" w:rsidRDefault="00A147EF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6612255</wp:posOffset>
              </wp:positionH>
              <wp:positionV relativeFrom="page">
                <wp:posOffset>9991090</wp:posOffset>
              </wp:positionV>
              <wp:extent cx="60960" cy="13843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C09" w:rsidRDefault="00D71C0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47EF" w:rsidRPr="00A147EF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6.7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" filled="f" stroked="f">
              <v:textbox style="mso-fit-shape-to-text:t" inset="0,0,0,0">
                <w:txbxContent>
                  <w:p w:rsidR="00D71C09" w:rsidRDefault="00D71C0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47EF" w:rsidRPr="00A147EF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E" w:rsidRDefault="008203CE">
      <w:r>
        <w:separator/>
      </w:r>
    </w:p>
  </w:footnote>
  <w:footnote w:type="continuationSeparator" w:id="0">
    <w:p w:rsidR="008203CE" w:rsidRDefault="0082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88"/>
    <w:rsid w:val="004F51F4"/>
    <w:rsid w:val="00756C46"/>
    <w:rsid w:val="008203CE"/>
    <w:rsid w:val="00A147EF"/>
    <w:rsid w:val="00B55F88"/>
    <w:rsid w:val="00D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a0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ен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4">
    <w:name w:val="Горен или долен 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Горен или долен 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лавие #1_"/>
    <w:basedOn w:val="a0"/>
    <w:link w:val="1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лавие #1"/>
    <w:basedOn w:val="10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3">
    <w:name w:val="Основен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ен текст + Удебелен"/>
    <w:basedOn w:val="1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ен текст Знак"/>
    <w:basedOn w:val="a0"/>
    <w:uiPriority w:val="99"/>
    <w:semiHidden/>
    <w:rPr>
      <w:color w:val="000000"/>
    </w:rPr>
  </w:style>
  <w:style w:type="character" w:customStyle="1" w:styleId="3">
    <w:name w:val="Основен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ен текст Знак2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ен текст (2)1"/>
    <w:basedOn w:val="a"/>
    <w:link w:val="2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Горен или долен 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лавие #11"/>
    <w:basedOn w:val="a"/>
    <w:link w:val="10"/>
    <w:uiPriority w:val="99"/>
    <w:pPr>
      <w:shd w:val="clear" w:color="auto" w:fill="FFFFFF"/>
      <w:spacing w:before="360" w:after="240" w:line="29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ен текст (2)_"/>
    <w:basedOn w:val="a0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ен текст (2)"/>
    <w:basedOn w:val="2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4">
    <w:name w:val="Горен или долен колонтитул_"/>
    <w:basedOn w:val="a0"/>
    <w:link w:val="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Горен или долен колонтитул"/>
    <w:basedOn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лавие #1_"/>
    <w:basedOn w:val="a0"/>
    <w:link w:val="1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лавие #1"/>
    <w:basedOn w:val="10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3">
    <w:name w:val="Основен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ен текст + Удебелен"/>
    <w:basedOn w:val="1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ен текст Знак"/>
    <w:basedOn w:val="a0"/>
    <w:uiPriority w:val="99"/>
    <w:semiHidden/>
    <w:rPr>
      <w:color w:val="000000"/>
    </w:rPr>
  </w:style>
  <w:style w:type="character" w:customStyle="1" w:styleId="3">
    <w:name w:val="Основен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ен текст Знак2"/>
    <w:basedOn w:val="a0"/>
    <w:uiPriority w:val="99"/>
    <w:semiHidden/>
    <w:rPr>
      <w:rFonts w:cs="Courier New"/>
      <w:color w:val="000000"/>
    </w:rPr>
  </w:style>
  <w:style w:type="paragraph" w:customStyle="1" w:styleId="21">
    <w:name w:val="Основен текст (2)1"/>
    <w:basedOn w:val="a"/>
    <w:link w:val="2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Горен или долен 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лавие #11"/>
    <w:basedOn w:val="a"/>
    <w:link w:val="10"/>
    <w:uiPriority w:val="99"/>
    <w:pPr>
      <w:shd w:val="clear" w:color="auto" w:fill="FFFFFF"/>
      <w:spacing w:before="360" w:after="240" w:line="29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pp@nbpp.government.bg" TargetMode="External"/><Relationship Id="rId13" Type="http://schemas.openxmlformats.org/officeDocument/2006/relationships/hyperlink" Target="http://www.compensatio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.spasov@justice.government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ensation@justice.govem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pensatio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ensation.bg/" TargetMode="External"/><Relationship Id="rId14" Type="http://schemas.openxmlformats.org/officeDocument/2006/relationships/hyperlink" Target="mailto:compensation@justice.govem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ПРАВОСЪДИЕТО</vt:lpstr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ПРАВОСЪДИЕТО</dc:title>
  <dc:creator>Georgi Spasov</dc:creator>
  <cp:lastModifiedBy>Стилиян Милков Милков</cp:lastModifiedBy>
  <cp:revision>2</cp:revision>
  <dcterms:created xsi:type="dcterms:W3CDTF">2018-05-18T07:58:00Z</dcterms:created>
  <dcterms:modified xsi:type="dcterms:W3CDTF">2018-05-18T07:58:00Z</dcterms:modified>
</cp:coreProperties>
</file>