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F02" w:rsidRPr="000A1DDB" w:rsidRDefault="004740C8" w:rsidP="00EC303D">
      <w:pPr>
        <w:pStyle w:val="6"/>
        <w:ind w:left="1418" w:firstLine="0"/>
        <w:rPr>
          <w:rFonts w:ascii="Times New Roman" w:hAnsi="Times New Roman"/>
          <w:sz w:val="28"/>
          <w:szCs w:val="28"/>
        </w:rPr>
      </w:pPr>
      <w:r w:rsidRPr="00A67760">
        <w:rPr>
          <w:rFonts w:ascii="Book Antiqua" w:hAnsi="Book Antiqua"/>
          <w:b w:val="0"/>
          <w:bCs/>
          <w:noProof/>
          <w:sz w:val="28"/>
          <w:szCs w:val="28"/>
          <w:lang w:eastAsia="bg-BG"/>
        </w:rPr>
        <w:drawing>
          <wp:anchor distT="0" distB="0" distL="114300" distR="114300" simplePos="0" relativeHeight="251658240" behindDoc="0" locked="0" layoutInCell="1" allowOverlap="1" wp14:anchorId="08C9FA81" wp14:editId="479BDD69">
            <wp:simplePos x="0" y="0"/>
            <wp:positionH relativeFrom="column">
              <wp:posOffset>-47625</wp:posOffset>
            </wp:positionH>
            <wp:positionV relativeFrom="paragraph">
              <wp:posOffset>-211353</wp:posOffset>
            </wp:positionV>
            <wp:extent cx="628650" cy="776288"/>
            <wp:effectExtent l="0" t="0" r="0" b="5080"/>
            <wp:wrapNone/>
            <wp:docPr id="5" name="Картина 5" descr="Prokura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5" descr="Prokuratur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7762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3D87" w:rsidRPr="000A1DDB">
        <w:rPr>
          <w:rFonts w:ascii="Times New Roman" w:hAnsi="Times New Roman"/>
          <w:i w:val="0"/>
          <w:noProof/>
          <w:sz w:val="28"/>
          <w:szCs w:val="28"/>
        </w:rPr>
        <w:t xml:space="preserve">ПРОКУРАТУРА </w:t>
      </w:r>
      <w:r w:rsidR="00981C23" w:rsidRPr="000A1DDB">
        <w:rPr>
          <w:rFonts w:ascii="Times New Roman" w:hAnsi="Times New Roman"/>
          <w:i w:val="0"/>
          <w:noProof/>
          <w:sz w:val="28"/>
          <w:szCs w:val="28"/>
        </w:rPr>
        <w:t xml:space="preserve"> НА  </w:t>
      </w:r>
      <w:r w:rsidR="00203D87" w:rsidRPr="000A1DDB">
        <w:rPr>
          <w:rFonts w:ascii="Times New Roman" w:hAnsi="Times New Roman"/>
          <w:i w:val="0"/>
          <w:noProof/>
          <w:sz w:val="28"/>
          <w:szCs w:val="28"/>
        </w:rPr>
        <w:t>РЕПУБЛИКА БЪЛГАРИЯ</w:t>
      </w:r>
    </w:p>
    <w:p w:rsidR="008B57EB" w:rsidRPr="006562D2" w:rsidRDefault="00EC303D" w:rsidP="00EC303D">
      <w:pPr>
        <w:ind w:left="1418" w:hanging="45"/>
        <w:jc w:val="center"/>
        <w:rPr>
          <w:rFonts w:ascii="Times New Roman" w:hAnsi="Times New Roman"/>
          <w:b/>
          <w:szCs w:val="28"/>
          <w:lang w:val="bg-BG"/>
        </w:rPr>
      </w:pPr>
      <w:r w:rsidRPr="006562D2">
        <w:rPr>
          <w:rFonts w:ascii="Times New Roman" w:hAnsi="Times New Roman"/>
          <w:b/>
          <w:noProof/>
          <w:szCs w:val="28"/>
          <w:lang w:val="bg-BG" w:eastAsia="bg-BG"/>
        </w:rPr>
        <mc:AlternateContent>
          <mc:Choice Requires="wps">
            <w:drawing>
              <wp:anchor distT="4294967295" distB="4294967295" distL="114300" distR="114300" simplePos="0" relativeHeight="251657216" behindDoc="0" locked="0" layoutInCell="1" allowOverlap="1" wp14:anchorId="158A9D47" wp14:editId="01C07A46">
                <wp:simplePos x="0" y="0"/>
                <wp:positionH relativeFrom="column">
                  <wp:posOffset>854075</wp:posOffset>
                </wp:positionH>
                <wp:positionV relativeFrom="paragraph">
                  <wp:posOffset>49530</wp:posOffset>
                </wp:positionV>
                <wp:extent cx="5603240" cy="0"/>
                <wp:effectExtent l="0" t="19050" r="16510" b="38100"/>
                <wp:wrapTopAndBottom/>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3240" cy="0"/>
                        </a:xfrm>
                        <a:prstGeom prst="line">
                          <a:avLst/>
                        </a:prstGeom>
                        <a:noFill/>
                        <a:ln w="508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25pt,3.9pt" to="508.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" strokeweight="4pt">
                <v:stroke linestyle="thinThick"/>
                <w10:wrap type="topAndBottom"/>
              </v:line>
            </w:pict>
          </mc:Fallback>
        </mc:AlternateContent>
      </w:r>
      <w:r w:rsidRPr="006562D2">
        <w:rPr>
          <w:rFonts w:ascii="Times New Roman" w:hAnsi="Times New Roman"/>
          <w:b/>
          <w:szCs w:val="28"/>
          <w:lang w:val="bg-BG"/>
        </w:rPr>
        <w:t>РАЙОННА ПРОКУРАТУРА – РУСЕ</w:t>
      </w:r>
    </w:p>
    <w:p w:rsidR="00EC303D" w:rsidRPr="00EC303D" w:rsidRDefault="00EC303D" w:rsidP="008A50C0">
      <w:pPr>
        <w:ind w:firstLine="708"/>
        <w:jc w:val="both"/>
        <w:rPr>
          <w:rFonts w:ascii="Times New Roman" w:hAnsi="Times New Roman"/>
          <w:b/>
          <w:bCs w:val="0"/>
          <w:sz w:val="20"/>
          <w:szCs w:val="20"/>
          <w:lang w:val="ru-RU" w:eastAsia="bg-BG"/>
        </w:rPr>
      </w:pPr>
    </w:p>
    <w:p w:rsidR="008B57EB" w:rsidRPr="008B57EB" w:rsidRDefault="007667B6" w:rsidP="007667B6">
      <w:pPr>
        <w:jc w:val="both"/>
        <w:rPr>
          <w:rFonts w:ascii="Times New Roman" w:hAnsi="Times New Roman"/>
          <w:bCs w:val="0"/>
          <w:sz w:val="20"/>
          <w:szCs w:val="20"/>
          <w:lang w:val="bg-BG" w:eastAsia="bg-BG"/>
        </w:rPr>
      </w:pPr>
      <w:r w:rsidRPr="007667B6">
        <w:rPr>
          <w:rFonts w:ascii="Times New Roman" w:hAnsi="Times New Roman"/>
          <w:b/>
          <w:bCs w:val="0"/>
          <w:sz w:val="20"/>
          <w:szCs w:val="20"/>
          <w:lang w:val="bg-BG" w:eastAsia="bg-BG"/>
        </w:rPr>
        <w:t>ОБ</w:t>
      </w:r>
      <w:r w:rsidR="00977E9E" w:rsidRPr="007667B6">
        <w:rPr>
          <w:rFonts w:ascii="Times New Roman" w:hAnsi="Times New Roman"/>
          <w:b/>
          <w:bCs w:val="0"/>
          <w:sz w:val="20"/>
          <w:szCs w:val="20"/>
          <w:lang w:val="bg-BG" w:eastAsia="bg-BG"/>
        </w:rPr>
        <w:t>ЯВЯВА</w:t>
      </w:r>
      <w:r w:rsidR="00977E9E" w:rsidRPr="00977E9E">
        <w:rPr>
          <w:rFonts w:ascii="Times New Roman" w:hAnsi="Times New Roman"/>
          <w:b/>
          <w:bCs w:val="0"/>
          <w:sz w:val="20"/>
          <w:szCs w:val="20"/>
          <w:lang w:val="bg-BG" w:eastAsia="bg-BG"/>
        </w:rPr>
        <w:t xml:space="preserve"> КОНКУРС</w:t>
      </w:r>
      <w:r w:rsidR="00977E9E" w:rsidRPr="008B57EB">
        <w:rPr>
          <w:rFonts w:ascii="Times New Roman" w:hAnsi="Times New Roman"/>
          <w:bCs w:val="0"/>
          <w:sz w:val="20"/>
          <w:szCs w:val="20"/>
          <w:lang w:val="bg-BG" w:eastAsia="bg-BG"/>
        </w:rPr>
        <w:t xml:space="preserve"> </w:t>
      </w:r>
      <w:r w:rsidR="008B57EB" w:rsidRPr="008B57EB">
        <w:rPr>
          <w:rFonts w:ascii="Times New Roman" w:hAnsi="Times New Roman"/>
          <w:bCs w:val="0"/>
          <w:sz w:val="20"/>
          <w:szCs w:val="20"/>
          <w:lang w:val="bg-BG" w:eastAsia="bg-BG"/>
        </w:rPr>
        <w:t xml:space="preserve">за заемане на </w:t>
      </w:r>
      <w:r w:rsidR="003571B6">
        <w:rPr>
          <w:rFonts w:ascii="Times New Roman" w:hAnsi="Times New Roman"/>
          <w:b/>
          <w:bCs w:val="0"/>
          <w:sz w:val="20"/>
          <w:szCs w:val="20"/>
          <w:lang w:val="ru-RU" w:eastAsia="bg-BG"/>
        </w:rPr>
        <w:t>1</w:t>
      </w:r>
      <w:r w:rsidR="008B57EB" w:rsidRPr="004D4AAE">
        <w:rPr>
          <w:rFonts w:ascii="Times New Roman" w:hAnsi="Times New Roman"/>
          <w:b/>
          <w:bCs w:val="0"/>
          <w:sz w:val="20"/>
          <w:szCs w:val="20"/>
          <w:lang w:val="bg-BG" w:eastAsia="bg-BG"/>
        </w:rPr>
        <w:t xml:space="preserve"> (</w:t>
      </w:r>
      <w:r w:rsidR="003571B6">
        <w:rPr>
          <w:rFonts w:ascii="Times New Roman" w:hAnsi="Times New Roman"/>
          <w:b/>
          <w:bCs w:val="0"/>
          <w:sz w:val="20"/>
          <w:szCs w:val="20"/>
          <w:lang w:val="bg-BG" w:eastAsia="bg-BG"/>
        </w:rPr>
        <w:t>една</w:t>
      </w:r>
      <w:r w:rsidR="008B57EB" w:rsidRPr="004D4AAE">
        <w:rPr>
          <w:rFonts w:ascii="Times New Roman" w:hAnsi="Times New Roman"/>
          <w:b/>
          <w:bCs w:val="0"/>
          <w:sz w:val="20"/>
          <w:szCs w:val="20"/>
          <w:lang w:val="bg-BG" w:eastAsia="bg-BG"/>
        </w:rPr>
        <w:t>)</w:t>
      </w:r>
      <w:r w:rsidR="008B57EB" w:rsidRPr="002124E3">
        <w:rPr>
          <w:rFonts w:ascii="Times New Roman" w:hAnsi="Times New Roman"/>
          <w:b/>
          <w:bCs w:val="0"/>
          <w:sz w:val="20"/>
          <w:szCs w:val="20"/>
          <w:lang w:val="bg-BG" w:eastAsia="bg-BG"/>
        </w:rPr>
        <w:t xml:space="preserve"> </w:t>
      </w:r>
      <w:r w:rsidR="008B57EB" w:rsidRPr="00152399">
        <w:rPr>
          <w:rFonts w:ascii="Times New Roman" w:hAnsi="Times New Roman"/>
          <w:b/>
          <w:bCs w:val="0"/>
          <w:sz w:val="20"/>
          <w:szCs w:val="20"/>
          <w:lang w:val="bg-BG" w:eastAsia="bg-BG"/>
        </w:rPr>
        <w:t>щатн</w:t>
      </w:r>
      <w:r w:rsidR="003571B6">
        <w:rPr>
          <w:rFonts w:ascii="Times New Roman" w:hAnsi="Times New Roman"/>
          <w:b/>
          <w:bCs w:val="0"/>
          <w:sz w:val="20"/>
          <w:szCs w:val="20"/>
          <w:lang w:val="bg-BG" w:eastAsia="bg-BG"/>
        </w:rPr>
        <w:t>а</w:t>
      </w:r>
      <w:r w:rsidR="008B57EB" w:rsidRPr="00152399">
        <w:rPr>
          <w:rFonts w:ascii="Times New Roman" w:hAnsi="Times New Roman"/>
          <w:b/>
          <w:bCs w:val="0"/>
          <w:sz w:val="20"/>
          <w:szCs w:val="20"/>
          <w:lang w:val="bg-BG" w:eastAsia="bg-BG"/>
        </w:rPr>
        <w:t xml:space="preserve"> бройк</w:t>
      </w:r>
      <w:r w:rsidR="003571B6">
        <w:rPr>
          <w:rFonts w:ascii="Times New Roman" w:hAnsi="Times New Roman"/>
          <w:b/>
          <w:bCs w:val="0"/>
          <w:sz w:val="20"/>
          <w:szCs w:val="20"/>
          <w:lang w:val="bg-BG" w:eastAsia="bg-BG"/>
        </w:rPr>
        <w:t>а</w:t>
      </w:r>
      <w:r w:rsidR="008B57EB" w:rsidRPr="008B57EB">
        <w:rPr>
          <w:rFonts w:ascii="Times New Roman" w:hAnsi="Times New Roman"/>
          <w:bCs w:val="0"/>
          <w:sz w:val="20"/>
          <w:szCs w:val="20"/>
          <w:lang w:val="bg-BG" w:eastAsia="bg-BG"/>
        </w:rPr>
        <w:t xml:space="preserve"> за длъжността</w:t>
      </w:r>
      <w:r w:rsidR="008B57EB" w:rsidRPr="008B57EB">
        <w:rPr>
          <w:rFonts w:ascii="Times New Roman" w:hAnsi="Times New Roman"/>
          <w:b/>
          <w:bCs w:val="0"/>
          <w:sz w:val="20"/>
          <w:szCs w:val="20"/>
          <w:lang w:val="bg-BG" w:eastAsia="bg-BG"/>
        </w:rPr>
        <w:t xml:space="preserve"> „</w:t>
      </w:r>
      <w:r w:rsidR="00C46199" w:rsidRPr="008B57EB">
        <w:rPr>
          <w:rFonts w:ascii="Times New Roman" w:hAnsi="Times New Roman"/>
          <w:b/>
          <w:bCs w:val="0"/>
          <w:sz w:val="20"/>
          <w:szCs w:val="20"/>
          <w:lang w:val="bg-BG" w:eastAsia="bg-BG"/>
        </w:rPr>
        <w:t xml:space="preserve">СЪДЕБЕН </w:t>
      </w:r>
      <w:r w:rsidR="00C46199">
        <w:rPr>
          <w:rFonts w:ascii="Times New Roman" w:hAnsi="Times New Roman"/>
          <w:b/>
          <w:bCs w:val="0"/>
          <w:sz w:val="20"/>
          <w:szCs w:val="20"/>
          <w:lang w:val="bg-BG" w:eastAsia="bg-BG"/>
        </w:rPr>
        <w:t>ДЕЛОВОДИТЕЛ</w:t>
      </w:r>
      <w:r w:rsidR="000A1DDB">
        <w:rPr>
          <w:rFonts w:ascii="Times New Roman" w:hAnsi="Times New Roman"/>
          <w:b/>
          <w:bCs w:val="0"/>
          <w:sz w:val="20"/>
          <w:szCs w:val="20"/>
          <w:lang w:val="bg-BG" w:eastAsia="bg-BG"/>
        </w:rPr>
        <w:t>“</w:t>
      </w:r>
      <w:r w:rsidR="008B57EB">
        <w:rPr>
          <w:rFonts w:ascii="Times New Roman" w:hAnsi="Times New Roman"/>
          <w:b/>
          <w:bCs w:val="0"/>
          <w:sz w:val="20"/>
          <w:szCs w:val="20"/>
          <w:lang w:val="bg-BG" w:eastAsia="bg-BG"/>
        </w:rPr>
        <w:t xml:space="preserve"> </w:t>
      </w:r>
      <w:r w:rsidR="008B57EB" w:rsidRPr="008B57EB">
        <w:rPr>
          <w:rFonts w:ascii="Times New Roman" w:hAnsi="Times New Roman"/>
          <w:bCs w:val="0"/>
          <w:sz w:val="20"/>
          <w:szCs w:val="20"/>
          <w:lang w:val="bg-BG" w:eastAsia="bg-BG"/>
        </w:rPr>
        <w:t xml:space="preserve">в </w:t>
      </w:r>
      <w:r w:rsidR="00A57572" w:rsidRPr="00A57572">
        <w:rPr>
          <w:rFonts w:ascii="Times New Roman" w:hAnsi="Times New Roman"/>
          <w:b/>
          <w:bCs w:val="0"/>
          <w:sz w:val="20"/>
          <w:szCs w:val="20"/>
          <w:lang w:val="bg-BG" w:eastAsia="bg-BG"/>
        </w:rPr>
        <w:t>СЪДЕБНИЯ РАЙОН НА РАЙОННА ПРОКУРАТУРА – РУСЕ</w:t>
      </w:r>
      <w:r w:rsidR="00706B0F">
        <w:rPr>
          <w:rFonts w:ascii="Times New Roman" w:hAnsi="Times New Roman"/>
          <w:bCs w:val="0"/>
          <w:sz w:val="20"/>
          <w:szCs w:val="20"/>
          <w:lang w:val="bg-BG" w:eastAsia="bg-BG"/>
        </w:rPr>
        <w:t>, при условията на чл. 67, ал. 1, т. 1 от КТ</w:t>
      </w:r>
      <w:r w:rsidR="008B57EB" w:rsidRPr="008B57EB">
        <w:rPr>
          <w:rFonts w:ascii="Times New Roman" w:hAnsi="Times New Roman"/>
          <w:bCs w:val="0"/>
          <w:sz w:val="20"/>
          <w:szCs w:val="20"/>
          <w:lang w:val="bg-BG" w:eastAsia="bg-BG"/>
        </w:rPr>
        <w:t>.</w:t>
      </w:r>
      <w:r w:rsidR="008A50C0">
        <w:rPr>
          <w:rFonts w:ascii="Times New Roman" w:hAnsi="Times New Roman"/>
          <w:bCs w:val="0"/>
          <w:sz w:val="20"/>
          <w:szCs w:val="20"/>
          <w:lang w:val="bg-BG" w:eastAsia="bg-BG"/>
        </w:rPr>
        <w:t xml:space="preserve"> </w:t>
      </w:r>
      <w:r w:rsidR="000A1DDB">
        <w:rPr>
          <w:rFonts w:ascii="Times New Roman" w:hAnsi="Times New Roman"/>
          <w:bCs w:val="0"/>
          <w:sz w:val="20"/>
          <w:szCs w:val="20"/>
          <w:lang w:val="bg-BG" w:eastAsia="bg-BG"/>
        </w:rPr>
        <w:t>К</w:t>
      </w:r>
      <w:r w:rsidR="008B57EB" w:rsidRPr="008B57EB">
        <w:rPr>
          <w:rFonts w:ascii="Times New Roman" w:hAnsi="Times New Roman"/>
          <w:bCs w:val="0"/>
          <w:sz w:val="20"/>
          <w:szCs w:val="20"/>
          <w:lang w:val="bg-BG" w:eastAsia="bg-BG"/>
        </w:rPr>
        <w:t>онкурсът да се проведе с кандидати, които отговарят на следните условия:</w:t>
      </w:r>
    </w:p>
    <w:p w:rsidR="008B57EB" w:rsidRPr="00B500DB" w:rsidRDefault="008B57EB" w:rsidP="00B500DB">
      <w:pPr>
        <w:jc w:val="both"/>
        <w:rPr>
          <w:rFonts w:ascii="Times New Roman" w:hAnsi="Times New Roman"/>
          <w:b/>
          <w:bCs w:val="0"/>
          <w:sz w:val="20"/>
          <w:szCs w:val="20"/>
          <w:lang w:val="bg-BG" w:eastAsia="bg-BG"/>
        </w:rPr>
      </w:pPr>
      <w:r w:rsidRPr="008B57EB">
        <w:rPr>
          <w:rFonts w:ascii="Times New Roman" w:hAnsi="Times New Roman"/>
          <w:b/>
          <w:bCs w:val="0"/>
          <w:sz w:val="20"/>
          <w:szCs w:val="20"/>
          <w:lang w:val="bg-BG" w:eastAsia="bg-BG"/>
        </w:rPr>
        <w:t>Основни изисквания:</w:t>
      </w:r>
      <w:r w:rsidR="00B500DB">
        <w:rPr>
          <w:rFonts w:ascii="Times New Roman" w:hAnsi="Times New Roman"/>
          <w:b/>
          <w:bCs w:val="0"/>
          <w:sz w:val="20"/>
          <w:szCs w:val="20"/>
          <w:lang w:val="bg-BG" w:eastAsia="bg-BG"/>
        </w:rPr>
        <w:t xml:space="preserve"> </w:t>
      </w:r>
      <w:r w:rsidRPr="008B57EB">
        <w:rPr>
          <w:rFonts w:ascii="Times New Roman" w:hAnsi="Times New Roman"/>
          <w:bCs w:val="0"/>
          <w:sz w:val="20"/>
          <w:szCs w:val="20"/>
          <w:lang w:val="bg-BG" w:eastAsia="bg-BG"/>
        </w:rPr>
        <w:t>Кандидатът да е лице, което:</w:t>
      </w:r>
    </w:p>
    <w:p w:rsidR="007667B6" w:rsidRPr="00256DA5" w:rsidRDefault="007F07F4" w:rsidP="007667B6">
      <w:pPr>
        <w:widowControl w:val="0"/>
        <w:numPr>
          <w:ilvl w:val="0"/>
          <w:numId w:val="9"/>
        </w:numPr>
        <w:autoSpaceDE w:val="0"/>
        <w:autoSpaceDN w:val="0"/>
        <w:adjustRightInd w:val="0"/>
        <w:ind w:left="709" w:hanging="283"/>
        <w:contextualSpacing/>
        <w:jc w:val="both"/>
        <w:rPr>
          <w:rFonts w:ascii="Times New Roman" w:hAnsi="Times New Roman"/>
          <w:bCs w:val="0"/>
          <w:noProof/>
          <w:sz w:val="20"/>
          <w:szCs w:val="20"/>
          <w:lang w:val="ru-RU" w:eastAsia="bg-BG"/>
        </w:rPr>
      </w:pPr>
      <w:r w:rsidRPr="007F07F4">
        <w:rPr>
          <w:rFonts w:ascii="Times New Roman" w:hAnsi="Times New Roman"/>
          <w:bCs w:val="0"/>
          <w:noProof/>
          <w:sz w:val="20"/>
          <w:szCs w:val="20"/>
          <w:lang w:val="ru-RU" w:eastAsia="bg-BG"/>
        </w:rPr>
        <w:t xml:space="preserve">има </w:t>
      </w:r>
      <w:r w:rsidRPr="007F07F4">
        <w:rPr>
          <w:rFonts w:ascii="Times New Roman" w:hAnsi="Times New Roman"/>
          <w:bCs w:val="0"/>
          <w:noProof/>
          <w:sz w:val="20"/>
          <w:szCs w:val="20"/>
          <w:lang w:val="bg-BG" w:eastAsia="bg-BG"/>
        </w:rPr>
        <w:t>българско гражданство, гражданин е на друга държава – членка на ЕС, на друга държава – страна по Споразумението за Европейското икономическо пространство, или на Конфедерация Швейцария</w:t>
      </w:r>
      <w:r w:rsidR="007667B6" w:rsidRPr="00256DA5">
        <w:rPr>
          <w:rFonts w:ascii="Times New Roman" w:hAnsi="Times New Roman"/>
          <w:bCs w:val="0"/>
          <w:noProof/>
          <w:sz w:val="20"/>
          <w:szCs w:val="20"/>
          <w:lang w:val="bg-BG" w:eastAsia="bg-BG"/>
        </w:rPr>
        <w:t>;</w:t>
      </w:r>
    </w:p>
    <w:p w:rsidR="007667B6" w:rsidRPr="00256DA5" w:rsidRDefault="007667B6" w:rsidP="007667B6">
      <w:pPr>
        <w:widowControl w:val="0"/>
        <w:numPr>
          <w:ilvl w:val="0"/>
          <w:numId w:val="9"/>
        </w:numPr>
        <w:autoSpaceDE w:val="0"/>
        <w:autoSpaceDN w:val="0"/>
        <w:adjustRightInd w:val="0"/>
        <w:ind w:left="709" w:hanging="283"/>
        <w:contextualSpacing/>
        <w:jc w:val="both"/>
        <w:rPr>
          <w:rFonts w:ascii="Times New Roman" w:hAnsi="Times New Roman"/>
          <w:bCs w:val="0"/>
          <w:noProof/>
          <w:sz w:val="20"/>
          <w:szCs w:val="20"/>
          <w:lang w:val="bg-BG" w:eastAsia="bg-BG"/>
        </w:rPr>
      </w:pPr>
      <w:r w:rsidRPr="00256DA5">
        <w:rPr>
          <w:rFonts w:ascii="Times New Roman" w:hAnsi="Times New Roman"/>
          <w:bCs w:val="0"/>
          <w:noProof/>
          <w:sz w:val="20"/>
          <w:szCs w:val="20"/>
          <w:lang w:val="bg-BG" w:eastAsia="bg-BG"/>
        </w:rPr>
        <w:t>е навършило пълнолетие;</w:t>
      </w:r>
    </w:p>
    <w:p w:rsidR="007667B6" w:rsidRPr="00256DA5" w:rsidRDefault="007667B6" w:rsidP="007667B6">
      <w:pPr>
        <w:widowControl w:val="0"/>
        <w:numPr>
          <w:ilvl w:val="0"/>
          <w:numId w:val="9"/>
        </w:numPr>
        <w:autoSpaceDE w:val="0"/>
        <w:autoSpaceDN w:val="0"/>
        <w:adjustRightInd w:val="0"/>
        <w:ind w:left="709" w:hanging="283"/>
        <w:contextualSpacing/>
        <w:jc w:val="both"/>
        <w:rPr>
          <w:rFonts w:ascii="Times New Roman" w:hAnsi="Times New Roman"/>
          <w:bCs w:val="0"/>
          <w:noProof/>
          <w:sz w:val="20"/>
          <w:szCs w:val="20"/>
          <w:lang w:val="bg-BG" w:eastAsia="bg-BG"/>
        </w:rPr>
      </w:pPr>
      <w:r w:rsidRPr="00256DA5">
        <w:rPr>
          <w:rFonts w:ascii="Times New Roman" w:hAnsi="Times New Roman"/>
          <w:bCs w:val="0"/>
          <w:noProof/>
          <w:sz w:val="20"/>
          <w:szCs w:val="20"/>
          <w:lang w:val="bg-BG" w:eastAsia="bg-BG"/>
        </w:rPr>
        <w:t>не е поставено под запрещение;</w:t>
      </w:r>
    </w:p>
    <w:p w:rsidR="00E72F93" w:rsidRDefault="007667B6" w:rsidP="00E72F93">
      <w:pPr>
        <w:widowControl w:val="0"/>
        <w:numPr>
          <w:ilvl w:val="0"/>
          <w:numId w:val="9"/>
        </w:numPr>
        <w:autoSpaceDE w:val="0"/>
        <w:autoSpaceDN w:val="0"/>
        <w:adjustRightInd w:val="0"/>
        <w:ind w:left="709" w:hanging="283"/>
        <w:contextualSpacing/>
        <w:jc w:val="both"/>
        <w:rPr>
          <w:rFonts w:ascii="Times New Roman" w:hAnsi="Times New Roman"/>
          <w:bCs w:val="0"/>
          <w:noProof/>
          <w:sz w:val="20"/>
          <w:szCs w:val="20"/>
          <w:lang w:val="ru-RU" w:eastAsia="bg-BG"/>
        </w:rPr>
      </w:pPr>
      <w:r w:rsidRPr="00256DA5">
        <w:rPr>
          <w:rFonts w:ascii="Times New Roman" w:hAnsi="Times New Roman"/>
          <w:bCs w:val="0"/>
          <w:noProof/>
          <w:sz w:val="20"/>
          <w:szCs w:val="20"/>
          <w:lang w:val="bg-BG" w:eastAsia="bg-BG"/>
        </w:rPr>
        <w:t>има минимална степен на завършено образование – средно;</w:t>
      </w:r>
    </w:p>
    <w:p w:rsidR="007667B6" w:rsidRPr="00256DA5" w:rsidRDefault="007667B6" w:rsidP="007667B6">
      <w:pPr>
        <w:widowControl w:val="0"/>
        <w:numPr>
          <w:ilvl w:val="0"/>
          <w:numId w:val="9"/>
        </w:numPr>
        <w:autoSpaceDE w:val="0"/>
        <w:autoSpaceDN w:val="0"/>
        <w:adjustRightInd w:val="0"/>
        <w:ind w:left="709" w:hanging="283"/>
        <w:contextualSpacing/>
        <w:jc w:val="both"/>
        <w:rPr>
          <w:rFonts w:ascii="Times New Roman" w:hAnsi="Times New Roman"/>
          <w:bCs w:val="0"/>
          <w:noProof/>
          <w:sz w:val="20"/>
          <w:szCs w:val="20"/>
          <w:lang w:val="ru-RU" w:eastAsia="bg-BG"/>
        </w:rPr>
      </w:pPr>
      <w:r w:rsidRPr="00256DA5">
        <w:rPr>
          <w:rFonts w:ascii="Times New Roman" w:hAnsi="Times New Roman"/>
          <w:bCs w:val="0"/>
          <w:noProof/>
          <w:sz w:val="20"/>
          <w:szCs w:val="20"/>
          <w:lang w:val="bg-BG" w:eastAsia="bg-BG"/>
        </w:rPr>
        <w:t>не е осъждано на лишаване от свобода за умишле</w:t>
      </w:r>
      <w:r w:rsidR="007F07F4">
        <w:rPr>
          <w:rFonts w:ascii="Times New Roman" w:hAnsi="Times New Roman"/>
          <w:bCs w:val="0"/>
          <w:noProof/>
          <w:sz w:val="20"/>
          <w:szCs w:val="20"/>
          <w:lang w:val="bg-BG" w:eastAsia="bg-BG"/>
        </w:rPr>
        <w:t>но престъпление от общ характер</w:t>
      </w:r>
      <w:r w:rsidRPr="00256DA5">
        <w:rPr>
          <w:rFonts w:ascii="Times New Roman" w:hAnsi="Times New Roman"/>
          <w:bCs w:val="0"/>
          <w:noProof/>
          <w:sz w:val="20"/>
          <w:szCs w:val="20"/>
          <w:lang w:val="bg-BG" w:eastAsia="bg-BG"/>
        </w:rPr>
        <w:t>;</w:t>
      </w:r>
    </w:p>
    <w:p w:rsidR="007667B6" w:rsidRPr="00256DA5" w:rsidRDefault="007667B6" w:rsidP="007667B6">
      <w:pPr>
        <w:widowControl w:val="0"/>
        <w:numPr>
          <w:ilvl w:val="0"/>
          <w:numId w:val="9"/>
        </w:numPr>
        <w:autoSpaceDE w:val="0"/>
        <w:autoSpaceDN w:val="0"/>
        <w:adjustRightInd w:val="0"/>
        <w:ind w:left="709" w:hanging="283"/>
        <w:contextualSpacing/>
        <w:jc w:val="both"/>
        <w:rPr>
          <w:rFonts w:ascii="Times New Roman" w:hAnsi="Times New Roman"/>
          <w:bCs w:val="0"/>
          <w:noProof/>
          <w:sz w:val="20"/>
          <w:szCs w:val="20"/>
          <w:lang w:val="ru-RU" w:eastAsia="bg-BG"/>
        </w:rPr>
      </w:pPr>
      <w:r w:rsidRPr="00256DA5">
        <w:rPr>
          <w:rFonts w:ascii="Times New Roman" w:hAnsi="Times New Roman"/>
          <w:bCs w:val="0"/>
          <w:noProof/>
          <w:sz w:val="20"/>
          <w:szCs w:val="20"/>
          <w:lang w:val="bg-BG" w:eastAsia="bg-BG"/>
        </w:rPr>
        <w:t>притежава необходимите професионални и нравствени качества;</w:t>
      </w:r>
    </w:p>
    <w:p w:rsidR="007667B6" w:rsidRPr="00256DA5" w:rsidRDefault="007667B6" w:rsidP="007667B6">
      <w:pPr>
        <w:widowControl w:val="0"/>
        <w:numPr>
          <w:ilvl w:val="0"/>
          <w:numId w:val="9"/>
        </w:numPr>
        <w:autoSpaceDE w:val="0"/>
        <w:autoSpaceDN w:val="0"/>
        <w:adjustRightInd w:val="0"/>
        <w:ind w:left="709" w:hanging="283"/>
        <w:contextualSpacing/>
        <w:jc w:val="both"/>
        <w:rPr>
          <w:rFonts w:ascii="Times New Roman" w:hAnsi="Times New Roman"/>
          <w:bCs w:val="0"/>
          <w:noProof/>
          <w:sz w:val="20"/>
          <w:szCs w:val="20"/>
          <w:lang w:val="ru-RU" w:eastAsia="bg-BG"/>
        </w:rPr>
      </w:pPr>
      <w:r w:rsidRPr="00256DA5">
        <w:rPr>
          <w:rFonts w:ascii="Times New Roman" w:hAnsi="Times New Roman"/>
          <w:bCs w:val="0"/>
          <w:noProof/>
          <w:sz w:val="20"/>
          <w:szCs w:val="20"/>
          <w:lang w:val="bg-BG" w:eastAsia="bg-BG"/>
        </w:rPr>
        <w:t>да отговаря напълно на изискванията за несъвместимост по чл. 340а, ал. 2 от ЗСВ;</w:t>
      </w:r>
    </w:p>
    <w:p w:rsidR="007667B6" w:rsidRPr="00256DA5" w:rsidRDefault="007667B6" w:rsidP="007667B6">
      <w:pPr>
        <w:widowControl w:val="0"/>
        <w:numPr>
          <w:ilvl w:val="0"/>
          <w:numId w:val="9"/>
        </w:numPr>
        <w:autoSpaceDE w:val="0"/>
        <w:autoSpaceDN w:val="0"/>
        <w:adjustRightInd w:val="0"/>
        <w:ind w:left="709" w:hanging="283"/>
        <w:contextualSpacing/>
        <w:jc w:val="both"/>
        <w:rPr>
          <w:rFonts w:ascii="Times New Roman" w:hAnsi="Times New Roman"/>
          <w:bCs w:val="0"/>
          <w:noProof/>
          <w:sz w:val="20"/>
          <w:szCs w:val="20"/>
          <w:lang w:val="ru-RU" w:eastAsia="bg-BG"/>
        </w:rPr>
      </w:pPr>
      <w:r w:rsidRPr="00256DA5">
        <w:rPr>
          <w:rFonts w:ascii="Times New Roman" w:hAnsi="Times New Roman"/>
          <w:bCs w:val="0"/>
          <w:noProof/>
          <w:sz w:val="20"/>
          <w:szCs w:val="20"/>
          <w:lang w:val="bg-BG" w:eastAsia="bg-BG"/>
        </w:rPr>
        <w:t>не е лишено по съответен ред от правото да заема определена длъжност.</w:t>
      </w:r>
    </w:p>
    <w:p w:rsidR="008B57EB" w:rsidRPr="000A1DDB" w:rsidRDefault="008B57EB" w:rsidP="000A1DDB">
      <w:pPr>
        <w:jc w:val="both"/>
        <w:rPr>
          <w:rFonts w:ascii="Times New Roman" w:hAnsi="Times New Roman"/>
          <w:bCs w:val="0"/>
          <w:sz w:val="20"/>
          <w:szCs w:val="20"/>
          <w:lang w:val="bg-BG" w:eastAsia="bg-BG"/>
        </w:rPr>
      </w:pPr>
      <w:r w:rsidRPr="000A1DDB">
        <w:rPr>
          <w:rFonts w:ascii="Times New Roman" w:hAnsi="Times New Roman"/>
          <w:b/>
          <w:bCs w:val="0"/>
          <w:sz w:val="20"/>
          <w:szCs w:val="20"/>
          <w:lang w:val="bg-BG" w:eastAsia="bg-BG"/>
        </w:rPr>
        <w:t xml:space="preserve">Специфични изисквания: </w:t>
      </w:r>
    </w:p>
    <w:p w:rsidR="000A1DDB" w:rsidRDefault="000A1DDB" w:rsidP="007667B6">
      <w:pPr>
        <w:pStyle w:val="ae"/>
        <w:numPr>
          <w:ilvl w:val="0"/>
          <w:numId w:val="8"/>
        </w:numPr>
        <w:ind w:hanging="294"/>
        <w:jc w:val="both"/>
        <w:rPr>
          <w:rFonts w:ascii="Times New Roman" w:hAnsi="Times New Roman"/>
          <w:bCs w:val="0"/>
          <w:sz w:val="20"/>
          <w:szCs w:val="20"/>
          <w:lang w:val="bg-BG" w:eastAsia="bg-BG"/>
        </w:rPr>
      </w:pPr>
      <w:r w:rsidRPr="000A1DDB">
        <w:rPr>
          <w:rFonts w:ascii="Times New Roman" w:hAnsi="Times New Roman"/>
          <w:bCs w:val="0"/>
          <w:sz w:val="20"/>
          <w:szCs w:val="20"/>
          <w:lang w:val="bg-BG" w:eastAsia="bg-BG"/>
        </w:rPr>
        <w:t>компютърна грамотност – MS Office (Word, Excel, Outlook), Internet;</w:t>
      </w:r>
    </w:p>
    <w:p w:rsidR="000A1DDB" w:rsidRDefault="000A1DDB" w:rsidP="007667B6">
      <w:pPr>
        <w:pStyle w:val="ae"/>
        <w:numPr>
          <w:ilvl w:val="0"/>
          <w:numId w:val="8"/>
        </w:numPr>
        <w:ind w:hanging="294"/>
        <w:jc w:val="both"/>
        <w:rPr>
          <w:rFonts w:ascii="Times New Roman" w:hAnsi="Times New Roman"/>
          <w:bCs w:val="0"/>
          <w:sz w:val="20"/>
          <w:szCs w:val="20"/>
          <w:lang w:val="bg-BG" w:eastAsia="bg-BG"/>
        </w:rPr>
      </w:pPr>
      <w:r w:rsidRPr="000A1DDB">
        <w:rPr>
          <w:rFonts w:ascii="Times New Roman" w:hAnsi="Times New Roman"/>
          <w:bCs w:val="0"/>
          <w:sz w:val="20"/>
          <w:szCs w:val="20"/>
          <w:lang w:val="bg-BG" w:eastAsia="bg-BG"/>
        </w:rPr>
        <w:t>работа със стандартно офис-оборудване;</w:t>
      </w:r>
    </w:p>
    <w:p w:rsidR="00D6170A" w:rsidRDefault="00D6170A" w:rsidP="007667B6">
      <w:pPr>
        <w:pStyle w:val="ae"/>
        <w:numPr>
          <w:ilvl w:val="0"/>
          <w:numId w:val="8"/>
        </w:numPr>
        <w:ind w:hanging="294"/>
        <w:jc w:val="both"/>
        <w:rPr>
          <w:rFonts w:ascii="Times New Roman" w:hAnsi="Times New Roman"/>
          <w:bCs w:val="0"/>
          <w:sz w:val="20"/>
          <w:szCs w:val="20"/>
          <w:lang w:val="bg-BG" w:eastAsia="bg-BG"/>
        </w:rPr>
      </w:pPr>
      <w:r>
        <w:rPr>
          <w:rFonts w:ascii="Times New Roman" w:hAnsi="Times New Roman"/>
          <w:bCs w:val="0"/>
          <w:sz w:val="20"/>
          <w:szCs w:val="20"/>
          <w:lang w:val="bg-BG" w:eastAsia="bg-BG"/>
        </w:rPr>
        <w:t>умение за работа с граждани;</w:t>
      </w:r>
    </w:p>
    <w:p w:rsidR="000A1DDB" w:rsidRDefault="000A1DDB" w:rsidP="007667B6">
      <w:pPr>
        <w:pStyle w:val="ae"/>
        <w:numPr>
          <w:ilvl w:val="0"/>
          <w:numId w:val="8"/>
        </w:numPr>
        <w:ind w:hanging="294"/>
        <w:jc w:val="both"/>
        <w:rPr>
          <w:rFonts w:ascii="Times New Roman" w:hAnsi="Times New Roman"/>
          <w:bCs w:val="0"/>
          <w:sz w:val="20"/>
          <w:szCs w:val="20"/>
          <w:lang w:val="bg-BG" w:eastAsia="bg-BG"/>
        </w:rPr>
      </w:pPr>
      <w:r w:rsidRPr="000A1DDB">
        <w:rPr>
          <w:rFonts w:ascii="Times New Roman" w:hAnsi="Times New Roman"/>
          <w:bCs w:val="0"/>
          <w:sz w:val="20"/>
          <w:szCs w:val="20"/>
          <w:lang w:val="bg-BG" w:eastAsia="bg-BG"/>
        </w:rPr>
        <w:t xml:space="preserve">добра </w:t>
      </w:r>
      <w:r w:rsidR="00D6170A">
        <w:rPr>
          <w:rFonts w:ascii="Times New Roman" w:hAnsi="Times New Roman"/>
          <w:bCs w:val="0"/>
          <w:sz w:val="20"/>
          <w:szCs w:val="20"/>
          <w:lang w:val="bg-BG" w:eastAsia="bg-BG"/>
        </w:rPr>
        <w:t xml:space="preserve">писмена и </w:t>
      </w:r>
      <w:r w:rsidRPr="000A1DDB">
        <w:rPr>
          <w:rFonts w:ascii="Times New Roman" w:hAnsi="Times New Roman"/>
          <w:bCs w:val="0"/>
          <w:sz w:val="20"/>
          <w:szCs w:val="20"/>
          <w:lang w:val="bg-BG" w:eastAsia="bg-BG"/>
        </w:rPr>
        <w:t>езикова култура;</w:t>
      </w:r>
    </w:p>
    <w:p w:rsidR="000A1DDB" w:rsidRDefault="000A1DDB" w:rsidP="007667B6">
      <w:pPr>
        <w:pStyle w:val="ae"/>
        <w:numPr>
          <w:ilvl w:val="0"/>
          <w:numId w:val="8"/>
        </w:numPr>
        <w:ind w:hanging="294"/>
        <w:jc w:val="both"/>
        <w:rPr>
          <w:rFonts w:ascii="Times New Roman" w:hAnsi="Times New Roman"/>
          <w:bCs w:val="0"/>
          <w:sz w:val="20"/>
          <w:szCs w:val="20"/>
          <w:lang w:val="bg-BG" w:eastAsia="bg-BG"/>
        </w:rPr>
      </w:pPr>
      <w:r w:rsidRPr="000A1DDB">
        <w:rPr>
          <w:rFonts w:ascii="Times New Roman" w:hAnsi="Times New Roman"/>
          <w:bCs w:val="0"/>
          <w:sz w:val="20"/>
          <w:szCs w:val="20"/>
          <w:lang w:val="bg-BG" w:eastAsia="bg-BG"/>
        </w:rPr>
        <w:t>умение за работа в екип;</w:t>
      </w:r>
    </w:p>
    <w:p w:rsidR="000A1DDB" w:rsidRDefault="000A1DDB" w:rsidP="007667B6">
      <w:pPr>
        <w:pStyle w:val="ae"/>
        <w:numPr>
          <w:ilvl w:val="0"/>
          <w:numId w:val="8"/>
        </w:numPr>
        <w:ind w:hanging="294"/>
        <w:jc w:val="both"/>
        <w:rPr>
          <w:rFonts w:ascii="Times New Roman" w:hAnsi="Times New Roman"/>
          <w:bCs w:val="0"/>
          <w:sz w:val="20"/>
          <w:szCs w:val="20"/>
          <w:lang w:val="bg-BG" w:eastAsia="bg-BG"/>
        </w:rPr>
      </w:pPr>
      <w:r w:rsidRPr="000A1DDB">
        <w:rPr>
          <w:rFonts w:ascii="Times New Roman" w:hAnsi="Times New Roman"/>
          <w:bCs w:val="0"/>
          <w:sz w:val="20"/>
          <w:szCs w:val="20"/>
          <w:lang w:val="bg-BG" w:eastAsia="bg-BG"/>
        </w:rPr>
        <w:t>комуникативност, организираност и експедитивност.</w:t>
      </w:r>
    </w:p>
    <w:p w:rsidR="005D2F6D" w:rsidRPr="005D2F6D" w:rsidRDefault="005D2F6D" w:rsidP="005D2F6D">
      <w:pPr>
        <w:jc w:val="both"/>
        <w:rPr>
          <w:rFonts w:ascii="Times New Roman" w:hAnsi="Times New Roman"/>
          <w:bCs w:val="0"/>
          <w:sz w:val="20"/>
          <w:szCs w:val="20"/>
          <w:lang w:val="bg-BG" w:eastAsia="bg-BG"/>
        </w:rPr>
      </w:pPr>
      <w:r w:rsidRPr="005D2F6D">
        <w:rPr>
          <w:rFonts w:ascii="Times New Roman" w:hAnsi="Times New Roman"/>
          <w:b/>
          <w:bCs w:val="0"/>
          <w:sz w:val="20"/>
          <w:szCs w:val="20"/>
          <w:lang w:val="bg-BG" w:eastAsia="bg-BG"/>
        </w:rPr>
        <w:t>Описание на длъжността:</w:t>
      </w:r>
      <w:r w:rsidRPr="005D2F6D">
        <w:rPr>
          <w:rFonts w:ascii="Times New Roman" w:hAnsi="Times New Roman"/>
          <w:bCs w:val="0"/>
          <w:sz w:val="20"/>
          <w:szCs w:val="20"/>
          <w:lang w:val="bg-BG" w:eastAsia="bg-BG"/>
        </w:rPr>
        <w:t xml:space="preserve"> Съдебният деловодител приема и регистрира входящата кореспонденция. Образува в </w:t>
      </w:r>
      <w:r w:rsidR="00D01625" w:rsidRPr="005D2F6D">
        <w:rPr>
          <w:rFonts w:ascii="Times New Roman" w:hAnsi="Times New Roman"/>
          <w:bCs w:val="0"/>
          <w:sz w:val="20"/>
          <w:szCs w:val="20"/>
          <w:lang w:val="bg-BG" w:eastAsia="bg-BG"/>
        </w:rPr>
        <w:t xml:space="preserve">преписки </w:t>
      </w:r>
      <w:r w:rsidR="00D01625">
        <w:rPr>
          <w:rFonts w:ascii="Times New Roman" w:hAnsi="Times New Roman"/>
          <w:bCs w:val="0"/>
          <w:sz w:val="20"/>
          <w:szCs w:val="20"/>
          <w:lang w:val="bg-BG" w:eastAsia="bg-BG"/>
        </w:rPr>
        <w:t xml:space="preserve">и </w:t>
      </w:r>
      <w:r w:rsidRPr="005D2F6D">
        <w:rPr>
          <w:rFonts w:ascii="Times New Roman" w:hAnsi="Times New Roman"/>
          <w:bCs w:val="0"/>
          <w:sz w:val="20"/>
          <w:szCs w:val="20"/>
          <w:lang w:val="bg-BG" w:eastAsia="bg-BG"/>
        </w:rPr>
        <w:t xml:space="preserve">дела разпределените входящи документи. Извършва вписвания в съответните деловодни книги и в Унифицираната информационна система (УИС) на Прокуратурата на Република България. Предава на прокурорите разпределения доклад. Следи служебно за изтичане на съответните процесуални срокове и уведомява за това прокурорите. Отговаря за подреждането и съхраняването на делата в деловодството. Предоставя справки по делата и преписките. Подготвя и изпраща до съответната инстанция </w:t>
      </w:r>
      <w:r w:rsidR="00D01625" w:rsidRPr="005D2F6D">
        <w:rPr>
          <w:rFonts w:ascii="Times New Roman" w:hAnsi="Times New Roman"/>
          <w:bCs w:val="0"/>
          <w:sz w:val="20"/>
          <w:szCs w:val="20"/>
          <w:lang w:val="bg-BG" w:eastAsia="bg-BG"/>
        </w:rPr>
        <w:t>преписките</w:t>
      </w:r>
      <w:r w:rsidR="00D01625">
        <w:rPr>
          <w:rFonts w:ascii="Times New Roman" w:hAnsi="Times New Roman"/>
          <w:bCs w:val="0"/>
          <w:sz w:val="20"/>
          <w:szCs w:val="20"/>
          <w:lang w:val="bg-BG" w:eastAsia="bg-BG"/>
        </w:rPr>
        <w:t xml:space="preserve"> и</w:t>
      </w:r>
      <w:r w:rsidR="00D01625" w:rsidRPr="005D2F6D">
        <w:rPr>
          <w:rFonts w:ascii="Times New Roman" w:hAnsi="Times New Roman"/>
          <w:bCs w:val="0"/>
          <w:sz w:val="20"/>
          <w:szCs w:val="20"/>
          <w:lang w:val="bg-BG" w:eastAsia="bg-BG"/>
        </w:rPr>
        <w:t xml:space="preserve"> </w:t>
      </w:r>
      <w:r w:rsidRPr="005D2F6D">
        <w:rPr>
          <w:rFonts w:ascii="Times New Roman" w:hAnsi="Times New Roman"/>
          <w:bCs w:val="0"/>
          <w:sz w:val="20"/>
          <w:szCs w:val="20"/>
          <w:lang w:val="bg-BG" w:eastAsia="bg-BG"/>
        </w:rPr>
        <w:t xml:space="preserve">делата, по които са постъпили жалби. Предава в архив приключените </w:t>
      </w:r>
      <w:r w:rsidR="00D01625" w:rsidRPr="005D2F6D">
        <w:rPr>
          <w:rFonts w:ascii="Times New Roman" w:hAnsi="Times New Roman"/>
          <w:bCs w:val="0"/>
          <w:sz w:val="20"/>
          <w:szCs w:val="20"/>
          <w:lang w:val="bg-BG" w:eastAsia="bg-BG"/>
        </w:rPr>
        <w:t xml:space="preserve">преписки </w:t>
      </w:r>
      <w:r w:rsidRPr="005D2F6D">
        <w:rPr>
          <w:rFonts w:ascii="Times New Roman" w:hAnsi="Times New Roman"/>
          <w:bCs w:val="0"/>
          <w:sz w:val="20"/>
          <w:szCs w:val="20"/>
          <w:lang w:val="bg-BG" w:eastAsia="bg-BG"/>
        </w:rPr>
        <w:t>и</w:t>
      </w:r>
      <w:r w:rsidR="00D01625" w:rsidRPr="00D01625">
        <w:rPr>
          <w:rFonts w:ascii="Times New Roman" w:hAnsi="Times New Roman"/>
          <w:bCs w:val="0"/>
          <w:sz w:val="20"/>
          <w:szCs w:val="20"/>
          <w:lang w:val="bg-BG" w:eastAsia="bg-BG"/>
        </w:rPr>
        <w:t xml:space="preserve"> </w:t>
      </w:r>
      <w:r w:rsidR="00D01625" w:rsidRPr="005D2F6D">
        <w:rPr>
          <w:rFonts w:ascii="Times New Roman" w:hAnsi="Times New Roman"/>
          <w:bCs w:val="0"/>
          <w:sz w:val="20"/>
          <w:szCs w:val="20"/>
          <w:lang w:val="bg-BG" w:eastAsia="bg-BG"/>
        </w:rPr>
        <w:t>дела</w:t>
      </w:r>
      <w:r w:rsidRPr="005D2F6D">
        <w:rPr>
          <w:rFonts w:ascii="Times New Roman" w:hAnsi="Times New Roman"/>
          <w:bCs w:val="0"/>
          <w:sz w:val="20"/>
          <w:szCs w:val="20"/>
          <w:lang w:val="bg-BG" w:eastAsia="bg-BG"/>
        </w:rPr>
        <w:t xml:space="preserve">. </w:t>
      </w:r>
    </w:p>
    <w:p w:rsidR="00DE007D" w:rsidRPr="000A1DDB" w:rsidRDefault="00DE007D" w:rsidP="000A1DDB">
      <w:pPr>
        <w:jc w:val="both"/>
        <w:rPr>
          <w:rFonts w:ascii="Times New Roman" w:hAnsi="Times New Roman"/>
          <w:bCs w:val="0"/>
          <w:sz w:val="20"/>
          <w:szCs w:val="20"/>
          <w:lang w:val="bg-BG" w:eastAsia="bg-BG"/>
        </w:rPr>
      </w:pPr>
      <w:r w:rsidRPr="000A1DDB">
        <w:rPr>
          <w:rFonts w:ascii="Times New Roman" w:hAnsi="Times New Roman"/>
          <w:b/>
          <w:bCs w:val="0"/>
          <w:sz w:val="20"/>
          <w:szCs w:val="20"/>
          <w:lang w:val="bg-BG" w:eastAsia="bg-BG"/>
        </w:rPr>
        <w:t xml:space="preserve">Конкурсът ще се проведе на </w:t>
      </w:r>
      <w:r w:rsidR="00C85CA9">
        <w:rPr>
          <w:rFonts w:ascii="Times New Roman" w:hAnsi="Times New Roman"/>
          <w:b/>
          <w:bCs w:val="0"/>
          <w:sz w:val="20"/>
          <w:szCs w:val="20"/>
          <w:lang w:val="bg-BG" w:eastAsia="bg-BG"/>
        </w:rPr>
        <w:t>два</w:t>
      </w:r>
      <w:r w:rsidRPr="000A1DDB">
        <w:rPr>
          <w:rFonts w:ascii="Times New Roman" w:hAnsi="Times New Roman"/>
          <w:b/>
          <w:bCs w:val="0"/>
          <w:sz w:val="20"/>
          <w:szCs w:val="20"/>
          <w:lang w:val="bg-BG" w:eastAsia="bg-BG"/>
        </w:rPr>
        <w:t xml:space="preserve"> етапа:</w:t>
      </w:r>
      <w:r w:rsidR="00555E50" w:rsidRPr="000A1DDB">
        <w:rPr>
          <w:rFonts w:ascii="Times New Roman" w:hAnsi="Times New Roman"/>
          <w:b/>
          <w:bCs w:val="0"/>
          <w:sz w:val="20"/>
          <w:szCs w:val="20"/>
          <w:lang w:val="bg-BG" w:eastAsia="bg-BG"/>
        </w:rPr>
        <w:t xml:space="preserve"> </w:t>
      </w:r>
      <w:r w:rsidR="00D16135" w:rsidRPr="007F07F4">
        <w:rPr>
          <w:rFonts w:ascii="Times New Roman" w:hAnsi="Times New Roman"/>
          <w:b/>
          <w:bCs w:val="0"/>
          <w:sz w:val="20"/>
          <w:szCs w:val="20"/>
          <w:lang w:val="bg-BG" w:eastAsia="bg-BG"/>
        </w:rPr>
        <w:t>1)</w:t>
      </w:r>
      <w:r w:rsidR="00D16135">
        <w:rPr>
          <w:rFonts w:ascii="Times New Roman" w:hAnsi="Times New Roman"/>
          <w:b/>
          <w:bCs w:val="0"/>
          <w:sz w:val="20"/>
          <w:szCs w:val="20"/>
          <w:lang w:val="bg-BG" w:eastAsia="bg-BG"/>
        </w:rPr>
        <w:t xml:space="preserve"> </w:t>
      </w:r>
      <w:r w:rsidR="00A67760" w:rsidRPr="000A1DDB">
        <w:rPr>
          <w:rFonts w:ascii="Times New Roman" w:hAnsi="Times New Roman"/>
          <w:bCs w:val="0"/>
          <w:sz w:val="20"/>
          <w:szCs w:val="20"/>
          <w:lang w:val="bg-BG" w:eastAsia="bg-BG"/>
        </w:rPr>
        <w:t xml:space="preserve">по </w:t>
      </w:r>
      <w:r w:rsidRPr="000A1DDB">
        <w:rPr>
          <w:rFonts w:ascii="Times New Roman" w:hAnsi="Times New Roman"/>
          <w:bCs w:val="0"/>
          <w:sz w:val="20"/>
          <w:szCs w:val="20"/>
          <w:lang w:val="bg-BG" w:eastAsia="bg-BG"/>
        </w:rPr>
        <w:t>документи</w:t>
      </w:r>
      <w:r w:rsidR="00D16135">
        <w:rPr>
          <w:rFonts w:ascii="Times New Roman" w:hAnsi="Times New Roman"/>
          <w:bCs w:val="0"/>
          <w:sz w:val="20"/>
          <w:szCs w:val="20"/>
          <w:lang w:val="bg-BG" w:eastAsia="bg-BG"/>
        </w:rPr>
        <w:t xml:space="preserve">; </w:t>
      </w:r>
      <w:r w:rsidR="00D16135" w:rsidRPr="007F07F4">
        <w:rPr>
          <w:rFonts w:ascii="Times New Roman" w:hAnsi="Times New Roman"/>
          <w:b/>
          <w:bCs w:val="0"/>
          <w:sz w:val="20"/>
          <w:szCs w:val="20"/>
          <w:lang w:val="bg-BG" w:eastAsia="bg-BG"/>
        </w:rPr>
        <w:t>2)</w:t>
      </w:r>
      <w:r w:rsidR="00D16135">
        <w:rPr>
          <w:rFonts w:ascii="Times New Roman" w:hAnsi="Times New Roman"/>
          <w:bCs w:val="0"/>
          <w:sz w:val="20"/>
          <w:szCs w:val="20"/>
          <w:lang w:val="bg-BG" w:eastAsia="bg-BG"/>
        </w:rPr>
        <w:t xml:space="preserve"> събеседване</w:t>
      </w:r>
      <w:r w:rsidRPr="000A1DDB">
        <w:rPr>
          <w:rFonts w:ascii="Times New Roman" w:hAnsi="Times New Roman"/>
          <w:bCs w:val="0"/>
          <w:sz w:val="20"/>
          <w:szCs w:val="20"/>
          <w:lang w:val="bg-BG" w:eastAsia="bg-BG"/>
        </w:rPr>
        <w:t>.</w:t>
      </w:r>
      <w:r w:rsidR="007534EA" w:rsidRPr="000A1DDB">
        <w:rPr>
          <w:rFonts w:ascii="Times New Roman" w:hAnsi="Times New Roman"/>
          <w:b/>
          <w:bCs w:val="0"/>
          <w:sz w:val="20"/>
          <w:szCs w:val="20"/>
          <w:lang w:val="bg-BG" w:eastAsia="bg-BG"/>
        </w:rPr>
        <w:t xml:space="preserve"> </w:t>
      </w:r>
      <w:r w:rsidR="00C85CA9" w:rsidRPr="00DF43BE">
        <w:rPr>
          <w:rFonts w:ascii="Times New Roman" w:hAnsi="Times New Roman"/>
          <w:bCs w:val="0"/>
          <w:sz w:val="20"/>
          <w:szCs w:val="20"/>
          <w:lang w:val="bg-BG" w:eastAsia="bg-BG"/>
        </w:rPr>
        <w:t xml:space="preserve">С </w:t>
      </w:r>
      <w:r w:rsidR="00DF43BE">
        <w:rPr>
          <w:rFonts w:ascii="Times New Roman" w:hAnsi="Times New Roman"/>
          <w:bCs w:val="0"/>
          <w:sz w:val="20"/>
          <w:szCs w:val="20"/>
          <w:lang w:val="bg-BG" w:eastAsia="bg-BG"/>
        </w:rPr>
        <w:t>д</w:t>
      </w:r>
      <w:r w:rsidR="00027590" w:rsidRPr="000A1DDB">
        <w:rPr>
          <w:rFonts w:ascii="Times New Roman" w:hAnsi="Times New Roman"/>
          <w:bCs w:val="0"/>
          <w:sz w:val="20"/>
          <w:szCs w:val="20"/>
          <w:lang w:val="bg-BG" w:eastAsia="bg-BG"/>
        </w:rPr>
        <w:t xml:space="preserve">опуснатите до </w:t>
      </w:r>
      <w:r w:rsidR="00C85CA9">
        <w:rPr>
          <w:rFonts w:ascii="Times New Roman" w:hAnsi="Times New Roman"/>
          <w:bCs w:val="0"/>
          <w:sz w:val="20"/>
          <w:szCs w:val="20"/>
          <w:lang w:val="bg-BG" w:eastAsia="bg-BG"/>
        </w:rPr>
        <w:t>втори</w:t>
      </w:r>
      <w:r w:rsidR="00D16135">
        <w:rPr>
          <w:rFonts w:ascii="Times New Roman" w:hAnsi="Times New Roman"/>
          <w:bCs w:val="0"/>
          <w:sz w:val="20"/>
          <w:szCs w:val="20"/>
          <w:lang w:val="bg-BG" w:eastAsia="bg-BG"/>
        </w:rPr>
        <w:t xml:space="preserve"> етап</w:t>
      </w:r>
      <w:r w:rsidR="002032A3">
        <w:rPr>
          <w:rFonts w:ascii="Times New Roman" w:hAnsi="Times New Roman"/>
          <w:bCs w:val="0"/>
          <w:sz w:val="20"/>
          <w:szCs w:val="20"/>
          <w:lang w:val="bg-BG" w:eastAsia="bg-BG"/>
        </w:rPr>
        <w:t xml:space="preserve"> </w:t>
      </w:r>
      <w:r w:rsidR="00027590" w:rsidRPr="000A1DDB">
        <w:rPr>
          <w:rFonts w:ascii="Times New Roman" w:hAnsi="Times New Roman"/>
          <w:bCs w:val="0"/>
          <w:sz w:val="20"/>
          <w:szCs w:val="20"/>
          <w:lang w:val="bg-BG" w:eastAsia="bg-BG"/>
        </w:rPr>
        <w:t xml:space="preserve">кандидати </w:t>
      </w:r>
      <w:r w:rsidR="00D16135" w:rsidRPr="00D16135">
        <w:rPr>
          <w:rFonts w:ascii="Times New Roman" w:hAnsi="Times New Roman"/>
          <w:bCs w:val="0"/>
          <w:sz w:val="20"/>
          <w:szCs w:val="20"/>
          <w:lang w:val="bg-BG" w:eastAsia="bg-BG"/>
        </w:rPr>
        <w:t xml:space="preserve">ще се проведе събеседване относно личната мотивация за работа, </w:t>
      </w:r>
      <w:r w:rsidR="00F70530">
        <w:rPr>
          <w:rFonts w:ascii="Times New Roman" w:hAnsi="Times New Roman"/>
          <w:bCs w:val="0"/>
          <w:sz w:val="20"/>
          <w:szCs w:val="20"/>
          <w:lang w:val="bg-BG" w:eastAsia="bg-BG"/>
        </w:rPr>
        <w:t xml:space="preserve">познаване на нормативната уредба, уреждаща дейността на съдебните служители, </w:t>
      </w:r>
      <w:r w:rsidR="00D16135" w:rsidRPr="00D16135">
        <w:rPr>
          <w:rFonts w:ascii="Times New Roman" w:hAnsi="Times New Roman"/>
          <w:bCs w:val="0"/>
          <w:sz w:val="20"/>
          <w:szCs w:val="20"/>
          <w:lang w:val="bg-BG" w:eastAsia="bg-BG"/>
        </w:rPr>
        <w:t>готовност за поемане на допълнителни трудови ангажименти, способност за работа в екип и други качества, необходими за заемане на длъжността.</w:t>
      </w:r>
      <w:r w:rsidR="00D16135">
        <w:rPr>
          <w:rFonts w:ascii="Times New Roman" w:hAnsi="Times New Roman"/>
          <w:bCs w:val="0"/>
          <w:sz w:val="20"/>
          <w:szCs w:val="20"/>
          <w:lang w:val="bg-BG" w:eastAsia="bg-BG"/>
        </w:rPr>
        <w:t xml:space="preserve"> </w:t>
      </w:r>
      <w:r w:rsidR="00D16135" w:rsidRPr="00D16135">
        <w:rPr>
          <w:rFonts w:ascii="Times New Roman" w:hAnsi="Times New Roman"/>
          <w:bCs w:val="0"/>
          <w:sz w:val="20"/>
          <w:szCs w:val="20"/>
          <w:lang w:val="bg-BG" w:eastAsia="bg-BG"/>
        </w:rPr>
        <w:t xml:space="preserve">При </w:t>
      </w:r>
      <w:r w:rsidR="00F70530">
        <w:rPr>
          <w:rFonts w:ascii="Times New Roman" w:hAnsi="Times New Roman"/>
          <w:bCs w:val="0"/>
          <w:sz w:val="20"/>
          <w:szCs w:val="20"/>
          <w:lang w:val="bg-BG" w:eastAsia="bg-BG"/>
        </w:rPr>
        <w:t>втория</w:t>
      </w:r>
      <w:r w:rsidR="00D16135" w:rsidRPr="00D16135">
        <w:rPr>
          <w:rFonts w:ascii="Times New Roman" w:hAnsi="Times New Roman"/>
          <w:bCs w:val="0"/>
          <w:sz w:val="20"/>
          <w:szCs w:val="20"/>
          <w:lang w:val="bg-BG" w:eastAsia="bg-BG"/>
        </w:rPr>
        <w:t xml:space="preserve"> етап всеки един от кандидатите ще се оценява по шестобалната система. Крайната оценка от </w:t>
      </w:r>
      <w:r w:rsidR="00F70530">
        <w:rPr>
          <w:rFonts w:ascii="Times New Roman" w:hAnsi="Times New Roman"/>
          <w:bCs w:val="0"/>
          <w:sz w:val="20"/>
          <w:szCs w:val="20"/>
          <w:lang w:val="bg-BG" w:eastAsia="bg-BG"/>
        </w:rPr>
        <w:t>втория</w:t>
      </w:r>
      <w:r w:rsidR="00D16135" w:rsidRPr="00D16135">
        <w:rPr>
          <w:rFonts w:ascii="Times New Roman" w:hAnsi="Times New Roman"/>
          <w:bCs w:val="0"/>
          <w:sz w:val="20"/>
          <w:szCs w:val="20"/>
          <w:lang w:val="bg-BG" w:eastAsia="bg-BG"/>
        </w:rPr>
        <w:t xml:space="preserve"> етап се формира като средноаритметична оценка от оце</w:t>
      </w:r>
      <w:r w:rsidR="00F70530">
        <w:rPr>
          <w:rFonts w:ascii="Times New Roman" w:hAnsi="Times New Roman"/>
          <w:bCs w:val="0"/>
          <w:sz w:val="20"/>
          <w:szCs w:val="20"/>
          <w:lang w:val="bg-BG" w:eastAsia="bg-BG"/>
        </w:rPr>
        <w:t>нките на членовете на комисията</w:t>
      </w:r>
      <w:r w:rsidR="00F70530">
        <w:rPr>
          <w:rFonts w:ascii="Times New Roman" w:hAnsi="Times New Roman"/>
          <w:sz w:val="20"/>
          <w:szCs w:val="20"/>
          <w:lang w:val="bg-BG" w:eastAsia="bg-BG"/>
        </w:rPr>
        <w:t>, като се класират само тези кандидати, получили оценка най-малко „много добър 4,50“</w:t>
      </w:r>
      <w:r w:rsidRPr="000A1DDB">
        <w:rPr>
          <w:rFonts w:ascii="Times New Roman" w:hAnsi="Times New Roman"/>
          <w:sz w:val="20"/>
          <w:szCs w:val="20"/>
          <w:lang w:val="bg-BG" w:eastAsia="bg-BG"/>
        </w:rPr>
        <w:t>.</w:t>
      </w:r>
    </w:p>
    <w:p w:rsidR="00DE007D" w:rsidRPr="00A67760" w:rsidRDefault="00DE007D" w:rsidP="00977E9E">
      <w:pPr>
        <w:jc w:val="both"/>
        <w:rPr>
          <w:rFonts w:ascii="Times New Roman" w:hAnsi="Times New Roman"/>
          <w:b/>
          <w:bCs w:val="0"/>
          <w:sz w:val="20"/>
          <w:szCs w:val="20"/>
          <w:lang w:val="bg-BG" w:eastAsia="bg-BG"/>
        </w:rPr>
      </w:pPr>
      <w:r w:rsidRPr="00A67760">
        <w:rPr>
          <w:rFonts w:ascii="Times New Roman" w:hAnsi="Times New Roman"/>
          <w:b/>
          <w:bCs w:val="0"/>
          <w:sz w:val="20"/>
          <w:szCs w:val="20"/>
          <w:lang w:val="bg-BG" w:eastAsia="bg-BG"/>
        </w:rPr>
        <w:t>Кандидатите лично или чрез пълномощник следва да представят следните документи:</w:t>
      </w:r>
    </w:p>
    <w:p w:rsidR="00620A6D" w:rsidRPr="003846FE" w:rsidRDefault="00B500DB" w:rsidP="000A1DDB">
      <w:pPr>
        <w:tabs>
          <w:tab w:val="left" w:pos="993"/>
        </w:tabs>
        <w:jc w:val="both"/>
        <w:rPr>
          <w:rFonts w:ascii="Times New Roman" w:hAnsi="Times New Roman"/>
          <w:b/>
          <w:bCs w:val="0"/>
          <w:sz w:val="20"/>
          <w:szCs w:val="20"/>
          <w:u w:val="single"/>
          <w:lang w:val="bg-BG" w:eastAsia="bg-BG"/>
        </w:rPr>
      </w:pPr>
      <w:r w:rsidRPr="009D0B32">
        <w:rPr>
          <w:rFonts w:ascii="Times New Roman" w:hAnsi="Times New Roman"/>
          <w:b/>
          <w:bCs w:val="0"/>
          <w:sz w:val="20"/>
          <w:szCs w:val="20"/>
          <w:lang w:val="bg-BG" w:eastAsia="bg-BG"/>
        </w:rPr>
        <w:t>1)</w:t>
      </w:r>
      <w:r>
        <w:rPr>
          <w:rFonts w:ascii="Times New Roman" w:hAnsi="Times New Roman"/>
          <w:bCs w:val="0"/>
          <w:sz w:val="20"/>
          <w:szCs w:val="20"/>
          <w:lang w:val="bg-BG" w:eastAsia="bg-BG"/>
        </w:rPr>
        <w:t xml:space="preserve"> </w:t>
      </w:r>
      <w:r w:rsidRPr="00B500DB">
        <w:rPr>
          <w:rFonts w:ascii="Times New Roman" w:hAnsi="Times New Roman"/>
          <w:bCs w:val="0"/>
          <w:sz w:val="20"/>
          <w:szCs w:val="20"/>
          <w:lang w:val="bg-BG" w:eastAsia="bg-BG"/>
        </w:rPr>
        <w:t xml:space="preserve">Писмено заявление; </w:t>
      </w:r>
      <w:r w:rsidRPr="009D0B32">
        <w:rPr>
          <w:rFonts w:ascii="Times New Roman" w:hAnsi="Times New Roman"/>
          <w:b/>
          <w:bCs w:val="0"/>
          <w:sz w:val="20"/>
          <w:szCs w:val="20"/>
          <w:lang w:val="bg-BG" w:eastAsia="bg-BG"/>
        </w:rPr>
        <w:t>2)</w:t>
      </w:r>
      <w:r>
        <w:rPr>
          <w:rFonts w:ascii="Times New Roman" w:hAnsi="Times New Roman"/>
          <w:bCs w:val="0"/>
          <w:sz w:val="20"/>
          <w:szCs w:val="20"/>
          <w:lang w:val="bg-BG" w:eastAsia="bg-BG"/>
        </w:rPr>
        <w:t xml:space="preserve"> </w:t>
      </w:r>
      <w:r w:rsidRPr="00B500DB">
        <w:rPr>
          <w:rFonts w:ascii="Times New Roman" w:hAnsi="Times New Roman"/>
          <w:bCs w:val="0"/>
          <w:sz w:val="20"/>
          <w:szCs w:val="20"/>
          <w:lang w:val="bg-BG" w:eastAsia="bg-BG"/>
        </w:rPr>
        <w:t>А</w:t>
      </w:r>
      <w:r w:rsidR="001158ED" w:rsidRPr="00B500DB">
        <w:rPr>
          <w:rFonts w:ascii="Times New Roman" w:hAnsi="Times New Roman"/>
          <w:bCs w:val="0"/>
          <w:sz w:val="20"/>
          <w:szCs w:val="20"/>
          <w:lang w:val="bg-BG" w:eastAsia="bg-BG"/>
        </w:rPr>
        <w:t>втобиография - тип СV;</w:t>
      </w:r>
      <w:r>
        <w:rPr>
          <w:rFonts w:ascii="Times New Roman" w:hAnsi="Times New Roman"/>
          <w:bCs w:val="0"/>
          <w:sz w:val="20"/>
          <w:szCs w:val="20"/>
          <w:lang w:val="bg-BG" w:eastAsia="bg-BG"/>
        </w:rPr>
        <w:t xml:space="preserve"> </w:t>
      </w:r>
      <w:r w:rsidRPr="009D0B32">
        <w:rPr>
          <w:rFonts w:ascii="Times New Roman" w:hAnsi="Times New Roman"/>
          <w:b/>
          <w:bCs w:val="0"/>
          <w:sz w:val="20"/>
          <w:szCs w:val="20"/>
          <w:lang w:val="bg-BG" w:eastAsia="bg-BG"/>
        </w:rPr>
        <w:t>3)</w:t>
      </w:r>
      <w:r w:rsidR="005F178A">
        <w:rPr>
          <w:rFonts w:ascii="Times New Roman" w:hAnsi="Times New Roman"/>
          <w:bCs w:val="0"/>
          <w:sz w:val="20"/>
          <w:szCs w:val="20"/>
          <w:lang w:val="bg-BG" w:eastAsia="bg-BG"/>
        </w:rPr>
        <w:t xml:space="preserve"> </w:t>
      </w:r>
      <w:r w:rsidRPr="00B500DB">
        <w:rPr>
          <w:rFonts w:ascii="Times New Roman" w:hAnsi="Times New Roman"/>
          <w:bCs w:val="0"/>
          <w:sz w:val="20"/>
          <w:szCs w:val="20"/>
          <w:lang w:val="bg-BG" w:eastAsia="bg-BG"/>
        </w:rPr>
        <w:t>Декларация по чл.</w:t>
      </w:r>
      <w:r w:rsidR="000A1DDB">
        <w:rPr>
          <w:rFonts w:ascii="Times New Roman" w:hAnsi="Times New Roman"/>
          <w:bCs w:val="0"/>
          <w:sz w:val="20"/>
          <w:szCs w:val="20"/>
          <w:lang w:val="bg-BG" w:eastAsia="bg-BG"/>
        </w:rPr>
        <w:t xml:space="preserve"> </w:t>
      </w:r>
      <w:r w:rsidRPr="00B500DB">
        <w:rPr>
          <w:rFonts w:ascii="Times New Roman" w:hAnsi="Times New Roman"/>
          <w:bCs w:val="0"/>
          <w:sz w:val="20"/>
          <w:szCs w:val="20"/>
          <w:lang w:val="bg-BG" w:eastAsia="bg-BG"/>
        </w:rPr>
        <w:t>95</w:t>
      </w:r>
      <w:r w:rsidR="00D6170A">
        <w:rPr>
          <w:rFonts w:ascii="Times New Roman" w:hAnsi="Times New Roman"/>
          <w:bCs w:val="0"/>
          <w:sz w:val="20"/>
          <w:szCs w:val="20"/>
          <w:lang w:val="bg-BG" w:eastAsia="bg-BG"/>
        </w:rPr>
        <w:t>,</w:t>
      </w:r>
      <w:r w:rsidRPr="00B500DB">
        <w:rPr>
          <w:rFonts w:ascii="Times New Roman" w:hAnsi="Times New Roman"/>
          <w:bCs w:val="0"/>
          <w:sz w:val="20"/>
          <w:szCs w:val="20"/>
          <w:lang w:val="bg-BG" w:eastAsia="bg-BG"/>
        </w:rPr>
        <w:t xml:space="preserve"> ал.</w:t>
      </w:r>
      <w:r w:rsidR="000A1DDB">
        <w:rPr>
          <w:rFonts w:ascii="Times New Roman" w:hAnsi="Times New Roman"/>
          <w:bCs w:val="0"/>
          <w:sz w:val="20"/>
          <w:szCs w:val="20"/>
          <w:lang w:val="bg-BG" w:eastAsia="bg-BG"/>
        </w:rPr>
        <w:t xml:space="preserve"> </w:t>
      </w:r>
      <w:r w:rsidRPr="00B500DB">
        <w:rPr>
          <w:rFonts w:ascii="Times New Roman" w:hAnsi="Times New Roman"/>
          <w:bCs w:val="0"/>
          <w:sz w:val="20"/>
          <w:szCs w:val="20"/>
          <w:lang w:val="bg-BG" w:eastAsia="bg-BG"/>
        </w:rPr>
        <w:t>2</w:t>
      </w:r>
      <w:r w:rsidR="00D6170A">
        <w:rPr>
          <w:rFonts w:ascii="Times New Roman" w:hAnsi="Times New Roman"/>
          <w:bCs w:val="0"/>
          <w:sz w:val="20"/>
          <w:szCs w:val="20"/>
          <w:lang w:val="bg-BG" w:eastAsia="bg-BG"/>
        </w:rPr>
        <w:t>,</w:t>
      </w:r>
      <w:r w:rsidRPr="00B500DB">
        <w:rPr>
          <w:rFonts w:ascii="Times New Roman" w:hAnsi="Times New Roman"/>
          <w:bCs w:val="0"/>
          <w:sz w:val="20"/>
          <w:szCs w:val="20"/>
          <w:lang w:val="bg-BG" w:eastAsia="bg-BG"/>
        </w:rPr>
        <w:t xml:space="preserve"> т.</w:t>
      </w:r>
      <w:r w:rsidR="000A1DDB">
        <w:rPr>
          <w:rFonts w:ascii="Times New Roman" w:hAnsi="Times New Roman"/>
          <w:bCs w:val="0"/>
          <w:sz w:val="20"/>
          <w:szCs w:val="20"/>
          <w:lang w:val="bg-BG" w:eastAsia="bg-BG"/>
        </w:rPr>
        <w:t xml:space="preserve"> </w:t>
      </w:r>
      <w:r w:rsidRPr="00B500DB">
        <w:rPr>
          <w:rFonts w:ascii="Times New Roman" w:hAnsi="Times New Roman"/>
          <w:bCs w:val="0"/>
          <w:sz w:val="20"/>
          <w:szCs w:val="20"/>
          <w:lang w:val="bg-BG" w:eastAsia="bg-BG"/>
        </w:rPr>
        <w:t>1 от ПАПРБ</w:t>
      </w:r>
      <w:r w:rsidR="00DF402D">
        <w:rPr>
          <w:rFonts w:ascii="Times New Roman" w:hAnsi="Times New Roman"/>
          <w:bCs w:val="0"/>
          <w:sz w:val="20"/>
          <w:szCs w:val="20"/>
          <w:lang w:val="bg-BG" w:eastAsia="bg-BG"/>
        </w:rPr>
        <w:t xml:space="preserve"> </w:t>
      </w:r>
      <w:proofErr w:type="spellStart"/>
      <w:r w:rsidR="00DF402D">
        <w:rPr>
          <w:rFonts w:ascii="Times New Roman" w:hAnsi="Times New Roman"/>
          <w:bCs w:val="0"/>
          <w:sz w:val="20"/>
          <w:szCs w:val="20"/>
          <w:lang w:val="bg-BG" w:eastAsia="bg-BG"/>
        </w:rPr>
        <w:t>вр</w:t>
      </w:r>
      <w:proofErr w:type="spellEnd"/>
      <w:r w:rsidR="00DF402D">
        <w:rPr>
          <w:rFonts w:ascii="Times New Roman" w:hAnsi="Times New Roman"/>
          <w:bCs w:val="0"/>
          <w:sz w:val="20"/>
          <w:szCs w:val="20"/>
          <w:lang w:val="bg-BG" w:eastAsia="bg-BG"/>
        </w:rPr>
        <w:t>. чл. 340а, ал. 1 от ЗСВ</w:t>
      </w:r>
      <w:r w:rsidR="001158ED" w:rsidRPr="00B500DB">
        <w:rPr>
          <w:rFonts w:ascii="Times New Roman" w:hAnsi="Times New Roman"/>
          <w:bCs w:val="0"/>
          <w:sz w:val="20"/>
          <w:szCs w:val="20"/>
          <w:lang w:val="bg-BG" w:eastAsia="bg-BG"/>
        </w:rPr>
        <w:t>;</w:t>
      </w:r>
      <w:r>
        <w:rPr>
          <w:rFonts w:ascii="Times New Roman" w:hAnsi="Times New Roman"/>
          <w:bCs w:val="0"/>
          <w:sz w:val="20"/>
          <w:szCs w:val="20"/>
          <w:lang w:val="bg-BG" w:eastAsia="bg-BG"/>
        </w:rPr>
        <w:t xml:space="preserve"> </w:t>
      </w:r>
      <w:r w:rsidR="003846FE" w:rsidRPr="009D0B32">
        <w:rPr>
          <w:rFonts w:ascii="Times New Roman" w:hAnsi="Times New Roman"/>
          <w:b/>
          <w:bCs w:val="0"/>
          <w:sz w:val="20"/>
          <w:szCs w:val="20"/>
          <w:lang w:val="bg-BG" w:eastAsia="bg-BG"/>
        </w:rPr>
        <w:t>4</w:t>
      </w:r>
      <w:r w:rsidRPr="009D0B32">
        <w:rPr>
          <w:rFonts w:ascii="Times New Roman" w:hAnsi="Times New Roman"/>
          <w:b/>
          <w:bCs w:val="0"/>
          <w:sz w:val="20"/>
          <w:szCs w:val="20"/>
          <w:lang w:val="bg-BG" w:eastAsia="bg-BG"/>
        </w:rPr>
        <w:t>)</w:t>
      </w:r>
      <w:r w:rsidRPr="00B500DB">
        <w:rPr>
          <w:rFonts w:ascii="Times New Roman" w:hAnsi="Times New Roman"/>
          <w:bCs w:val="0"/>
          <w:sz w:val="20"/>
          <w:szCs w:val="20"/>
          <w:lang w:val="bg-BG" w:eastAsia="bg-BG"/>
        </w:rPr>
        <w:t xml:space="preserve"> </w:t>
      </w:r>
      <w:r w:rsidR="003846FE">
        <w:rPr>
          <w:rFonts w:ascii="Times New Roman" w:hAnsi="Times New Roman"/>
          <w:bCs w:val="0"/>
          <w:sz w:val="20"/>
          <w:szCs w:val="20"/>
          <w:lang w:val="bg-BG" w:eastAsia="bg-BG"/>
        </w:rPr>
        <w:t>К</w:t>
      </w:r>
      <w:r w:rsidRPr="00B500DB">
        <w:rPr>
          <w:rFonts w:ascii="Times New Roman" w:hAnsi="Times New Roman"/>
          <w:bCs w:val="0"/>
          <w:sz w:val="20"/>
          <w:szCs w:val="20"/>
          <w:lang w:val="bg-BG" w:eastAsia="bg-BG"/>
        </w:rPr>
        <w:t xml:space="preserve">опия от </w:t>
      </w:r>
      <w:r w:rsidR="000A1DDB">
        <w:rPr>
          <w:rFonts w:ascii="Times New Roman" w:hAnsi="Times New Roman"/>
          <w:bCs w:val="0"/>
          <w:sz w:val="20"/>
          <w:szCs w:val="20"/>
          <w:lang w:val="bg-BG" w:eastAsia="bg-BG"/>
        </w:rPr>
        <w:t xml:space="preserve">документи </w:t>
      </w:r>
      <w:r w:rsidR="000A1DDB" w:rsidRPr="000A1DDB">
        <w:rPr>
          <w:rFonts w:ascii="Times New Roman" w:hAnsi="Times New Roman"/>
          <w:bCs w:val="0"/>
          <w:sz w:val="20"/>
          <w:szCs w:val="20"/>
          <w:lang w:val="bg-BG" w:eastAsia="bg-BG"/>
        </w:rPr>
        <w:t>за придобита образователно – квалификационна степен</w:t>
      </w:r>
      <w:r w:rsidR="00F70530">
        <w:rPr>
          <w:rFonts w:ascii="Times New Roman" w:hAnsi="Times New Roman"/>
          <w:bCs w:val="0"/>
          <w:sz w:val="20"/>
          <w:szCs w:val="20"/>
          <w:lang w:val="bg-BG" w:eastAsia="bg-BG"/>
        </w:rPr>
        <w:t xml:space="preserve"> – собственоръчно заверени</w:t>
      </w:r>
      <w:r w:rsidR="001158ED" w:rsidRPr="00B500DB">
        <w:rPr>
          <w:rFonts w:ascii="Times New Roman" w:hAnsi="Times New Roman"/>
          <w:bCs w:val="0"/>
          <w:sz w:val="20"/>
          <w:szCs w:val="20"/>
          <w:lang w:val="bg-BG" w:eastAsia="bg-BG"/>
        </w:rPr>
        <w:t>;</w:t>
      </w:r>
      <w:r>
        <w:rPr>
          <w:rFonts w:ascii="Times New Roman" w:hAnsi="Times New Roman"/>
          <w:bCs w:val="0"/>
          <w:sz w:val="20"/>
          <w:szCs w:val="20"/>
          <w:lang w:val="bg-BG" w:eastAsia="bg-BG"/>
        </w:rPr>
        <w:t xml:space="preserve"> </w:t>
      </w:r>
      <w:r w:rsidR="003846FE" w:rsidRPr="009D0B32">
        <w:rPr>
          <w:rFonts w:ascii="Times New Roman" w:hAnsi="Times New Roman"/>
          <w:b/>
          <w:bCs w:val="0"/>
          <w:sz w:val="20"/>
          <w:szCs w:val="20"/>
          <w:lang w:val="bg-BG" w:eastAsia="bg-BG"/>
        </w:rPr>
        <w:t>5</w:t>
      </w:r>
      <w:r w:rsidRPr="009D0B32">
        <w:rPr>
          <w:rFonts w:ascii="Times New Roman" w:hAnsi="Times New Roman"/>
          <w:b/>
          <w:bCs w:val="0"/>
          <w:sz w:val="20"/>
          <w:szCs w:val="20"/>
          <w:lang w:val="bg-BG" w:eastAsia="bg-BG"/>
        </w:rPr>
        <w:t>)</w:t>
      </w:r>
      <w:r w:rsidR="008439F0">
        <w:rPr>
          <w:rFonts w:ascii="Times New Roman" w:hAnsi="Times New Roman"/>
          <w:bCs w:val="0"/>
          <w:sz w:val="20"/>
          <w:szCs w:val="20"/>
          <w:lang w:val="bg-BG" w:eastAsia="bg-BG"/>
        </w:rPr>
        <w:t xml:space="preserve"> </w:t>
      </w:r>
      <w:r w:rsidR="003846FE">
        <w:rPr>
          <w:rFonts w:ascii="Times New Roman" w:hAnsi="Times New Roman"/>
          <w:bCs w:val="0"/>
          <w:sz w:val="20"/>
          <w:szCs w:val="20"/>
          <w:lang w:val="bg-BG" w:eastAsia="bg-BG"/>
        </w:rPr>
        <w:t>К</w:t>
      </w:r>
      <w:r w:rsidRPr="00B500DB">
        <w:rPr>
          <w:rFonts w:ascii="Times New Roman" w:hAnsi="Times New Roman"/>
          <w:bCs w:val="0"/>
          <w:sz w:val="20"/>
          <w:szCs w:val="20"/>
          <w:lang w:val="bg-BG" w:eastAsia="bg-BG"/>
        </w:rPr>
        <w:t>опия от документи, удостоверяващи трудов стаж и професионален опит</w:t>
      </w:r>
      <w:r w:rsidR="00F70530">
        <w:rPr>
          <w:rFonts w:ascii="Times New Roman" w:hAnsi="Times New Roman"/>
          <w:bCs w:val="0"/>
          <w:sz w:val="20"/>
          <w:szCs w:val="20"/>
          <w:lang w:val="bg-BG" w:eastAsia="bg-BG"/>
        </w:rPr>
        <w:t xml:space="preserve"> (при наличие на такъв) – собственоръчно заверени</w:t>
      </w:r>
      <w:r w:rsidRPr="00B500DB">
        <w:rPr>
          <w:rFonts w:ascii="Times New Roman" w:hAnsi="Times New Roman"/>
          <w:bCs w:val="0"/>
          <w:sz w:val="20"/>
          <w:szCs w:val="20"/>
          <w:lang w:val="bg-BG" w:eastAsia="bg-BG"/>
        </w:rPr>
        <w:t>;</w:t>
      </w:r>
      <w:r>
        <w:rPr>
          <w:rFonts w:ascii="Times New Roman" w:hAnsi="Times New Roman"/>
          <w:bCs w:val="0"/>
          <w:sz w:val="20"/>
          <w:szCs w:val="20"/>
          <w:lang w:val="bg-BG" w:eastAsia="bg-BG"/>
        </w:rPr>
        <w:t xml:space="preserve"> </w:t>
      </w:r>
      <w:r w:rsidR="003846FE" w:rsidRPr="009D0B32">
        <w:rPr>
          <w:rFonts w:ascii="Times New Roman" w:hAnsi="Times New Roman"/>
          <w:b/>
          <w:bCs w:val="0"/>
          <w:sz w:val="20"/>
          <w:szCs w:val="20"/>
          <w:lang w:val="bg-BG" w:eastAsia="bg-BG"/>
        </w:rPr>
        <w:t>6</w:t>
      </w:r>
      <w:r w:rsidRPr="009D0B32">
        <w:rPr>
          <w:rFonts w:ascii="Times New Roman" w:hAnsi="Times New Roman"/>
          <w:b/>
          <w:bCs w:val="0"/>
          <w:sz w:val="20"/>
          <w:szCs w:val="20"/>
          <w:lang w:val="bg-BG" w:eastAsia="bg-BG"/>
        </w:rPr>
        <w:t>)</w:t>
      </w:r>
      <w:r w:rsidRPr="00B500DB">
        <w:rPr>
          <w:rFonts w:ascii="Times New Roman" w:hAnsi="Times New Roman"/>
          <w:bCs w:val="0"/>
          <w:sz w:val="20"/>
          <w:szCs w:val="20"/>
          <w:lang w:val="bg-BG" w:eastAsia="bg-BG"/>
        </w:rPr>
        <w:t xml:space="preserve"> М</w:t>
      </w:r>
      <w:r w:rsidR="001158ED" w:rsidRPr="00B500DB">
        <w:rPr>
          <w:rFonts w:ascii="Times New Roman" w:hAnsi="Times New Roman"/>
          <w:bCs w:val="0"/>
          <w:sz w:val="20"/>
          <w:szCs w:val="20"/>
          <w:lang w:val="bg-BG" w:eastAsia="bg-BG"/>
        </w:rPr>
        <w:t>едицинско свидетелство</w:t>
      </w:r>
      <w:r w:rsidR="00E11E84">
        <w:rPr>
          <w:rFonts w:ascii="Times New Roman" w:hAnsi="Times New Roman"/>
          <w:bCs w:val="0"/>
          <w:sz w:val="20"/>
          <w:szCs w:val="20"/>
          <w:lang w:val="bg-BG" w:eastAsia="bg-BG"/>
        </w:rPr>
        <w:t xml:space="preserve"> за работа</w:t>
      </w:r>
      <w:r w:rsidR="001158ED" w:rsidRPr="00B500DB">
        <w:rPr>
          <w:rFonts w:ascii="Times New Roman" w:hAnsi="Times New Roman"/>
          <w:bCs w:val="0"/>
          <w:sz w:val="20"/>
          <w:szCs w:val="20"/>
          <w:lang w:val="bg-BG" w:eastAsia="bg-BG"/>
        </w:rPr>
        <w:t>;</w:t>
      </w:r>
      <w:r>
        <w:rPr>
          <w:rFonts w:ascii="Times New Roman" w:hAnsi="Times New Roman"/>
          <w:bCs w:val="0"/>
          <w:sz w:val="20"/>
          <w:szCs w:val="20"/>
          <w:lang w:val="bg-BG" w:eastAsia="bg-BG"/>
        </w:rPr>
        <w:t xml:space="preserve"> </w:t>
      </w:r>
      <w:r w:rsidR="00F70530" w:rsidRPr="00F70530">
        <w:rPr>
          <w:rFonts w:ascii="Times New Roman" w:hAnsi="Times New Roman"/>
          <w:b/>
          <w:bCs w:val="0"/>
          <w:sz w:val="20"/>
          <w:szCs w:val="20"/>
          <w:lang w:val="bg-BG" w:eastAsia="bg-BG"/>
        </w:rPr>
        <w:t>7</w:t>
      </w:r>
      <w:r w:rsidRPr="009D0B32">
        <w:rPr>
          <w:rFonts w:ascii="Times New Roman" w:hAnsi="Times New Roman"/>
          <w:b/>
          <w:bCs w:val="0"/>
          <w:sz w:val="20"/>
          <w:szCs w:val="20"/>
          <w:lang w:val="bg-BG" w:eastAsia="bg-BG"/>
        </w:rPr>
        <w:t>)</w:t>
      </w:r>
      <w:r w:rsidR="005F178A">
        <w:rPr>
          <w:rFonts w:ascii="Times New Roman" w:hAnsi="Times New Roman"/>
          <w:bCs w:val="0"/>
          <w:sz w:val="20"/>
          <w:szCs w:val="20"/>
          <w:lang w:val="bg-BG" w:eastAsia="bg-BG"/>
        </w:rPr>
        <w:t xml:space="preserve"> </w:t>
      </w:r>
      <w:r w:rsidRPr="00B500DB">
        <w:rPr>
          <w:rFonts w:ascii="Times New Roman" w:hAnsi="Times New Roman"/>
          <w:bCs w:val="0"/>
          <w:sz w:val="20"/>
          <w:szCs w:val="20"/>
          <w:lang w:val="bg-BG" w:eastAsia="bg-BG"/>
        </w:rPr>
        <w:t>Д</w:t>
      </w:r>
      <w:r w:rsidR="001158ED" w:rsidRPr="00B500DB">
        <w:rPr>
          <w:rFonts w:ascii="Times New Roman" w:hAnsi="Times New Roman"/>
          <w:bCs w:val="0"/>
          <w:sz w:val="20"/>
          <w:szCs w:val="20"/>
          <w:lang w:val="bg-BG" w:eastAsia="bg-BG"/>
        </w:rPr>
        <w:t>руги документи, свързани с изисквани</w:t>
      </w:r>
      <w:r w:rsidRPr="00B500DB">
        <w:rPr>
          <w:rFonts w:ascii="Times New Roman" w:hAnsi="Times New Roman"/>
          <w:bCs w:val="0"/>
          <w:sz w:val="20"/>
          <w:szCs w:val="20"/>
          <w:lang w:val="bg-BG" w:eastAsia="bg-BG"/>
        </w:rPr>
        <w:t xml:space="preserve">ята за заемане на длъжността </w:t>
      </w:r>
      <w:r w:rsidR="00DF402D">
        <w:rPr>
          <w:rFonts w:ascii="Times New Roman" w:hAnsi="Times New Roman"/>
          <w:bCs w:val="0"/>
          <w:sz w:val="20"/>
          <w:szCs w:val="20"/>
          <w:lang w:val="bg-BG" w:eastAsia="bg-BG"/>
        </w:rPr>
        <w:t xml:space="preserve">– </w:t>
      </w:r>
      <w:r w:rsidR="001158ED" w:rsidRPr="00B500DB">
        <w:rPr>
          <w:rFonts w:ascii="Times New Roman" w:hAnsi="Times New Roman"/>
          <w:bCs w:val="0"/>
          <w:sz w:val="20"/>
          <w:szCs w:val="20"/>
          <w:lang w:val="bg-BG" w:eastAsia="bg-BG"/>
        </w:rPr>
        <w:t xml:space="preserve">по преценка на </w:t>
      </w:r>
      <w:r w:rsidR="001158ED" w:rsidRPr="003846FE">
        <w:rPr>
          <w:rFonts w:ascii="Times New Roman" w:hAnsi="Times New Roman"/>
          <w:bCs w:val="0"/>
          <w:sz w:val="20"/>
          <w:szCs w:val="20"/>
          <w:lang w:val="bg-BG" w:eastAsia="bg-BG"/>
        </w:rPr>
        <w:t>кандидата.</w:t>
      </w:r>
      <w:r w:rsidR="003846FE" w:rsidRPr="00A76258">
        <w:rPr>
          <w:rFonts w:ascii="Times New Roman" w:hAnsi="Times New Roman"/>
          <w:sz w:val="20"/>
          <w:szCs w:val="20"/>
          <w:lang w:val="ru-RU"/>
        </w:rPr>
        <w:t xml:space="preserve"> </w:t>
      </w:r>
      <w:r w:rsidR="003846FE" w:rsidRPr="003846FE">
        <w:rPr>
          <w:rFonts w:ascii="Times New Roman" w:hAnsi="Times New Roman"/>
          <w:b/>
          <w:sz w:val="20"/>
          <w:szCs w:val="20"/>
          <w:u w:val="single"/>
          <w:lang w:val="bg-BG"/>
        </w:rPr>
        <w:t>Д</w:t>
      </w:r>
      <w:r w:rsidR="003846FE" w:rsidRPr="003846FE">
        <w:rPr>
          <w:rFonts w:ascii="Times New Roman" w:hAnsi="Times New Roman"/>
          <w:b/>
          <w:bCs w:val="0"/>
          <w:sz w:val="20"/>
          <w:szCs w:val="20"/>
          <w:u w:val="single"/>
          <w:lang w:val="bg-BG" w:eastAsia="bg-BG"/>
        </w:rPr>
        <w:t>екларация по чл. 92, ал. 1 от ПАПРБ се подава от лицето, избрано в конкурсната процедура.</w:t>
      </w:r>
    </w:p>
    <w:p w:rsidR="003846FE" w:rsidRDefault="003846FE" w:rsidP="00977E9E">
      <w:pPr>
        <w:tabs>
          <w:tab w:val="left" w:pos="993"/>
        </w:tabs>
        <w:jc w:val="both"/>
        <w:rPr>
          <w:rFonts w:ascii="Times New Roman" w:hAnsi="Times New Roman"/>
          <w:bCs w:val="0"/>
          <w:sz w:val="20"/>
          <w:szCs w:val="20"/>
          <w:lang w:val="bg-BG" w:eastAsia="bg-BG"/>
        </w:rPr>
      </w:pPr>
      <w:r w:rsidRPr="003846FE">
        <w:rPr>
          <w:rFonts w:ascii="Times New Roman" w:hAnsi="Times New Roman"/>
          <w:bCs w:val="0"/>
          <w:sz w:val="20"/>
          <w:szCs w:val="20"/>
          <w:lang w:val="bg-BG" w:eastAsia="bg-BG"/>
        </w:rPr>
        <w:t xml:space="preserve">От кандидата </w:t>
      </w:r>
      <w:r w:rsidRPr="003846FE">
        <w:rPr>
          <w:rFonts w:ascii="Times New Roman" w:hAnsi="Times New Roman"/>
          <w:b/>
          <w:bCs w:val="0"/>
          <w:sz w:val="20"/>
          <w:szCs w:val="20"/>
          <w:u w:val="single"/>
          <w:lang w:val="bg-BG" w:eastAsia="bg-BG"/>
        </w:rPr>
        <w:t>не се изисква</w:t>
      </w:r>
      <w:r w:rsidRPr="003846FE">
        <w:rPr>
          <w:rFonts w:ascii="Times New Roman" w:hAnsi="Times New Roman"/>
          <w:bCs w:val="0"/>
          <w:sz w:val="20"/>
          <w:szCs w:val="20"/>
          <w:lang w:val="bg-BG" w:eastAsia="bg-BG"/>
        </w:rPr>
        <w:t xml:space="preserve"> представянето на свидетелство за съдимост. Същото ще бъде получено служебно по електронен път от Министерство на правосъдието. При неиздаване на електронно свидетелство за съдимост от МП, от кандидатите ще бъде изискано да представят такова, издадено по общоустановения ред. </w:t>
      </w:r>
    </w:p>
    <w:p w:rsidR="00787B4C" w:rsidRPr="00695EE0" w:rsidRDefault="00DE007D" w:rsidP="00977E9E">
      <w:pPr>
        <w:tabs>
          <w:tab w:val="left" w:pos="993"/>
        </w:tabs>
        <w:jc w:val="both"/>
        <w:rPr>
          <w:rFonts w:ascii="Times New Roman" w:hAnsi="Times New Roman"/>
          <w:bCs w:val="0"/>
          <w:sz w:val="20"/>
          <w:szCs w:val="20"/>
          <w:lang w:val="bg-BG" w:eastAsia="bg-BG"/>
        </w:rPr>
      </w:pPr>
      <w:r w:rsidRPr="00A67760">
        <w:rPr>
          <w:rFonts w:ascii="Times New Roman" w:hAnsi="Times New Roman"/>
          <w:b/>
          <w:bCs w:val="0"/>
          <w:sz w:val="20"/>
          <w:szCs w:val="20"/>
          <w:lang w:val="bg-BG" w:eastAsia="bg-BG"/>
        </w:rPr>
        <w:t>Документите на кандидатите се приемат</w:t>
      </w:r>
      <w:r w:rsidRPr="00A67760">
        <w:rPr>
          <w:rFonts w:ascii="Times New Roman" w:hAnsi="Times New Roman"/>
          <w:bCs w:val="0"/>
          <w:sz w:val="20"/>
          <w:szCs w:val="20"/>
          <w:lang w:val="bg-BG" w:eastAsia="bg-BG"/>
        </w:rPr>
        <w:t xml:space="preserve"> в </w:t>
      </w:r>
      <w:r w:rsidR="00B500DB" w:rsidRPr="00B500DB">
        <w:rPr>
          <w:rFonts w:ascii="Times New Roman" w:hAnsi="Times New Roman"/>
          <w:bCs w:val="0"/>
          <w:sz w:val="20"/>
          <w:szCs w:val="20"/>
          <w:lang w:val="bg-BG" w:eastAsia="bg-BG"/>
        </w:rPr>
        <w:t>Районна п</w:t>
      </w:r>
      <w:r w:rsidR="004B7C0B">
        <w:rPr>
          <w:rFonts w:ascii="Times New Roman" w:hAnsi="Times New Roman"/>
          <w:bCs w:val="0"/>
          <w:sz w:val="20"/>
          <w:szCs w:val="20"/>
          <w:lang w:val="bg-BG" w:eastAsia="bg-BG"/>
        </w:rPr>
        <w:t xml:space="preserve">рокуратура – Русе, </w:t>
      </w:r>
      <w:r w:rsidR="00B500DB">
        <w:rPr>
          <w:rFonts w:ascii="Times New Roman" w:hAnsi="Times New Roman"/>
          <w:bCs w:val="0"/>
          <w:sz w:val="20"/>
          <w:szCs w:val="20"/>
          <w:lang w:val="bg-BG" w:eastAsia="bg-BG"/>
        </w:rPr>
        <w:t>Съдебна</w:t>
      </w:r>
      <w:r w:rsidR="00B500DB" w:rsidRPr="00B500DB">
        <w:rPr>
          <w:rFonts w:ascii="Times New Roman" w:hAnsi="Times New Roman"/>
          <w:bCs w:val="0"/>
          <w:sz w:val="20"/>
          <w:szCs w:val="20"/>
          <w:lang w:val="bg-BG" w:eastAsia="bg-BG"/>
        </w:rPr>
        <w:t xml:space="preserve"> палата, ет.</w:t>
      </w:r>
      <w:r w:rsidR="000A1DDB">
        <w:rPr>
          <w:rFonts w:ascii="Times New Roman" w:hAnsi="Times New Roman"/>
          <w:bCs w:val="0"/>
          <w:sz w:val="20"/>
          <w:szCs w:val="20"/>
          <w:lang w:val="bg-BG" w:eastAsia="bg-BG"/>
        </w:rPr>
        <w:t xml:space="preserve"> </w:t>
      </w:r>
      <w:r w:rsidR="00B500DB" w:rsidRPr="00B500DB">
        <w:rPr>
          <w:rFonts w:ascii="Times New Roman" w:hAnsi="Times New Roman"/>
          <w:bCs w:val="0"/>
          <w:sz w:val="20"/>
          <w:szCs w:val="20"/>
          <w:lang w:val="bg-BG" w:eastAsia="bg-BG"/>
        </w:rPr>
        <w:t>2, ст.</w:t>
      </w:r>
      <w:r w:rsidR="000A1DDB">
        <w:rPr>
          <w:rFonts w:ascii="Times New Roman" w:hAnsi="Times New Roman"/>
          <w:bCs w:val="0"/>
          <w:sz w:val="20"/>
          <w:szCs w:val="20"/>
          <w:lang w:val="bg-BG" w:eastAsia="bg-BG"/>
        </w:rPr>
        <w:t xml:space="preserve"> </w:t>
      </w:r>
      <w:r w:rsidR="00F70530">
        <w:rPr>
          <w:rFonts w:ascii="Times New Roman" w:hAnsi="Times New Roman"/>
          <w:bCs w:val="0"/>
          <w:sz w:val="20"/>
          <w:szCs w:val="20"/>
          <w:lang w:val="bg-BG" w:eastAsia="bg-BG"/>
        </w:rPr>
        <w:t>2</w:t>
      </w:r>
      <w:r w:rsidR="00B500DB" w:rsidRPr="00B500DB">
        <w:rPr>
          <w:rFonts w:ascii="Times New Roman" w:hAnsi="Times New Roman"/>
          <w:bCs w:val="0"/>
          <w:sz w:val="20"/>
          <w:szCs w:val="20"/>
          <w:lang w:val="bg-BG" w:eastAsia="bg-BG"/>
        </w:rPr>
        <w:t>,</w:t>
      </w:r>
      <w:r w:rsidR="00977E9E">
        <w:rPr>
          <w:rFonts w:ascii="Times New Roman" w:hAnsi="Times New Roman"/>
          <w:bCs w:val="0"/>
          <w:sz w:val="20"/>
          <w:szCs w:val="20"/>
          <w:lang w:val="bg-BG" w:eastAsia="bg-BG"/>
        </w:rPr>
        <w:t xml:space="preserve"> </w:t>
      </w:r>
      <w:r w:rsidR="00B500DB" w:rsidRPr="00B500DB">
        <w:rPr>
          <w:rFonts w:ascii="Times New Roman" w:hAnsi="Times New Roman"/>
          <w:bCs w:val="0"/>
          <w:sz w:val="20"/>
          <w:szCs w:val="20"/>
          <w:lang w:val="bg-BG" w:eastAsia="bg-BG"/>
        </w:rPr>
        <w:t xml:space="preserve">в 30-дневен </w:t>
      </w:r>
      <w:r w:rsidR="00B500DB" w:rsidRPr="004F6769">
        <w:rPr>
          <w:rFonts w:ascii="Times New Roman" w:hAnsi="Times New Roman"/>
          <w:bCs w:val="0"/>
          <w:sz w:val="20"/>
          <w:szCs w:val="20"/>
          <w:lang w:val="bg-BG" w:eastAsia="bg-BG"/>
        </w:rPr>
        <w:t>срок</w:t>
      </w:r>
      <w:r w:rsidR="003846FE" w:rsidRPr="004F6769">
        <w:rPr>
          <w:rFonts w:ascii="Times New Roman" w:hAnsi="Times New Roman"/>
          <w:bCs w:val="0"/>
          <w:sz w:val="20"/>
          <w:szCs w:val="20"/>
          <w:lang w:val="bg-BG" w:eastAsia="bg-BG"/>
        </w:rPr>
        <w:t xml:space="preserve"> от </w:t>
      </w:r>
      <w:r w:rsidR="005D2F6D">
        <w:rPr>
          <w:rFonts w:ascii="Times New Roman" w:hAnsi="Times New Roman"/>
          <w:bCs w:val="0"/>
          <w:sz w:val="20"/>
          <w:szCs w:val="20"/>
          <w:lang w:val="bg-BG" w:eastAsia="bg-BG"/>
        </w:rPr>
        <w:t xml:space="preserve">деня, следващ </w:t>
      </w:r>
      <w:r w:rsidR="00D6170A" w:rsidRPr="004F6769">
        <w:rPr>
          <w:rFonts w:ascii="Times New Roman" w:hAnsi="Times New Roman"/>
          <w:bCs w:val="0"/>
          <w:sz w:val="20"/>
          <w:szCs w:val="20"/>
          <w:lang w:val="bg-BG" w:eastAsia="bg-BG"/>
        </w:rPr>
        <w:t>публикуване</w:t>
      </w:r>
      <w:r w:rsidR="005D2F6D">
        <w:rPr>
          <w:rFonts w:ascii="Times New Roman" w:hAnsi="Times New Roman"/>
          <w:bCs w:val="0"/>
          <w:sz w:val="20"/>
          <w:szCs w:val="20"/>
          <w:lang w:val="bg-BG" w:eastAsia="bg-BG"/>
        </w:rPr>
        <w:t>то</w:t>
      </w:r>
      <w:r w:rsidR="00D6170A" w:rsidRPr="004F6769">
        <w:rPr>
          <w:rFonts w:ascii="Times New Roman" w:hAnsi="Times New Roman"/>
          <w:bCs w:val="0"/>
          <w:sz w:val="20"/>
          <w:szCs w:val="20"/>
          <w:lang w:val="bg-BG" w:eastAsia="bg-BG"/>
        </w:rPr>
        <w:t xml:space="preserve"> на обявата </w:t>
      </w:r>
      <w:r w:rsidR="006562D2">
        <w:rPr>
          <w:rFonts w:ascii="Times New Roman" w:hAnsi="Times New Roman"/>
          <w:bCs w:val="0"/>
          <w:sz w:val="20"/>
          <w:szCs w:val="20"/>
          <w:lang w:val="bg-BG" w:eastAsia="bg-BG"/>
        </w:rPr>
        <w:t>–</w:t>
      </w:r>
      <w:r w:rsidR="00FE0BEE">
        <w:rPr>
          <w:rFonts w:ascii="Times New Roman" w:hAnsi="Times New Roman"/>
          <w:bCs w:val="0"/>
          <w:sz w:val="20"/>
          <w:szCs w:val="20"/>
          <w:lang w:val="bg-BG" w:eastAsia="bg-BG"/>
        </w:rPr>
        <w:t xml:space="preserve"> </w:t>
      </w:r>
      <w:r w:rsidR="00FE0BEE" w:rsidRPr="00E72F93">
        <w:rPr>
          <w:rFonts w:ascii="Times New Roman" w:hAnsi="Times New Roman"/>
          <w:b/>
          <w:bCs w:val="0"/>
          <w:sz w:val="20"/>
          <w:szCs w:val="20"/>
          <w:lang w:val="bg-BG" w:eastAsia="bg-BG"/>
        </w:rPr>
        <w:t xml:space="preserve">до </w:t>
      </w:r>
      <w:r w:rsidR="00F70530">
        <w:rPr>
          <w:rFonts w:ascii="Times New Roman" w:hAnsi="Times New Roman"/>
          <w:b/>
          <w:bCs w:val="0"/>
          <w:sz w:val="20"/>
          <w:szCs w:val="20"/>
          <w:lang w:val="bg-BG" w:eastAsia="bg-BG"/>
        </w:rPr>
        <w:t>12.08.2026</w:t>
      </w:r>
      <w:r w:rsidR="00FE0BEE" w:rsidRPr="00E72F93">
        <w:rPr>
          <w:rFonts w:ascii="Times New Roman" w:hAnsi="Times New Roman"/>
          <w:b/>
          <w:bCs w:val="0"/>
          <w:sz w:val="20"/>
          <w:szCs w:val="20"/>
          <w:lang w:val="bg-BG" w:eastAsia="bg-BG"/>
        </w:rPr>
        <w:t xml:space="preserve"> год.</w:t>
      </w:r>
      <w:r w:rsidR="00FE0BEE">
        <w:rPr>
          <w:rFonts w:ascii="Times New Roman" w:hAnsi="Times New Roman"/>
          <w:bCs w:val="0"/>
          <w:sz w:val="20"/>
          <w:szCs w:val="20"/>
          <w:lang w:val="bg-BG" w:eastAsia="bg-BG"/>
        </w:rPr>
        <w:t>, включително</w:t>
      </w:r>
      <w:r w:rsidR="00B500DB" w:rsidRPr="004F6769">
        <w:rPr>
          <w:rFonts w:ascii="Times New Roman" w:hAnsi="Times New Roman"/>
          <w:bCs w:val="0"/>
          <w:sz w:val="20"/>
          <w:szCs w:val="20"/>
          <w:lang w:val="bg-BG" w:eastAsia="bg-BG"/>
        </w:rPr>
        <w:t>.</w:t>
      </w:r>
      <w:r w:rsidR="009C63EA">
        <w:rPr>
          <w:rFonts w:ascii="Times New Roman" w:hAnsi="Times New Roman"/>
          <w:bCs w:val="0"/>
          <w:sz w:val="20"/>
          <w:szCs w:val="20"/>
          <w:lang w:val="bg-BG" w:eastAsia="bg-BG"/>
        </w:rPr>
        <w:t xml:space="preserve"> </w:t>
      </w:r>
      <w:r w:rsidR="00695EE0">
        <w:rPr>
          <w:rFonts w:ascii="Times New Roman" w:hAnsi="Times New Roman"/>
          <w:bCs w:val="0"/>
          <w:sz w:val="20"/>
          <w:szCs w:val="20"/>
          <w:lang w:val="bg-BG" w:eastAsia="bg-BG"/>
        </w:rPr>
        <w:t>Обявата е публикувана във вестник „Утро“ на 13.07.2026 год.</w:t>
      </w:r>
      <w:bookmarkStart w:id="0" w:name="_GoBack"/>
      <w:bookmarkEnd w:id="0"/>
    </w:p>
    <w:p w:rsidR="00B500DB" w:rsidRPr="007667B6" w:rsidRDefault="00B500DB" w:rsidP="00977E9E">
      <w:pPr>
        <w:tabs>
          <w:tab w:val="left" w:pos="993"/>
        </w:tabs>
        <w:jc w:val="both"/>
        <w:rPr>
          <w:rFonts w:ascii="Times New Roman" w:hAnsi="Times New Roman"/>
          <w:b/>
          <w:bCs w:val="0"/>
          <w:sz w:val="20"/>
          <w:szCs w:val="20"/>
          <w:lang w:val="bg-BG" w:eastAsia="bg-BG"/>
        </w:rPr>
      </w:pPr>
      <w:r w:rsidRPr="00787B4C">
        <w:rPr>
          <w:rFonts w:ascii="Times New Roman" w:hAnsi="Times New Roman"/>
          <w:b/>
          <w:bCs w:val="0"/>
          <w:sz w:val="20"/>
          <w:szCs w:val="20"/>
          <w:lang w:val="bg-BG" w:eastAsia="bg-BG"/>
        </w:rPr>
        <w:t>Длъжностната характеристика</w:t>
      </w:r>
      <w:r w:rsidRPr="00B500DB">
        <w:rPr>
          <w:rFonts w:ascii="Times New Roman" w:hAnsi="Times New Roman"/>
          <w:bCs w:val="0"/>
          <w:sz w:val="20"/>
          <w:szCs w:val="20"/>
          <w:lang w:val="bg-BG" w:eastAsia="bg-BG"/>
        </w:rPr>
        <w:t xml:space="preserve"> за конкурсната длъжност </w:t>
      </w:r>
      <w:r w:rsidR="00977E9E">
        <w:rPr>
          <w:rFonts w:ascii="Times New Roman" w:hAnsi="Times New Roman"/>
          <w:bCs w:val="0"/>
          <w:sz w:val="20"/>
          <w:szCs w:val="20"/>
          <w:lang w:val="bg-BG" w:eastAsia="bg-BG"/>
        </w:rPr>
        <w:t>е</w:t>
      </w:r>
      <w:r w:rsidRPr="00B500DB">
        <w:rPr>
          <w:rFonts w:ascii="Times New Roman" w:hAnsi="Times New Roman"/>
          <w:bCs w:val="0"/>
          <w:sz w:val="20"/>
          <w:szCs w:val="20"/>
          <w:lang w:val="bg-BG" w:eastAsia="bg-BG"/>
        </w:rPr>
        <w:t xml:space="preserve"> на разположение за запознаване на всеки кандидат при подаване на документите</w:t>
      </w:r>
      <w:r w:rsidR="007667B6">
        <w:rPr>
          <w:rFonts w:ascii="Times New Roman" w:hAnsi="Times New Roman"/>
          <w:bCs w:val="0"/>
          <w:sz w:val="20"/>
          <w:szCs w:val="20"/>
          <w:lang w:val="bg-BG" w:eastAsia="bg-BG"/>
        </w:rPr>
        <w:t>.</w:t>
      </w:r>
    </w:p>
    <w:p w:rsidR="003846FE" w:rsidRPr="00B500DB" w:rsidRDefault="00DE007D" w:rsidP="003846FE">
      <w:pPr>
        <w:tabs>
          <w:tab w:val="left" w:pos="993"/>
        </w:tabs>
        <w:jc w:val="both"/>
        <w:rPr>
          <w:rFonts w:ascii="Times New Roman" w:hAnsi="Times New Roman"/>
          <w:b/>
          <w:bCs w:val="0"/>
          <w:sz w:val="20"/>
          <w:szCs w:val="20"/>
          <w:lang w:val="bg-BG" w:eastAsia="bg-BG"/>
        </w:rPr>
      </w:pPr>
      <w:r w:rsidRPr="00A67760">
        <w:rPr>
          <w:rFonts w:ascii="Times New Roman" w:hAnsi="Times New Roman"/>
          <w:b/>
          <w:bCs w:val="0"/>
          <w:sz w:val="20"/>
          <w:szCs w:val="20"/>
          <w:lang w:val="bg-BG" w:eastAsia="bg-BG"/>
        </w:rPr>
        <w:t xml:space="preserve">Всички съобщения </w:t>
      </w:r>
      <w:r w:rsidRPr="00A67760">
        <w:rPr>
          <w:rFonts w:ascii="Times New Roman" w:hAnsi="Times New Roman"/>
          <w:bCs w:val="0"/>
          <w:sz w:val="20"/>
          <w:szCs w:val="20"/>
          <w:lang w:val="bg-BG" w:eastAsia="bg-BG"/>
        </w:rPr>
        <w:t xml:space="preserve">във връзка с конкурса се обявяват на информационното табло в Съдебната палата и на интернет страницата на </w:t>
      </w:r>
      <w:r w:rsidR="00CA10DE">
        <w:rPr>
          <w:rFonts w:ascii="Times New Roman" w:hAnsi="Times New Roman"/>
          <w:bCs w:val="0"/>
          <w:sz w:val="20"/>
          <w:szCs w:val="20"/>
          <w:lang w:val="bg-BG" w:eastAsia="bg-BG"/>
        </w:rPr>
        <w:t>Р</w:t>
      </w:r>
      <w:r w:rsidR="00324BCC">
        <w:rPr>
          <w:rFonts w:ascii="Times New Roman" w:hAnsi="Times New Roman"/>
          <w:bCs w:val="0"/>
          <w:sz w:val="20"/>
          <w:szCs w:val="20"/>
          <w:lang w:val="bg-BG" w:eastAsia="bg-BG"/>
        </w:rPr>
        <w:t>айонна прокуратура</w:t>
      </w:r>
      <w:r w:rsidRPr="00A67760">
        <w:rPr>
          <w:rFonts w:ascii="Times New Roman" w:hAnsi="Times New Roman"/>
          <w:bCs w:val="0"/>
          <w:sz w:val="20"/>
          <w:szCs w:val="20"/>
          <w:lang w:val="bg-BG" w:eastAsia="bg-BG"/>
        </w:rPr>
        <w:t xml:space="preserve"> – Русе: </w:t>
      </w:r>
      <w:hyperlink r:id="rId9" w:history="1">
        <w:r w:rsidR="003846FE" w:rsidRPr="002B50BF">
          <w:rPr>
            <w:rStyle w:val="af"/>
            <w:rFonts w:ascii="Times New Roman" w:hAnsi="Times New Roman"/>
            <w:bCs w:val="0"/>
            <w:sz w:val="20"/>
            <w:szCs w:val="20"/>
            <w:lang w:val="bg-BG" w:eastAsia="bg-BG"/>
          </w:rPr>
          <w:t>http://www.prb.bg/bg/rpruse/konkursi</w:t>
        </w:r>
      </w:hyperlink>
      <w:r w:rsidR="003846FE">
        <w:rPr>
          <w:rFonts w:ascii="Times New Roman" w:hAnsi="Times New Roman"/>
          <w:bCs w:val="0"/>
          <w:sz w:val="20"/>
          <w:szCs w:val="20"/>
          <w:lang w:val="bg-BG" w:eastAsia="bg-BG"/>
        </w:rPr>
        <w:t>.</w:t>
      </w:r>
    </w:p>
    <w:p w:rsidR="002032A3" w:rsidRDefault="002032A3" w:rsidP="00A57572">
      <w:pPr>
        <w:jc w:val="both"/>
        <w:rPr>
          <w:rFonts w:ascii="Times New Roman" w:hAnsi="Times New Roman"/>
          <w:bCs w:val="0"/>
          <w:sz w:val="20"/>
          <w:szCs w:val="20"/>
          <w:lang w:val="bg-BG" w:eastAsia="bg-BG"/>
        </w:rPr>
      </w:pPr>
    </w:p>
    <w:p w:rsidR="000902D0" w:rsidRPr="00CA10DE" w:rsidRDefault="00CA10DE" w:rsidP="00A57572">
      <w:pPr>
        <w:jc w:val="both"/>
        <w:rPr>
          <w:rFonts w:ascii="Times New Roman" w:hAnsi="Times New Roman"/>
          <w:b/>
          <w:sz w:val="20"/>
          <w:szCs w:val="20"/>
          <w:lang w:val="bg-BG" w:eastAsia="bg-BG"/>
        </w:rPr>
      </w:pPr>
      <w:r>
        <w:rPr>
          <w:rFonts w:ascii="Times New Roman" w:hAnsi="Times New Roman"/>
          <w:bCs w:val="0"/>
          <w:sz w:val="20"/>
          <w:szCs w:val="20"/>
          <w:lang w:val="bg-BG" w:eastAsia="bg-BG"/>
        </w:rPr>
        <w:t>З</w:t>
      </w:r>
      <w:r w:rsidR="00DE007D" w:rsidRPr="00A67760">
        <w:rPr>
          <w:rFonts w:ascii="Times New Roman" w:hAnsi="Times New Roman"/>
          <w:bCs w:val="0"/>
          <w:sz w:val="20"/>
          <w:szCs w:val="20"/>
          <w:lang w:val="bg-BG" w:eastAsia="bg-BG"/>
        </w:rPr>
        <w:t xml:space="preserve">а допълнителна информация – </w:t>
      </w:r>
      <w:r w:rsidR="00DE007D" w:rsidRPr="00A67760">
        <w:rPr>
          <w:rFonts w:ascii="Times New Roman" w:hAnsi="Times New Roman"/>
          <w:b/>
          <w:bCs w:val="0"/>
          <w:sz w:val="20"/>
          <w:szCs w:val="20"/>
          <w:lang w:val="bg-BG" w:eastAsia="bg-BG"/>
        </w:rPr>
        <w:t>тел. 082/881 </w:t>
      </w:r>
      <w:r w:rsidR="00F70530">
        <w:rPr>
          <w:rFonts w:ascii="Times New Roman" w:hAnsi="Times New Roman"/>
          <w:b/>
          <w:bCs w:val="0"/>
          <w:sz w:val="20"/>
          <w:szCs w:val="20"/>
          <w:lang w:val="bg-BG" w:eastAsia="bg-BG"/>
        </w:rPr>
        <w:t>382</w:t>
      </w:r>
    </w:p>
    <w:sectPr w:rsidR="000902D0" w:rsidRPr="00CA10DE" w:rsidSect="00CA10DE">
      <w:footerReference w:type="even" r:id="rId10"/>
      <w:pgSz w:w="11907" w:h="16840" w:code="9"/>
      <w:pgMar w:top="567" w:right="567" w:bottom="284" w:left="567" w:header="709" w:footer="2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CDA" w:rsidRDefault="007E5CDA">
      <w:r>
        <w:separator/>
      </w:r>
    </w:p>
  </w:endnote>
  <w:endnote w:type="continuationSeparator" w:id="0">
    <w:p w:rsidR="007E5CDA" w:rsidRDefault="007E5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4p">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5CA" w:rsidRDefault="00043671" w:rsidP="00675EAA">
    <w:pPr>
      <w:pStyle w:val="a5"/>
      <w:framePr w:wrap="around" w:vAnchor="text" w:hAnchor="margin" w:xAlign="right" w:y="1"/>
      <w:rPr>
        <w:rStyle w:val="a7"/>
      </w:rPr>
    </w:pPr>
    <w:r>
      <w:rPr>
        <w:rStyle w:val="a7"/>
      </w:rPr>
      <w:fldChar w:fldCharType="begin"/>
    </w:r>
    <w:r w:rsidR="00CC45CA">
      <w:rPr>
        <w:rStyle w:val="a7"/>
      </w:rPr>
      <w:instrText xml:space="preserve">PAGE  </w:instrText>
    </w:r>
    <w:r>
      <w:rPr>
        <w:rStyle w:val="a7"/>
      </w:rPr>
      <w:fldChar w:fldCharType="end"/>
    </w:r>
  </w:p>
  <w:p w:rsidR="00CC45CA" w:rsidRDefault="00CC45CA" w:rsidP="00DA6205">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CDA" w:rsidRDefault="007E5CDA">
      <w:r>
        <w:separator/>
      </w:r>
    </w:p>
  </w:footnote>
  <w:footnote w:type="continuationSeparator" w:id="0">
    <w:p w:rsidR="007E5CDA" w:rsidRDefault="007E5C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04C0"/>
    <w:multiLevelType w:val="hybridMultilevel"/>
    <w:tmpl w:val="2A9289B8"/>
    <w:lvl w:ilvl="0" w:tplc="8B1A0FC4">
      <w:start w:val="1"/>
      <w:numFmt w:val="decimal"/>
      <w:lvlText w:val="%1."/>
      <w:lvlJc w:val="left"/>
      <w:pPr>
        <w:ind w:left="1215" w:hanging="360"/>
      </w:pPr>
      <w:rPr>
        <w:rFonts w:hint="default"/>
      </w:rPr>
    </w:lvl>
    <w:lvl w:ilvl="1" w:tplc="04020019" w:tentative="1">
      <w:start w:val="1"/>
      <w:numFmt w:val="lowerLetter"/>
      <w:lvlText w:val="%2."/>
      <w:lvlJc w:val="left"/>
      <w:pPr>
        <w:ind w:left="1935" w:hanging="360"/>
      </w:pPr>
    </w:lvl>
    <w:lvl w:ilvl="2" w:tplc="0402001B" w:tentative="1">
      <w:start w:val="1"/>
      <w:numFmt w:val="lowerRoman"/>
      <w:lvlText w:val="%3."/>
      <w:lvlJc w:val="right"/>
      <w:pPr>
        <w:ind w:left="2655" w:hanging="180"/>
      </w:pPr>
    </w:lvl>
    <w:lvl w:ilvl="3" w:tplc="0402000F" w:tentative="1">
      <w:start w:val="1"/>
      <w:numFmt w:val="decimal"/>
      <w:lvlText w:val="%4."/>
      <w:lvlJc w:val="left"/>
      <w:pPr>
        <w:ind w:left="3375" w:hanging="360"/>
      </w:pPr>
    </w:lvl>
    <w:lvl w:ilvl="4" w:tplc="04020019" w:tentative="1">
      <w:start w:val="1"/>
      <w:numFmt w:val="lowerLetter"/>
      <w:lvlText w:val="%5."/>
      <w:lvlJc w:val="left"/>
      <w:pPr>
        <w:ind w:left="4095" w:hanging="360"/>
      </w:pPr>
    </w:lvl>
    <w:lvl w:ilvl="5" w:tplc="0402001B" w:tentative="1">
      <w:start w:val="1"/>
      <w:numFmt w:val="lowerRoman"/>
      <w:lvlText w:val="%6."/>
      <w:lvlJc w:val="right"/>
      <w:pPr>
        <w:ind w:left="4815" w:hanging="180"/>
      </w:pPr>
    </w:lvl>
    <w:lvl w:ilvl="6" w:tplc="0402000F" w:tentative="1">
      <w:start w:val="1"/>
      <w:numFmt w:val="decimal"/>
      <w:lvlText w:val="%7."/>
      <w:lvlJc w:val="left"/>
      <w:pPr>
        <w:ind w:left="5535" w:hanging="360"/>
      </w:pPr>
    </w:lvl>
    <w:lvl w:ilvl="7" w:tplc="04020019" w:tentative="1">
      <w:start w:val="1"/>
      <w:numFmt w:val="lowerLetter"/>
      <w:lvlText w:val="%8."/>
      <w:lvlJc w:val="left"/>
      <w:pPr>
        <w:ind w:left="6255" w:hanging="360"/>
      </w:pPr>
    </w:lvl>
    <w:lvl w:ilvl="8" w:tplc="0402001B" w:tentative="1">
      <w:start w:val="1"/>
      <w:numFmt w:val="lowerRoman"/>
      <w:lvlText w:val="%9."/>
      <w:lvlJc w:val="right"/>
      <w:pPr>
        <w:ind w:left="6975" w:hanging="180"/>
      </w:pPr>
    </w:lvl>
  </w:abstractNum>
  <w:abstractNum w:abstractNumId="1">
    <w:nsid w:val="02605625"/>
    <w:multiLevelType w:val="hybridMultilevel"/>
    <w:tmpl w:val="3A042C92"/>
    <w:lvl w:ilvl="0" w:tplc="340ABF60">
      <w:start w:val="1"/>
      <w:numFmt w:val="decimal"/>
      <w:lvlText w:val="%1)"/>
      <w:lvlJc w:val="left"/>
      <w:pPr>
        <w:ind w:left="1069" w:hanging="360"/>
      </w:pPr>
      <w:rPr>
        <w:rFonts w:ascii="Times New Roman" w:eastAsia="Times New Roman" w:hAnsi="Times New Roman" w:cs="Times New Roman"/>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
    <w:nsid w:val="295554E9"/>
    <w:multiLevelType w:val="hybridMultilevel"/>
    <w:tmpl w:val="479218BE"/>
    <w:lvl w:ilvl="0" w:tplc="04020005">
      <w:start w:val="1"/>
      <w:numFmt w:val="bullet"/>
      <w:lvlText w:val=""/>
      <w:lvlJc w:val="left"/>
      <w:pPr>
        <w:ind w:left="720" w:hanging="360"/>
      </w:pPr>
      <w:rPr>
        <w:rFonts w:ascii="Wingdings" w:hAnsi="Wingding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369A7656"/>
    <w:multiLevelType w:val="hybridMultilevel"/>
    <w:tmpl w:val="D78CC2F6"/>
    <w:lvl w:ilvl="0" w:tplc="ACF83D24">
      <w:start w:val="1"/>
      <w:numFmt w:val="decimal"/>
      <w:lvlText w:val="%1."/>
      <w:lvlJc w:val="left"/>
      <w:pPr>
        <w:tabs>
          <w:tab w:val="num" w:pos="2102"/>
        </w:tabs>
        <w:ind w:left="2102" w:hanging="360"/>
      </w:pPr>
      <w:rPr>
        <w:rFonts w:hint="default"/>
      </w:rPr>
    </w:lvl>
    <w:lvl w:ilvl="1" w:tplc="04020019" w:tentative="1">
      <w:start w:val="1"/>
      <w:numFmt w:val="lowerLetter"/>
      <w:lvlText w:val="%2."/>
      <w:lvlJc w:val="left"/>
      <w:pPr>
        <w:tabs>
          <w:tab w:val="num" w:pos="2822"/>
        </w:tabs>
        <w:ind w:left="2822" w:hanging="360"/>
      </w:pPr>
    </w:lvl>
    <w:lvl w:ilvl="2" w:tplc="0402001B" w:tentative="1">
      <w:start w:val="1"/>
      <w:numFmt w:val="lowerRoman"/>
      <w:lvlText w:val="%3."/>
      <w:lvlJc w:val="right"/>
      <w:pPr>
        <w:tabs>
          <w:tab w:val="num" w:pos="3542"/>
        </w:tabs>
        <w:ind w:left="3542" w:hanging="180"/>
      </w:pPr>
    </w:lvl>
    <w:lvl w:ilvl="3" w:tplc="0402000F" w:tentative="1">
      <w:start w:val="1"/>
      <w:numFmt w:val="decimal"/>
      <w:lvlText w:val="%4."/>
      <w:lvlJc w:val="left"/>
      <w:pPr>
        <w:tabs>
          <w:tab w:val="num" w:pos="4262"/>
        </w:tabs>
        <w:ind w:left="4262" w:hanging="360"/>
      </w:pPr>
    </w:lvl>
    <w:lvl w:ilvl="4" w:tplc="04020019" w:tentative="1">
      <w:start w:val="1"/>
      <w:numFmt w:val="lowerLetter"/>
      <w:lvlText w:val="%5."/>
      <w:lvlJc w:val="left"/>
      <w:pPr>
        <w:tabs>
          <w:tab w:val="num" w:pos="4982"/>
        </w:tabs>
        <w:ind w:left="4982" w:hanging="360"/>
      </w:pPr>
    </w:lvl>
    <w:lvl w:ilvl="5" w:tplc="0402001B" w:tentative="1">
      <w:start w:val="1"/>
      <w:numFmt w:val="lowerRoman"/>
      <w:lvlText w:val="%6."/>
      <w:lvlJc w:val="right"/>
      <w:pPr>
        <w:tabs>
          <w:tab w:val="num" w:pos="5702"/>
        </w:tabs>
        <w:ind w:left="5702" w:hanging="180"/>
      </w:pPr>
    </w:lvl>
    <w:lvl w:ilvl="6" w:tplc="0402000F" w:tentative="1">
      <w:start w:val="1"/>
      <w:numFmt w:val="decimal"/>
      <w:lvlText w:val="%7."/>
      <w:lvlJc w:val="left"/>
      <w:pPr>
        <w:tabs>
          <w:tab w:val="num" w:pos="6422"/>
        </w:tabs>
        <w:ind w:left="6422" w:hanging="360"/>
      </w:pPr>
    </w:lvl>
    <w:lvl w:ilvl="7" w:tplc="04020019" w:tentative="1">
      <w:start w:val="1"/>
      <w:numFmt w:val="lowerLetter"/>
      <w:lvlText w:val="%8."/>
      <w:lvlJc w:val="left"/>
      <w:pPr>
        <w:tabs>
          <w:tab w:val="num" w:pos="7142"/>
        </w:tabs>
        <w:ind w:left="7142" w:hanging="360"/>
      </w:pPr>
    </w:lvl>
    <w:lvl w:ilvl="8" w:tplc="0402001B" w:tentative="1">
      <w:start w:val="1"/>
      <w:numFmt w:val="lowerRoman"/>
      <w:lvlText w:val="%9."/>
      <w:lvlJc w:val="right"/>
      <w:pPr>
        <w:tabs>
          <w:tab w:val="num" w:pos="7862"/>
        </w:tabs>
        <w:ind w:left="7862" w:hanging="180"/>
      </w:pPr>
    </w:lvl>
  </w:abstractNum>
  <w:abstractNum w:abstractNumId="4">
    <w:nsid w:val="419E16E9"/>
    <w:multiLevelType w:val="hybridMultilevel"/>
    <w:tmpl w:val="5BD8FC94"/>
    <w:lvl w:ilvl="0" w:tplc="04020005">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
    <w:nsid w:val="6CBE0232"/>
    <w:multiLevelType w:val="hybridMultilevel"/>
    <w:tmpl w:val="DD74418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70914B05"/>
    <w:multiLevelType w:val="hybridMultilevel"/>
    <w:tmpl w:val="C7A451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7A432294"/>
    <w:multiLevelType w:val="hybridMultilevel"/>
    <w:tmpl w:val="6CB86906"/>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7B497303"/>
    <w:multiLevelType w:val="hybridMultilevel"/>
    <w:tmpl w:val="56BE4936"/>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1"/>
  </w:num>
  <w:num w:numId="5">
    <w:abstractNumId w:val="8"/>
  </w:num>
  <w:num w:numId="6">
    <w:abstractNumId w:val="0"/>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6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CD5"/>
    <w:rsid w:val="00000887"/>
    <w:rsid w:val="0000262F"/>
    <w:rsid w:val="00004701"/>
    <w:rsid w:val="00020142"/>
    <w:rsid w:val="00026C73"/>
    <w:rsid w:val="00027590"/>
    <w:rsid w:val="00032E53"/>
    <w:rsid w:val="00036AB2"/>
    <w:rsid w:val="00036C60"/>
    <w:rsid w:val="00043671"/>
    <w:rsid w:val="00046A89"/>
    <w:rsid w:val="0004740A"/>
    <w:rsid w:val="000533FA"/>
    <w:rsid w:val="00065D34"/>
    <w:rsid w:val="00072595"/>
    <w:rsid w:val="000902D0"/>
    <w:rsid w:val="000A1DDB"/>
    <w:rsid w:val="000A3AC9"/>
    <w:rsid w:val="000B287D"/>
    <w:rsid w:val="000C6D1D"/>
    <w:rsid w:val="000D2073"/>
    <w:rsid w:val="000E47BD"/>
    <w:rsid w:val="00100EA6"/>
    <w:rsid w:val="00102B82"/>
    <w:rsid w:val="00114684"/>
    <w:rsid w:val="001158ED"/>
    <w:rsid w:val="00122918"/>
    <w:rsid w:val="00123969"/>
    <w:rsid w:val="00134780"/>
    <w:rsid w:val="00145708"/>
    <w:rsid w:val="00152399"/>
    <w:rsid w:val="001547F0"/>
    <w:rsid w:val="00162B6B"/>
    <w:rsid w:val="0016769C"/>
    <w:rsid w:val="001711DE"/>
    <w:rsid w:val="00171475"/>
    <w:rsid w:val="00173DC8"/>
    <w:rsid w:val="00175A5F"/>
    <w:rsid w:val="001849CC"/>
    <w:rsid w:val="00185200"/>
    <w:rsid w:val="001949D7"/>
    <w:rsid w:val="001D76EB"/>
    <w:rsid w:val="001E62DE"/>
    <w:rsid w:val="001F3707"/>
    <w:rsid w:val="001F7FCD"/>
    <w:rsid w:val="002032A3"/>
    <w:rsid w:val="00203D87"/>
    <w:rsid w:val="00205EAA"/>
    <w:rsid w:val="00210BBF"/>
    <w:rsid w:val="002124E3"/>
    <w:rsid w:val="00221E64"/>
    <w:rsid w:val="00235C96"/>
    <w:rsid w:val="00254E49"/>
    <w:rsid w:val="00297265"/>
    <w:rsid w:val="0029736D"/>
    <w:rsid w:val="002974AD"/>
    <w:rsid w:val="002A2201"/>
    <w:rsid w:val="002A3E02"/>
    <w:rsid w:val="002D255A"/>
    <w:rsid w:val="0030513C"/>
    <w:rsid w:val="003109A4"/>
    <w:rsid w:val="00323D16"/>
    <w:rsid w:val="00324BCC"/>
    <w:rsid w:val="003326CB"/>
    <w:rsid w:val="00340CCB"/>
    <w:rsid w:val="003524D0"/>
    <w:rsid w:val="0035419D"/>
    <w:rsid w:val="003571B6"/>
    <w:rsid w:val="00375E7B"/>
    <w:rsid w:val="00376A57"/>
    <w:rsid w:val="0038141E"/>
    <w:rsid w:val="003846FE"/>
    <w:rsid w:val="00385C03"/>
    <w:rsid w:val="00386AA7"/>
    <w:rsid w:val="00391BA5"/>
    <w:rsid w:val="003962F2"/>
    <w:rsid w:val="003A22C4"/>
    <w:rsid w:val="003C4CE8"/>
    <w:rsid w:val="003E34EF"/>
    <w:rsid w:val="003E52A4"/>
    <w:rsid w:val="004041F6"/>
    <w:rsid w:val="00407469"/>
    <w:rsid w:val="00437AA6"/>
    <w:rsid w:val="00442B95"/>
    <w:rsid w:val="0044487B"/>
    <w:rsid w:val="00444CA5"/>
    <w:rsid w:val="00447D60"/>
    <w:rsid w:val="004740C8"/>
    <w:rsid w:val="00481460"/>
    <w:rsid w:val="00484784"/>
    <w:rsid w:val="004B7C0B"/>
    <w:rsid w:val="004C6D0D"/>
    <w:rsid w:val="004D16C4"/>
    <w:rsid w:val="004D4AAE"/>
    <w:rsid w:val="004E17B6"/>
    <w:rsid w:val="004F6769"/>
    <w:rsid w:val="005162BD"/>
    <w:rsid w:val="005167DB"/>
    <w:rsid w:val="00535262"/>
    <w:rsid w:val="00536FD9"/>
    <w:rsid w:val="00541BF6"/>
    <w:rsid w:val="005475BB"/>
    <w:rsid w:val="00555E50"/>
    <w:rsid w:val="0056011C"/>
    <w:rsid w:val="00573FAE"/>
    <w:rsid w:val="00582C93"/>
    <w:rsid w:val="005838E5"/>
    <w:rsid w:val="005843DD"/>
    <w:rsid w:val="0058532E"/>
    <w:rsid w:val="005A7986"/>
    <w:rsid w:val="005B2EFD"/>
    <w:rsid w:val="005D2F6D"/>
    <w:rsid w:val="005F178A"/>
    <w:rsid w:val="005F7AF8"/>
    <w:rsid w:val="00604091"/>
    <w:rsid w:val="0060723C"/>
    <w:rsid w:val="00614B24"/>
    <w:rsid w:val="00632915"/>
    <w:rsid w:val="006351E8"/>
    <w:rsid w:val="006473DD"/>
    <w:rsid w:val="006562D2"/>
    <w:rsid w:val="00657329"/>
    <w:rsid w:val="006575EF"/>
    <w:rsid w:val="00666415"/>
    <w:rsid w:val="006675D0"/>
    <w:rsid w:val="00672157"/>
    <w:rsid w:val="00675EAA"/>
    <w:rsid w:val="00676790"/>
    <w:rsid w:val="00691CA5"/>
    <w:rsid w:val="00693143"/>
    <w:rsid w:val="00695EE0"/>
    <w:rsid w:val="00697EE7"/>
    <w:rsid w:val="006B1482"/>
    <w:rsid w:val="006B178F"/>
    <w:rsid w:val="006B41C0"/>
    <w:rsid w:val="006C3C06"/>
    <w:rsid w:val="006C74CA"/>
    <w:rsid w:val="006D220F"/>
    <w:rsid w:val="006D5197"/>
    <w:rsid w:val="006E7965"/>
    <w:rsid w:val="006F0FFB"/>
    <w:rsid w:val="00706B0F"/>
    <w:rsid w:val="0071054B"/>
    <w:rsid w:val="00740E2D"/>
    <w:rsid w:val="007534EA"/>
    <w:rsid w:val="007667B6"/>
    <w:rsid w:val="00775323"/>
    <w:rsid w:val="00787B4C"/>
    <w:rsid w:val="007B125C"/>
    <w:rsid w:val="007C4356"/>
    <w:rsid w:val="007D55C0"/>
    <w:rsid w:val="007E0A01"/>
    <w:rsid w:val="007E5CDA"/>
    <w:rsid w:val="007F07F4"/>
    <w:rsid w:val="00803211"/>
    <w:rsid w:val="00817816"/>
    <w:rsid w:val="00817F61"/>
    <w:rsid w:val="00824F15"/>
    <w:rsid w:val="008439F0"/>
    <w:rsid w:val="00845D50"/>
    <w:rsid w:val="0087004E"/>
    <w:rsid w:val="00872803"/>
    <w:rsid w:val="00872E0C"/>
    <w:rsid w:val="00891F09"/>
    <w:rsid w:val="00892000"/>
    <w:rsid w:val="0089260E"/>
    <w:rsid w:val="008A1BDB"/>
    <w:rsid w:val="008A50C0"/>
    <w:rsid w:val="008B37EF"/>
    <w:rsid w:val="008B4B07"/>
    <w:rsid w:val="008B57EB"/>
    <w:rsid w:val="008C50F7"/>
    <w:rsid w:val="008C76E0"/>
    <w:rsid w:val="008D14D0"/>
    <w:rsid w:val="008E02A0"/>
    <w:rsid w:val="008F7731"/>
    <w:rsid w:val="009032B0"/>
    <w:rsid w:val="00910C87"/>
    <w:rsid w:val="0091525B"/>
    <w:rsid w:val="00925867"/>
    <w:rsid w:val="0094347E"/>
    <w:rsid w:val="009626B5"/>
    <w:rsid w:val="00966283"/>
    <w:rsid w:val="00973B6F"/>
    <w:rsid w:val="00977251"/>
    <w:rsid w:val="00977E9E"/>
    <w:rsid w:val="00981C23"/>
    <w:rsid w:val="009878A6"/>
    <w:rsid w:val="009A2A9F"/>
    <w:rsid w:val="009B7EB2"/>
    <w:rsid w:val="009C435F"/>
    <w:rsid w:val="009C63EA"/>
    <w:rsid w:val="009D0B32"/>
    <w:rsid w:val="00A14531"/>
    <w:rsid w:val="00A176C0"/>
    <w:rsid w:val="00A17A3C"/>
    <w:rsid w:val="00A3711C"/>
    <w:rsid w:val="00A37E4E"/>
    <w:rsid w:val="00A40DDD"/>
    <w:rsid w:val="00A4263E"/>
    <w:rsid w:val="00A5660F"/>
    <w:rsid w:val="00A57572"/>
    <w:rsid w:val="00A62865"/>
    <w:rsid w:val="00A67760"/>
    <w:rsid w:val="00A76258"/>
    <w:rsid w:val="00A80634"/>
    <w:rsid w:val="00A95D60"/>
    <w:rsid w:val="00AA1A86"/>
    <w:rsid w:val="00AC1CD9"/>
    <w:rsid w:val="00AC2145"/>
    <w:rsid w:val="00AC2CC7"/>
    <w:rsid w:val="00AC33CD"/>
    <w:rsid w:val="00AD2406"/>
    <w:rsid w:val="00AD7EF9"/>
    <w:rsid w:val="00AE395C"/>
    <w:rsid w:val="00AE44FC"/>
    <w:rsid w:val="00AF2548"/>
    <w:rsid w:val="00B07019"/>
    <w:rsid w:val="00B22374"/>
    <w:rsid w:val="00B47560"/>
    <w:rsid w:val="00B47E22"/>
    <w:rsid w:val="00B500DB"/>
    <w:rsid w:val="00B65F6B"/>
    <w:rsid w:val="00B80643"/>
    <w:rsid w:val="00B96D3E"/>
    <w:rsid w:val="00BA2E68"/>
    <w:rsid w:val="00BB37E3"/>
    <w:rsid w:val="00BC7E91"/>
    <w:rsid w:val="00BD6FD9"/>
    <w:rsid w:val="00BE613C"/>
    <w:rsid w:val="00BE6798"/>
    <w:rsid w:val="00C06CA0"/>
    <w:rsid w:val="00C14944"/>
    <w:rsid w:val="00C46199"/>
    <w:rsid w:val="00C703E1"/>
    <w:rsid w:val="00C71902"/>
    <w:rsid w:val="00C7443D"/>
    <w:rsid w:val="00C7508B"/>
    <w:rsid w:val="00C8008B"/>
    <w:rsid w:val="00C85CA9"/>
    <w:rsid w:val="00C930B9"/>
    <w:rsid w:val="00C96E38"/>
    <w:rsid w:val="00CA01C4"/>
    <w:rsid w:val="00CA0B3D"/>
    <w:rsid w:val="00CA10DE"/>
    <w:rsid w:val="00CA5972"/>
    <w:rsid w:val="00CB4EC1"/>
    <w:rsid w:val="00CC457C"/>
    <w:rsid w:val="00CC45CA"/>
    <w:rsid w:val="00CC6950"/>
    <w:rsid w:val="00CD1BB5"/>
    <w:rsid w:val="00CE7602"/>
    <w:rsid w:val="00CF13CF"/>
    <w:rsid w:val="00D01625"/>
    <w:rsid w:val="00D01BC2"/>
    <w:rsid w:val="00D036AF"/>
    <w:rsid w:val="00D15CA9"/>
    <w:rsid w:val="00D16135"/>
    <w:rsid w:val="00D45498"/>
    <w:rsid w:val="00D50963"/>
    <w:rsid w:val="00D5419E"/>
    <w:rsid w:val="00D5634E"/>
    <w:rsid w:val="00D6170A"/>
    <w:rsid w:val="00D67938"/>
    <w:rsid w:val="00D82925"/>
    <w:rsid w:val="00D907D0"/>
    <w:rsid w:val="00D94673"/>
    <w:rsid w:val="00DA6205"/>
    <w:rsid w:val="00DC7012"/>
    <w:rsid w:val="00DD26E4"/>
    <w:rsid w:val="00DE007D"/>
    <w:rsid w:val="00DE2CEE"/>
    <w:rsid w:val="00DF402D"/>
    <w:rsid w:val="00DF43BE"/>
    <w:rsid w:val="00E11E84"/>
    <w:rsid w:val="00E20F02"/>
    <w:rsid w:val="00E34912"/>
    <w:rsid w:val="00E431B8"/>
    <w:rsid w:val="00E44D7A"/>
    <w:rsid w:val="00E72CD5"/>
    <w:rsid w:val="00E72F93"/>
    <w:rsid w:val="00E746A5"/>
    <w:rsid w:val="00E76CDD"/>
    <w:rsid w:val="00E92B34"/>
    <w:rsid w:val="00EB1610"/>
    <w:rsid w:val="00EC03BB"/>
    <w:rsid w:val="00EC303D"/>
    <w:rsid w:val="00EC524B"/>
    <w:rsid w:val="00EE476F"/>
    <w:rsid w:val="00EF07B8"/>
    <w:rsid w:val="00EF1C43"/>
    <w:rsid w:val="00F35A45"/>
    <w:rsid w:val="00F41D4B"/>
    <w:rsid w:val="00F43D5E"/>
    <w:rsid w:val="00F45131"/>
    <w:rsid w:val="00F60B8D"/>
    <w:rsid w:val="00F637AA"/>
    <w:rsid w:val="00F70530"/>
    <w:rsid w:val="00F72394"/>
    <w:rsid w:val="00FA3F69"/>
    <w:rsid w:val="00FA6254"/>
    <w:rsid w:val="00FC67E1"/>
    <w:rsid w:val="00FD391F"/>
    <w:rsid w:val="00FE0BEE"/>
    <w:rsid w:val="00FE3B58"/>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0A01"/>
    <w:rPr>
      <w:rFonts w:ascii="A4p" w:hAnsi="A4p"/>
      <w:bCs/>
      <w:sz w:val="28"/>
      <w:szCs w:val="24"/>
      <w:lang w:val="en-GB" w:eastAsia="en-US"/>
    </w:rPr>
  </w:style>
  <w:style w:type="paragraph" w:styleId="1">
    <w:name w:val="heading 1"/>
    <w:basedOn w:val="a"/>
    <w:next w:val="a"/>
    <w:qFormat/>
    <w:pPr>
      <w:keepNext/>
      <w:jc w:val="center"/>
      <w:outlineLvl w:val="0"/>
    </w:pPr>
    <w:rPr>
      <w:rFonts w:ascii="Arial" w:hAnsi="Arial"/>
      <w:b/>
      <w:sz w:val="40"/>
      <w:lang w:val="bg-BG"/>
    </w:rPr>
  </w:style>
  <w:style w:type="paragraph" w:styleId="2">
    <w:name w:val="heading 2"/>
    <w:basedOn w:val="a"/>
    <w:next w:val="a"/>
    <w:qFormat/>
    <w:pPr>
      <w:keepNext/>
      <w:jc w:val="both"/>
      <w:outlineLvl w:val="1"/>
    </w:pPr>
    <w:rPr>
      <w:rFonts w:ascii="Garamond" w:hAnsi="Garamond"/>
      <w:sz w:val="32"/>
      <w:lang w:val="bg-BG"/>
    </w:rPr>
  </w:style>
  <w:style w:type="paragraph" w:styleId="6">
    <w:name w:val="heading 6"/>
    <w:basedOn w:val="a"/>
    <w:next w:val="a"/>
    <w:qFormat/>
    <w:pPr>
      <w:keepNext/>
      <w:ind w:firstLine="3828"/>
      <w:jc w:val="center"/>
      <w:outlineLvl w:val="5"/>
    </w:pPr>
    <w:rPr>
      <w:b/>
      <w:bCs w:val="0"/>
      <w:i/>
      <w:sz w:val="32"/>
      <w:szCs w:val="20"/>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pBdr>
        <w:top w:val="dashDotStroked" w:sz="24" w:space="0" w:color="auto"/>
        <w:left w:val="dashDotStroked" w:sz="24" w:space="0" w:color="auto"/>
        <w:bottom w:val="dashDotStroked" w:sz="24" w:space="0" w:color="auto"/>
        <w:right w:val="dashDotStroked" w:sz="24" w:space="0" w:color="auto"/>
      </w:pBdr>
      <w:shd w:val="clear" w:color="auto" w:fill="CCFFCC"/>
      <w:jc w:val="center"/>
    </w:pPr>
    <w:rPr>
      <w:rFonts w:ascii="Garamond" w:hAnsi="Garamond"/>
      <w:b/>
      <w:bCs w:val="0"/>
      <w:sz w:val="36"/>
    </w:rPr>
  </w:style>
  <w:style w:type="paragraph" w:styleId="a4">
    <w:name w:val="Body Text Indent"/>
    <w:basedOn w:val="a"/>
    <w:pPr>
      <w:ind w:firstLine="1742"/>
      <w:jc w:val="both"/>
    </w:pPr>
    <w:rPr>
      <w:rFonts w:ascii="Garamond" w:hAnsi="Garamond"/>
      <w:sz w:val="32"/>
      <w:lang w:val="bg-BG"/>
    </w:rPr>
  </w:style>
  <w:style w:type="paragraph" w:styleId="a5">
    <w:name w:val="footer"/>
    <w:basedOn w:val="a"/>
    <w:link w:val="a6"/>
    <w:rsid w:val="00DA6205"/>
    <w:pPr>
      <w:tabs>
        <w:tab w:val="center" w:pos="4536"/>
        <w:tab w:val="right" w:pos="9072"/>
      </w:tabs>
    </w:pPr>
  </w:style>
  <w:style w:type="character" w:styleId="a7">
    <w:name w:val="page number"/>
    <w:basedOn w:val="a0"/>
    <w:rsid w:val="00DA6205"/>
  </w:style>
  <w:style w:type="paragraph" w:styleId="a8">
    <w:name w:val="Subtitle"/>
    <w:basedOn w:val="a"/>
    <w:qFormat/>
    <w:rsid w:val="00E20F02"/>
    <w:pPr>
      <w:jc w:val="center"/>
    </w:pPr>
    <w:rPr>
      <w:rFonts w:ascii="Garamond" w:hAnsi="Garamond"/>
      <w:b/>
      <w:bCs w:val="0"/>
      <w:sz w:val="36"/>
      <w:lang w:val="bg-BG"/>
    </w:rPr>
  </w:style>
  <w:style w:type="character" w:customStyle="1" w:styleId="a6">
    <w:name w:val="Долен колонтитул Знак"/>
    <w:link w:val="a5"/>
    <w:rsid w:val="00D82925"/>
    <w:rPr>
      <w:rFonts w:ascii="A4p" w:hAnsi="A4p"/>
      <w:bCs/>
      <w:sz w:val="28"/>
      <w:szCs w:val="24"/>
      <w:lang w:val="en-GB" w:eastAsia="en-US" w:bidi="ar-SA"/>
    </w:rPr>
  </w:style>
  <w:style w:type="paragraph" w:styleId="a9">
    <w:name w:val="header"/>
    <w:basedOn w:val="a"/>
    <w:rsid w:val="00447D60"/>
    <w:pPr>
      <w:tabs>
        <w:tab w:val="center" w:pos="4536"/>
        <w:tab w:val="right" w:pos="9072"/>
      </w:tabs>
    </w:pPr>
  </w:style>
  <w:style w:type="paragraph" w:styleId="aa">
    <w:name w:val="Balloon Text"/>
    <w:basedOn w:val="a"/>
    <w:link w:val="ab"/>
    <w:rsid w:val="00EE476F"/>
    <w:rPr>
      <w:rFonts w:ascii="Tahoma" w:hAnsi="Tahoma" w:cs="Tahoma"/>
      <w:sz w:val="16"/>
      <w:szCs w:val="16"/>
    </w:rPr>
  </w:style>
  <w:style w:type="character" w:customStyle="1" w:styleId="ab">
    <w:name w:val="Изнесен текст Знак"/>
    <w:basedOn w:val="a0"/>
    <w:link w:val="aa"/>
    <w:rsid w:val="00EE476F"/>
    <w:rPr>
      <w:rFonts w:ascii="Tahoma" w:hAnsi="Tahoma" w:cs="Tahoma"/>
      <w:bCs/>
      <w:sz w:val="16"/>
      <w:szCs w:val="16"/>
      <w:lang w:val="en-GB" w:eastAsia="en-US"/>
    </w:rPr>
  </w:style>
  <w:style w:type="paragraph" w:styleId="ac">
    <w:name w:val="Body Text"/>
    <w:basedOn w:val="a"/>
    <w:link w:val="ad"/>
    <w:rsid w:val="00A80634"/>
    <w:pPr>
      <w:spacing w:after="120"/>
    </w:pPr>
  </w:style>
  <w:style w:type="character" w:customStyle="1" w:styleId="ad">
    <w:name w:val="Основен текст Знак"/>
    <w:basedOn w:val="a0"/>
    <w:link w:val="ac"/>
    <w:rsid w:val="00A80634"/>
    <w:rPr>
      <w:rFonts w:ascii="A4p" w:hAnsi="A4p"/>
      <w:bCs/>
      <w:sz w:val="28"/>
      <w:szCs w:val="24"/>
      <w:lang w:val="en-GB" w:eastAsia="en-US"/>
    </w:rPr>
  </w:style>
  <w:style w:type="paragraph" w:styleId="ae">
    <w:name w:val="List Paragraph"/>
    <w:basedOn w:val="a"/>
    <w:uiPriority w:val="34"/>
    <w:qFormat/>
    <w:rsid w:val="00065D34"/>
    <w:pPr>
      <w:ind w:left="720"/>
      <w:contextualSpacing/>
    </w:pPr>
  </w:style>
  <w:style w:type="character" w:styleId="af">
    <w:name w:val="Hyperlink"/>
    <w:basedOn w:val="a0"/>
    <w:rsid w:val="00F637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0A01"/>
    <w:rPr>
      <w:rFonts w:ascii="A4p" w:hAnsi="A4p"/>
      <w:bCs/>
      <w:sz w:val="28"/>
      <w:szCs w:val="24"/>
      <w:lang w:val="en-GB" w:eastAsia="en-US"/>
    </w:rPr>
  </w:style>
  <w:style w:type="paragraph" w:styleId="1">
    <w:name w:val="heading 1"/>
    <w:basedOn w:val="a"/>
    <w:next w:val="a"/>
    <w:qFormat/>
    <w:pPr>
      <w:keepNext/>
      <w:jc w:val="center"/>
      <w:outlineLvl w:val="0"/>
    </w:pPr>
    <w:rPr>
      <w:rFonts w:ascii="Arial" w:hAnsi="Arial"/>
      <w:b/>
      <w:sz w:val="40"/>
      <w:lang w:val="bg-BG"/>
    </w:rPr>
  </w:style>
  <w:style w:type="paragraph" w:styleId="2">
    <w:name w:val="heading 2"/>
    <w:basedOn w:val="a"/>
    <w:next w:val="a"/>
    <w:qFormat/>
    <w:pPr>
      <w:keepNext/>
      <w:jc w:val="both"/>
      <w:outlineLvl w:val="1"/>
    </w:pPr>
    <w:rPr>
      <w:rFonts w:ascii="Garamond" w:hAnsi="Garamond"/>
      <w:sz w:val="32"/>
      <w:lang w:val="bg-BG"/>
    </w:rPr>
  </w:style>
  <w:style w:type="paragraph" w:styleId="6">
    <w:name w:val="heading 6"/>
    <w:basedOn w:val="a"/>
    <w:next w:val="a"/>
    <w:qFormat/>
    <w:pPr>
      <w:keepNext/>
      <w:ind w:firstLine="3828"/>
      <w:jc w:val="center"/>
      <w:outlineLvl w:val="5"/>
    </w:pPr>
    <w:rPr>
      <w:b/>
      <w:bCs w:val="0"/>
      <w:i/>
      <w:sz w:val="32"/>
      <w:szCs w:val="20"/>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pBdr>
        <w:top w:val="dashDotStroked" w:sz="24" w:space="0" w:color="auto"/>
        <w:left w:val="dashDotStroked" w:sz="24" w:space="0" w:color="auto"/>
        <w:bottom w:val="dashDotStroked" w:sz="24" w:space="0" w:color="auto"/>
        <w:right w:val="dashDotStroked" w:sz="24" w:space="0" w:color="auto"/>
      </w:pBdr>
      <w:shd w:val="clear" w:color="auto" w:fill="CCFFCC"/>
      <w:jc w:val="center"/>
    </w:pPr>
    <w:rPr>
      <w:rFonts w:ascii="Garamond" w:hAnsi="Garamond"/>
      <w:b/>
      <w:bCs w:val="0"/>
      <w:sz w:val="36"/>
    </w:rPr>
  </w:style>
  <w:style w:type="paragraph" w:styleId="a4">
    <w:name w:val="Body Text Indent"/>
    <w:basedOn w:val="a"/>
    <w:pPr>
      <w:ind w:firstLine="1742"/>
      <w:jc w:val="both"/>
    </w:pPr>
    <w:rPr>
      <w:rFonts w:ascii="Garamond" w:hAnsi="Garamond"/>
      <w:sz w:val="32"/>
      <w:lang w:val="bg-BG"/>
    </w:rPr>
  </w:style>
  <w:style w:type="paragraph" w:styleId="a5">
    <w:name w:val="footer"/>
    <w:basedOn w:val="a"/>
    <w:link w:val="a6"/>
    <w:rsid w:val="00DA6205"/>
    <w:pPr>
      <w:tabs>
        <w:tab w:val="center" w:pos="4536"/>
        <w:tab w:val="right" w:pos="9072"/>
      </w:tabs>
    </w:pPr>
  </w:style>
  <w:style w:type="character" w:styleId="a7">
    <w:name w:val="page number"/>
    <w:basedOn w:val="a0"/>
    <w:rsid w:val="00DA6205"/>
  </w:style>
  <w:style w:type="paragraph" w:styleId="a8">
    <w:name w:val="Subtitle"/>
    <w:basedOn w:val="a"/>
    <w:qFormat/>
    <w:rsid w:val="00E20F02"/>
    <w:pPr>
      <w:jc w:val="center"/>
    </w:pPr>
    <w:rPr>
      <w:rFonts w:ascii="Garamond" w:hAnsi="Garamond"/>
      <w:b/>
      <w:bCs w:val="0"/>
      <w:sz w:val="36"/>
      <w:lang w:val="bg-BG"/>
    </w:rPr>
  </w:style>
  <w:style w:type="character" w:customStyle="1" w:styleId="a6">
    <w:name w:val="Долен колонтитул Знак"/>
    <w:link w:val="a5"/>
    <w:rsid w:val="00D82925"/>
    <w:rPr>
      <w:rFonts w:ascii="A4p" w:hAnsi="A4p"/>
      <w:bCs/>
      <w:sz w:val="28"/>
      <w:szCs w:val="24"/>
      <w:lang w:val="en-GB" w:eastAsia="en-US" w:bidi="ar-SA"/>
    </w:rPr>
  </w:style>
  <w:style w:type="paragraph" w:styleId="a9">
    <w:name w:val="header"/>
    <w:basedOn w:val="a"/>
    <w:rsid w:val="00447D60"/>
    <w:pPr>
      <w:tabs>
        <w:tab w:val="center" w:pos="4536"/>
        <w:tab w:val="right" w:pos="9072"/>
      </w:tabs>
    </w:pPr>
  </w:style>
  <w:style w:type="paragraph" w:styleId="aa">
    <w:name w:val="Balloon Text"/>
    <w:basedOn w:val="a"/>
    <w:link w:val="ab"/>
    <w:rsid w:val="00EE476F"/>
    <w:rPr>
      <w:rFonts w:ascii="Tahoma" w:hAnsi="Tahoma" w:cs="Tahoma"/>
      <w:sz w:val="16"/>
      <w:szCs w:val="16"/>
    </w:rPr>
  </w:style>
  <w:style w:type="character" w:customStyle="1" w:styleId="ab">
    <w:name w:val="Изнесен текст Знак"/>
    <w:basedOn w:val="a0"/>
    <w:link w:val="aa"/>
    <w:rsid w:val="00EE476F"/>
    <w:rPr>
      <w:rFonts w:ascii="Tahoma" w:hAnsi="Tahoma" w:cs="Tahoma"/>
      <w:bCs/>
      <w:sz w:val="16"/>
      <w:szCs w:val="16"/>
      <w:lang w:val="en-GB" w:eastAsia="en-US"/>
    </w:rPr>
  </w:style>
  <w:style w:type="paragraph" w:styleId="ac">
    <w:name w:val="Body Text"/>
    <w:basedOn w:val="a"/>
    <w:link w:val="ad"/>
    <w:rsid w:val="00A80634"/>
    <w:pPr>
      <w:spacing w:after="120"/>
    </w:pPr>
  </w:style>
  <w:style w:type="character" w:customStyle="1" w:styleId="ad">
    <w:name w:val="Основен текст Знак"/>
    <w:basedOn w:val="a0"/>
    <w:link w:val="ac"/>
    <w:rsid w:val="00A80634"/>
    <w:rPr>
      <w:rFonts w:ascii="A4p" w:hAnsi="A4p"/>
      <w:bCs/>
      <w:sz w:val="28"/>
      <w:szCs w:val="24"/>
      <w:lang w:val="en-GB" w:eastAsia="en-US"/>
    </w:rPr>
  </w:style>
  <w:style w:type="paragraph" w:styleId="ae">
    <w:name w:val="List Paragraph"/>
    <w:basedOn w:val="a"/>
    <w:uiPriority w:val="34"/>
    <w:qFormat/>
    <w:rsid w:val="00065D34"/>
    <w:pPr>
      <w:ind w:left="720"/>
      <w:contextualSpacing/>
    </w:pPr>
  </w:style>
  <w:style w:type="character" w:styleId="af">
    <w:name w:val="Hyperlink"/>
    <w:basedOn w:val="a0"/>
    <w:rsid w:val="00F637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07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rb.bg/bg/rpruse/konkursi"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627</Words>
  <Characters>3574</Characters>
  <Application>Microsoft Office Word</Application>
  <DocSecurity>0</DocSecurity>
  <Lines>29</Lines>
  <Paragraphs>8</Paragraphs>
  <ScaleCrop>false</ScaleCrop>
  <HeadingPairs>
    <vt:vector size="2" baseType="variant">
      <vt:variant>
        <vt:lpstr>Заглавие</vt:lpstr>
      </vt:variant>
      <vt:variant>
        <vt:i4>1</vt:i4>
      </vt:variant>
    </vt:vector>
  </HeadingPairs>
  <TitlesOfParts>
    <vt:vector size="1" baseType="lpstr">
      <vt:lpstr>О К Р Ъ Ж Н А  П Р О К У Р А Т У Р А – Р У С Е</vt:lpstr>
    </vt:vector>
  </TitlesOfParts>
  <Company>Prokuratura</Company>
  <LinksUpToDate>false</LinksUpToDate>
  <CharactersWithSpaces>4193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К Р Ъ Ж Н А  П Р О К У Р А Т У Р А – Р У С Е</dc:title>
  <dc:creator>Workstation</dc:creator>
  <cp:lastModifiedBy>Надежда Стефанова</cp:lastModifiedBy>
  <cp:revision>3</cp:revision>
  <cp:lastPrinted>2014-11-21T13:38:00Z</cp:lastPrinted>
  <dcterms:created xsi:type="dcterms:W3CDTF">2026-07-08T11:16:00Z</dcterms:created>
  <dcterms:modified xsi:type="dcterms:W3CDTF">2026-07-08T11:17:00Z</dcterms:modified>
</cp:coreProperties>
</file>