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1B04" w:rsidRPr="00646252" w:rsidRDefault="004F1B04" w:rsidP="00E70D6F">
      <w:pPr>
        <w:keepNext/>
        <w:spacing w:after="0" w:line="240" w:lineRule="auto"/>
        <w:ind w:firstLine="709"/>
        <w:jc w:val="center"/>
        <w:outlineLvl w:val="1"/>
        <w:rPr>
          <w:rFonts w:ascii="Times New Roman" w:eastAsia="Times New Roman" w:hAnsi="Times New Roman" w:cs="Times New Roman"/>
          <w:bCs/>
          <w:kern w:val="32"/>
          <w:sz w:val="28"/>
          <w:szCs w:val="28"/>
          <w:lang w:eastAsia="bg-BG"/>
        </w:rPr>
      </w:pPr>
      <w:r w:rsidRPr="00646252">
        <w:rPr>
          <w:rFonts w:ascii="Times New Roman" w:eastAsia="Times New Roman" w:hAnsi="Times New Roman" w:cs="Times New Roman"/>
          <w:bCs/>
          <w:kern w:val="32"/>
          <w:sz w:val="28"/>
          <w:szCs w:val="28"/>
          <w:lang w:eastAsia="bg-BG"/>
        </w:rPr>
        <w:t>ОКРЪЖНА ПРОКУРАТУРА</w:t>
      </w:r>
    </w:p>
    <w:p w:rsidR="004F1B04" w:rsidRPr="00646252" w:rsidRDefault="004F1B04" w:rsidP="00E70D6F">
      <w:pPr>
        <w:spacing w:after="0" w:line="240" w:lineRule="auto"/>
        <w:ind w:firstLine="709"/>
        <w:jc w:val="center"/>
        <w:rPr>
          <w:rFonts w:ascii="Times New Roman" w:eastAsia="Times New Roman" w:hAnsi="Times New Roman" w:cs="Times New Roman"/>
          <w:b/>
          <w:sz w:val="28"/>
          <w:szCs w:val="28"/>
          <w:u w:val="single"/>
        </w:rPr>
      </w:pPr>
      <w:r w:rsidRPr="00646252">
        <w:rPr>
          <w:rFonts w:ascii="Times New Roman" w:eastAsia="Times New Roman" w:hAnsi="Times New Roman" w:cs="Times New Roman"/>
          <w:bCs/>
          <w:kern w:val="32"/>
          <w:sz w:val="28"/>
          <w:szCs w:val="28"/>
          <w:u w:val="single"/>
          <w:lang w:eastAsia="bg-BG"/>
        </w:rPr>
        <w:t xml:space="preserve">гр. </w:t>
      </w:r>
      <w:proofErr w:type="spellStart"/>
      <w:r w:rsidRPr="00646252">
        <w:rPr>
          <w:rFonts w:ascii="Times New Roman" w:eastAsia="Times New Roman" w:hAnsi="Times New Roman" w:cs="Times New Roman"/>
          <w:bCs/>
          <w:kern w:val="32"/>
          <w:sz w:val="28"/>
          <w:szCs w:val="28"/>
          <w:u w:val="single"/>
          <w:lang w:eastAsia="bg-BG"/>
        </w:rPr>
        <w:t>Вeлико</w:t>
      </w:r>
      <w:proofErr w:type="spellEnd"/>
      <w:r w:rsidRPr="00646252">
        <w:rPr>
          <w:rFonts w:ascii="Times New Roman" w:eastAsia="Times New Roman" w:hAnsi="Times New Roman" w:cs="Times New Roman"/>
          <w:bCs/>
          <w:kern w:val="32"/>
          <w:sz w:val="28"/>
          <w:szCs w:val="28"/>
          <w:u w:val="single"/>
          <w:lang w:eastAsia="bg-BG"/>
        </w:rPr>
        <w:t xml:space="preserve"> Търново</w:t>
      </w:r>
    </w:p>
    <w:p w:rsidR="004F1B04" w:rsidRPr="00646252" w:rsidRDefault="004F1B04" w:rsidP="00E70D6F">
      <w:pPr>
        <w:spacing w:after="0" w:line="240" w:lineRule="auto"/>
        <w:ind w:firstLine="709"/>
        <w:jc w:val="center"/>
        <w:rPr>
          <w:rFonts w:ascii="Times New Roman" w:eastAsia="Times New Roman" w:hAnsi="Times New Roman" w:cs="Times New Roman"/>
          <w:sz w:val="28"/>
          <w:szCs w:val="28"/>
        </w:rPr>
      </w:pPr>
    </w:p>
    <w:p w:rsidR="004F1B04" w:rsidRPr="00646252" w:rsidRDefault="004F1B04" w:rsidP="00E70D6F">
      <w:pPr>
        <w:spacing w:after="0" w:line="240" w:lineRule="auto"/>
        <w:ind w:firstLine="709"/>
        <w:jc w:val="center"/>
        <w:rPr>
          <w:rFonts w:ascii="Times New Roman" w:eastAsia="Times New Roman" w:hAnsi="Times New Roman" w:cs="Times New Roman"/>
          <w:sz w:val="28"/>
          <w:szCs w:val="28"/>
        </w:rPr>
      </w:pPr>
    </w:p>
    <w:p w:rsidR="004F1B04" w:rsidRPr="00646252" w:rsidRDefault="004F1B04" w:rsidP="00E70D6F">
      <w:pPr>
        <w:spacing w:after="0" w:line="240" w:lineRule="auto"/>
        <w:ind w:firstLine="709"/>
        <w:jc w:val="center"/>
        <w:rPr>
          <w:rFonts w:ascii="Times New Roman" w:eastAsia="Times New Roman" w:hAnsi="Times New Roman" w:cs="Times New Roman"/>
          <w:sz w:val="28"/>
          <w:szCs w:val="28"/>
        </w:rPr>
      </w:pPr>
    </w:p>
    <w:p w:rsidR="004F1B04" w:rsidRPr="00646252" w:rsidRDefault="004F1B04" w:rsidP="00E70D6F">
      <w:pPr>
        <w:spacing w:after="0" w:line="240" w:lineRule="auto"/>
        <w:ind w:firstLine="709"/>
        <w:jc w:val="center"/>
        <w:rPr>
          <w:rFonts w:ascii="Times New Roman" w:eastAsia="Times New Roman" w:hAnsi="Times New Roman" w:cs="Times New Roman"/>
          <w:sz w:val="28"/>
          <w:szCs w:val="28"/>
        </w:rPr>
      </w:pPr>
    </w:p>
    <w:p w:rsidR="004F1B04" w:rsidRPr="00646252" w:rsidRDefault="004F1B04" w:rsidP="00E70D6F">
      <w:pPr>
        <w:spacing w:after="0" w:line="240" w:lineRule="auto"/>
        <w:ind w:firstLine="709"/>
        <w:jc w:val="center"/>
        <w:rPr>
          <w:rFonts w:ascii="Times New Roman" w:eastAsia="Times New Roman" w:hAnsi="Times New Roman" w:cs="Times New Roman"/>
          <w:sz w:val="28"/>
          <w:szCs w:val="28"/>
        </w:rPr>
      </w:pPr>
    </w:p>
    <w:p w:rsidR="004F1B04" w:rsidRPr="00646252" w:rsidRDefault="004F1B04" w:rsidP="00E70D6F">
      <w:pPr>
        <w:spacing w:after="0" w:line="240" w:lineRule="auto"/>
        <w:ind w:firstLine="709"/>
        <w:jc w:val="center"/>
        <w:rPr>
          <w:rFonts w:ascii="Times New Roman" w:eastAsia="Times New Roman" w:hAnsi="Times New Roman" w:cs="Times New Roman"/>
          <w:sz w:val="28"/>
          <w:szCs w:val="28"/>
        </w:rPr>
      </w:pPr>
    </w:p>
    <w:p w:rsidR="004F1B04" w:rsidRPr="00646252" w:rsidRDefault="004F1B04" w:rsidP="00E70D6F">
      <w:pPr>
        <w:spacing w:after="0" w:line="240" w:lineRule="auto"/>
        <w:ind w:firstLine="709"/>
        <w:jc w:val="center"/>
        <w:rPr>
          <w:rFonts w:ascii="Times New Roman" w:eastAsia="Times New Roman" w:hAnsi="Times New Roman" w:cs="Times New Roman"/>
          <w:sz w:val="28"/>
          <w:szCs w:val="28"/>
        </w:rPr>
      </w:pPr>
    </w:p>
    <w:p w:rsidR="004F1B04" w:rsidRPr="00646252" w:rsidRDefault="004F1B04" w:rsidP="00E70D6F">
      <w:pPr>
        <w:spacing w:after="0" w:line="240" w:lineRule="auto"/>
        <w:ind w:firstLine="709"/>
        <w:jc w:val="center"/>
        <w:rPr>
          <w:rFonts w:ascii="Times New Roman" w:eastAsia="Times New Roman" w:hAnsi="Times New Roman" w:cs="Times New Roman"/>
          <w:sz w:val="28"/>
          <w:szCs w:val="28"/>
        </w:rPr>
      </w:pPr>
    </w:p>
    <w:p w:rsidR="004F1B04" w:rsidRPr="00646252" w:rsidRDefault="004F1B04" w:rsidP="00E70D6F">
      <w:pPr>
        <w:spacing w:after="0" w:line="240" w:lineRule="auto"/>
        <w:ind w:firstLine="709"/>
        <w:jc w:val="center"/>
        <w:rPr>
          <w:rFonts w:ascii="Times New Roman" w:eastAsia="Times New Roman" w:hAnsi="Times New Roman" w:cs="Times New Roman"/>
          <w:b/>
          <w:sz w:val="28"/>
          <w:szCs w:val="28"/>
        </w:rPr>
      </w:pPr>
      <w:r w:rsidRPr="00646252">
        <w:rPr>
          <w:rFonts w:ascii="Times New Roman" w:eastAsia="Times New Roman" w:hAnsi="Times New Roman" w:cs="Times New Roman"/>
          <w:b/>
          <w:sz w:val="28"/>
          <w:szCs w:val="28"/>
        </w:rPr>
        <w:t>ГОДИШЕН ОТЧЕТЕН ДОКЛАД</w:t>
      </w:r>
    </w:p>
    <w:p w:rsidR="004F1B04" w:rsidRPr="00646252" w:rsidRDefault="004F1B04" w:rsidP="00E70D6F">
      <w:pPr>
        <w:spacing w:after="0" w:line="240" w:lineRule="auto"/>
        <w:ind w:firstLine="709"/>
        <w:jc w:val="center"/>
        <w:rPr>
          <w:rFonts w:ascii="Times New Roman" w:eastAsia="Times New Roman" w:hAnsi="Times New Roman" w:cs="Times New Roman"/>
          <w:b/>
          <w:sz w:val="28"/>
          <w:szCs w:val="28"/>
        </w:rPr>
      </w:pPr>
      <w:r w:rsidRPr="00646252">
        <w:rPr>
          <w:rFonts w:ascii="Times New Roman" w:eastAsia="Times New Roman" w:hAnsi="Times New Roman" w:cs="Times New Roman"/>
          <w:b/>
          <w:sz w:val="28"/>
          <w:szCs w:val="28"/>
        </w:rPr>
        <w:t>20</w:t>
      </w:r>
      <w:r w:rsidR="00C65CE2" w:rsidRPr="00646252">
        <w:rPr>
          <w:rFonts w:ascii="Times New Roman" w:eastAsia="Times New Roman" w:hAnsi="Times New Roman" w:cs="Times New Roman"/>
          <w:b/>
          <w:sz w:val="28"/>
          <w:szCs w:val="28"/>
        </w:rPr>
        <w:t>2</w:t>
      </w:r>
      <w:r w:rsidR="00AB2197" w:rsidRPr="00646252">
        <w:rPr>
          <w:rFonts w:ascii="Times New Roman" w:eastAsia="Times New Roman" w:hAnsi="Times New Roman" w:cs="Times New Roman"/>
          <w:b/>
          <w:sz w:val="28"/>
          <w:szCs w:val="28"/>
        </w:rPr>
        <w:t>4</w:t>
      </w:r>
      <w:r w:rsidRPr="00646252">
        <w:rPr>
          <w:rFonts w:ascii="Times New Roman" w:eastAsia="Times New Roman" w:hAnsi="Times New Roman" w:cs="Times New Roman"/>
          <w:b/>
          <w:sz w:val="28"/>
          <w:szCs w:val="28"/>
        </w:rPr>
        <w:t xml:space="preserve"> г.</w:t>
      </w:r>
    </w:p>
    <w:p w:rsidR="004F1B04" w:rsidRPr="00646252" w:rsidRDefault="004F1B04" w:rsidP="00E70D6F">
      <w:pPr>
        <w:spacing w:after="0" w:line="240" w:lineRule="auto"/>
        <w:ind w:firstLine="709"/>
        <w:jc w:val="center"/>
        <w:rPr>
          <w:rFonts w:ascii="Times New Roman" w:eastAsia="Times New Roman" w:hAnsi="Times New Roman" w:cs="Times New Roman"/>
          <w:sz w:val="28"/>
          <w:szCs w:val="28"/>
        </w:rPr>
      </w:pPr>
    </w:p>
    <w:p w:rsidR="004F1B04" w:rsidRPr="00646252" w:rsidRDefault="004F1B04" w:rsidP="00E70D6F">
      <w:pPr>
        <w:spacing w:after="0" w:line="240" w:lineRule="auto"/>
        <w:ind w:firstLine="709"/>
        <w:jc w:val="center"/>
        <w:rPr>
          <w:rFonts w:ascii="Times New Roman" w:eastAsia="Times New Roman" w:hAnsi="Times New Roman" w:cs="Times New Roman"/>
          <w:sz w:val="28"/>
          <w:szCs w:val="28"/>
        </w:rPr>
      </w:pPr>
    </w:p>
    <w:p w:rsidR="004F1B04" w:rsidRPr="00646252" w:rsidRDefault="004F1B04" w:rsidP="00E70D6F">
      <w:pPr>
        <w:spacing w:after="0" w:line="240" w:lineRule="auto"/>
        <w:ind w:firstLine="709"/>
        <w:jc w:val="center"/>
        <w:rPr>
          <w:rFonts w:ascii="Times New Roman" w:eastAsia="Times New Roman" w:hAnsi="Times New Roman" w:cs="Times New Roman"/>
          <w:sz w:val="28"/>
          <w:szCs w:val="28"/>
        </w:rPr>
      </w:pPr>
    </w:p>
    <w:p w:rsidR="004F1B04" w:rsidRPr="00646252" w:rsidRDefault="004F1B04" w:rsidP="00E70D6F">
      <w:pPr>
        <w:spacing w:after="0" w:line="240" w:lineRule="auto"/>
        <w:ind w:firstLine="709"/>
        <w:jc w:val="center"/>
        <w:rPr>
          <w:rFonts w:ascii="Times New Roman" w:eastAsia="Times New Roman" w:hAnsi="Times New Roman" w:cs="Times New Roman"/>
          <w:sz w:val="28"/>
          <w:szCs w:val="28"/>
        </w:rPr>
      </w:pPr>
      <w:r w:rsidRPr="00646252">
        <w:rPr>
          <w:rFonts w:ascii="Times New Roman" w:eastAsia="Times New Roman" w:hAnsi="Times New Roman" w:cs="Times New Roman"/>
          <w:noProof/>
          <w:sz w:val="28"/>
          <w:szCs w:val="28"/>
          <w:lang w:eastAsia="bg-BG"/>
        </w:rPr>
        <w:drawing>
          <wp:inline distT="0" distB="0" distL="0" distR="0" wp14:anchorId="4AB633AF" wp14:editId="4AE9AE0B">
            <wp:extent cx="1524000" cy="1857375"/>
            <wp:effectExtent l="0" t="0" r="0" b="9525"/>
            <wp:docPr id="18" name="Картина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0" cy="1857375"/>
                    </a:xfrm>
                    <a:prstGeom prst="rect">
                      <a:avLst/>
                    </a:prstGeom>
                    <a:noFill/>
                    <a:ln>
                      <a:noFill/>
                    </a:ln>
                  </pic:spPr>
                </pic:pic>
              </a:graphicData>
            </a:graphic>
          </wp:inline>
        </w:drawing>
      </w:r>
    </w:p>
    <w:p w:rsidR="004F1B04" w:rsidRPr="00646252" w:rsidRDefault="004F1B04" w:rsidP="00E70D6F">
      <w:pPr>
        <w:spacing w:after="0" w:line="240" w:lineRule="auto"/>
        <w:ind w:firstLine="709"/>
        <w:jc w:val="center"/>
        <w:rPr>
          <w:rFonts w:ascii="Times New Roman" w:eastAsia="Times New Roman" w:hAnsi="Times New Roman" w:cs="Times New Roman"/>
          <w:sz w:val="28"/>
          <w:szCs w:val="28"/>
        </w:rPr>
      </w:pPr>
    </w:p>
    <w:p w:rsidR="004F1B04" w:rsidRPr="00646252" w:rsidRDefault="004F1B04" w:rsidP="00E70D6F">
      <w:pPr>
        <w:spacing w:after="0" w:line="240" w:lineRule="auto"/>
        <w:ind w:firstLine="709"/>
        <w:jc w:val="center"/>
        <w:rPr>
          <w:rFonts w:ascii="Times New Roman" w:eastAsia="Times New Roman" w:hAnsi="Times New Roman" w:cs="Times New Roman"/>
          <w:sz w:val="28"/>
          <w:szCs w:val="28"/>
        </w:rPr>
      </w:pPr>
      <w:r w:rsidRPr="00646252">
        <w:rPr>
          <w:rFonts w:ascii="Times New Roman" w:eastAsia="Times New Roman" w:hAnsi="Times New Roman" w:cs="Times New Roman"/>
          <w:sz w:val="28"/>
          <w:szCs w:val="28"/>
        </w:rPr>
        <w:t>ФЕВРУАРИ 202</w:t>
      </w:r>
      <w:r w:rsidR="00AB2197" w:rsidRPr="00646252">
        <w:rPr>
          <w:rFonts w:ascii="Times New Roman" w:eastAsia="Times New Roman" w:hAnsi="Times New Roman" w:cs="Times New Roman"/>
          <w:sz w:val="28"/>
          <w:szCs w:val="28"/>
        </w:rPr>
        <w:t>5</w:t>
      </w:r>
      <w:r w:rsidRPr="00646252">
        <w:rPr>
          <w:rFonts w:ascii="Times New Roman" w:eastAsia="Times New Roman" w:hAnsi="Times New Roman" w:cs="Times New Roman"/>
          <w:sz w:val="28"/>
          <w:szCs w:val="28"/>
        </w:rPr>
        <w:t xml:space="preserve"> г.</w:t>
      </w:r>
    </w:p>
    <w:p w:rsidR="004F1B04" w:rsidRPr="00646252" w:rsidRDefault="004F1B04" w:rsidP="00E70D6F">
      <w:pPr>
        <w:keepNext/>
        <w:spacing w:after="0" w:line="240" w:lineRule="auto"/>
        <w:ind w:firstLine="709"/>
        <w:jc w:val="center"/>
        <w:outlineLvl w:val="0"/>
        <w:rPr>
          <w:rFonts w:ascii="Times New Roman" w:eastAsia="Times New Roman" w:hAnsi="Times New Roman" w:cs="Times New Roman"/>
          <w:b/>
          <w:bCs/>
          <w:sz w:val="28"/>
          <w:szCs w:val="28"/>
          <w:lang w:eastAsia="x-none"/>
        </w:rPr>
      </w:pPr>
      <w:r w:rsidRPr="00646252">
        <w:rPr>
          <w:rFonts w:ascii="Times New Roman" w:eastAsia="Times New Roman" w:hAnsi="Times New Roman" w:cs="Times New Roman"/>
          <w:b/>
          <w:bCs/>
          <w:sz w:val="28"/>
          <w:szCs w:val="28"/>
          <w:lang w:eastAsia="x-none"/>
        </w:rPr>
        <w:t>гр. В</w:t>
      </w:r>
      <w:r w:rsidR="00A56DD9" w:rsidRPr="00646252">
        <w:rPr>
          <w:rFonts w:ascii="Times New Roman" w:eastAsia="Times New Roman" w:hAnsi="Times New Roman" w:cs="Times New Roman"/>
          <w:b/>
          <w:bCs/>
          <w:sz w:val="28"/>
          <w:szCs w:val="28"/>
          <w:lang w:eastAsia="x-none"/>
        </w:rPr>
        <w:t xml:space="preserve">елико </w:t>
      </w:r>
      <w:r w:rsidRPr="00646252">
        <w:rPr>
          <w:rFonts w:ascii="Times New Roman" w:eastAsia="Times New Roman" w:hAnsi="Times New Roman" w:cs="Times New Roman"/>
          <w:b/>
          <w:bCs/>
          <w:sz w:val="28"/>
          <w:szCs w:val="28"/>
          <w:lang w:eastAsia="x-none"/>
        </w:rPr>
        <w:t>Търново</w:t>
      </w:r>
    </w:p>
    <w:p w:rsidR="004F1B04" w:rsidRPr="00646252" w:rsidRDefault="004F1B04" w:rsidP="00E70D6F">
      <w:pPr>
        <w:spacing w:after="0" w:line="240" w:lineRule="auto"/>
        <w:ind w:firstLine="709"/>
        <w:jc w:val="both"/>
        <w:rPr>
          <w:rFonts w:ascii="Times New Roman" w:hAnsi="Times New Roman" w:cs="Times New Roman"/>
          <w:b/>
          <w:sz w:val="28"/>
          <w:szCs w:val="28"/>
        </w:rPr>
      </w:pPr>
    </w:p>
    <w:p w:rsidR="00794815" w:rsidRPr="00646252" w:rsidRDefault="00794815" w:rsidP="00E70D6F">
      <w:pPr>
        <w:spacing w:after="0" w:line="240" w:lineRule="auto"/>
        <w:ind w:firstLine="709"/>
        <w:jc w:val="both"/>
        <w:rPr>
          <w:rFonts w:ascii="Times New Roman" w:hAnsi="Times New Roman" w:cs="Times New Roman"/>
          <w:b/>
          <w:sz w:val="28"/>
          <w:szCs w:val="28"/>
        </w:rPr>
      </w:pPr>
      <w:r w:rsidRPr="00646252">
        <w:rPr>
          <w:rFonts w:ascii="Times New Roman" w:hAnsi="Times New Roman" w:cs="Times New Roman"/>
          <w:b/>
          <w:sz w:val="28"/>
          <w:szCs w:val="28"/>
        </w:rPr>
        <w:br w:type="page"/>
      </w:r>
    </w:p>
    <w:p w:rsidR="00426946" w:rsidRPr="00646252" w:rsidRDefault="00426946" w:rsidP="00E70D6F">
      <w:pPr>
        <w:spacing w:after="0" w:line="240" w:lineRule="auto"/>
        <w:rPr>
          <w:rFonts w:ascii="Times New Roman" w:hAnsi="Times New Roman" w:cs="Times New Roman"/>
          <w:b/>
          <w:sz w:val="28"/>
          <w:szCs w:val="28"/>
        </w:rPr>
      </w:pPr>
    </w:p>
    <w:p w:rsidR="000718E1" w:rsidRPr="00646252" w:rsidRDefault="000718E1" w:rsidP="000718E1">
      <w:pPr>
        <w:spacing w:after="0" w:line="240" w:lineRule="auto"/>
        <w:jc w:val="center"/>
        <w:rPr>
          <w:rFonts w:ascii="Times New Roman" w:hAnsi="Times New Roman" w:cs="Times New Roman"/>
          <w:b/>
          <w:sz w:val="28"/>
          <w:szCs w:val="28"/>
          <w:u w:val="single"/>
          <w:lang w:val="en-US"/>
        </w:rPr>
      </w:pPr>
      <w:r w:rsidRPr="00646252">
        <w:rPr>
          <w:rFonts w:ascii="Times New Roman" w:hAnsi="Times New Roman" w:cs="Times New Roman"/>
          <w:b/>
          <w:sz w:val="28"/>
          <w:szCs w:val="28"/>
          <w:u w:val="single"/>
        </w:rPr>
        <w:t>РАЗДЕЛ І</w:t>
      </w:r>
    </w:p>
    <w:p w:rsidR="000718E1" w:rsidRPr="00646252" w:rsidRDefault="000718E1" w:rsidP="000718E1">
      <w:pPr>
        <w:spacing w:after="0" w:line="240" w:lineRule="auto"/>
        <w:jc w:val="center"/>
        <w:rPr>
          <w:rFonts w:ascii="Times New Roman" w:hAnsi="Times New Roman" w:cs="Times New Roman"/>
          <w:b/>
          <w:sz w:val="28"/>
          <w:szCs w:val="28"/>
          <w:u w:val="single"/>
          <w:lang w:val="en-US"/>
        </w:rPr>
      </w:pPr>
    </w:p>
    <w:p w:rsidR="000718E1" w:rsidRPr="00646252" w:rsidRDefault="000718E1" w:rsidP="000718E1">
      <w:pPr>
        <w:spacing w:after="0" w:line="240" w:lineRule="auto"/>
        <w:ind w:firstLine="709"/>
        <w:jc w:val="center"/>
        <w:rPr>
          <w:rFonts w:ascii="Times New Roman" w:hAnsi="Times New Roman" w:cs="Times New Roman"/>
          <w:b/>
          <w:sz w:val="28"/>
          <w:szCs w:val="28"/>
          <w:u w:val="single"/>
        </w:rPr>
      </w:pPr>
      <w:r w:rsidRPr="00646252">
        <w:rPr>
          <w:rFonts w:ascii="Times New Roman" w:hAnsi="Times New Roman" w:cs="Times New Roman"/>
          <w:b/>
          <w:sz w:val="28"/>
          <w:szCs w:val="28"/>
          <w:u w:val="single"/>
        </w:rPr>
        <w:t>ОБОБЩЕНИ ИЗВОДИ ЗА ДЕЙНОСТТА НА ПРОКУРАТУРАТА И НА РАЗСЛЕДВАЩИТЕ ОРГАНИ</w:t>
      </w:r>
    </w:p>
    <w:p w:rsidR="000718E1" w:rsidRPr="00646252" w:rsidRDefault="000718E1" w:rsidP="000718E1">
      <w:pPr>
        <w:spacing w:after="0" w:line="240" w:lineRule="auto"/>
        <w:ind w:firstLine="709"/>
        <w:jc w:val="both"/>
        <w:rPr>
          <w:rFonts w:ascii="Times New Roman" w:hAnsi="Times New Roman" w:cs="Times New Roman"/>
          <w:b/>
          <w:sz w:val="28"/>
          <w:szCs w:val="28"/>
        </w:rPr>
      </w:pPr>
    </w:p>
    <w:p w:rsidR="000718E1" w:rsidRPr="00646252" w:rsidRDefault="000718E1" w:rsidP="000718E1">
      <w:pPr>
        <w:spacing w:after="0" w:line="240" w:lineRule="auto"/>
        <w:ind w:firstLine="709"/>
        <w:jc w:val="both"/>
        <w:rPr>
          <w:rFonts w:ascii="Times New Roman" w:hAnsi="Times New Roman" w:cs="Times New Roman"/>
          <w:b/>
          <w:sz w:val="28"/>
          <w:szCs w:val="28"/>
        </w:rPr>
      </w:pPr>
      <w:r w:rsidRPr="00646252">
        <w:rPr>
          <w:rFonts w:ascii="Times New Roman" w:hAnsi="Times New Roman" w:cs="Times New Roman"/>
          <w:b/>
          <w:sz w:val="28"/>
          <w:szCs w:val="28"/>
        </w:rPr>
        <w:t>1. Резултати и тенденции в противодействието на престъпността. Фактори с актуално и дългосрочно значение за ефективността на органите на досъдебното производство и другите правоприлагащи органи, ангажирани с противодействието на престъпността.</w:t>
      </w:r>
    </w:p>
    <w:p w:rsidR="000718E1" w:rsidRPr="00646252" w:rsidRDefault="000718E1" w:rsidP="000718E1">
      <w:pPr>
        <w:spacing w:after="0" w:line="240" w:lineRule="auto"/>
        <w:ind w:firstLine="709"/>
        <w:jc w:val="both"/>
        <w:rPr>
          <w:rFonts w:ascii="Times New Roman" w:hAnsi="Times New Roman" w:cs="Times New Roman"/>
          <w:sz w:val="28"/>
          <w:szCs w:val="28"/>
        </w:rPr>
      </w:pP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Прокуратурата и разследващите органи са част от правозащитната система на Република България. Осъществявайки своите специфични правомощия, те са обединени от общата задача – прилагайки разпоредбите на наказателните закони, да защитават от престъпни посегателства Република България, живота, свободата, честта, правата и законните интереси на гражданите, както и правата и законните интереси на юридическите лица; да съдействат за предотвратяване на престъпленията и укрепване на законността.</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Постигнатите резултати и тенденции в противодействието на престъпността: в цялост и конкретно за настоящия отчетен период – 2024 г., могат да бъдат анализирани и коментирани чрез метода на сравняване както с дейността на други прокуратури, осъществяващи териториалната и родовата си компетентност в статистически сходни съдебни окръзи, така и с предходните отчетни периоди от функционирането на ВТОП. </w:t>
      </w:r>
    </w:p>
    <w:p w:rsidR="000718E1" w:rsidRPr="00646252" w:rsidRDefault="000718E1" w:rsidP="000718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Към края на 2024 г. на територията на Великотърновски съдебен окръг, обхващащ територията на Великотърновска област, са регистрирани по настоящ и постоянен адрес 245970 жители (по данни на ГРАО към 31.12.2024 г.). Налице е намаляване в броя на жителите спрямо същия период на 2023 г. с 1998 жители. </w:t>
      </w:r>
    </w:p>
    <w:p w:rsidR="000718E1" w:rsidRPr="00646252" w:rsidRDefault="000718E1" w:rsidP="000718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През 2024 г. на територията на ОД на МВР гр. Велико Търново и районните управления са регистрирани общо 2474 престъпления. От тях 2212 криминални и 262 – по линия на икономическата престъпност. От криминалните престъпления са разкрити 1389 или </w:t>
      </w:r>
      <w:proofErr w:type="spellStart"/>
      <w:r w:rsidRPr="00646252">
        <w:rPr>
          <w:rFonts w:ascii="Times New Roman" w:eastAsia="Arial Unicode MS" w:hAnsi="Times New Roman" w:cs="Times New Roman"/>
          <w:sz w:val="28"/>
          <w:szCs w:val="28"/>
        </w:rPr>
        <w:t>разкриваемостта</w:t>
      </w:r>
      <w:proofErr w:type="spellEnd"/>
      <w:r w:rsidRPr="00646252">
        <w:rPr>
          <w:rFonts w:ascii="Times New Roman" w:eastAsia="Arial Unicode MS" w:hAnsi="Times New Roman" w:cs="Times New Roman"/>
          <w:sz w:val="28"/>
          <w:szCs w:val="28"/>
        </w:rPr>
        <w:t xml:space="preserve"> е 62,8 %. От икономическите престъпения са разкрити 54 или 20,6 %. От всички регистрирани престъпления общо са разкрити 1442 или 58,3 %.</w:t>
      </w:r>
    </w:p>
    <w:p w:rsidR="000718E1" w:rsidRPr="00646252" w:rsidRDefault="000718E1" w:rsidP="000718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За сравнение през 2023 г. на територията на ОД на МВР гр. Велико Търново и районните управления са регистрирани общо 2528 престъпления. От тях 2258 криминални и 270 по линия на икономическата престъпност. От криминалните престъпления са разкрити 1352 или </w:t>
      </w:r>
      <w:proofErr w:type="spellStart"/>
      <w:r w:rsidRPr="00646252">
        <w:rPr>
          <w:rFonts w:ascii="Times New Roman" w:eastAsia="Arial Unicode MS" w:hAnsi="Times New Roman" w:cs="Times New Roman"/>
          <w:sz w:val="28"/>
          <w:szCs w:val="28"/>
        </w:rPr>
        <w:t>разкриваемостта</w:t>
      </w:r>
      <w:proofErr w:type="spellEnd"/>
      <w:r w:rsidRPr="00646252">
        <w:rPr>
          <w:rFonts w:ascii="Times New Roman" w:eastAsia="Arial Unicode MS" w:hAnsi="Times New Roman" w:cs="Times New Roman"/>
          <w:sz w:val="28"/>
          <w:szCs w:val="28"/>
        </w:rPr>
        <w:t xml:space="preserve"> е била 59,87 %. От икономическите престъпения са били разкрити 36 или 13,33 %. От всички регистрирани престъпления общо са били разкрити 1388 или 54,9 %.</w:t>
      </w:r>
    </w:p>
    <w:p w:rsidR="000718E1" w:rsidRPr="00646252" w:rsidRDefault="000718E1" w:rsidP="000718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Съпоставката с предходните отчетни периоди показва намаляване в броя на общо регистрираните престъпления с 54 броя, но увеличаване на процентното съотношение на общо разкритите спрямо 2023 г. с 3,4 %.</w:t>
      </w:r>
    </w:p>
    <w:p w:rsidR="000718E1" w:rsidRPr="00646252" w:rsidRDefault="000718E1" w:rsidP="000718E1">
      <w:pPr>
        <w:shd w:val="clear" w:color="auto" w:fill="FFFFFF"/>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lastRenderedPageBreak/>
        <w:t>При сравнителния анализ на работата на Прокуратурата и разследващите органи за 2024 г. със статистическите данни за предходни отчетни периоди, се установява следното:</w:t>
      </w:r>
    </w:p>
    <w:p w:rsidR="000718E1" w:rsidRPr="00646252" w:rsidRDefault="000718E1" w:rsidP="000718E1">
      <w:pPr>
        <w:shd w:val="clear" w:color="auto" w:fill="FFFFFF"/>
        <w:spacing w:after="0" w:line="240" w:lineRule="auto"/>
        <w:ind w:firstLine="709"/>
        <w:jc w:val="both"/>
        <w:rPr>
          <w:rFonts w:ascii="Times New Roman" w:hAnsi="Times New Roman" w:cs="Times New Roman"/>
          <w:sz w:val="28"/>
          <w:szCs w:val="28"/>
        </w:rPr>
      </w:pPr>
      <w:r w:rsidRPr="00646252">
        <w:rPr>
          <w:rFonts w:ascii="Times New Roman" w:eastAsia="Arial Unicode MS" w:hAnsi="Times New Roman" w:cs="Times New Roman"/>
          <w:sz w:val="28"/>
          <w:szCs w:val="28"/>
        </w:rPr>
        <w:t>През 2024 г. прокурорите от Великотърновския съдебен окръг са наблюдавали 7178 преписки, от които новообразувани през годината – 6586 броя и са решили общо 6846 броя преписки. За сравнение, през 2023 г. прокурорите са наблюдавали 6614 преписки, от които новообразувани през годината – 6023 броя и са решили общо 6322 броя преписки. През 2022 г. прокурорите са наблюдавали общо 6174 броя, от които новообразувани са били 5417 броя и са решили общо 5812 броя преписки.</w:t>
      </w:r>
      <w:r w:rsidRPr="00646252">
        <w:rPr>
          <w:rFonts w:ascii="Times New Roman" w:hAnsi="Times New Roman" w:cs="Times New Roman"/>
          <w:sz w:val="28"/>
          <w:szCs w:val="28"/>
        </w:rPr>
        <w:t xml:space="preserve"> </w:t>
      </w:r>
    </w:p>
    <w:p w:rsidR="000718E1" w:rsidRPr="00646252" w:rsidRDefault="000718E1" w:rsidP="000718E1">
      <w:pPr>
        <w:shd w:val="clear" w:color="auto" w:fill="FFFFFF"/>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Спрямо предходния отчетен период е налице значително увеличаване на броя на наблюдаваните преписки – с 564 броя, увеличаване броя на новообразуваните с 563 броя и на решените с 524 броя.</w:t>
      </w:r>
    </w:p>
    <w:p w:rsidR="000718E1" w:rsidRPr="00646252" w:rsidRDefault="000718E1" w:rsidP="000718E1">
      <w:pPr>
        <w:shd w:val="clear" w:color="auto" w:fill="FFFFFF"/>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През 2024 г. прокурорите от Великотърновския съдебен окръг са наблюдавали общо 5439 досъдебни производства. През 2023 г. наблюдаваните са били общо 5317 досъдебни производства, а през 2022 г.</w:t>
      </w:r>
      <w:r w:rsidRPr="00646252">
        <w:rPr>
          <w:rFonts w:ascii="Times New Roman" w:hAnsi="Times New Roman" w:cs="Times New Roman"/>
          <w:sz w:val="28"/>
          <w:szCs w:val="28"/>
        </w:rPr>
        <w:t xml:space="preserve"> </w:t>
      </w:r>
      <w:r w:rsidRPr="00646252">
        <w:rPr>
          <w:rFonts w:ascii="Times New Roman" w:eastAsia="Arial Unicode MS" w:hAnsi="Times New Roman" w:cs="Times New Roman"/>
          <w:sz w:val="28"/>
          <w:szCs w:val="28"/>
        </w:rPr>
        <w:t xml:space="preserve">- 6308, т. е. налице е увеличаване на броя на наблюдаваните досъдебни производства  спрямо 2023 г. с 122 броя. </w:t>
      </w:r>
    </w:p>
    <w:p w:rsidR="000718E1" w:rsidRPr="00646252" w:rsidRDefault="000718E1" w:rsidP="000718E1">
      <w:pPr>
        <w:shd w:val="clear" w:color="auto" w:fill="FFFFFF"/>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През 2024 г. са били новообразувани 2626 досъдебни производства, при  2550 досъдебни производства за 2023 г. и 2759 броя за 2022 г. В сравнение с предходната 2023 г. броят на новообразуваните досъдебни производства също се е увеличил със 76 броя. </w:t>
      </w:r>
    </w:p>
    <w:p w:rsidR="000718E1" w:rsidRPr="00646252" w:rsidRDefault="000718E1" w:rsidP="000718E1">
      <w:pPr>
        <w:shd w:val="clear" w:color="auto" w:fill="FFFFFF"/>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През 2024 г. от разследващите органи са приключени 2694 броя досъдебни производства. През отчетната 2023 г. са били приключени 2925 броя досъдебни производства срещу 3090 досъдебни производства за 2022 г. Видно е, че е налице е намаляване на броя на приключените досъдебни производства през 2024 г. спрямо 2023 г. с 231 броя, заради което следва да се работи в насока подобряване на </w:t>
      </w:r>
      <w:proofErr w:type="spellStart"/>
      <w:r w:rsidRPr="00646252">
        <w:rPr>
          <w:rFonts w:ascii="Times New Roman" w:eastAsia="Arial Unicode MS" w:hAnsi="Times New Roman" w:cs="Times New Roman"/>
          <w:sz w:val="28"/>
          <w:szCs w:val="28"/>
        </w:rPr>
        <w:t>срочността</w:t>
      </w:r>
      <w:proofErr w:type="spellEnd"/>
      <w:r w:rsidRPr="00646252">
        <w:rPr>
          <w:rFonts w:ascii="Times New Roman" w:eastAsia="Arial Unicode MS" w:hAnsi="Times New Roman" w:cs="Times New Roman"/>
          <w:sz w:val="28"/>
          <w:szCs w:val="28"/>
        </w:rPr>
        <w:t xml:space="preserve"> на разследване и своевременно им приключване. Следва да се отбележи, че по-голямата част от производствата не са приключили, поради забавяне изготвянето на назначените експертизи, както </w:t>
      </w:r>
      <w:proofErr w:type="spellStart"/>
      <w:r w:rsidRPr="00646252">
        <w:rPr>
          <w:rFonts w:ascii="Times New Roman" w:eastAsia="Arial Unicode MS" w:hAnsi="Times New Roman" w:cs="Times New Roman"/>
          <w:sz w:val="28"/>
          <w:szCs w:val="28"/>
        </w:rPr>
        <w:t>автотехнически</w:t>
      </w:r>
      <w:proofErr w:type="spellEnd"/>
      <w:r w:rsidRPr="00646252">
        <w:rPr>
          <w:rFonts w:ascii="Times New Roman" w:eastAsia="Arial Unicode MS" w:hAnsi="Times New Roman" w:cs="Times New Roman"/>
          <w:sz w:val="28"/>
          <w:szCs w:val="28"/>
        </w:rPr>
        <w:t xml:space="preserve">, така и химически на иззети наркотични вещества (с изключение на конопа) и кръвни проби на водачи, управляващи моторни превозни средства, след употреба на наркотични вещества, предвид липсата на възможност да се изследват от БНТЛ при ОД на МВР Велико Търново, което налага изпращането им в други лаборатории, включително и НИК, имащо за последица удължаване на срока за разследване, съответно забавяне приключването на досъдебното производство. </w:t>
      </w:r>
    </w:p>
    <w:p w:rsidR="000718E1" w:rsidRPr="00646252" w:rsidRDefault="000718E1" w:rsidP="000718E1">
      <w:pPr>
        <w:shd w:val="clear" w:color="auto" w:fill="FFFFFF"/>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През 2024 г. при общо приключени 2694 броя досъдебни производства, с прокурорски актове в съда са внесени общо 837 броя (31 %). От общо приключените през 2023 г. 2925 броя досъдебни производства, с прокурорски актове в съда са били внесени общо 856 броя (29,26 %). През 2022 г. от приключените 3090 броя досъдебни производства, с прокурорски актове в съда са внесени общо 806 броя или 26,08 %. През отчетния период се наблюдава намаляване на  внесените с прокурорски актове в съда досъдебни производства като абсолютен брой с 19 броя, но увеличаване в процентно съотношение, </w:t>
      </w:r>
      <w:r w:rsidRPr="00646252">
        <w:rPr>
          <w:rFonts w:ascii="Times New Roman" w:eastAsia="Arial Unicode MS" w:hAnsi="Times New Roman" w:cs="Times New Roman"/>
          <w:sz w:val="28"/>
          <w:szCs w:val="28"/>
        </w:rPr>
        <w:lastRenderedPageBreak/>
        <w:t>въпреки по-малкия брой приключени досъдебни производства, което е показател за добра работа на разследващите органи и прокуратурата.</w:t>
      </w:r>
    </w:p>
    <w:p w:rsidR="000718E1" w:rsidRPr="00646252" w:rsidRDefault="000718E1" w:rsidP="000718E1">
      <w:pPr>
        <w:shd w:val="clear" w:color="auto" w:fill="FFFFFF"/>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През 2024 г. прокурорите от Великотърновски съдебен окръг са прекратили 2308 досъдебни производства, при 2122 за 2023 г. и 3019 досъдебни производства за 2022 г. От тях по давност през 2024 г. са били прекратени 941 броя, при 976 за 2023 г. и 1724 през 2022 г. </w:t>
      </w:r>
    </w:p>
    <w:p w:rsidR="000718E1" w:rsidRPr="00646252" w:rsidRDefault="000718E1" w:rsidP="000718E1">
      <w:pPr>
        <w:shd w:val="clear" w:color="auto" w:fill="FFFFFF"/>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В </w:t>
      </w:r>
      <w:r w:rsidR="0071797C" w:rsidRPr="00646252">
        <w:rPr>
          <w:rFonts w:ascii="Times New Roman" w:eastAsia="Arial Unicode MS" w:hAnsi="Times New Roman" w:cs="Times New Roman"/>
          <w:sz w:val="28"/>
          <w:szCs w:val="28"/>
        </w:rPr>
        <w:t>преобладаващата</w:t>
      </w:r>
      <w:r w:rsidRPr="00646252">
        <w:rPr>
          <w:rFonts w:ascii="Times New Roman" w:eastAsia="Arial Unicode MS" w:hAnsi="Times New Roman" w:cs="Times New Roman"/>
          <w:sz w:val="28"/>
          <w:szCs w:val="28"/>
        </w:rPr>
        <w:t xml:space="preserve"> си част тези производства са прекратени срещу неизвестен извършител – 1280, от които само 1 е прекратено по давност срещу известен извършител. През 2023 г. 2027 са били прекратените, срещу неизвестен извършител и 95 са били прекратени по давност срещу известен извършител. През 2022 г. - са прекратени 1724, от които 4 са прекратени по давност срещу известен извършител. </w:t>
      </w:r>
    </w:p>
    <w:p w:rsidR="000718E1" w:rsidRPr="00646252" w:rsidRDefault="000718E1" w:rsidP="000718E1">
      <w:pPr>
        <w:shd w:val="clear" w:color="auto" w:fill="FFFFFF"/>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Необходимо е да се отбележи, че с дейността по разкриване авторството на престъпленията са натоварени изключително органите на МВР, а не Прокуратурата на Република България. По тази причина прекратените по давност досъдебни производства поради неразкриване на извършителите не могат да бъдат основание за упрек спрямо прокуратурата.</w:t>
      </w:r>
    </w:p>
    <w:p w:rsidR="000718E1" w:rsidRPr="00646252" w:rsidRDefault="000718E1" w:rsidP="000718E1">
      <w:pPr>
        <w:shd w:val="clear" w:color="auto" w:fill="FFFFFF"/>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Спрените досъдебни производства през 2024 г. са 683; през 2023 г. са 823 броя; през 2022 г. са били 727 броя досъдебни производства.  Наблюдава се намаляване на броя на спрените досъдебни производства спрямо предходния отчетен период с 140 броя. </w:t>
      </w:r>
    </w:p>
    <w:p w:rsidR="000718E1" w:rsidRPr="00646252" w:rsidRDefault="000718E1" w:rsidP="000718E1">
      <w:pPr>
        <w:shd w:val="clear" w:color="auto" w:fill="FFFFFF"/>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Общо спрените досъдебни производства през 2024 г. поради неразкриване на извършителя са 511 броя или 74,8 %, а спрените на други основания са 172 броя. За сравнение през 2023 г. спрените досъдебни производства поради неразкриване на извършителя са били 567 броя или 68,89 %, а спрените на други основания са 256 броя. През 2022 г. поради неразкриване на извършителя са 603 броя или 83 %, спрените на други основания са 124 броя. </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Предадените на съд лица през 2024 г. са 884, срещу 934 през 2023 г. и 860 през 2022 г. Наблюдава се намаляване на броя на предадените на съд лица през отчетния период спрямо 2023 г. със 50 броя и увеличаване с 24 броя спрямо 2022 г., въпреки по-малкия броя приключени досъдебни производства, който показател отразява запазващата се положителна тенденция на увеличаване на броя на предадените на съд лица.</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През 2024 г. водещо място заемат образуваните досъдебни производства за</w:t>
      </w:r>
      <w:r w:rsidRPr="00646252">
        <w:rPr>
          <w:rFonts w:ascii="Times New Roman" w:hAnsi="Times New Roman" w:cs="Times New Roman"/>
          <w:sz w:val="28"/>
          <w:szCs w:val="28"/>
        </w:rPr>
        <w:t xml:space="preserve"> </w:t>
      </w:r>
      <w:r w:rsidRPr="00646252">
        <w:rPr>
          <w:rFonts w:ascii="Times New Roman" w:eastAsia="Arial Unicode MS" w:hAnsi="Times New Roman" w:cs="Times New Roman"/>
          <w:sz w:val="28"/>
          <w:szCs w:val="28"/>
        </w:rPr>
        <w:t xml:space="preserve">престъпления по Глава ХІ от Особената част на НК, които са 851 броя, срещу 825 броя за 2023 г. и 918 за 2022 г. През 2023 г. отново водещо място заемаха </w:t>
      </w:r>
      <w:proofErr w:type="spellStart"/>
      <w:r w:rsidRPr="00646252">
        <w:rPr>
          <w:rFonts w:ascii="Times New Roman" w:eastAsia="Arial Unicode MS" w:hAnsi="Times New Roman" w:cs="Times New Roman"/>
          <w:sz w:val="28"/>
          <w:szCs w:val="28"/>
        </w:rPr>
        <w:t>общоопасните</w:t>
      </w:r>
      <w:proofErr w:type="spellEnd"/>
      <w:r w:rsidRPr="00646252">
        <w:rPr>
          <w:rFonts w:ascii="Times New Roman" w:eastAsia="Arial Unicode MS" w:hAnsi="Times New Roman" w:cs="Times New Roman"/>
          <w:sz w:val="28"/>
          <w:szCs w:val="28"/>
        </w:rPr>
        <w:t xml:space="preserve"> престъпления по Глава ХІ от Особената част на НК, като следва да се отбележи, че челната позиция се обуславя от големия брой образуване дела за извършени престъпления по чл. 343б и чл. 354а от НК.</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През 2024 г. на второ място остават престъпленията против собствеността по Глава V от Особената част на НК, които са 766 броя, докато през 2023 г. са били 755 броя, а през 2022 г. – 940 броя. </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На трето място отново са престъпленията против личността по Глава ІІ –521 броя, срещу 351 броя за 2023 г. и 347 броя за 2022 г. </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lastRenderedPageBreak/>
        <w:t xml:space="preserve">На четвърто място отново са престъпленията против стопанството по Глава VІ – 152 броя, срещу 157 броя за 2023 г. и 177 броя за 2022 г. </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На пето място са престъпленията против реда и общественото спокойствие по Глава Х – 92 броя, срещу 106 броя за 2023 г. и 104 броя за 2022г. </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На шесто място са документните престъпления по Глава ІХ – 81 броя, срещу 94 броя за 2023 г. и 81 броя за 2022 г. </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На седмо място глава VIII – престъпления против дейността на държавни органи, обществени организации и лица, изпълняващи публични функции – 72 броя, срещу 101 броя за 2023 г. и 89 броя за 2022 г. </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На осмо място са престъпленията по глава IV - против брака и семейството – 53 броя, срещу 91 броя за 2023 г. и 47 броя за 2022 г.  </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На девето място отново са престъпления против правата на гражданите по Глава IІІ – 17 броя за 2023 г., срещу 30 броя за 2022 г. и 22 броя за 2021 г. </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На десето място са образуваните досъдебни производства по Глава  </w:t>
      </w:r>
      <w:proofErr w:type="spellStart"/>
      <w:r w:rsidRPr="00646252">
        <w:rPr>
          <w:rFonts w:ascii="Times New Roman" w:eastAsia="Arial Unicode MS" w:hAnsi="Times New Roman" w:cs="Times New Roman"/>
          <w:sz w:val="28"/>
          <w:szCs w:val="28"/>
        </w:rPr>
        <w:t>ІХа</w:t>
      </w:r>
      <w:proofErr w:type="spellEnd"/>
      <w:r w:rsidRPr="00646252">
        <w:rPr>
          <w:rFonts w:ascii="Times New Roman" w:eastAsia="Arial Unicode MS" w:hAnsi="Times New Roman" w:cs="Times New Roman"/>
          <w:sz w:val="28"/>
          <w:szCs w:val="28"/>
        </w:rPr>
        <w:t xml:space="preserve"> – компютърни престъпления – 12 броя през 2024 г., срещу 16 броя през 2023 г. и 11 броя за 2022 г.  </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На единадесето място са престъпленията против финансовата, данъчната и осигурителната системи по Глава VII  – 8 броя, срещу 17 броя за 2023 г. и 15 броя за 2022 г. </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На дванадесето място са престъпленията по Глава ХІІ – 1 брой. През предходните два отчетни периода не е има образувани досъдебни производства по тази глава.</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При съпоставка между 2024 г. и предходната 2023 г. се забелязва, че изцяло се запазва </w:t>
      </w:r>
      <w:proofErr w:type="spellStart"/>
      <w:r w:rsidRPr="00646252">
        <w:rPr>
          <w:rFonts w:ascii="Times New Roman" w:eastAsia="Arial Unicode MS" w:hAnsi="Times New Roman" w:cs="Times New Roman"/>
          <w:sz w:val="28"/>
          <w:szCs w:val="28"/>
        </w:rPr>
        <w:t>поредността</w:t>
      </w:r>
      <w:proofErr w:type="spellEnd"/>
      <w:r w:rsidRPr="00646252">
        <w:rPr>
          <w:rFonts w:ascii="Times New Roman" w:eastAsia="Arial Unicode MS" w:hAnsi="Times New Roman" w:cs="Times New Roman"/>
          <w:sz w:val="28"/>
          <w:szCs w:val="28"/>
        </w:rPr>
        <w:t xml:space="preserve"> на челните позиции между новообразуваните досъдебни производство по видове с незначителна размяна на позициите на шесто и седмо място между глава </w:t>
      </w:r>
      <w:r w:rsidRPr="00646252">
        <w:rPr>
          <w:rFonts w:ascii="Times New Roman" w:eastAsia="Arial Unicode MS" w:hAnsi="Times New Roman" w:cs="Times New Roman"/>
          <w:sz w:val="28"/>
          <w:szCs w:val="28"/>
          <w:lang w:val="en-US"/>
        </w:rPr>
        <w:t>VIII</w:t>
      </w:r>
      <w:r w:rsidRPr="00646252">
        <w:rPr>
          <w:rFonts w:ascii="Times New Roman" w:eastAsia="Arial Unicode MS" w:hAnsi="Times New Roman" w:cs="Times New Roman"/>
          <w:sz w:val="28"/>
          <w:szCs w:val="28"/>
        </w:rPr>
        <w:t xml:space="preserve"> и глава </w:t>
      </w:r>
      <w:r w:rsidRPr="00646252">
        <w:rPr>
          <w:rFonts w:ascii="Times New Roman" w:eastAsia="Arial Unicode MS" w:hAnsi="Times New Roman" w:cs="Times New Roman"/>
          <w:sz w:val="28"/>
          <w:szCs w:val="28"/>
          <w:lang w:val="en-US"/>
        </w:rPr>
        <w:t>IX</w:t>
      </w:r>
      <w:r w:rsidRPr="00646252">
        <w:rPr>
          <w:rFonts w:ascii="Times New Roman" w:eastAsia="Arial Unicode MS" w:hAnsi="Times New Roman" w:cs="Times New Roman"/>
          <w:sz w:val="28"/>
          <w:szCs w:val="28"/>
        </w:rPr>
        <w:t xml:space="preserve"> и десето и единадесето място между глави V</w:t>
      </w:r>
      <w:r w:rsidRPr="00646252">
        <w:rPr>
          <w:rFonts w:ascii="Times New Roman" w:eastAsia="Arial Unicode MS" w:hAnsi="Times New Roman" w:cs="Times New Roman"/>
          <w:sz w:val="28"/>
          <w:szCs w:val="28"/>
          <w:lang w:val="en-US"/>
        </w:rPr>
        <w:t>II</w:t>
      </w:r>
      <w:r w:rsidRPr="00646252">
        <w:rPr>
          <w:rFonts w:ascii="Times New Roman" w:eastAsia="Arial Unicode MS" w:hAnsi="Times New Roman" w:cs="Times New Roman"/>
          <w:sz w:val="28"/>
          <w:szCs w:val="28"/>
        </w:rPr>
        <w:t xml:space="preserve"> и </w:t>
      </w:r>
      <w:proofErr w:type="spellStart"/>
      <w:r w:rsidRPr="00646252">
        <w:rPr>
          <w:rFonts w:ascii="Times New Roman" w:eastAsia="Arial Unicode MS" w:hAnsi="Times New Roman" w:cs="Times New Roman"/>
          <w:sz w:val="28"/>
          <w:szCs w:val="28"/>
        </w:rPr>
        <w:t>ІХа</w:t>
      </w:r>
      <w:proofErr w:type="spellEnd"/>
      <w:r w:rsidRPr="00646252">
        <w:rPr>
          <w:rFonts w:ascii="Times New Roman" w:eastAsia="Arial Unicode MS" w:hAnsi="Times New Roman" w:cs="Times New Roman"/>
          <w:sz w:val="28"/>
          <w:szCs w:val="28"/>
        </w:rPr>
        <w:t>.</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В обобщен вид се наблюдава увеличение при образуваните дела по глава </w:t>
      </w:r>
      <w:r w:rsidRPr="00646252">
        <w:rPr>
          <w:rFonts w:ascii="Times New Roman" w:eastAsia="Arial Unicode MS" w:hAnsi="Times New Roman" w:cs="Times New Roman"/>
          <w:sz w:val="28"/>
          <w:szCs w:val="28"/>
          <w:lang w:val="en-US"/>
        </w:rPr>
        <w:t>I</w:t>
      </w:r>
      <w:r w:rsidRPr="00646252">
        <w:rPr>
          <w:rFonts w:ascii="Times New Roman" w:eastAsia="Arial Unicode MS" w:hAnsi="Times New Roman" w:cs="Times New Roman"/>
          <w:sz w:val="28"/>
          <w:szCs w:val="28"/>
        </w:rPr>
        <w:t xml:space="preserve">І – със 170 броя; по глава </w:t>
      </w:r>
      <w:r w:rsidRPr="00646252">
        <w:rPr>
          <w:rFonts w:ascii="Times New Roman" w:eastAsia="Arial Unicode MS" w:hAnsi="Times New Roman" w:cs="Times New Roman"/>
          <w:sz w:val="28"/>
          <w:szCs w:val="28"/>
          <w:lang w:val="en-US"/>
        </w:rPr>
        <w:t xml:space="preserve">V </w:t>
      </w:r>
      <w:r w:rsidRPr="00646252">
        <w:rPr>
          <w:rFonts w:ascii="Times New Roman" w:eastAsia="Arial Unicode MS" w:hAnsi="Times New Roman" w:cs="Times New Roman"/>
          <w:sz w:val="28"/>
          <w:szCs w:val="28"/>
        </w:rPr>
        <w:t xml:space="preserve">със 11 броя и по глава </w:t>
      </w:r>
      <w:r w:rsidRPr="00646252">
        <w:rPr>
          <w:rFonts w:ascii="Times New Roman" w:eastAsia="Arial Unicode MS" w:hAnsi="Times New Roman" w:cs="Times New Roman"/>
          <w:sz w:val="28"/>
          <w:szCs w:val="28"/>
          <w:lang w:val="en-US"/>
        </w:rPr>
        <w:t>XI</w:t>
      </w:r>
      <w:r w:rsidRPr="00646252">
        <w:rPr>
          <w:rFonts w:ascii="Times New Roman" w:eastAsia="Arial Unicode MS" w:hAnsi="Times New Roman" w:cs="Times New Roman"/>
          <w:sz w:val="28"/>
          <w:szCs w:val="28"/>
        </w:rPr>
        <w:t xml:space="preserve"> със 26 броя. Спад се наблюдава при образуваните досъдебни производства за престъпления по глава </w:t>
      </w:r>
      <w:r w:rsidRPr="00646252">
        <w:rPr>
          <w:rFonts w:ascii="Times New Roman" w:eastAsia="Arial Unicode MS" w:hAnsi="Times New Roman" w:cs="Times New Roman"/>
          <w:sz w:val="28"/>
          <w:szCs w:val="28"/>
          <w:lang w:val="en-US"/>
        </w:rPr>
        <w:t>III</w:t>
      </w:r>
      <w:r w:rsidRPr="00646252">
        <w:rPr>
          <w:rFonts w:ascii="Times New Roman" w:eastAsia="Arial Unicode MS" w:hAnsi="Times New Roman" w:cs="Times New Roman"/>
          <w:sz w:val="28"/>
          <w:szCs w:val="28"/>
        </w:rPr>
        <w:t xml:space="preserve"> - с 20 броя; по глава</w:t>
      </w:r>
      <w:r w:rsidRPr="00646252">
        <w:rPr>
          <w:rFonts w:ascii="Times New Roman" w:eastAsia="Arial Unicode MS" w:hAnsi="Times New Roman" w:cs="Times New Roman"/>
          <w:sz w:val="28"/>
          <w:szCs w:val="28"/>
          <w:lang w:val="ru-RU"/>
        </w:rPr>
        <w:t xml:space="preserve"> </w:t>
      </w:r>
      <w:r w:rsidRPr="00646252">
        <w:rPr>
          <w:rFonts w:ascii="Times New Roman" w:eastAsia="Arial Unicode MS" w:hAnsi="Times New Roman" w:cs="Times New Roman"/>
          <w:sz w:val="28"/>
          <w:szCs w:val="28"/>
          <w:lang w:val="en-US"/>
        </w:rPr>
        <w:t>IV</w:t>
      </w:r>
      <w:r w:rsidRPr="00646252">
        <w:rPr>
          <w:rFonts w:ascii="Times New Roman" w:eastAsia="Arial Unicode MS" w:hAnsi="Times New Roman" w:cs="Times New Roman"/>
          <w:sz w:val="28"/>
          <w:szCs w:val="28"/>
        </w:rPr>
        <w:t xml:space="preserve"> – с 38 броя; по глава </w:t>
      </w:r>
      <w:r w:rsidRPr="00646252">
        <w:rPr>
          <w:rFonts w:ascii="Times New Roman" w:eastAsia="Arial Unicode MS" w:hAnsi="Times New Roman" w:cs="Times New Roman"/>
          <w:sz w:val="28"/>
          <w:szCs w:val="28"/>
          <w:lang w:val="en-US"/>
        </w:rPr>
        <w:t>VI</w:t>
      </w:r>
      <w:r w:rsidRPr="00646252">
        <w:rPr>
          <w:rFonts w:ascii="Times New Roman" w:eastAsia="Arial Unicode MS" w:hAnsi="Times New Roman" w:cs="Times New Roman"/>
          <w:sz w:val="28"/>
          <w:szCs w:val="28"/>
        </w:rPr>
        <w:t xml:space="preserve"> – с </w:t>
      </w:r>
      <w:r w:rsidRPr="00646252">
        <w:rPr>
          <w:rFonts w:ascii="Times New Roman" w:eastAsia="Arial Unicode MS" w:hAnsi="Times New Roman" w:cs="Times New Roman"/>
          <w:sz w:val="28"/>
          <w:szCs w:val="28"/>
          <w:lang w:val="ru-RU"/>
        </w:rPr>
        <w:t xml:space="preserve">5 </w:t>
      </w:r>
      <w:r w:rsidRPr="00646252">
        <w:rPr>
          <w:rFonts w:ascii="Times New Roman" w:eastAsia="Arial Unicode MS" w:hAnsi="Times New Roman" w:cs="Times New Roman"/>
          <w:sz w:val="28"/>
          <w:szCs w:val="28"/>
        </w:rPr>
        <w:t>броя; глава V</w:t>
      </w:r>
      <w:r w:rsidRPr="00646252">
        <w:rPr>
          <w:rFonts w:ascii="Times New Roman" w:eastAsia="Arial Unicode MS" w:hAnsi="Times New Roman" w:cs="Times New Roman"/>
          <w:sz w:val="28"/>
          <w:szCs w:val="28"/>
          <w:lang w:val="en-US"/>
        </w:rPr>
        <w:t>II</w:t>
      </w:r>
      <w:r w:rsidRPr="00646252">
        <w:rPr>
          <w:rFonts w:ascii="Times New Roman" w:eastAsia="Arial Unicode MS" w:hAnsi="Times New Roman" w:cs="Times New Roman"/>
          <w:sz w:val="28"/>
          <w:szCs w:val="28"/>
        </w:rPr>
        <w:t xml:space="preserve"> – с 9 броя; по глава </w:t>
      </w:r>
      <w:r w:rsidRPr="00646252">
        <w:rPr>
          <w:rFonts w:ascii="Times New Roman" w:eastAsia="Arial Unicode MS" w:hAnsi="Times New Roman" w:cs="Times New Roman"/>
          <w:sz w:val="28"/>
          <w:szCs w:val="28"/>
          <w:lang w:val="en-US"/>
        </w:rPr>
        <w:t>VIII</w:t>
      </w:r>
      <w:r w:rsidRPr="00646252">
        <w:rPr>
          <w:rFonts w:ascii="Times New Roman" w:eastAsia="Arial Unicode MS" w:hAnsi="Times New Roman" w:cs="Times New Roman"/>
          <w:sz w:val="28"/>
          <w:szCs w:val="28"/>
        </w:rPr>
        <w:t xml:space="preserve"> – 29 броя; по глава </w:t>
      </w:r>
      <w:r w:rsidRPr="00646252">
        <w:rPr>
          <w:rFonts w:ascii="Times New Roman" w:eastAsia="Arial Unicode MS" w:hAnsi="Times New Roman" w:cs="Times New Roman"/>
          <w:sz w:val="28"/>
          <w:szCs w:val="28"/>
          <w:lang w:val="en-US"/>
        </w:rPr>
        <w:t>IX</w:t>
      </w:r>
      <w:r w:rsidRPr="00646252">
        <w:rPr>
          <w:rFonts w:ascii="Times New Roman" w:eastAsia="Arial Unicode MS" w:hAnsi="Times New Roman" w:cs="Times New Roman"/>
          <w:sz w:val="28"/>
          <w:szCs w:val="28"/>
        </w:rPr>
        <w:t xml:space="preserve"> - 13 броя; глава </w:t>
      </w:r>
      <w:r w:rsidRPr="00646252">
        <w:rPr>
          <w:rFonts w:ascii="Times New Roman" w:eastAsia="Arial Unicode MS" w:hAnsi="Times New Roman" w:cs="Times New Roman"/>
          <w:sz w:val="28"/>
          <w:szCs w:val="28"/>
          <w:lang w:val="en-US"/>
        </w:rPr>
        <w:t>IX</w:t>
      </w:r>
      <w:r w:rsidRPr="00646252">
        <w:rPr>
          <w:rFonts w:ascii="Times New Roman" w:eastAsia="Arial Unicode MS" w:hAnsi="Times New Roman" w:cs="Times New Roman"/>
          <w:sz w:val="28"/>
          <w:szCs w:val="28"/>
        </w:rPr>
        <w:t xml:space="preserve">а – с 4 броя; по глава </w:t>
      </w:r>
      <w:r w:rsidRPr="00646252">
        <w:rPr>
          <w:rFonts w:ascii="Times New Roman" w:eastAsia="Arial Unicode MS" w:hAnsi="Times New Roman" w:cs="Times New Roman"/>
          <w:sz w:val="28"/>
          <w:szCs w:val="28"/>
          <w:lang w:val="en-US"/>
        </w:rPr>
        <w:t>X</w:t>
      </w:r>
      <w:r w:rsidRPr="00646252">
        <w:rPr>
          <w:rFonts w:ascii="Times New Roman" w:eastAsia="Arial Unicode MS" w:hAnsi="Times New Roman" w:cs="Times New Roman"/>
          <w:sz w:val="28"/>
          <w:szCs w:val="28"/>
          <w:lang w:val="ru-RU"/>
        </w:rPr>
        <w:t xml:space="preserve"> – 14 </w:t>
      </w:r>
      <w:r w:rsidRPr="00646252">
        <w:rPr>
          <w:rFonts w:ascii="Times New Roman" w:eastAsia="Arial Unicode MS" w:hAnsi="Times New Roman" w:cs="Times New Roman"/>
          <w:sz w:val="28"/>
          <w:szCs w:val="28"/>
        </w:rPr>
        <w:t>броя</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bCs/>
          <w:sz w:val="28"/>
          <w:szCs w:val="28"/>
        </w:rPr>
        <w:t>Относно регистрираната и наказаната престъпност през 2024 г. спрямо предходните две години се установява следното:</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 по Глава ІІ от НК – престъпленията против личността, през 2024 г. в съда са внесени 74 броя, срещу 63 броя за 2023 г. и 64 броя за 2022 г. </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 по Глава ІІІ от НК –  престъпления против правата на гражданите, през 2024 г. в съда са внесени 5 броя, колкото са били и през 2023 г. и един прокурорски акт през 2022 г. </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 по Глава ІV от НК – престъпления против брака и семейството, през 2024 г. в съда са внесени 14 прокурорски акта, срещу 17 прокурорски акта през 2023 г. и 15 прокурорски акта през 2022 г. </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lastRenderedPageBreak/>
        <w:t xml:space="preserve">- по Глава V от НК – престъпленията против собствеността, през 2024 г. в съда са внесени 131 прокурорски акта, срещу 117 прокурорски акта през 2023 г. срещу 146 прокурорски акта през 2022 г. </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 по Глава VІ от НК – престъпленията против стопанството, през 2024 г. в съда са внесени 39 прокурорски акта, срещу 40 през 2023 г. и 42 прокурорски акта през 2022 г. </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 по Глава VІІ от НК – престъпленията против финансовата, данъчната и осигурителни системи, през 2024 г. в съда са внесени 6 прокурорски акта, при 3 прокурорски акта през 2023 г. и 2 прокурорски акта през 2022 г. </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 по Глава VІІІ от НК – престъпленията против дейността на държавни органи и обществени организации, през 2023 г. в съда са внесени 30 прокурорски акта, срещу 54 прокурорски акта през 2023 г. и 33 прокурорски акта през 2022 г. </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 по Глава </w:t>
      </w:r>
      <w:proofErr w:type="spellStart"/>
      <w:r w:rsidRPr="00646252">
        <w:rPr>
          <w:rFonts w:ascii="Times New Roman" w:eastAsia="Arial Unicode MS" w:hAnsi="Times New Roman" w:cs="Times New Roman"/>
          <w:sz w:val="28"/>
          <w:szCs w:val="28"/>
        </w:rPr>
        <w:t>VІІІа</w:t>
      </w:r>
      <w:proofErr w:type="spellEnd"/>
      <w:r w:rsidRPr="00646252">
        <w:rPr>
          <w:rFonts w:ascii="Times New Roman" w:eastAsia="Arial Unicode MS" w:hAnsi="Times New Roman" w:cs="Times New Roman"/>
          <w:sz w:val="28"/>
          <w:szCs w:val="28"/>
        </w:rPr>
        <w:t xml:space="preserve"> от НК – престъпления против спорта, през трите години няма внесени прокурорски актове в съда;</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по Глава ІХ от НК – документните престъпления, през отчетния период са внесени 36 прокурорски акта, срещу 35 прокурорски акта през 2023 г. и срещу 29 през 2022 г.</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 по Глава </w:t>
      </w:r>
      <w:proofErr w:type="spellStart"/>
      <w:r w:rsidRPr="00646252">
        <w:rPr>
          <w:rFonts w:ascii="Times New Roman" w:eastAsia="Arial Unicode MS" w:hAnsi="Times New Roman" w:cs="Times New Roman"/>
          <w:sz w:val="28"/>
          <w:szCs w:val="28"/>
        </w:rPr>
        <w:t>ІХа</w:t>
      </w:r>
      <w:proofErr w:type="spellEnd"/>
      <w:r w:rsidRPr="00646252">
        <w:rPr>
          <w:rFonts w:ascii="Times New Roman" w:eastAsia="Arial Unicode MS" w:hAnsi="Times New Roman" w:cs="Times New Roman"/>
          <w:sz w:val="28"/>
          <w:szCs w:val="28"/>
        </w:rPr>
        <w:t xml:space="preserve"> от НК – компютърни престъпления, през трите години няма внесени прокурорски актове в съда; </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 по Глава Х от НК – престъпленията против реда и общественото спокойствие, през 2023 г. в съда са внесени 26 прокурорски акта, при 25 прокурорски акта през 2023 г. и 21 прокурорски акта през 2022 г. </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 по Глава ХІ от НК – </w:t>
      </w:r>
      <w:proofErr w:type="spellStart"/>
      <w:r w:rsidRPr="00646252">
        <w:rPr>
          <w:rFonts w:ascii="Times New Roman" w:eastAsia="Arial Unicode MS" w:hAnsi="Times New Roman" w:cs="Times New Roman"/>
          <w:sz w:val="28"/>
          <w:szCs w:val="28"/>
        </w:rPr>
        <w:t>общоопасни</w:t>
      </w:r>
      <w:proofErr w:type="spellEnd"/>
      <w:r w:rsidRPr="00646252">
        <w:rPr>
          <w:rFonts w:ascii="Times New Roman" w:eastAsia="Arial Unicode MS" w:hAnsi="Times New Roman" w:cs="Times New Roman"/>
          <w:sz w:val="28"/>
          <w:szCs w:val="28"/>
        </w:rPr>
        <w:t xml:space="preserve"> престъпления, през 2023 г. в съда са внесени 476 прокурорски акта, срещу 491 прокурорски акта през 2023 г. и 457 през 2022 г. </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Неотстъпно водещи в статистиката през трите години са внесените с прокурорски актове в съда дела за престъпления по Глава ХІ, следвани на второ място от тези по Глава V и на трето място - по Глава II. </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На четвърто място през 2024 г. са внесените с прокурорски актове в съда дела за престъпления по Глава VI, които през 2023 г. са били на пета позиция, а през 2022 г. на четвърто място.</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На пето място през 2024 г. внесените с прокурорски актове дела за престъпления по Глава ІХ, които са били на шесто място през предходните два отчетни периода.</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На шесто място през 2024 г. внесените с прокурорски актове дела за престъпления по Глава VІІІ, които са били на четвърто място през 2023 г. и на пета позиция през 2022 г. </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На седмо място през 2024 г. са внесените с прокурорски актове дела за престъпления по Глава Х от НК, които през 2023 г. и през 2022 г. са били също на седмо място.</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На осмо място през 2024 г. са внесените с прокурорски актове дела за престъпления по Глава IV от НК, които са били на осмо място и през предходните два отчетни периода </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lastRenderedPageBreak/>
        <w:t>Процентно, съотношението на внесените прокурорски актове за престъпления по съответните глави от особената част на НК спрямо общия брой внесени прокурорски актове в съда през 2024 г. е, както следва: по Глава ХІ – 56,7 %; по Глава V – 16,6 %; по Глава ІІ – 8,</w:t>
      </w:r>
      <w:proofErr w:type="spellStart"/>
      <w:r w:rsidRPr="00646252">
        <w:rPr>
          <w:rFonts w:ascii="Times New Roman" w:eastAsia="Arial Unicode MS" w:hAnsi="Times New Roman" w:cs="Times New Roman"/>
          <w:sz w:val="28"/>
          <w:szCs w:val="28"/>
        </w:rPr>
        <w:t>8</w:t>
      </w:r>
      <w:proofErr w:type="spellEnd"/>
      <w:r w:rsidRPr="00646252">
        <w:rPr>
          <w:rFonts w:ascii="Times New Roman" w:eastAsia="Arial Unicode MS" w:hAnsi="Times New Roman" w:cs="Times New Roman"/>
          <w:sz w:val="28"/>
          <w:szCs w:val="28"/>
        </w:rPr>
        <w:t xml:space="preserve"> %; по Глава VI – 4,6 %; по Глава VIII – 3,5 %; по Глава IX – 4,2 %;</w:t>
      </w:r>
      <w:r w:rsidRPr="00646252">
        <w:rPr>
          <w:rFonts w:ascii="Times New Roman" w:hAnsi="Times New Roman" w:cs="Times New Roman"/>
          <w:sz w:val="28"/>
          <w:szCs w:val="28"/>
        </w:rPr>
        <w:t xml:space="preserve"> </w:t>
      </w:r>
      <w:r w:rsidRPr="00646252">
        <w:rPr>
          <w:rFonts w:ascii="Times New Roman" w:eastAsia="Arial Unicode MS" w:hAnsi="Times New Roman" w:cs="Times New Roman"/>
          <w:sz w:val="28"/>
          <w:szCs w:val="28"/>
        </w:rPr>
        <w:t xml:space="preserve">по Глава  IV – 1,6 %; по Глава Х от НК – 3,09 %. </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Видно е, че над половината от внесените в съда прокурорски актове са за престъпления по Глава ХІ – </w:t>
      </w:r>
      <w:proofErr w:type="spellStart"/>
      <w:r w:rsidRPr="00646252">
        <w:rPr>
          <w:rFonts w:ascii="Times New Roman" w:eastAsia="Arial Unicode MS" w:hAnsi="Times New Roman" w:cs="Times New Roman"/>
          <w:sz w:val="28"/>
          <w:szCs w:val="28"/>
        </w:rPr>
        <w:t>общоопасни</w:t>
      </w:r>
      <w:proofErr w:type="spellEnd"/>
      <w:r w:rsidRPr="00646252">
        <w:rPr>
          <w:rFonts w:ascii="Times New Roman" w:eastAsia="Arial Unicode MS" w:hAnsi="Times New Roman" w:cs="Times New Roman"/>
          <w:sz w:val="28"/>
          <w:szCs w:val="28"/>
        </w:rPr>
        <w:t xml:space="preserve"> престъпления. Процентът за 2023 и 2022 г. отново е бил най-голям.</w:t>
      </w:r>
    </w:p>
    <w:p w:rsidR="000718E1" w:rsidRPr="00646252" w:rsidRDefault="000718E1" w:rsidP="000718E1">
      <w:pPr>
        <w:spacing w:after="0" w:line="240" w:lineRule="auto"/>
        <w:ind w:firstLine="708"/>
        <w:jc w:val="both"/>
        <w:rPr>
          <w:rFonts w:ascii="Times New Roman" w:hAnsi="Times New Roman" w:cs="Times New Roman"/>
          <w:sz w:val="28"/>
          <w:szCs w:val="28"/>
        </w:rPr>
      </w:pPr>
      <w:r w:rsidRPr="00646252">
        <w:rPr>
          <w:rFonts w:ascii="Times New Roman" w:hAnsi="Times New Roman" w:cs="Times New Roman"/>
          <w:sz w:val="28"/>
          <w:szCs w:val="28"/>
        </w:rPr>
        <w:t xml:space="preserve">Налице е намаляване броя на регистрираните престъпления през 2024 г. спрямо 2023 г. с 54 броя и увеличаване на  броя на новообразуваните досъдебни производства с 76 броя. Забелязва се тенденция за намаляване на регистрираната престъпност през отчетната година спрямо предходната, както и спрямо 2022 г. Това може да се дължи както на известно намаление на престъпността в съдебния окръг, така и на намаления брой подадени сигнали за извършени престъпления в полицията и прокуратурата. Същевременно, все още има отделни случаи, когато досъдебните производства не започват своевременно и при условията на неотложност – с оглед на местопроизшествие и следващите го първоначални и неотложни действия по разследването, а се завеждат първоначално като преписки, които се докладват едва след разкриване на извършителите. Така се затруднява или осуетява възможността за своевременно събиране на важни доказателства, съответно – за разкриване извършителите на престъпленията  и реализирането на наказателна отговорност спрямо тях. </w:t>
      </w:r>
    </w:p>
    <w:p w:rsidR="000718E1" w:rsidRPr="00646252" w:rsidRDefault="000718E1" w:rsidP="000718E1">
      <w:pPr>
        <w:spacing w:after="0" w:line="240" w:lineRule="auto"/>
        <w:ind w:firstLine="851"/>
        <w:jc w:val="both"/>
        <w:rPr>
          <w:rFonts w:ascii="Times New Roman" w:eastAsia="Arial Unicode MS" w:hAnsi="Times New Roman" w:cs="Times New Roman"/>
          <w:sz w:val="28"/>
          <w:szCs w:val="28"/>
        </w:rPr>
      </w:pPr>
      <w:r w:rsidRPr="00646252">
        <w:rPr>
          <w:rFonts w:ascii="Times New Roman" w:hAnsi="Times New Roman" w:cs="Times New Roman"/>
          <w:sz w:val="28"/>
          <w:szCs w:val="28"/>
        </w:rPr>
        <w:t xml:space="preserve">Увеличена е </w:t>
      </w:r>
      <w:proofErr w:type="spellStart"/>
      <w:r w:rsidRPr="00646252">
        <w:rPr>
          <w:rFonts w:ascii="Times New Roman" w:hAnsi="Times New Roman" w:cs="Times New Roman"/>
          <w:sz w:val="28"/>
          <w:szCs w:val="28"/>
        </w:rPr>
        <w:t>разкриваемостта</w:t>
      </w:r>
      <w:proofErr w:type="spellEnd"/>
      <w:r w:rsidRPr="00646252">
        <w:rPr>
          <w:rFonts w:ascii="Times New Roman" w:hAnsi="Times New Roman" w:cs="Times New Roman"/>
          <w:sz w:val="28"/>
          <w:szCs w:val="28"/>
        </w:rPr>
        <w:t xml:space="preserve"> на престъпленията спрямо 2023 г. от 54,9 %  през 2023 г. на 58,3 % през 2024 г. През 2024 г. се наблюдава увеличаване на този показател и при </w:t>
      </w:r>
      <w:proofErr w:type="spellStart"/>
      <w:r w:rsidRPr="00646252">
        <w:rPr>
          <w:rFonts w:ascii="Times New Roman" w:hAnsi="Times New Roman" w:cs="Times New Roman"/>
          <w:sz w:val="28"/>
          <w:szCs w:val="28"/>
        </w:rPr>
        <w:t>разкриваемостта</w:t>
      </w:r>
      <w:proofErr w:type="spellEnd"/>
      <w:r w:rsidRPr="00646252">
        <w:rPr>
          <w:rFonts w:ascii="Times New Roman" w:hAnsi="Times New Roman" w:cs="Times New Roman"/>
          <w:sz w:val="28"/>
          <w:szCs w:val="28"/>
        </w:rPr>
        <w:t xml:space="preserve"> на икономическите престъпления с 7,3 % в сравнение с 2023 г. Процентът на общата </w:t>
      </w:r>
      <w:proofErr w:type="spellStart"/>
      <w:r w:rsidRPr="00646252">
        <w:rPr>
          <w:rFonts w:ascii="Times New Roman" w:hAnsi="Times New Roman" w:cs="Times New Roman"/>
          <w:sz w:val="28"/>
          <w:szCs w:val="28"/>
        </w:rPr>
        <w:t>разкриваемост</w:t>
      </w:r>
      <w:proofErr w:type="spellEnd"/>
      <w:r w:rsidRPr="00646252">
        <w:rPr>
          <w:rFonts w:ascii="Times New Roman" w:hAnsi="Times New Roman" w:cs="Times New Roman"/>
          <w:sz w:val="28"/>
          <w:szCs w:val="28"/>
        </w:rPr>
        <w:t xml:space="preserve"> на криминалните престъпления също е повишен и е 62,8 %, при 59.8 % за 2023 г.</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През 2024 г. новообразуваните досъдебни производства за кражби са 459 броя, от които 85 броя са внесени в съда или 18,5 %. За сравнение през 2023 г. досъдебни производства за кражби са били 469 броя, от които 65 броя са внесени в съда или 13,85 %. През 2022 г. новообразуваните досъдебни производства за кражби са били 619 броя, а внесените в съда - 97 броя или 15,67 %.</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xml:space="preserve">Новообразуваните досъдебни производства за грабежи през 2024 г. са 29 броя, а в съда са внесени 7 прокурорски акта или 24,1 %. През 2023 г. новообразуваните досъдебни производства за грабежи са били 10 броя, а в съда с прокурорски актове са внесени 6 броя или 60 %. През 2022 г. -  16 броя, а в съда с прокурорски актове са внесени 8 броя или 50 %. </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През 2024 г. по чл. 209  от НК са образувани 120 досъдебни производства, при 79 броя през 2023 г. и 93 броя през 2022 г., и са внесени в съда 8 броя, при 14 броя за 2023 г. и 8 броя за 2022 г. Налице е връщане към нивата на 2022 г., като дейността на прокуратурата е пряко свързана с разкриването на тази категория престъпления от органите на МВР.</w:t>
      </w:r>
    </w:p>
    <w:p w:rsidR="000718E1" w:rsidRPr="00646252" w:rsidRDefault="000718E1" w:rsidP="000718E1">
      <w:pPr>
        <w:tabs>
          <w:tab w:val="left" w:pos="0"/>
          <w:tab w:val="left" w:pos="8520"/>
          <w:tab w:val="left" w:pos="8662"/>
          <w:tab w:val="left" w:pos="9656"/>
        </w:tabs>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lastRenderedPageBreak/>
        <w:t xml:space="preserve">Във Великотърновския съдебен окръг с цел утвърждаване на екипния принцип на работа, особено необходим при разследването и наблюдението на обемни и сложни досъдебни производства, продължава да се прилага практиката за определяне на двама и повече разследващи органи и двама наблюдаващи прокурори. Този начин на действие е доказал своята ефективност през изминалите години. Все още има какво още да се желае и направи за подобряване на връзката и взаимодействието между разследващи органи и оперативни работници, както и между разследващите полицаи и наблюдаващите прокурори. </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hAnsi="Times New Roman" w:cs="Times New Roman"/>
          <w:sz w:val="28"/>
          <w:szCs w:val="28"/>
        </w:rPr>
        <w:t>Усилията  на прокурорите и на органите на МВР, в частност на полицията, в бъдеще следва да бъдат насочени към подобряване на  взаимодействието им при работата по всяко досъдебно производство, представляващо фактическа и правна сложност, към повишаването на квалификацията и мотивацията на полицейските служители и прокурорите, като се създадат умения за самостоятелна работа, правилно разпределение на силите, съобразно състоянието на престъпността, подобряване качеството на разследването, особено по делата, отнасящи се до тежката стопанска престъпност и корупцията, както и съкращаване сроковете на разследване.</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lang w:val="ru-RU"/>
        </w:rPr>
      </w:pPr>
      <w:r w:rsidRPr="00646252">
        <w:rPr>
          <w:rFonts w:ascii="Times New Roman" w:eastAsia="Arial Unicode MS" w:hAnsi="Times New Roman" w:cs="Times New Roman"/>
          <w:sz w:val="28"/>
          <w:szCs w:val="28"/>
        </w:rPr>
        <w:t xml:space="preserve">През отчетния период, в Районна прокуратура и в Окръжна прокуратура Велико Търново са постигнати отлични резултати по отношение </w:t>
      </w:r>
      <w:proofErr w:type="spellStart"/>
      <w:r w:rsidRPr="00646252">
        <w:rPr>
          <w:rFonts w:ascii="Times New Roman" w:eastAsia="Arial Unicode MS" w:hAnsi="Times New Roman" w:cs="Times New Roman"/>
          <w:sz w:val="28"/>
          <w:szCs w:val="28"/>
        </w:rPr>
        <w:t>срочността</w:t>
      </w:r>
      <w:proofErr w:type="spellEnd"/>
      <w:r w:rsidRPr="00646252">
        <w:rPr>
          <w:rFonts w:ascii="Times New Roman" w:eastAsia="Arial Unicode MS" w:hAnsi="Times New Roman" w:cs="Times New Roman"/>
          <w:sz w:val="28"/>
          <w:szCs w:val="28"/>
        </w:rPr>
        <w:t xml:space="preserve"> на привеждане в изпълнение на влезлите в сила присъди. </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lang w:val="ru-RU"/>
        </w:rPr>
      </w:pPr>
    </w:p>
    <w:p w:rsidR="000718E1" w:rsidRPr="00646252" w:rsidRDefault="00910C90" w:rsidP="000718E1">
      <w:pPr>
        <w:overflowPunct w:val="0"/>
        <w:autoSpaceDE w:val="0"/>
        <w:autoSpaceDN w:val="0"/>
        <w:adjustRightInd w:val="0"/>
        <w:spacing w:after="0" w:line="240" w:lineRule="auto"/>
        <w:ind w:firstLine="709"/>
        <w:jc w:val="both"/>
        <w:rPr>
          <w:rFonts w:ascii="Times New Roman" w:eastAsia="Arial Unicode MS" w:hAnsi="Times New Roman" w:cs="Times New Roman"/>
          <w:b/>
          <w:bCs/>
          <w:sz w:val="28"/>
          <w:szCs w:val="28"/>
          <w:lang w:val="ru-RU"/>
        </w:rPr>
      </w:pPr>
      <w:r>
        <w:rPr>
          <w:rFonts w:ascii="Times New Roman" w:eastAsia="Arial Unicode MS" w:hAnsi="Times New Roman" w:cs="Times New Roman"/>
          <w:b/>
          <w:bCs/>
          <w:sz w:val="28"/>
          <w:szCs w:val="28"/>
        </w:rPr>
        <w:t>2. Н</w:t>
      </w:r>
      <w:r w:rsidRPr="00646252">
        <w:rPr>
          <w:rFonts w:ascii="Times New Roman" w:eastAsia="Arial Unicode MS" w:hAnsi="Times New Roman" w:cs="Times New Roman"/>
          <w:b/>
          <w:bCs/>
          <w:sz w:val="28"/>
          <w:szCs w:val="28"/>
        </w:rPr>
        <w:t>еобходими мерки и законодателни промени.</w:t>
      </w:r>
    </w:p>
    <w:p w:rsidR="000718E1" w:rsidRPr="00646252" w:rsidRDefault="000718E1" w:rsidP="000718E1">
      <w:pPr>
        <w:overflowPunct w:val="0"/>
        <w:autoSpaceDE w:val="0"/>
        <w:autoSpaceDN w:val="0"/>
        <w:adjustRightInd w:val="0"/>
        <w:spacing w:after="0" w:line="240" w:lineRule="auto"/>
        <w:ind w:firstLine="709"/>
        <w:jc w:val="both"/>
        <w:rPr>
          <w:rFonts w:ascii="Times New Roman" w:eastAsia="Arial Unicode MS" w:hAnsi="Times New Roman" w:cs="Times New Roman"/>
          <w:b/>
          <w:bCs/>
          <w:sz w:val="28"/>
          <w:szCs w:val="28"/>
          <w:lang w:val="ru-RU"/>
        </w:rPr>
      </w:pPr>
    </w:p>
    <w:p w:rsidR="000718E1" w:rsidRPr="00646252" w:rsidRDefault="000718E1" w:rsidP="000718E1">
      <w:pPr>
        <w:overflowPunct w:val="0"/>
        <w:autoSpaceDE w:val="0"/>
        <w:autoSpaceDN w:val="0"/>
        <w:adjustRightInd w:val="0"/>
        <w:spacing w:after="0" w:line="240" w:lineRule="auto"/>
        <w:ind w:firstLine="709"/>
        <w:jc w:val="both"/>
        <w:rPr>
          <w:rFonts w:ascii="Times New Roman" w:eastAsia="Arial Unicode MS" w:hAnsi="Times New Roman" w:cs="Times New Roman"/>
          <w:bCs/>
          <w:sz w:val="28"/>
          <w:szCs w:val="28"/>
        </w:rPr>
      </w:pPr>
      <w:r w:rsidRPr="00646252">
        <w:rPr>
          <w:rFonts w:ascii="Times New Roman" w:eastAsia="Arial Unicode MS" w:hAnsi="Times New Roman" w:cs="Times New Roman"/>
          <w:bCs/>
          <w:sz w:val="28"/>
          <w:szCs w:val="28"/>
        </w:rPr>
        <w:t>Основните проблеми и недостатъци в наказателното правораздаване произтичат от продължителността във времето на някои разследвания и изолирани случаи на недобро качество на провежданите процесуални действия.</w:t>
      </w:r>
    </w:p>
    <w:p w:rsidR="000718E1" w:rsidRPr="00646252" w:rsidRDefault="000718E1" w:rsidP="000718E1">
      <w:pPr>
        <w:overflowPunct w:val="0"/>
        <w:autoSpaceDE w:val="0"/>
        <w:autoSpaceDN w:val="0"/>
        <w:adjustRightInd w:val="0"/>
        <w:spacing w:after="0" w:line="240" w:lineRule="auto"/>
        <w:ind w:firstLine="709"/>
        <w:jc w:val="both"/>
        <w:rPr>
          <w:rFonts w:ascii="Times New Roman" w:eastAsia="Arial Unicode MS" w:hAnsi="Times New Roman" w:cs="Times New Roman"/>
          <w:bCs/>
          <w:sz w:val="28"/>
          <w:szCs w:val="28"/>
        </w:rPr>
      </w:pPr>
      <w:r w:rsidRPr="00646252">
        <w:rPr>
          <w:rFonts w:ascii="Times New Roman" w:eastAsia="Arial Unicode MS" w:hAnsi="Times New Roman" w:cs="Times New Roman"/>
          <w:bCs/>
          <w:sz w:val="28"/>
          <w:szCs w:val="28"/>
        </w:rPr>
        <w:t xml:space="preserve">Преодоляването им и повишаването на ефективността на наказателното производство изискват както законодателни промени, така също и преосмисляне и промени в наказателната практика. </w:t>
      </w:r>
    </w:p>
    <w:p w:rsidR="000718E1" w:rsidRPr="00646252" w:rsidRDefault="000718E1" w:rsidP="000718E1">
      <w:pPr>
        <w:spacing w:after="0" w:line="240" w:lineRule="auto"/>
        <w:ind w:firstLine="709"/>
        <w:jc w:val="both"/>
        <w:rPr>
          <w:rFonts w:ascii="Times New Roman" w:hAnsi="Times New Roman" w:cs="Times New Roman"/>
          <w:spacing w:val="-3"/>
          <w:sz w:val="28"/>
          <w:szCs w:val="28"/>
        </w:rPr>
      </w:pPr>
      <w:r w:rsidRPr="00646252">
        <w:rPr>
          <w:rFonts w:ascii="Times New Roman" w:hAnsi="Times New Roman" w:cs="Times New Roman"/>
          <w:spacing w:val="-3"/>
          <w:sz w:val="28"/>
          <w:szCs w:val="28"/>
        </w:rPr>
        <w:t>Извършваните промени в НПК следва да доведат до разтоварване на наказателния процес, особено във фазата на досъдебното производство, от излишен формализъм при събирането и проверката на доказателства, без да се нарушават правата на страните.Същевременно, други важни проблеми, които са били обект на обсъждане и предложения в предходни доклади, все още не са намерели разрешение чрез извършваните промени в НПК.</w:t>
      </w:r>
    </w:p>
    <w:p w:rsidR="000718E1" w:rsidRPr="00646252" w:rsidRDefault="000718E1" w:rsidP="000718E1">
      <w:pPr>
        <w:spacing w:after="0" w:line="240" w:lineRule="auto"/>
        <w:ind w:firstLine="709"/>
        <w:jc w:val="both"/>
        <w:rPr>
          <w:rFonts w:ascii="Times New Roman" w:hAnsi="Times New Roman" w:cs="Times New Roman"/>
          <w:spacing w:val="-3"/>
          <w:sz w:val="28"/>
          <w:szCs w:val="28"/>
        </w:rPr>
      </w:pPr>
      <w:r w:rsidRPr="00646252">
        <w:rPr>
          <w:rFonts w:ascii="Times New Roman" w:hAnsi="Times New Roman" w:cs="Times New Roman"/>
          <w:spacing w:val="-3"/>
          <w:sz w:val="28"/>
          <w:szCs w:val="28"/>
        </w:rPr>
        <w:t xml:space="preserve">Считаме, че следва в разпоредбата на чл. 194, ал. 6 от НПК да отпадне текстът „като чл. 194, ал. 1, т. 4 не се прилага“, предвид на това, че следва да има възможност делата с фактическа и правна сложност да се възлагат на следовател, доколкото опитът ни през последната почти една година показва затруднения разследващите инспектори да разследват такъв тип дела, обусловено преди всичко от липсата им на опит. Едновременно с това позиционирането им само в град София съществено затруднява съвместната ни работа и ефективността на разследването. </w:t>
      </w:r>
    </w:p>
    <w:p w:rsidR="000718E1" w:rsidRPr="00646252" w:rsidRDefault="000718E1" w:rsidP="000718E1">
      <w:pPr>
        <w:spacing w:after="0" w:line="240" w:lineRule="auto"/>
        <w:ind w:firstLine="709"/>
        <w:jc w:val="both"/>
        <w:rPr>
          <w:rFonts w:ascii="Times New Roman" w:hAnsi="Times New Roman" w:cs="Times New Roman"/>
          <w:spacing w:val="-3"/>
          <w:sz w:val="28"/>
          <w:szCs w:val="28"/>
        </w:rPr>
      </w:pPr>
      <w:r w:rsidRPr="00646252">
        <w:rPr>
          <w:rFonts w:ascii="Times New Roman" w:hAnsi="Times New Roman" w:cs="Times New Roman"/>
          <w:spacing w:val="-3"/>
          <w:sz w:val="28"/>
          <w:szCs w:val="28"/>
        </w:rPr>
        <w:lastRenderedPageBreak/>
        <w:t xml:space="preserve">Наложително е оптимизиране на постановленията за привличане в качеството на обвиняем чрез освобождаване на </w:t>
      </w:r>
      <w:proofErr w:type="spellStart"/>
      <w:r w:rsidRPr="00646252">
        <w:rPr>
          <w:rFonts w:ascii="Times New Roman" w:hAnsi="Times New Roman" w:cs="Times New Roman"/>
          <w:spacing w:val="-3"/>
          <w:sz w:val="28"/>
          <w:szCs w:val="28"/>
        </w:rPr>
        <w:t>диспозитивите</w:t>
      </w:r>
      <w:proofErr w:type="spellEnd"/>
      <w:r w:rsidRPr="00646252">
        <w:rPr>
          <w:rFonts w:ascii="Times New Roman" w:hAnsi="Times New Roman" w:cs="Times New Roman"/>
          <w:spacing w:val="-3"/>
          <w:sz w:val="28"/>
          <w:szCs w:val="28"/>
        </w:rPr>
        <w:t xml:space="preserve"> им от излишна </w:t>
      </w:r>
      <w:proofErr w:type="spellStart"/>
      <w:r w:rsidRPr="00646252">
        <w:rPr>
          <w:rFonts w:ascii="Times New Roman" w:hAnsi="Times New Roman" w:cs="Times New Roman"/>
          <w:spacing w:val="-3"/>
          <w:sz w:val="28"/>
          <w:szCs w:val="28"/>
        </w:rPr>
        <w:t>фактология</w:t>
      </w:r>
      <w:proofErr w:type="spellEnd"/>
      <w:r w:rsidRPr="00646252">
        <w:rPr>
          <w:rFonts w:ascii="Times New Roman" w:hAnsi="Times New Roman" w:cs="Times New Roman"/>
          <w:spacing w:val="-3"/>
          <w:sz w:val="28"/>
          <w:szCs w:val="28"/>
        </w:rPr>
        <w:t>. По този начин ще се намали възможността за допускане на грешки и несъответствия, създаващи неясноти и противоречия в обвинението.</w:t>
      </w:r>
    </w:p>
    <w:p w:rsidR="000718E1" w:rsidRPr="00646252" w:rsidRDefault="000718E1" w:rsidP="000718E1">
      <w:pPr>
        <w:spacing w:after="0" w:line="240" w:lineRule="auto"/>
        <w:ind w:firstLine="709"/>
        <w:jc w:val="both"/>
        <w:rPr>
          <w:rFonts w:ascii="Times New Roman" w:hAnsi="Times New Roman" w:cs="Times New Roman"/>
          <w:spacing w:val="-3"/>
          <w:sz w:val="28"/>
          <w:szCs w:val="28"/>
        </w:rPr>
      </w:pPr>
      <w:r w:rsidRPr="00646252">
        <w:rPr>
          <w:rFonts w:ascii="Times New Roman" w:hAnsi="Times New Roman" w:cs="Times New Roman"/>
          <w:spacing w:val="-3"/>
          <w:sz w:val="28"/>
          <w:szCs w:val="28"/>
        </w:rPr>
        <w:t xml:space="preserve">Прокурорските актове, с които наказателното производство се внася в съда, да се облекчат от излишна </w:t>
      </w:r>
      <w:proofErr w:type="spellStart"/>
      <w:r w:rsidRPr="00646252">
        <w:rPr>
          <w:rFonts w:ascii="Times New Roman" w:hAnsi="Times New Roman" w:cs="Times New Roman"/>
          <w:spacing w:val="-3"/>
          <w:sz w:val="28"/>
          <w:szCs w:val="28"/>
        </w:rPr>
        <w:t>фактология</w:t>
      </w:r>
      <w:proofErr w:type="spellEnd"/>
      <w:r w:rsidRPr="00646252">
        <w:rPr>
          <w:rFonts w:ascii="Times New Roman" w:hAnsi="Times New Roman" w:cs="Times New Roman"/>
          <w:spacing w:val="-3"/>
          <w:sz w:val="28"/>
          <w:szCs w:val="28"/>
        </w:rPr>
        <w:t xml:space="preserve"> в обстоятелствената част на обвинителния акт. </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Има необходимост от изменения в уредбата на съкратеното съдебно следствие, като неговото прилагане се обвърже тясно с активното съдействие на извършителя за разкриване на обективната истина във фазата на досъдебното производство, с обезпечаване правата на пострадалите, а също така, да се изисква задължително и съгласието на прокурора за прилагането му.</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Би било удачно да се отмени ал. 7 на чл. 234 от НПК, съгласно която, действия по разследването, извършени извън сроковете на ал. 1-3 на същия текст, не пораждат правни последици, а събраните доказателства не могат да се ползват при постановяване на присъдата. Неправилно е да се обвързва по такъв начин процесуалното поведение на органите на досъдебното производство с възможността за доказване, съответно наказване на дадена престъпна дейност.</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Добре е да се помисли за възстановяване на отменената разпоредба на чл.244 ал. 4 от НПК, а именно: при възобновяване на спряно наказателно производство,  разследването да се извършва в сроковете по чл. 234 от НПК. По този начин не само ще се облекчи работата на наблюдаващите прокурори при изготвяне на искане за удължаване срока на разследване, но също би се избегнала възможността от възникване на времеви периоди, необхванати от удълженията на срока за разследване.</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xml:space="preserve">Принос за разкриване на обективната истина при събирането на доказателства в съдебната фаза на процеса би било допълнение в разпоредбата на чл. 281 ал. 4 от НПК, с което да се въведе възможност за прочитане по този ред на показанията на свидетел, дадени пред органа на досъдебното производство и в случаите, когато не може да бъде намерен, за да бъде призован за съдебното следствие или е починал. Подобна промяна ще бъде особено значима по отношение на междувременно починали свидетели, чиито свидетелски показания, дадени в хода на досъдебното производство, при сега действащата нормативна уредба практически не могат да бъдат прочетени в хода на съдебното следствие, приети и съобразени от съда, без съгласието на подсъдимия, неговия защитник, гражданския ищец, частния обвинител и техните </w:t>
      </w:r>
      <w:proofErr w:type="spellStart"/>
      <w:r w:rsidRPr="00646252">
        <w:rPr>
          <w:rFonts w:ascii="Times New Roman" w:hAnsi="Times New Roman" w:cs="Times New Roman"/>
          <w:sz w:val="28"/>
          <w:szCs w:val="28"/>
        </w:rPr>
        <w:t>повереници</w:t>
      </w:r>
      <w:proofErr w:type="spellEnd"/>
      <w:r w:rsidRPr="00646252">
        <w:rPr>
          <w:rFonts w:ascii="Times New Roman" w:hAnsi="Times New Roman" w:cs="Times New Roman"/>
          <w:sz w:val="28"/>
          <w:szCs w:val="28"/>
        </w:rPr>
        <w:t xml:space="preserve">. </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eastAsia="Calibri" w:hAnsi="Times New Roman" w:cs="Times New Roman"/>
          <w:sz w:val="28"/>
          <w:szCs w:val="28"/>
        </w:rPr>
        <w:t xml:space="preserve">Важен фактор, затрудняващ качественото и срочно провеждане на разследването, е недостигът на квалифицирани специалисти, които да бъдат привличани като експерти по наказателните дела. Липсата на достатъчно вещи лица, с адекватна на съвременните изисквания квалификация, възпрепятства приключването на делата в разумни срокове и с необходимото качество. Продължават да са налице забавяния на разследването поради прекомерната натовареност на експертите от НИК МВР, чиято компетентност е без алтернатива при някои видове експертизи. Съществени затруднения при </w:t>
      </w:r>
      <w:r w:rsidRPr="00646252">
        <w:rPr>
          <w:rFonts w:ascii="Times New Roman" w:eastAsia="Calibri" w:hAnsi="Times New Roman" w:cs="Times New Roman"/>
          <w:sz w:val="28"/>
          <w:szCs w:val="28"/>
        </w:rPr>
        <w:lastRenderedPageBreak/>
        <w:t xml:space="preserve">работата по дела за пътнотранспортни произшествия създава недостигът на квалифицирани </w:t>
      </w:r>
      <w:proofErr w:type="spellStart"/>
      <w:r w:rsidRPr="00646252">
        <w:rPr>
          <w:rFonts w:ascii="Times New Roman" w:eastAsia="Calibri" w:hAnsi="Times New Roman" w:cs="Times New Roman"/>
          <w:sz w:val="28"/>
          <w:szCs w:val="28"/>
        </w:rPr>
        <w:t>автоексперти</w:t>
      </w:r>
      <w:proofErr w:type="spellEnd"/>
      <w:r w:rsidRPr="00646252">
        <w:rPr>
          <w:rFonts w:ascii="Times New Roman" w:eastAsia="Calibri" w:hAnsi="Times New Roman" w:cs="Times New Roman"/>
          <w:sz w:val="28"/>
          <w:szCs w:val="28"/>
        </w:rPr>
        <w:t xml:space="preserve">. Същото се отнася и за специалисти в други специфични области на науката, техниката, съвременните технологии,  културата. Съществуващите недостатъци в уредбата и организацията на експертната дейност не могат да бъдат компенсирани с административните усилия на ръководителите на органите на съдебната власт. В тази насока следва да се мисли за създаването на щатни експертни звена към органите на съдебната власт, в които да бъдат привлечени специалисти от различни области на знанието и само в случаи на оспорване на техните заключения, да се привличат външни експерти. </w:t>
      </w:r>
    </w:p>
    <w:p w:rsidR="000718E1" w:rsidRPr="00646252" w:rsidRDefault="000718E1" w:rsidP="000718E1">
      <w:pPr>
        <w:spacing w:after="0" w:line="240" w:lineRule="auto"/>
        <w:ind w:firstLine="709"/>
        <w:jc w:val="both"/>
        <w:rPr>
          <w:rFonts w:ascii="Times New Roman" w:eastAsia="Calibri" w:hAnsi="Times New Roman" w:cs="Times New Roman"/>
          <w:iCs/>
          <w:sz w:val="28"/>
          <w:szCs w:val="28"/>
        </w:rPr>
      </w:pPr>
      <w:r w:rsidRPr="00646252">
        <w:rPr>
          <w:rFonts w:ascii="Times New Roman" w:hAnsi="Times New Roman" w:cs="Times New Roman"/>
          <w:sz w:val="28"/>
          <w:szCs w:val="28"/>
        </w:rPr>
        <w:t xml:space="preserve">Следва да се помисли също за възстановяване </w:t>
      </w:r>
      <w:r w:rsidRPr="00646252">
        <w:rPr>
          <w:rFonts w:ascii="Times New Roman" w:eastAsia="Calibri" w:hAnsi="Times New Roman" w:cs="Times New Roman"/>
          <w:iCs/>
          <w:sz w:val="28"/>
          <w:szCs w:val="28"/>
        </w:rPr>
        <w:t xml:space="preserve">подсъдността на военните съдилища за престъпления, извършени от държавни служители в структурните звена на МВР. Практиката през последните години показва неефективност при наблюдаването на преписки и дела за престъпления, извършени от тази категория лица. Отделно от това, работата по тях се затруднява и забавя значително от неизбежните мотивирани системни </w:t>
      </w:r>
      <w:proofErr w:type="spellStart"/>
      <w:r w:rsidRPr="00646252">
        <w:rPr>
          <w:rFonts w:ascii="Times New Roman" w:eastAsia="Calibri" w:hAnsi="Times New Roman" w:cs="Times New Roman"/>
          <w:iCs/>
          <w:sz w:val="28"/>
          <w:szCs w:val="28"/>
        </w:rPr>
        <w:t>самоотводи</w:t>
      </w:r>
      <w:proofErr w:type="spellEnd"/>
      <w:r w:rsidRPr="00646252">
        <w:rPr>
          <w:rFonts w:ascii="Times New Roman" w:eastAsia="Calibri" w:hAnsi="Times New Roman" w:cs="Times New Roman"/>
          <w:iCs/>
          <w:sz w:val="28"/>
          <w:szCs w:val="28"/>
        </w:rPr>
        <w:t>, които се депозират от прокурорите, работещи в един съдебен район със съответните, подлежащи на проверка и/или разследване служители на МВР.</w:t>
      </w:r>
    </w:p>
    <w:p w:rsidR="000718E1" w:rsidRPr="00646252" w:rsidRDefault="000718E1" w:rsidP="000718E1">
      <w:pPr>
        <w:spacing w:after="0" w:line="240" w:lineRule="auto"/>
        <w:ind w:firstLine="709"/>
        <w:jc w:val="both"/>
        <w:rPr>
          <w:rFonts w:ascii="Times New Roman" w:hAnsi="Times New Roman" w:cs="Times New Roman"/>
          <w:spacing w:val="-3"/>
          <w:sz w:val="28"/>
          <w:szCs w:val="28"/>
        </w:rPr>
      </w:pPr>
      <w:r w:rsidRPr="00646252">
        <w:rPr>
          <w:rFonts w:ascii="Times New Roman" w:hAnsi="Times New Roman" w:cs="Times New Roman"/>
          <w:spacing w:val="-3"/>
          <w:sz w:val="28"/>
          <w:szCs w:val="28"/>
        </w:rPr>
        <w:t xml:space="preserve">Необходимо е да се направи ясна преоценка на всички наказателни състави, предвидени в настоящия НК и те да се прецизират, а за много от тях, за които се прецени – да се </w:t>
      </w:r>
      <w:proofErr w:type="spellStart"/>
      <w:r w:rsidRPr="00646252">
        <w:rPr>
          <w:rFonts w:ascii="Times New Roman" w:hAnsi="Times New Roman" w:cs="Times New Roman"/>
          <w:spacing w:val="-3"/>
          <w:sz w:val="28"/>
          <w:szCs w:val="28"/>
        </w:rPr>
        <w:t>декриминализират</w:t>
      </w:r>
      <w:proofErr w:type="spellEnd"/>
      <w:r w:rsidRPr="00646252">
        <w:rPr>
          <w:rFonts w:ascii="Times New Roman" w:hAnsi="Times New Roman" w:cs="Times New Roman"/>
          <w:spacing w:val="-3"/>
          <w:sz w:val="28"/>
          <w:szCs w:val="28"/>
        </w:rPr>
        <w:t xml:space="preserve">. В последните години в НК се включиха множество нови престъпни състави, което води до увеличаването на броя на образуваните дела. Ако се направи задълбочен анализ ще се види, че в голямата си част това са дела за престъпления с ниска степен на обществена опасност, които могат да бъдат преследвани успешно и като административни нарушения. За деянията по чл. 345 ал. 1 и ал. 2 от НК е удачно да се въведе допълнителен обективен критерий за </w:t>
      </w:r>
      <w:proofErr w:type="spellStart"/>
      <w:r w:rsidRPr="00646252">
        <w:rPr>
          <w:rFonts w:ascii="Times New Roman" w:hAnsi="Times New Roman" w:cs="Times New Roman"/>
          <w:spacing w:val="-3"/>
          <w:sz w:val="28"/>
          <w:szCs w:val="28"/>
        </w:rPr>
        <w:t>съставомерност</w:t>
      </w:r>
      <w:proofErr w:type="spellEnd"/>
      <w:r w:rsidRPr="00646252">
        <w:rPr>
          <w:rFonts w:ascii="Times New Roman" w:hAnsi="Times New Roman" w:cs="Times New Roman"/>
          <w:spacing w:val="-3"/>
          <w:sz w:val="28"/>
          <w:szCs w:val="28"/>
        </w:rPr>
        <w:t xml:space="preserve"> на деянието, а именно – извършителят да е бил санкциониран за същото деяние по административен ред. По този начин ще се обоснове по-висока степен на обществена опасност на деянието, налагаща ангажиране на наказателната отговорност на дееца, поради липсата на  резултат от прилагането на административната санкция. Удачно е също въвеждането на обективни критерии (напр. размер на причинената щета или количество държано наркотично вещество) за разграничаване на маловажните от немаловажните случаи при престъпления от общ характер. Това е особено наложително, когато при констатация на маловажен случай следва да се приложи административна санкция – напр. по чл. 234 ал. 1 от НК. Кардинално решение на проблемите в тази насока ще бъде създаването и приемането на нов Наказателен кодекс, което изисква продължителна, отговорна ангажираност на висококвалифицирани юристи - университетски преподаватели и задължително: практикуващи прокурори и съдии, с минимум 10 години стаж като прокурор/съдия.</w:t>
      </w:r>
    </w:p>
    <w:p w:rsidR="000718E1" w:rsidRPr="00646252" w:rsidRDefault="000718E1" w:rsidP="000718E1">
      <w:pPr>
        <w:spacing w:after="0" w:line="240" w:lineRule="auto"/>
        <w:ind w:firstLine="709"/>
        <w:jc w:val="both"/>
        <w:rPr>
          <w:rFonts w:ascii="Times New Roman" w:hAnsi="Times New Roman" w:cs="Times New Roman"/>
          <w:spacing w:val="-3"/>
          <w:sz w:val="28"/>
          <w:szCs w:val="28"/>
        </w:rPr>
      </w:pPr>
      <w:r w:rsidRPr="00646252">
        <w:rPr>
          <w:rFonts w:ascii="Times New Roman" w:hAnsi="Times New Roman" w:cs="Times New Roman"/>
          <w:spacing w:val="-3"/>
          <w:sz w:val="28"/>
          <w:szCs w:val="28"/>
        </w:rPr>
        <w:t>Удачно би било разширяването на приложното поле на чл. 218б ал. 1 от НК, като в обхвата му се включат и престъпленията по чл. 216 от НК, както и по чл. 195 ал. 1 т. 1 - 4, т. 6 и т. 8 от НК в маловажни случаи, чрез съответна промяна и в чл. 195 ал. 4 от НК.</w:t>
      </w:r>
    </w:p>
    <w:p w:rsidR="000718E1" w:rsidRPr="00646252" w:rsidRDefault="000718E1" w:rsidP="000718E1">
      <w:pPr>
        <w:spacing w:after="0" w:line="240" w:lineRule="auto"/>
        <w:ind w:firstLine="709"/>
        <w:jc w:val="both"/>
        <w:rPr>
          <w:rFonts w:ascii="Times New Roman" w:hAnsi="Times New Roman" w:cs="Times New Roman"/>
          <w:spacing w:val="-3"/>
          <w:sz w:val="28"/>
          <w:szCs w:val="28"/>
        </w:rPr>
      </w:pPr>
      <w:r w:rsidRPr="00646252">
        <w:rPr>
          <w:rFonts w:ascii="Times New Roman" w:hAnsi="Times New Roman" w:cs="Times New Roman"/>
          <w:spacing w:val="-3"/>
          <w:sz w:val="28"/>
          <w:szCs w:val="28"/>
        </w:rPr>
        <w:lastRenderedPageBreak/>
        <w:t>Да се промени чл. 319, ал. 1 НПК, като се предвиди 15-дневен срок за протестиране след изготвяне и запознаване с мотивите към присъдата, когато мотивите се изготвят след обявяването на присъдата. Сега, на практика, протестите се подават двукратно, тъй като доводите в тях се развиват едва след изготвяне на мотивите.</w:t>
      </w:r>
    </w:p>
    <w:p w:rsidR="000718E1" w:rsidRPr="00646252" w:rsidRDefault="000718E1" w:rsidP="000718E1">
      <w:pPr>
        <w:spacing w:after="0" w:line="240" w:lineRule="auto"/>
        <w:ind w:firstLine="709"/>
        <w:jc w:val="both"/>
        <w:rPr>
          <w:rFonts w:ascii="Times New Roman" w:hAnsi="Times New Roman" w:cs="Times New Roman"/>
          <w:spacing w:val="-3"/>
          <w:sz w:val="28"/>
          <w:szCs w:val="28"/>
        </w:rPr>
      </w:pPr>
      <w:r w:rsidRPr="00646252">
        <w:rPr>
          <w:rFonts w:ascii="Times New Roman" w:hAnsi="Times New Roman" w:cs="Times New Roman"/>
          <w:spacing w:val="-3"/>
          <w:sz w:val="28"/>
          <w:szCs w:val="28"/>
        </w:rPr>
        <w:t xml:space="preserve">Необходимо е също да продължи периодичното обучение на разследващите полицаи по въпроси от </w:t>
      </w:r>
      <w:proofErr w:type="spellStart"/>
      <w:r w:rsidRPr="00646252">
        <w:rPr>
          <w:rFonts w:ascii="Times New Roman" w:hAnsi="Times New Roman" w:cs="Times New Roman"/>
          <w:spacing w:val="-3"/>
          <w:sz w:val="28"/>
          <w:szCs w:val="28"/>
        </w:rPr>
        <w:t>криминалистично</w:t>
      </w:r>
      <w:proofErr w:type="spellEnd"/>
      <w:r w:rsidRPr="00646252">
        <w:rPr>
          <w:rFonts w:ascii="Times New Roman" w:hAnsi="Times New Roman" w:cs="Times New Roman"/>
          <w:spacing w:val="-3"/>
          <w:sz w:val="28"/>
          <w:szCs w:val="28"/>
        </w:rPr>
        <w:t xml:space="preserve"> естество, отнасящи се до тактиката на провеждане на отделните действия по разследването и на разследването като цяло, а също и до методиката на разследване на отделните видове престъпления, особено срещу финансовата, данъчната и осигурителната системи, с цел преодоляване на допуснати слабости при разследването. Започнатото в тази насока следва да се разширява и провежда системно. Повтарящи се пропуски или грешки при разследването, които са били установени от наблюдаващите прокурори, следва да бъдат систематизирани и при провежданите обучения на разследващите полицаи да бъдат анализирани пред тях, да им бъде обръщано внимание за тяхното преодоляване. Освен необходимостта от текущи обучения, следва да се посочи, че ЗМВР и подзаконовите актове по прилагането му не поставят достатъчно високи изисквания към лицата, кандидатстващи за заемане на длъжност „Разследващ полицай“ в МВР. Необходимо е преодоляване на установените дефицити в квалификацията на органите на досъдебното производство и особено на разследващите органи.</w:t>
      </w:r>
    </w:p>
    <w:p w:rsidR="000718E1" w:rsidRPr="00646252" w:rsidRDefault="000718E1" w:rsidP="000718E1">
      <w:pPr>
        <w:spacing w:after="0" w:line="240" w:lineRule="auto"/>
        <w:ind w:firstLine="709"/>
        <w:jc w:val="both"/>
        <w:rPr>
          <w:rFonts w:ascii="Times New Roman" w:hAnsi="Times New Roman" w:cs="Times New Roman"/>
          <w:spacing w:val="-3"/>
          <w:sz w:val="28"/>
          <w:szCs w:val="28"/>
        </w:rPr>
      </w:pPr>
      <w:r w:rsidRPr="00646252">
        <w:rPr>
          <w:rFonts w:ascii="Times New Roman" w:hAnsi="Times New Roman" w:cs="Times New Roman"/>
          <w:spacing w:val="-3"/>
          <w:sz w:val="28"/>
          <w:szCs w:val="28"/>
        </w:rPr>
        <w:t>Повишаването на професионализма и мотивираността на прокурорите и съдебните служители за изпълнение на служебните им задължения с максимално високо качество, е задача, която трябва да стои в личен професионален план пред всеки магистрат и служител. Специализацията на разследващите органи и на прокурорите, с оглед по-качественото и срочно разследване, е ключов фактор за повишаване на ефективността в противодействието на престъпността.</w:t>
      </w:r>
    </w:p>
    <w:p w:rsidR="000718E1" w:rsidRPr="00646252" w:rsidRDefault="000718E1" w:rsidP="000718E1">
      <w:pPr>
        <w:spacing w:after="0" w:line="240" w:lineRule="auto"/>
        <w:ind w:firstLine="709"/>
        <w:jc w:val="both"/>
        <w:rPr>
          <w:rFonts w:ascii="Times New Roman" w:hAnsi="Times New Roman" w:cs="Times New Roman"/>
          <w:spacing w:val="-3"/>
          <w:sz w:val="28"/>
          <w:szCs w:val="28"/>
        </w:rPr>
      </w:pPr>
      <w:r w:rsidRPr="00646252">
        <w:rPr>
          <w:rFonts w:ascii="Times New Roman" w:hAnsi="Times New Roman" w:cs="Times New Roman"/>
          <w:spacing w:val="-3"/>
          <w:sz w:val="28"/>
          <w:szCs w:val="28"/>
        </w:rPr>
        <w:t>В заключение, отново следва да се отбележи необходимостта от значително подобряване на ресурсната обезпеченост на органите на досъдебното производство и създаването на подходящи условия за работа. Не е нормално и продуктивно двама, а понякога и повече прокурори и разследващи органи да осъществяват дейността си в едно и също работно помещение. Това е особено валидно за разследващите полицаи, чиято дейност – особено по събиране на гласни доказателства, значително се затруднява.</w:t>
      </w:r>
      <w:r w:rsidRPr="00646252">
        <w:rPr>
          <w:rFonts w:ascii="Times New Roman" w:hAnsi="Times New Roman" w:cs="Times New Roman"/>
          <w:sz w:val="28"/>
          <w:szCs w:val="28"/>
        </w:rPr>
        <w:t xml:space="preserve"> </w:t>
      </w:r>
      <w:r w:rsidRPr="00646252">
        <w:rPr>
          <w:rFonts w:ascii="Times New Roman" w:hAnsi="Times New Roman" w:cs="Times New Roman"/>
          <w:spacing w:val="-3"/>
          <w:sz w:val="28"/>
          <w:szCs w:val="28"/>
        </w:rPr>
        <w:t>Липсата на работна площ поставя магистратите и служителите в неприемливи работни условия, при това, при завишени изисквания за безопасни условия на труд и завишени очаквания към тяхната дейност.</w:t>
      </w:r>
    </w:p>
    <w:p w:rsidR="000718E1" w:rsidRPr="00646252" w:rsidRDefault="000718E1" w:rsidP="00851EE0">
      <w:pPr>
        <w:spacing w:after="0" w:line="240" w:lineRule="auto"/>
        <w:ind w:firstLine="708"/>
        <w:jc w:val="both"/>
        <w:rPr>
          <w:rFonts w:ascii="Times New Roman" w:hAnsi="Times New Roman" w:cs="Times New Roman"/>
          <w:spacing w:val="-3"/>
          <w:sz w:val="28"/>
          <w:szCs w:val="28"/>
        </w:rPr>
      </w:pPr>
      <w:r w:rsidRPr="00646252">
        <w:rPr>
          <w:rFonts w:ascii="Times New Roman" w:hAnsi="Times New Roman" w:cs="Times New Roman"/>
          <w:spacing w:val="-3"/>
          <w:sz w:val="28"/>
          <w:szCs w:val="28"/>
        </w:rPr>
        <w:t>Гореизложените констатации и предложения са намирали отражение в не един предходен годишен доклад, поради което е налице тяхната повторяемост и актуалност и по отношение на настоящия отчетен период и съответния годишен отчетен доклад.</w:t>
      </w:r>
    </w:p>
    <w:p w:rsidR="000718E1" w:rsidRPr="00646252" w:rsidRDefault="000718E1" w:rsidP="000718E1">
      <w:pPr>
        <w:rPr>
          <w:rFonts w:ascii="Times New Roman" w:hAnsi="Times New Roman" w:cs="Times New Roman"/>
          <w:sz w:val="28"/>
          <w:szCs w:val="28"/>
        </w:rPr>
      </w:pPr>
      <w:r w:rsidRPr="00646252">
        <w:rPr>
          <w:rFonts w:ascii="Times New Roman" w:hAnsi="Times New Roman" w:cs="Times New Roman"/>
          <w:sz w:val="28"/>
          <w:szCs w:val="28"/>
        </w:rPr>
        <w:br w:type="page"/>
      </w:r>
    </w:p>
    <w:p w:rsidR="000718E1" w:rsidRPr="00646252" w:rsidRDefault="000718E1" w:rsidP="000718E1">
      <w:pPr>
        <w:spacing w:after="0" w:line="240" w:lineRule="auto"/>
        <w:jc w:val="center"/>
        <w:rPr>
          <w:rFonts w:ascii="Times New Roman" w:hAnsi="Times New Roman" w:cs="Times New Roman"/>
          <w:b/>
          <w:sz w:val="28"/>
          <w:szCs w:val="28"/>
          <w:u w:val="single"/>
          <w:lang w:val="en-US"/>
        </w:rPr>
      </w:pPr>
      <w:r w:rsidRPr="00646252">
        <w:rPr>
          <w:rFonts w:ascii="Times New Roman" w:hAnsi="Times New Roman" w:cs="Times New Roman"/>
          <w:b/>
          <w:sz w:val="28"/>
          <w:szCs w:val="28"/>
          <w:u w:val="single"/>
        </w:rPr>
        <w:lastRenderedPageBreak/>
        <w:t>РАЗДЕЛ II</w:t>
      </w:r>
    </w:p>
    <w:p w:rsidR="000718E1" w:rsidRPr="00646252" w:rsidRDefault="000718E1" w:rsidP="000718E1">
      <w:pPr>
        <w:spacing w:after="0" w:line="240" w:lineRule="auto"/>
        <w:jc w:val="center"/>
        <w:rPr>
          <w:rFonts w:ascii="Times New Roman" w:hAnsi="Times New Roman" w:cs="Times New Roman"/>
          <w:b/>
          <w:sz w:val="28"/>
          <w:szCs w:val="28"/>
          <w:u w:val="single"/>
          <w:lang w:val="en-US"/>
        </w:rPr>
      </w:pPr>
    </w:p>
    <w:p w:rsidR="000718E1" w:rsidRPr="00646252" w:rsidRDefault="000718E1" w:rsidP="000718E1">
      <w:pPr>
        <w:spacing w:after="0" w:line="240" w:lineRule="auto"/>
        <w:jc w:val="center"/>
        <w:outlineLvl w:val="0"/>
        <w:rPr>
          <w:rFonts w:ascii="Times New Roman" w:hAnsi="Times New Roman" w:cs="Times New Roman"/>
          <w:b/>
          <w:sz w:val="28"/>
          <w:szCs w:val="28"/>
          <w:u w:val="single"/>
        </w:rPr>
      </w:pPr>
      <w:r w:rsidRPr="00646252">
        <w:rPr>
          <w:rFonts w:ascii="Times New Roman" w:hAnsi="Times New Roman" w:cs="Times New Roman"/>
          <w:b/>
          <w:sz w:val="28"/>
          <w:szCs w:val="28"/>
          <w:u w:val="single"/>
        </w:rPr>
        <w:t>ДЕЙНОСТ НА ТЕРИТОРИАЛНИТЕ ПРОКУРАТУРИ</w:t>
      </w:r>
    </w:p>
    <w:p w:rsidR="000718E1" w:rsidRPr="00646252" w:rsidRDefault="000718E1" w:rsidP="000718E1">
      <w:pPr>
        <w:spacing w:after="0" w:line="240" w:lineRule="auto"/>
        <w:jc w:val="center"/>
        <w:outlineLvl w:val="0"/>
        <w:rPr>
          <w:rFonts w:ascii="Times New Roman" w:hAnsi="Times New Roman" w:cs="Times New Roman"/>
          <w:b/>
          <w:sz w:val="28"/>
          <w:szCs w:val="28"/>
        </w:rPr>
      </w:pPr>
    </w:p>
    <w:p w:rsidR="000718E1" w:rsidRPr="00646252" w:rsidRDefault="000718E1" w:rsidP="000718E1">
      <w:pPr>
        <w:spacing w:after="0" w:line="240" w:lineRule="auto"/>
        <w:outlineLvl w:val="0"/>
        <w:rPr>
          <w:rFonts w:ascii="Times New Roman" w:hAnsi="Times New Roman" w:cs="Times New Roman"/>
          <w:b/>
          <w:sz w:val="28"/>
          <w:szCs w:val="28"/>
          <w:u w:val="single"/>
        </w:rPr>
      </w:pPr>
      <w:r w:rsidRPr="00646252">
        <w:rPr>
          <w:rFonts w:ascii="Times New Roman" w:hAnsi="Times New Roman" w:cs="Times New Roman"/>
          <w:b/>
          <w:sz w:val="28"/>
          <w:szCs w:val="28"/>
        </w:rPr>
        <w:tab/>
        <w:t xml:space="preserve"> </w:t>
      </w:r>
      <w:r w:rsidRPr="00646252">
        <w:rPr>
          <w:rFonts w:ascii="Times New Roman" w:hAnsi="Times New Roman" w:cs="Times New Roman"/>
          <w:b/>
          <w:sz w:val="28"/>
          <w:szCs w:val="28"/>
          <w:u w:val="single"/>
        </w:rPr>
        <w:t>І. ДОСЪДЕБНА ФАЗА</w:t>
      </w:r>
    </w:p>
    <w:p w:rsidR="000718E1" w:rsidRPr="00646252" w:rsidRDefault="000718E1" w:rsidP="000718E1">
      <w:pPr>
        <w:spacing w:after="0" w:line="240" w:lineRule="auto"/>
        <w:ind w:left="705"/>
        <w:jc w:val="both"/>
        <w:rPr>
          <w:rFonts w:ascii="Times New Roman" w:hAnsi="Times New Roman" w:cs="Times New Roman"/>
          <w:b/>
          <w:sz w:val="28"/>
          <w:szCs w:val="28"/>
        </w:rPr>
      </w:pPr>
    </w:p>
    <w:p w:rsidR="000718E1" w:rsidRPr="00646252" w:rsidRDefault="000718E1" w:rsidP="00851EE0">
      <w:pPr>
        <w:spacing w:after="0" w:line="240" w:lineRule="auto"/>
        <w:ind w:left="709"/>
        <w:jc w:val="both"/>
        <w:rPr>
          <w:rFonts w:ascii="Times New Roman" w:hAnsi="Times New Roman" w:cs="Times New Roman"/>
          <w:b/>
          <w:sz w:val="28"/>
          <w:szCs w:val="28"/>
        </w:rPr>
      </w:pPr>
      <w:r w:rsidRPr="00646252">
        <w:rPr>
          <w:rFonts w:ascii="Times New Roman" w:hAnsi="Times New Roman" w:cs="Times New Roman"/>
          <w:b/>
          <w:sz w:val="28"/>
          <w:szCs w:val="28"/>
        </w:rPr>
        <w:t>1. ПРЕПИСКИ. ПРОВЕРКИ ПО ЧЛ.145 ОТ ЗСВ – СРОЧНОСТ, РЕЗУЛТАТИ, МЕРКИ.</w:t>
      </w:r>
    </w:p>
    <w:p w:rsidR="000718E1" w:rsidRPr="00646252" w:rsidRDefault="000718E1" w:rsidP="000718E1">
      <w:pPr>
        <w:spacing w:after="0" w:line="240" w:lineRule="auto"/>
        <w:jc w:val="both"/>
        <w:rPr>
          <w:rFonts w:ascii="Times New Roman" w:hAnsi="Times New Roman" w:cs="Times New Roman"/>
          <w:sz w:val="28"/>
          <w:szCs w:val="28"/>
        </w:rPr>
      </w:pPr>
      <w:r w:rsidRPr="00646252">
        <w:rPr>
          <w:rFonts w:ascii="Times New Roman" w:hAnsi="Times New Roman" w:cs="Times New Roman"/>
          <w:sz w:val="28"/>
          <w:szCs w:val="28"/>
        </w:rPr>
        <w:tab/>
      </w:r>
    </w:p>
    <w:p w:rsidR="000718E1" w:rsidRPr="00646252" w:rsidRDefault="000718E1" w:rsidP="000718E1">
      <w:pPr>
        <w:spacing w:after="0" w:line="240" w:lineRule="auto"/>
        <w:ind w:firstLine="705"/>
        <w:jc w:val="both"/>
        <w:rPr>
          <w:rFonts w:ascii="Times New Roman" w:hAnsi="Times New Roman" w:cs="Times New Roman"/>
          <w:sz w:val="28"/>
          <w:szCs w:val="28"/>
        </w:rPr>
      </w:pPr>
      <w:r w:rsidRPr="00646252">
        <w:rPr>
          <w:rFonts w:ascii="Times New Roman" w:hAnsi="Times New Roman" w:cs="Times New Roman"/>
          <w:sz w:val="28"/>
          <w:szCs w:val="28"/>
        </w:rPr>
        <w:t xml:space="preserve">През отчетната 2024г. </w:t>
      </w:r>
      <w:r w:rsidR="0071797C" w:rsidRPr="00646252">
        <w:rPr>
          <w:rFonts w:ascii="Times New Roman" w:hAnsi="Times New Roman" w:cs="Times New Roman"/>
          <w:sz w:val="28"/>
          <w:szCs w:val="28"/>
        </w:rPr>
        <w:t xml:space="preserve">на </w:t>
      </w:r>
      <w:r w:rsidRPr="00646252">
        <w:rPr>
          <w:rFonts w:ascii="Times New Roman" w:hAnsi="Times New Roman" w:cs="Times New Roman"/>
          <w:sz w:val="28"/>
          <w:szCs w:val="28"/>
        </w:rPr>
        <w:t xml:space="preserve">прокурорите във Великотърновски съдебен окръг са </w:t>
      </w:r>
      <w:r w:rsidR="0071797C" w:rsidRPr="00646252">
        <w:rPr>
          <w:rFonts w:ascii="Times New Roman" w:hAnsi="Times New Roman" w:cs="Times New Roman"/>
          <w:sz w:val="28"/>
          <w:szCs w:val="28"/>
        </w:rPr>
        <w:t>възложени</w:t>
      </w:r>
      <w:r w:rsidRPr="00646252">
        <w:rPr>
          <w:rFonts w:ascii="Times New Roman" w:hAnsi="Times New Roman" w:cs="Times New Roman"/>
          <w:sz w:val="28"/>
          <w:szCs w:val="28"/>
        </w:rPr>
        <w:t xml:space="preserve"> общо 7178 преписки, при 6614 преписки за 2023г. и 6174 преписки за 2022г., която съпоставка показва увеличаване на наблюдаваните преписки спрямо предходните години.</w:t>
      </w:r>
    </w:p>
    <w:p w:rsidR="000718E1" w:rsidRPr="00646252" w:rsidRDefault="000718E1" w:rsidP="000718E1">
      <w:pPr>
        <w:spacing w:after="0" w:line="240" w:lineRule="auto"/>
        <w:ind w:firstLine="705"/>
        <w:jc w:val="both"/>
        <w:rPr>
          <w:rFonts w:ascii="Times New Roman" w:hAnsi="Times New Roman" w:cs="Times New Roman"/>
          <w:sz w:val="28"/>
          <w:szCs w:val="28"/>
        </w:rPr>
      </w:pPr>
    </w:p>
    <w:p w:rsidR="000718E1" w:rsidRPr="00646252" w:rsidRDefault="000718E1" w:rsidP="000718E1">
      <w:pPr>
        <w:spacing w:after="0" w:line="240" w:lineRule="auto"/>
        <w:ind w:firstLine="705"/>
        <w:jc w:val="both"/>
        <w:rPr>
          <w:rFonts w:ascii="Times New Roman" w:hAnsi="Times New Roman" w:cs="Times New Roman"/>
          <w:b/>
          <w:sz w:val="28"/>
          <w:szCs w:val="28"/>
        </w:rPr>
      </w:pPr>
      <w:r w:rsidRPr="00646252">
        <w:rPr>
          <w:noProof/>
          <w:lang w:eastAsia="bg-BG"/>
        </w:rPr>
        <w:drawing>
          <wp:inline distT="0" distB="0" distL="0" distR="0" wp14:anchorId="2C6F5734" wp14:editId="46712BB9">
            <wp:extent cx="5772150" cy="4229100"/>
            <wp:effectExtent l="0" t="0" r="19050" b="19050"/>
            <wp:docPr id="13" name="Диагра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718E1" w:rsidRPr="00646252" w:rsidRDefault="000718E1" w:rsidP="000718E1">
      <w:pPr>
        <w:spacing w:after="0" w:line="240" w:lineRule="auto"/>
        <w:ind w:firstLine="708"/>
        <w:jc w:val="both"/>
        <w:rPr>
          <w:rFonts w:ascii="Times New Roman" w:hAnsi="Times New Roman" w:cs="Times New Roman"/>
          <w:sz w:val="28"/>
          <w:szCs w:val="28"/>
        </w:rPr>
      </w:pPr>
    </w:p>
    <w:p w:rsidR="000718E1" w:rsidRPr="00646252" w:rsidRDefault="000718E1" w:rsidP="000718E1">
      <w:pPr>
        <w:spacing w:after="0" w:line="240" w:lineRule="auto"/>
        <w:ind w:firstLine="708"/>
        <w:jc w:val="both"/>
        <w:rPr>
          <w:rFonts w:ascii="Times New Roman" w:hAnsi="Times New Roman" w:cs="Times New Roman"/>
          <w:sz w:val="28"/>
          <w:szCs w:val="28"/>
        </w:rPr>
      </w:pPr>
      <w:r w:rsidRPr="00646252">
        <w:rPr>
          <w:rFonts w:ascii="Times New Roman" w:hAnsi="Times New Roman" w:cs="Times New Roman"/>
          <w:b/>
          <w:sz w:val="28"/>
          <w:szCs w:val="28"/>
        </w:rPr>
        <w:t>РП-В.Търново</w:t>
      </w:r>
      <w:r w:rsidRPr="00646252">
        <w:rPr>
          <w:rFonts w:ascii="Times New Roman" w:hAnsi="Times New Roman" w:cs="Times New Roman"/>
          <w:sz w:val="28"/>
          <w:szCs w:val="28"/>
        </w:rPr>
        <w:t xml:space="preserve"> </w:t>
      </w:r>
      <w:r w:rsidR="0071797C" w:rsidRPr="00646252">
        <w:rPr>
          <w:rFonts w:ascii="Times New Roman" w:hAnsi="Times New Roman" w:cs="Times New Roman"/>
          <w:sz w:val="28"/>
          <w:szCs w:val="28"/>
        </w:rPr>
        <w:t>-</w:t>
      </w:r>
      <w:r w:rsidRPr="00646252">
        <w:rPr>
          <w:rFonts w:ascii="Times New Roman" w:hAnsi="Times New Roman" w:cs="Times New Roman"/>
          <w:sz w:val="28"/>
          <w:szCs w:val="28"/>
        </w:rPr>
        <w:t xml:space="preserve"> 6118 броя преписки.</w:t>
      </w:r>
    </w:p>
    <w:p w:rsidR="000718E1" w:rsidRPr="00646252" w:rsidRDefault="000718E1" w:rsidP="000718E1">
      <w:pPr>
        <w:spacing w:after="0" w:line="240" w:lineRule="auto"/>
        <w:ind w:firstLine="708"/>
        <w:jc w:val="both"/>
        <w:rPr>
          <w:rFonts w:ascii="Times New Roman" w:hAnsi="Times New Roman" w:cs="Times New Roman"/>
          <w:sz w:val="28"/>
          <w:szCs w:val="28"/>
        </w:rPr>
      </w:pPr>
      <w:r w:rsidRPr="00646252">
        <w:rPr>
          <w:rFonts w:ascii="Times New Roman" w:hAnsi="Times New Roman" w:cs="Times New Roman"/>
          <w:b/>
          <w:sz w:val="28"/>
          <w:szCs w:val="28"/>
        </w:rPr>
        <w:t>ОП-Велико Търново</w:t>
      </w:r>
      <w:r w:rsidRPr="00646252">
        <w:rPr>
          <w:rFonts w:ascii="Times New Roman" w:hAnsi="Times New Roman" w:cs="Times New Roman"/>
          <w:sz w:val="28"/>
          <w:szCs w:val="28"/>
        </w:rPr>
        <w:t xml:space="preserve"> – 1060 преписки през 2024г., спрямо 2023г. – 769 броя и за 2022г. – 862 броя преписки.</w:t>
      </w:r>
    </w:p>
    <w:p w:rsidR="000718E1" w:rsidRPr="00646252" w:rsidRDefault="000718E1" w:rsidP="000718E1">
      <w:pPr>
        <w:spacing w:after="0" w:line="240" w:lineRule="auto"/>
        <w:jc w:val="both"/>
        <w:rPr>
          <w:rFonts w:ascii="Times New Roman" w:hAnsi="Times New Roman" w:cs="Times New Roman"/>
          <w:sz w:val="28"/>
          <w:szCs w:val="28"/>
        </w:rPr>
      </w:pPr>
      <w:r w:rsidRPr="00646252">
        <w:rPr>
          <w:rFonts w:ascii="Times New Roman" w:hAnsi="Times New Roman" w:cs="Times New Roman"/>
          <w:sz w:val="28"/>
          <w:szCs w:val="28"/>
        </w:rPr>
        <w:tab/>
      </w:r>
      <w:r w:rsidRPr="00646252">
        <w:rPr>
          <w:rFonts w:ascii="Times New Roman" w:hAnsi="Times New Roman" w:cs="Times New Roman"/>
          <w:sz w:val="28"/>
          <w:szCs w:val="28"/>
        </w:rPr>
        <w:tab/>
      </w:r>
    </w:p>
    <w:p w:rsidR="000718E1" w:rsidRPr="00646252" w:rsidRDefault="000718E1" w:rsidP="000718E1">
      <w:pPr>
        <w:spacing w:after="0" w:line="240" w:lineRule="auto"/>
        <w:ind w:firstLine="708"/>
        <w:jc w:val="both"/>
        <w:rPr>
          <w:rFonts w:ascii="Times New Roman" w:hAnsi="Times New Roman" w:cs="Times New Roman"/>
          <w:sz w:val="28"/>
          <w:szCs w:val="28"/>
        </w:rPr>
      </w:pPr>
      <w:r w:rsidRPr="00646252">
        <w:rPr>
          <w:rFonts w:ascii="Times New Roman" w:hAnsi="Times New Roman" w:cs="Times New Roman"/>
          <w:sz w:val="28"/>
          <w:szCs w:val="28"/>
        </w:rPr>
        <w:t xml:space="preserve">От посочените 7 178 преписки за 2024г. новообразувани са  6 586 броя, </w:t>
      </w:r>
      <w:r w:rsidR="0071797C" w:rsidRPr="00646252">
        <w:rPr>
          <w:rFonts w:ascii="Times New Roman" w:hAnsi="Times New Roman" w:cs="Times New Roman"/>
          <w:sz w:val="28"/>
          <w:szCs w:val="28"/>
        </w:rPr>
        <w:t>от които в</w:t>
      </w:r>
      <w:r w:rsidRPr="00646252">
        <w:rPr>
          <w:rFonts w:ascii="Times New Roman" w:hAnsi="Times New Roman" w:cs="Times New Roman"/>
          <w:sz w:val="28"/>
          <w:szCs w:val="28"/>
        </w:rPr>
        <w:t>:</w:t>
      </w:r>
    </w:p>
    <w:p w:rsidR="000718E1" w:rsidRPr="00646252" w:rsidRDefault="000718E1" w:rsidP="000718E1">
      <w:pPr>
        <w:spacing w:after="0" w:line="240" w:lineRule="auto"/>
        <w:jc w:val="both"/>
        <w:rPr>
          <w:rFonts w:ascii="Times New Roman" w:hAnsi="Times New Roman" w:cs="Times New Roman"/>
          <w:sz w:val="28"/>
          <w:szCs w:val="28"/>
        </w:rPr>
      </w:pPr>
      <w:r w:rsidRPr="00646252">
        <w:rPr>
          <w:rFonts w:ascii="Times New Roman" w:hAnsi="Times New Roman" w:cs="Times New Roman"/>
          <w:sz w:val="28"/>
          <w:szCs w:val="28"/>
        </w:rPr>
        <w:tab/>
      </w:r>
      <w:r w:rsidRPr="00646252">
        <w:rPr>
          <w:rFonts w:ascii="Times New Roman" w:hAnsi="Times New Roman" w:cs="Times New Roman"/>
          <w:b/>
          <w:sz w:val="28"/>
          <w:szCs w:val="28"/>
        </w:rPr>
        <w:t>ОП-В.Търново</w:t>
      </w:r>
      <w:r w:rsidRPr="00646252">
        <w:rPr>
          <w:rFonts w:ascii="Times New Roman" w:hAnsi="Times New Roman" w:cs="Times New Roman"/>
          <w:sz w:val="28"/>
          <w:szCs w:val="28"/>
        </w:rPr>
        <w:t xml:space="preserve"> – 963 броя новообразувани преписки;</w:t>
      </w:r>
    </w:p>
    <w:p w:rsidR="000718E1" w:rsidRPr="00646252" w:rsidRDefault="000718E1" w:rsidP="00925056">
      <w:pPr>
        <w:spacing w:after="0" w:line="240" w:lineRule="auto"/>
        <w:ind w:firstLine="708"/>
        <w:jc w:val="both"/>
        <w:rPr>
          <w:rFonts w:ascii="Times New Roman" w:hAnsi="Times New Roman" w:cs="Times New Roman"/>
          <w:sz w:val="28"/>
          <w:szCs w:val="28"/>
        </w:rPr>
      </w:pPr>
      <w:r w:rsidRPr="00646252">
        <w:rPr>
          <w:rFonts w:ascii="Times New Roman" w:hAnsi="Times New Roman" w:cs="Times New Roman"/>
          <w:b/>
          <w:sz w:val="28"/>
          <w:szCs w:val="28"/>
        </w:rPr>
        <w:t>РП-В.Търново</w:t>
      </w:r>
      <w:r w:rsidRPr="00646252">
        <w:rPr>
          <w:rFonts w:ascii="Times New Roman" w:hAnsi="Times New Roman" w:cs="Times New Roman"/>
          <w:sz w:val="28"/>
          <w:szCs w:val="28"/>
        </w:rPr>
        <w:t xml:space="preserve"> -  5 623 броя новообразувани преписки.</w:t>
      </w:r>
    </w:p>
    <w:p w:rsidR="000718E1" w:rsidRPr="00646252" w:rsidRDefault="000718E1" w:rsidP="000718E1">
      <w:pPr>
        <w:spacing w:after="0" w:line="240" w:lineRule="auto"/>
        <w:jc w:val="both"/>
        <w:rPr>
          <w:rFonts w:ascii="Times New Roman" w:hAnsi="Times New Roman" w:cs="Times New Roman"/>
          <w:sz w:val="28"/>
          <w:szCs w:val="28"/>
        </w:rPr>
      </w:pPr>
      <w:r w:rsidRPr="00646252">
        <w:rPr>
          <w:rFonts w:ascii="Times New Roman" w:hAnsi="Times New Roman" w:cs="Times New Roman"/>
          <w:sz w:val="28"/>
          <w:szCs w:val="28"/>
        </w:rPr>
        <w:tab/>
      </w:r>
    </w:p>
    <w:p w:rsidR="000718E1" w:rsidRPr="00646252" w:rsidRDefault="000718E1" w:rsidP="000718E1">
      <w:pPr>
        <w:spacing w:after="0" w:line="240" w:lineRule="auto"/>
        <w:jc w:val="both"/>
        <w:rPr>
          <w:rFonts w:ascii="Times New Roman" w:hAnsi="Times New Roman" w:cs="Times New Roman"/>
          <w:sz w:val="28"/>
          <w:szCs w:val="28"/>
        </w:rPr>
      </w:pPr>
      <w:r w:rsidRPr="00646252">
        <w:rPr>
          <w:rFonts w:ascii="Times New Roman" w:hAnsi="Times New Roman" w:cs="Times New Roman"/>
          <w:sz w:val="28"/>
          <w:szCs w:val="28"/>
        </w:rPr>
        <w:lastRenderedPageBreak/>
        <w:tab/>
      </w:r>
      <w:r w:rsidRPr="00646252">
        <w:rPr>
          <w:rFonts w:ascii="Times New Roman" w:hAnsi="Times New Roman" w:cs="Times New Roman"/>
          <w:sz w:val="28"/>
          <w:szCs w:val="28"/>
        </w:rPr>
        <w:tab/>
      </w:r>
    </w:p>
    <w:p w:rsidR="000718E1" w:rsidRPr="00646252" w:rsidRDefault="0071797C" w:rsidP="000718E1">
      <w:pPr>
        <w:spacing w:after="0" w:line="240" w:lineRule="auto"/>
        <w:ind w:firstLine="708"/>
        <w:jc w:val="both"/>
        <w:rPr>
          <w:rFonts w:ascii="Times New Roman" w:hAnsi="Times New Roman" w:cs="Times New Roman"/>
          <w:sz w:val="28"/>
          <w:szCs w:val="28"/>
        </w:rPr>
      </w:pPr>
      <w:r w:rsidRPr="00646252">
        <w:rPr>
          <w:rFonts w:ascii="Times New Roman" w:hAnsi="Times New Roman" w:cs="Times New Roman"/>
          <w:sz w:val="28"/>
          <w:szCs w:val="28"/>
        </w:rPr>
        <w:t xml:space="preserve">През </w:t>
      </w:r>
      <w:r w:rsidR="000718E1" w:rsidRPr="00646252">
        <w:rPr>
          <w:rFonts w:ascii="Times New Roman" w:hAnsi="Times New Roman" w:cs="Times New Roman"/>
          <w:sz w:val="28"/>
          <w:szCs w:val="28"/>
        </w:rPr>
        <w:t xml:space="preserve">2024г. са </w:t>
      </w:r>
      <w:r w:rsidRPr="00646252">
        <w:rPr>
          <w:rFonts w:ascii="Times New Roman" w:hAnsi="Times New Roman" w:cs="Times New Roman"/>
          <w:sz w:val="28"/>
          <w:szCs w:val="28"/>
        </w:rPr>
        <w:t>решени</w:t>
      </w:r>
      <w:r w:rsidR="000718E1" w:rsidRPr="00646252">
        <w:rPr>
          <w:rFonts w:ascii="Times New Roman" w:hAnsi="Times New Roman" w:cs="Times New Roman"/>
          <w:sz w:val="28"/>
          <w:szCs w:val="28"/>
        </w:rPr>
        <w:t xml:space="preserve"> общо 6 846 броя преписки, срещу 6 322 преписки за 2023г. и 5 812 преписки за 2022г., като с отказ за образуване на досъдебно производство са приключили общо 4 111 (63,38 % от решените) преписки, срещу 3 885 (61,45% от решените) за 2023г. и 3 548 (61, 04% от общо решените) за 2022г. </w:t>
      </w:r>
    </w:p>
    <w:p w:rsidR="000718E1" w:rsidRPr="00646252" w:rsidRDefault="000718E1" w:rsidP="000718E1">
      <w:pPr>
        <w:spacing w:after="0" w:line="240" w:lineRule="auto"/>
        <w:jc w:val="both"/>
        <w:rPr>
          <w:rFonts w:ascii="Times New Roman" w:hAnsi="Times New Roman" w:cs="Times New Roman"/>
          <w:sz w:val="28"/>
          <w:szCs w:val="28"/>
        </w:rPr>
      </w:pPr>
    </w:p>
    <w:p w:rsidR="000718E1" w:rsidRPr="00646252" w:rsidRDefault="000718E1" w:rsidP="000718E1">
      <w:pPr>
        <w:spacing w:after="0" w:line="240" w:lineRule="auto"/>
        <w:jc w:val="both"/>
        <w:rPr>
          <w:rFonts w:ascii="Times New Roman" w:hAnsi="Times New Roman" w:cs="Times New Roman"/>
          <w:sz w:val="28"/>
          <w:szCs w:val="28"/>
        </w:rPr>
      </w:pPr>
      <w:r w:rsidRPr="00646252">
        <w:rPr>
          <w:noProof/>
          <w:lang w:eastAsia="bg-BG"/>
        </w:rPr>
        <w:drawing>
          <wp:inline distT="0" distB="0" distL="0" distR="0" wp14:anchorId="186CD80A" wp14:editId="22A8B06E">
            <wp:extent cx="5772150" cy="4095750"/>
            <wp:effectExtent l="0" t="0" r="19050" b="19050"/>
            <wp:docPr id="14" name="Диагра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646252">
        <w:rPr>
          <w:rFonts w:ascii="Times New Roman" w:hAnsi="Times New Roman" w:cs="Times New Roman"/>
          <w:sz w:val="28"/>
          <w:szCs w:val="28"/>
        </w:rPr>
        <w:tab/>
      </w:r>
    </w:p>
    <w:p w:rsidR="00925056" w:rsidRPr="00646252" w:rsidRDefault="00925056" w:rsidP="000718E1">
      <w:pPr>
        <w:spacing w:after="0" w:line="240" w:lineRule="auto"/>
        <w:ind w:firstLine="708"/>
        <w:jc w:val="both"/>
        <w:rPr>
          <w:rFonts w:ascii="Times New Roman" w:hAnsi="Times New Roman" w:cs="Times New Roman"/>
          <w:sz w:val="28"/>
          <w:szCs w:val="28"/>
        </w:rPr>
      </w:pPr>
    </w:p>
    <w:p w:rsidR="000718E1" w:rsidRPr="00646252" w:rsidRDefault="000718E1" w:rsidP="000718E1">
      <w:pPr>
        <w:spacing w:after="0" w:line="240" w:lineRule="auto"/>
        <w:ind w:firstLine="708"/>
        <w:jc w:val="both"/>
        <w:rPr>
          <w:rFonts w:ascii="Times New Roman" w:hAnsi="Times New Roman" w:cs="Times New Roman"/>
          <w:sz w:val="28"/>
          <w:szCs w:val="28"/>
        </w:rPr>
      </w:pPr>
      <w:r w:rsidRPr="00646252">
        <w:rPr>
          <w:rFonts w:ascii="Times New Roman" w:hAnsi="Times New Roman" w:cs="Times New Roman"/>
          <w:sz w:val="28"/>
          <w:szCs w:val="28"/>
        </w:rPr>
        <w:t>Съпоставката показва увеличение спрямо предходните години на процента решени преписки с отказ да се образува досъдебно производство.</w:t>
      </w:r>
    </w:p>
    <w:p w:rsidR="00925056" w:rsidRPr="00646252" w:rsidRDefault="000718E1" w:rsidP="000718E1">
      <w:pPr>
        <w:spacing w:after="0" w:line="240" w:lineRule="auto"/>
        <w:jc w:val="both"/>
        <w:rPr>
          <w:rFonts w:ascii="Times New Roman" w:hAnsi="Times New Roman" w:cs="Times New Roman"/>
          <w:sz w:val="28"/>
          <w:szCs w:val="28"/>
        </w:rPr>
      </w:pPr>
      <w:r w:rsidRPr="00646252">
        <w:rPr>
          <w:rFonts w:ascii="Times New Roman" w:hAnsi="Times New Roman" w:cs="Times New Roman"/>
          <w:sz w:val="28"/>
          <w:szCs w:val="28"/>
        </w:rPr>
        <w:tab/>
      </w:r>
    </w:p>
    <w:p w:rsidR="000718E1" w:rsidRPr="00646252" w:rsidRDefault="000718E1" w:rsidP="00925056">
      <w:pPr>
        <w:spacing w:after="0" w:line="240" w:lineRule="auto"/>
        <w:ind w:firstLine="708"/>
        <w:jc w:val="both"/>
        <w:rPr>
          <w:rFonts w:ascii="Times New Roman" w:hAnsi="Times New Roman" w:cs="Times New Roman"/>
          <w:sz w:val="28"/>
          <w:szCs w:val="28"/>
        </w:rPr>
      </w:pPr>
      <w:r w:rsidRPr="00646252">
        <w:rPr>
          <w:rFonts w:ascii="Times New Roman" w:hAnsi="Times New Roman" w:cs="Times New Roman"/>
          <w:sz w:val="28"/>
          <w:szCs w:val="28"/>
        </w:rPr>
        <w:t>Прокуратурите от Великотърновски съдебен окръг са постановили отказ да се образува наказателно производство както следва:</w:t>
      </w:r>
    </w:p>
    <w:p w:rsidR="000718E1" w:rsidRPr="00646252" w:rsidRDefault="000718E1" w:rsidP="000718E1">
      <w:pPr>
        <w:spacing w:after="0" w:line="240" w:lineRule="auto"/>
        <w:jc w:val="both"/>
        <w:rPr>
          <w:rFonts w:ascii="Times New Roman" w:hAnsi="Times New Roman" w:cs="Times New Roman"/>
          <w:sz w:val="28"/>
          <w:szCs w:val="28"/>
        </w:rPr>
      </w:pPr>
      <w:r w:rsidRPr="00646252">
        <w:rPr>
          <w:rFonts w:ascii="Times New Roman" w:hAnsi="Times New Roman" w:cs="Times New Roman"/>
          <w:sz w:val="28"/>
          <w:szCs w:val="28"/>
        </w:rPr>
        <w:tab/>
      </w:r>
      <w:r w:rsidRPr="00646252">
        <w:rPr>
          <w:rFonts w:ascii="Times New Roman" w:hAnsi="Times New Roman" w:cs="Times New Roman"/>
          <w:b/>
          <w:sz w:val="28"/>
          <w:szCs w:val="28"/>
        </w:rPr>
        <w:t>ОП-В.Търново</w:t>
      </w:r>
      <w:r w:rsidRPr="00646252">
        <w:rPr>
          <w:rFonts w:ascii="Times New Roman" w:hAnsi="Times New Roman" w:cs="Times New Roman"/>
          <w:sz w:val="28"/>
          <w:szCs w:val="28"/>
        </w:rPr>
        <w:t xml:space="preserve"> – 107 отказа;</w:t>
      </w:r>
    </w:p>
    <w:p w:rsidR="000718E1" w:rsidRPr="00646252" w:rsidRDefault="000718E1" w:rsidP="00925056">
      <w:pPr>
        <w:spacing w:after="0" w:line="240" w:lineRule="auto"/>
        <w:ind w:firstLine="708"/>
        <w:jc w:val="both"/>
        <w:rPr>
          <w:rFonts w:ascii="Times New Roman" w:hAnsi="Times New Roman" w:cs="Times New Roman"/>
          <w:sz w:val="28"/>
          <w:szCs w:val="28"/>
        </w:rPr>
      </w:pPr>
      <w:r w:rsidRPr="00646252">
        <w:rPr>
          <w:rFonts w:ascii="Times New Roman" w:hAnsi="Times New Roman" w:cs="Times New Roman"/>
          <w:b/>
          <w:sz w:val="28"/>
          <w:szCs w:val="28"/>
        </w:rPr>
        <w:t>РП-В.Търново</w:t>
      </w:r>
      <w:r w:rsidRPr="00646252">
        <w:rPr>
          <w:rFonts w:ascii="Times New Roman" w:hAnsi="Times New Roman" w:cs="Times New Roman"/>
          <w:sz w:val="28"/>
          <w:szCs w:val="28"/>
        </w:rPr>
        <w:t xml:space="preserve"> – 4 004 отказа.</w:t>
      </w:r>
    </w:p>
    <w:p w:rsidR="00925056" w:rsidRPr="00646252" w:rsidRDefault="000718E1" w:rsidP="000718E1">
      <w:pPr>
        <w:spacing w:after="0" w:line="240" w:lineRule="auto"/>
        <w:jc w:val="both"/>
        <w:rPr>
          <w:rFonts w:ascii="Times New Roman" w:hAnsi="Times New Roman" w:cs="Times New Roman"/>
          <w:sz w:val="28"/>
          <w:szCs w:val="28"/>
        </w:rPr>
      </w:pPr>
      <w:r w:rsidRPr="00646252">
        <w:rPr>
          <w:rFonts w:ascii="Times New Roman" w:hAnsi="Times New Roman" w:cs="Times New Roman"/>
          <w:sz w:val="28"/>
          <w:szCs w:val="28"/>
        </w:rPr>
        <w:tab/>
      </w:r>
    </w:p>
    <w:p w:rsidR="000718E1" w:rsidRPr="00646252" w:rsidRDefault="000718E1" w:rsidP="00925056">
      <w:pPr>
        <w:spacing w:after="0" w:line="240" w:lineRule="auto"/>
        <w:ind w:firstLine="708"/>
        <w:jc w:val="both"/>
        <w:rPr>
          <w:rFonts w:ascii="Times New Roman" w:hAnsi="Times New Roman" w:cs="Times New Roman"/>
          <w:sz w:val="28"/>
          <w:szCs w:val="28"/>
        </w:rPr>
      </w:pPr>
      <w:r w:rsidRPr="00646252">
        <w:rPr>
          <w:rFonts w:ascii="Times New Roman" w:hAnsi="Times New Roman" w:cs="Times New Roman"/>
          <w:sz w:val="28"/>
          <w:szCs w:val="28"/>
        </w:rPr>
        <w:t xml:space="preserve">По чл. 212, ал.1 от НПК са образувани досъдебни производства по 1293 преписки (18.88% от общо решените), при 1 239 преписки за 2023г. (19.59% от общо решените) и 1 241 преписки за 2022г. (21.35% от общо решените). </w:t>
      </w:r>
    </w:p>
    <w:p w:rsidR="000718E1" w:rsidRPr="00646252" w:rsidRDefault="000718E1" w:rsidP="000718E1">
      <w:pPr>
        <w:spacing w:after="0" w:line="240" w:lineRule="auto"/>
        <w:jc w:val="both"/>
        <w:rPr>
          <w:rFonts w:ascii="Times New Roman" w:hAnsi="Times New Roman" w:cs="Times New Roman"/>
          <w:sz w:val="28"/>
          <w:szCs w:val="28"/>
        </w:rPr>
      </w:pPr>
    </w:p>
    <w:p w:rsidR="000718E1" w:rsidRPr="00646252" w:rsidRDefault="000718E1" w:rsidP="00925056">
      <w:pPr>
        <w:spacing w:after="0" w:line="240" w:lineRule="auto"/>
        <w:jc w:val="center"/>
        <w:rPr>
          <w:rFonts w:ascii="Times New Roman" w:hAnsi="Times New Roman" w:cs="Times New Roman"/>
          <w:sz w:val="28"/>
          <w:szCs w:val="28"/>
        </w:rPr>
      </w:pPr>
      <w:r w:rsidRPr="00646252">
        <w:rPr>
          <w:noProof/>
          <w:lang w:eastAsia="bg-BG"/>
        </w:rPr>
        <w:lastRenderedPageBreak/>
        <w:drawing>
          <wp:inline distT="0" distB="0" distL="0" distR="0" wp14:anchorId="259700B5" wp14:editId="2D02E660">
            <wp:extent cx="5991225" cy="3800475"/>
            <wp:effectExtent l="0" t="0" r="9525" b="9525"/>
            <wp:docPr id="15" name="Диагра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25056" w:rsidRPr="00646252" w:rsidRDefault="00925056" w:rsidP="000718E1">
      <w:pPr>
        <w:spacing w:after="0" w:line="240" w:lineRule="auto"/>
        <w:ind w:firstLine="708"/>
        <w:jc w:val="both"/>
        <w:rPr>
          <w:rFonts w:ascii="Times New Roman" w:hAnsi="Times New Roman" w:cs="Times New Roman"/>
          <w:sz w:val="28"/>
          <w:szCs w:val="28"/>
        </w:rPr>
      </w:pPr>
    </w:p>
    <w:p w:rsidR="000718E1" w:rsidRPr="00646252" w:rsidRDefault="000718E1" w:rsidP="000718E1">
      <w:pPr>
        <w:spacing w:after="0" w:line="240" w:lineRule="auto"/>
        <w:ind w:firstLine="708"/>
        <w:jc w:val="both"/>
        <w:rPr>
          <w:rFonts w:ascii="Times New Roman" w:hAnsi="Times New Roman" w:cs="Times New Roman"/>
          <w:sz w:val="28"/>
          <w:szCs w:val="28"/>
        </w:rPr>
      </w:pPr>
      <w:r w:rsidRPr="00646252">
        <w:rPr>
          <w:rFonts w:ascii="Times New Roman" w:hAnsi="Times New Roman" w:cs="Times New Roman"/>
          <w:sz w:val="28"/>
          <w:szCs w:val="28"/>
        </w:rPr>
        <w:t>По този критерий се наблюдава леко намаляване на образуваните ДП в процентно изражение (с около 1%) спрямо 2023г., което сочи, че в този период голяма част от подадените сигнали по преписките са били основателни.</w:t>
      </w:r>
    </w:p>
    <w:p w:rsidR="000718E1" w:rsidRPr="00646252" w:rsidRDefault="000718E1" w:rsidP="000718E1">
      <w:pPr>
        <w:spacing w:after="0" w:line="240" w:lineRule="auto"/>
        <w:jc w:val="both"/>
        <w:rPr>
          <w:rFonts w:ascii="Times New Roman" w:hAnsi="Times New Roman" w:cs="Times New Roman"/>
          <w:sz w:val="28"/>
          <w:szCs w:val="28"/>
        </w:rPr>
      </w:pPr>
      <w:r w:rsidRPr="00646252">
        <w:rPr>
          <w:rFonts w:ascii="Times New Roman" w:hAnsi="Times New Roman" w:cs="Times New Roman"/>
          <w:sz w:val="28"/>
          <w:szCs w:val="28"/>
        </w:rPr>
        <w:tab/>
        <w:t xml:space="preserve">По прокуратури данните за образуваните ДП на основание чл.212, ал.1 от НПК са както следва: </w:t>
      </w:r>
      <w:r w:rsidRPr="00646252">
        <w:rPr>
          <w:rFonts w:ascii="Times New Roman" w:hAnsi="Times New Roman" w:cs="Times New Roman"/>
          <w:b/>
          <w:sz w:val="28"/>
          <w:szCs w:val="28"/>
        </w:rPr>
        <w:t xml:space="preserve">ОП-В.Търново – </w:t>
      </w:r>
      <w:r w:rsidRPr="00646252">
        <w:rPr>
          <w:rFonts w:ascii="Times New Roman" w:hAnsi="Times New Roman" w:cs="Times New Roman"/>
          <w:sz w:val="28"/>
          <w:szCs w:val="28"/>
        </w:rPr>
        <w:t xml:space="preserve">74 броя и </w:t>
      </w:r>
      <w:r w:rsidRPr="00646252">
        <w:rPr>
          <w:rFonts w:ascii="Times New Roman" w:hAnsi="Times New Roman" w:cs="Times New Roman"/>
          <w:b/>
          <w:sz w:val="28"/>
          <w:szCs w:val="28"/>
        </w:rPr>
        <w:t>РП-В.Търново</w:t>
      </w:r>
      <w:r w:rsidRPr="00646252">
        <w:rPr>
          <w:rFonts w:ascii="Times New Roman" w:hAnsi="Times New Roman" w:cs="Times New Roman"/>
          <w:sz w:val="28"/>
          <w:szCs w:val="28"/>
        </w:rPr>
        <w:t xml:space="preserve"> – 1219 броя.</w:t>
      </w:r>
    </w:p>
    <w:p w:rsidR="000718E1" w:rsidRPr="00646252" w:rsidRDefault="000718E1" w:rsidP="000718E1">
      <w:pPr>
        <w:spacing w:after="0" w:line="240" w:lineRule="auto"/>
        <w:jc w:val="both"/>
        <w:rPr>
          <w:rFonts w:ascii="Times New Roman" w:hAnsi="Times New Roman" w:cs="Times New Roman"/>
          <w:sz w:val="28"/>
          <w:szCs w:val="28"/>
        </w:rPr>
      </w:pPr>
      <w:r w:rsidRPr="00646252">
        <w:rPr>
          <w:rFonts w:ascii="Times New Roman" w:hAnsi="Times New Roman" w:cs="Times New Roman"/>
          <w:sz w:val="28"/>
          <w:szCs w:val="28"/>
        </w:rPr>
        <w:tab/>
        <w:t xml:space="preserve"> </w:t>
      </w:r>
    </w:p>
    <w:p w:rsidR="000718E1" w:rsidRPr="00646252" w:rsidRDefault="000718E1" w:rsidP="000718E1">
      <w:pPr>
        <w:spacing w:after="0" w:line="240" w:lineRule="auto"/>
        <w:ind w:firstLine="720"/>
        <w:jc w:val="both"/>
        <w:rPr>
          <w:rFonts w:ascii="Times New Roman" w:hAnsi="Times New Roman" w:cs="Times New Roman"/>
          <w:sz w:val="28"/>
          <w:szCs w:val="28"/>
        </w:rPr>
      </w:pPr>
      <w:r w:rsidRPr="00646252">
        <w:rPr>
          <w:rFonts w:ascii="Times New Roman" w:hAnsi="Times New Roman" w:cs="Times New Roman"/>
          <w:sz w:val="28"/>
          <w:szCs w:val="28"/>
        </w:rPr>
        <w:t xml:space="preserve">През отчетния период прокурорите от </w:t>
      </w:r>
      <w:r w:rsidRPr="00646252">
        <w:rPr>
          <w:rFonts w:ascii="Times New Roman" w:hAnsi="Times New Roman" w:cs="Times New Roman"/>
          <w:b/>
          <w:sz w:val="28"/>
          <w:szCs w:val="28"/>
        </w:rPr>
        <w:t>РП-Велико Търново</w:t>
      </w:r>
      <w:r w:rsidRPr="00646252">
        <w:rPr>
          <w:rFonts w:ascii="Times New Roman" w:hAnsi="Times New Roman" w:cs="Times New Roman"/>
          <w:sz w:val="28"/>
          <w:szCs w:val="28"/>
        </w:rPr>
        <w:t xml:space="preserve">  са решили общо 5 829 броя преписки, от които в срок до 1 месец –  5 650 броя и в срок над 1 месец – 179 броя;</w:t>
      </w:r>
    </w:p>
    <w:p w:rsidR="000718E1" w:rsidRPr="00646252" w:rsidRDefault="000718E1" w:rsidP="000718E1">
      <w:pPr>
        <w:spacing w:after="0" w:line="240" w:lineRule="auto"/>
        <w:ind w:firstLine="720"/>
        <w:jc w:val="both"/>
        <w:rPr>
          <w:rFonts w:ascii="Times New Roman" w:hAnsi="Times New Roman" w:cs="Times New Roman"/>
          <w:sz w:val="28"/>
          <w:szCs w:val="28"/>
        </w:rPr>
      </w:pPr>
      <w:r w:rsidRPr="00646252">
        <w:rPr>
          <w:rFonts w:ascii="Times New Roman" w:hAnsi="Times New Roman" w:cs="Times New Roman"/>
          <w:b/>
          <w:sz w:val="28"/>
          <w:szCs w:val="28"/>
        </w:rPr>
        <w:t>ОП-В.Търново</w:t>
      </w:r>
      <w:r w:rsidRPr="00646252">
        <w:rPr>
          <w:rFonts w:ascii="Times New Roman" w:hAnsi="Times New Roman" w:cs="Times New Roman"/>
          <w:sz w:val="28"/>
          <w:szCs w:val="28"/>
        </w:rPr>
        <w:t xml:space="preserve"> - общо решени 1 017 преписки, от които в срок до 1 месец – 1 017 и в срок над 1 месец – 0 броя.</w:t>
      </w:r>
    </w:p>
    <w:p w:rsidR="00925056" w:rsidRPr="00646252" w:rsidRDefault="00925056" w:rsidP="000718E1">
      <w:pPr>
        <w:spacing w:after="0" w:line="240" w:lineRule="auto"/>
        <w:ind w:firstLine="720"/>
        <w:jc w:val="both"/>
        <w:rPr>
          <w:rFonts w:ascii="Times New Roman" w:hAnsi="Times New Roman" w:cs="Times New Roman"/>
          <w:sz w:val="28"/>
          <w:szCs w:val="28"/>
        </w:rPr>
      </w:pPr>
    </w:p>
    <w:p w:rsidR="000718E1" w:rsidRPr="00646252" w:rsidRDefault="000718E1" w:rsidP="000718E1">
      <w:pPr>
        <w:spacing w:after="0" w:line="240" w:lineRule="auto"/>
        <w:ind w:firstLine="720"/>
        <w:jc w:val="both"/>
        <w:rPr>
          <w:rFonts w:ascii="Times New Roman" w:hAnsi="Times New Roman" w:cs="Times New Roman"/>
          <w:sz w:val="28"/>
          <w:szCs w:val="28"/>
        </w:rPr>
      </w:pPr>
      <w:r w:rsidRPr="00646252">
        <w:rPr>
          <w:rFonts w:ascii="Times New Roman" w:hAnsi="Times New Roman" w:cs="Times New Roman"/>
          <w:sz w:val="28"/>
          <w:szCs w:val="28"/>
        </w:rPr>
        <w:t xml:space="preserve">ОБЩО за съдебния район са решени 6 846 броя преписки (през 2023г. – 6 322 броя, през 2022г. – 5 812 броя), от които </w:t>
      </w:r>
      <w:r w:rsidRPr="00646252">
        <w:rPr>
          <w:rFonts w:ascii="Times New Roman" w:hAnsi="Times New Roman" w:cs="Times New Roman"/>
          <w:b/>
          <w:sz w:val="28"/>
          <w:szCs w:val="28"/>
        </w:rPr>
        <w:t>до 1 месец</w:t>
      </w:r>
      <w:r w:rsidRPr="00646252">
        <w:rPr>
          <w:rFonts w:ascii="Times New Roman" w:hAnsi="Times New Roman" w:cs="Times New Roman"/>
          <w:sz w:val="28"/>
          <w:szCs w:val="28"/>
        </w:rPr>
        <w:t xml:space="preserve"> – 6 667 броя (97,38%) през 2024г., през 2023г. – 6 281 броя (99,35%), а през 2022г. – 5 738 броя (98, 73%); и </w:t>
      </w:r>
      <w:r w:rsidRPr="00646252">
        <w:rPr>
          <w:rFonts w:ascii="Times New Roman" w:hAnsi="Times New Roman" w:cs="Times New Roman"/>
          <w:b/>
          <w:sz w:val="28"/>
          <w:szCs w:val="28"/>
        </w:rPr>
        <w:t>над 1 месе</w:t>
      </w:r>
      <w:r w:rsidRPr="00646252">
        <w:rPr>
          <w:rFonts w:ascii="Times New Roman" w:hAnsi="Times New Roman" w:cs="Times New Roman"/>
          <w:sz w:val="28"/>
          <w:szCs w:val="28"/>
        </w:rPr>
        <w:t xml:space="preserve">ц – 179 броя (2,62%) през 2024г., през 2023г. - 41 броя (0,65%), а през 2022г. – 74 броя (1,27%). </w:t>
      </w:r>
    </w:p>
    <w:p w:rsidR="000718E1" w:rsidRPr="00646252" w:rsidRDefault="000718E1" w:rsidP="000718E1">
      <w:pPr>
        <w:spacing w:after="0" w:line="240" w:lineRule="auto"/>
        <w:ind w:firstLine="720"/>
        <w:jc w:val="both"/>
        <w:rPr>
          <w:rFonts w:ascii="Times New Roman" w:hAnsi="Times New Roman" w:cs="Times New Roman"/>
          <w:sz w:val="28"/>
          <w:szCs w:val="28"/>
        </w:rPr>
      </w:pPr>
    </w:p>
    <w:p w:rsidR="000718E1" w:rsidRPr="00646252" w:rsidRDefault="000718E1" w:rsidP="000718E1">
      <w:pPr>
        <w:spacing w:after="0" w:line="240" w:lineRule="auto"/>
        <w:ind w:firstLine="720"/>
        <w:jc w:val="both"/>
        <w:rPr>
          <w:rFonts w:ascii="Times New Roman" w:hAnsi="Times New Roman" w:cs="Times New Roman"/>
          <w:sz w:val="28"/>
          <w:szCs w:val="28"/>
        </w:rPr>
      </w:pPr>
      <w:r w:rsidRPr="00646252">
        <w:rPr>
          <w:noProof/>
          <w:lang w:eastAsia="bg-BG"/>
        </w:rPr>
        <w:lastRenderedPageBreak/>
        <w:drawing>
          <wp:inline distT="0" distB="0" distL="0" distR="0" wp14:anchorId="19E8E120" wp14:editId="16114ACA">
            <wp:extent cx="5514975" cy="3657600"/>
            <wp:effectExtent l="0" t="0" r="9525" b="19050"/>
            <wp:docPr id="16" name="Диагра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25056" w:rsidRPr="00646252" w:rsidRDefault="00925056" w:rsidP="000718E1">
      <w:pPr>
        <w:spacing w:after="0" w:line="240" w:lineRule="auto"/>
        <w:ind w:firstLine="720"/>
        <w:jc w:val="both"/>
        <w:rPr>
          <w:rFonts w:ascii="Times New Roman" w:hAnsi="Times New Roman" w:cs="Times New Roman"/>
          <w:sz w:val="28"/>
          <w:szCs w:val="28"/>
        </w:rPr>
      </w:pPr>
    </w:p>
    <w:p w:rsidR="000718E1" w:rsidRPr="00646252" w:rsidRDefault="000718E1" w:rsidP="000718E1">
      <w:pPr>
        <w:spacing w:after="0" w:line="240" w:lineRule="auto"/>
        <w:ind w:firstLine="720"/>
        <w:jc w:val="both"/>
        <w:rPr>
          <w:rFonts w:ascii="Times New Roman" w:hAnsi="Times New Roman" w:cs="Times New Roman"/>
          <w:sz w:val="28"/>
          <w:szCs w:val="28"/>
        </w:rPr>
      </w:pPr>
      <w:r w:rsidRPr="00646252">
        <w:rPr>
          <w:rFonts w:ascii="Times New Roman" w:hAnsi="Times New Roman" w:cs="Times New Roman"/>
          <w:sz w:val="28"/>
          <w:szCs w:val="28"/>
        </w:rPr>
        <w:t xml:space="preserve">От изложеното е видно, че се увеличава броя на актовете, постановени от прокурорите извън </w:t>
      </w:r>
      <w:proofErr w:type="spellStart"/>
      <w:r w:rsidRPr="00646252">
        <w:rPr>
          <w:rFonts w:ascii="Times New Roman" w:hAnsi="Times New Roman" w:cs="Times New Roman"/>
          <w:sz w:val="28"/>
          <w:szCs w:val="28"/>
        </w:rPr>
        <w:t>законоустановения</w:t>
      </w:r>
      <w:proofErr w:type="spellEnd"/>
      <w:r w:rsidRPr="00646252">
        <w:rPr>
          <w:rFonts w:ascii="Times New Roman" w:hAnsi="Times New Roman" w:cs="Times New Roman"/>
          <w:sz w:val="28"/>
          <w:szCs w:val="28"/>
        </w:rPr>
        <w:t xml:space="preserve"> едномесечен срок от получаване на преписката спрямо предходната 2023г. По принцип по тези преписки, по които произнасянето е след този срок, се дължи на фактическа и правна сложност на казусите. Прави впечатление значителното увеличаване на преписките, решени в срок над 1 месец в РП-В.Търново, от което следва да се направи извод, че административния ръководител на ВТРП следва да вземе необходимите мерки относно </w:t>
      </w:r>
      <w:proofErr w:type="spellStart"/>
      <w:r w:rsidRPr="00646252">
        <w:rPr>
          <w:rFonts w:ascii="Times New Roman" w:hAnsi="Times New Roman" w:cs="Times New Roman"/>
          <w:sz w:val="28"/>
          <w:szCs w:val="28"/>
        </w:rPr>
        <w:t>срочността</w:t>
      </w:r>
      <w:proofErr w:type="spellEnd"/>
      <w:r w:rsidRPr="00646252">
        <w:rPr>
          <w:rFonts w:ascii="Times New Roman" w:hAnsi="Times New Roman" w:cs="Times New Roman"/>
          <w:sz w:val="28"/>
          <w:szCs w:val="28"/>
        </w:rPr>
        <w:t xml:space="preserve"> на решаване на преписките.</w:t>
      </w:r>
    </w:p>
    <w:p w:rsidR="000718E1" w:rsidRPr="00646252" w:rsidRDefault="000718E1" w:rsidP="000718E1">
      <w:pPr>
        <w:spacing w:after="0" w:line="240" w:lineRule="auto"/>
        <w:ind w:firstLine="720"/>
        <w:jc w:val="both"/>
        <w:rPr>
          <w:rFonts w:ascii="Times New Roman" w:hAnsi="Times New Roman" w:cs="Times New Roman"/>
          <w:sz w:val="28"/>
          <w:szCs w:val="28"/>
        </w:rPr>
      </w:pPr>
    </w:p>
    <w:p w:rsidR="000718E1" w:rsidRPr="00646252" w:rsidRDefault="000718E1" w:rsidP="000718E1">
      <w:pPr>
        <w:spacing w:after="0" w:line="240" w:lineRule="auto"/>
        <w:ind w:firstLine="720"/>
        <w:jc w:val="both"/>
        <w:rPr>
          <w:rFonts w:ascii="Times New Roman" w:hAnsi="Times New Roman" w:cs="Times New Roman"/>
          <w:sz w:val="28"/>
          <w:szCs w:val="28"/>
        </w:rPr>
      </w:pPr>
      <w:r w:rsidRPr="00646252">
        <w:rPr>
          <w:rFonts w:ascii="Times New Roman" w:hAnsi="Times New Roman" w:cs="Times New Roman"/>
          <w:sz w:val="28"/>
          <w:szCs w:val="28"/>
        </w:rPr>
        <w:t xml:space="preserve">Останали нерешени преписки за отчетния период от прокурорите във Великотърновски съдебен район са общо 332 броя, от които за: </w:t>
      </w:r>
      <w:r w:rsidRPr="00646252">
        <w:rPr>
          <w:rFonts w:ascii="Times New Roman" w:hAnsi="Times New Roman" w:cs="Times New Roman"/>
          <w:b/>
          <w:sz w:val="28"/>
          <w:szCs w:val="28"/>
        </w:rPr>
        <w:t>ОП-Велико Търново</w:t>
      </w:r>
      <w:r w:rsidRPr="00646252">
        <w:rPr>
          <w:rFonts w:ascii="Times New Roman" w:hAnsi="Times New Roman" w:cs="Times New Roman"/>
          <w:sz w:val="28"/>
          <w:szCs w:val="28"/>
        </w:rPr>
        <w:t xml:space="preserve"> – 43 броя; </w:t>
      </w:r>
      <w:r w:rsidRPr="00646252">
        <w:rPr>
          <w:rFonts w:ascii="Times New Roman" w:hAnsi="Times New Roman" w:cs="Times New Roman"/>
          <w:b/>
          <w:sz w:val="28"/>
          <w:szCs w:val="28"/>
        </w:rPr>
        <w:t>РП-Велико Търново</w:t>
      </w:r>
      <w:r w:rsidRPr="00646252">
        <w:rPr>
          <w:rFonts w:ascii="Times New Roman" w:hAnsi="Times New Roman" w:cs="Times New Roman"/>
          <w:sz w:val="28"/>
          <w:szCs w:val="28"/>
        </w:rPr>
        <w:t xml:space="preserve"> – 289 броя.</w:t>
      </w:r>
    </w:p>
    <w:p w:rsidR="000718E1" w:rsidRPr="00646252" w:rsidRDefault="000718E1" w:rsidP="000718E1">
      <w:pPr>
        <w:spacing w:after="0" w:line="240" w:lineRule="auto"/>
        <w:ind w:firstLine="720"/>
        <w:jc w:val="both"/>
        <w:rPr>
          <w:rFonts w:ascii="Times New Roman" w:hAnsi="Times New Roman" w:cs="Times New Roman"/>
          <w:sz w:val="28"/>
          <w:szCs w:val="28"/>
        </w:rPr>
      </w:pPr>
      <w:r w:rsidRPr="00646252">
        <w:rPr>
          <w:rFonts w:ascii="Times New Roman" w:hAnsi="Times New Roman" w:cs="Times New Roman"/>
          <w:sz w:val="28"/>
          <w:szCs w:val="28"/>
        </w:rPr>
        <w:t xml:space="preserve">От общия брой нерешени преписки 326 броя са при прокурор за решаване, като от последните такива, извън </w:t>
      </w:r>
      <w:proofErr w:type="spellStart"/>
      <w:r w:rsidRPr="00646252">
        <w:rPr>
          <w:rFonts w:ascii="Times New Roman" w:hAnsi="Times New Roman" w:cs="Times New Roman"/>
          <w:sz w:val="28"/>
          <w:szCs w:val="28"/>
        </w:rPr>
        <w:t>законоустановения</w:t>
      </w:r>
      <w:proofErr w:type="spellEnd"/>
      <w:r w:rsidRPr="00646252">
        <w:rPr>
          <w:rFonts w:ascii="Times New Roman" w:hAnsi="Times New Roman" w:cs="Times New Roman"/>
          <w:sz w:val="28"/>
          <w:szCs w:val="28"/>
        </w:rPr>
        <w:t xml:space="preserve"> едномесечен срок са 32 преписки в РП-В.Търново.</w:t>
      </w:r>
    </w:p>
    <w:p w:rsidR="000718E1" w:rsidRPr="00646252" w:rsidRDefault="000718E1" w:rsidP="000718E1">
      <w:pPr>
        <w:spacing w:after="0" w:line="240" w:lineRule="auto"/>
        <w:ind w:firstLine="720"/>
        <w:jc w:val="both"/>
        <w:rPr>
          <w:rFonts w:ascii="Times New Roman" w:hAnsi="Times New Roman" w:cs="Times New Roman"/>
          <w:sz w:val="28"/>
          <w:szCs w:val="28"/>
        </w:rPr>
      </w:pPr>
    </w:p>
    <w:p w:rsidR="000718E1" w:rsidRPr="00646252" w:rsidRDefault="000718E1" w:rsidP="000718E1">
      <w:pPr>
        <w:spacing w:after="0" w:line="240" w:lineRule="auto"/>
        <w:ind w:firstLine="720"/>
        <w:jc w:val="both"/>
        <w:rPr>
          <w:rFonts w:ascii="Times New Roman" w:hAnsi="Times New Roman" w:cs="Times New Roman"/>
          <w:sz w:val="28"/>
          <w:szCs w:val="28"/>
        </w:rPr>
      </w:pPr>
      <w:r w:rsidRPr="00646252">
        <w:rPr>
          <w:rFonts w:ascii="Times New Roman" w:hAnsi="Times New Roman" w:cs="Times New Roman"/>
          <w:sz w:val="28"/>
          <w:szCs w:val="28"/>
        </w:rPr>
        <w:t>През отчетната 2024г. прокурорите от Великотърновски съдебен окръг са възложили проверки на други органи по 2 043 броя преписки. По 1 911 преписки проверките са извършени и приключили в срока по чл.145, ал.2 от ЗСВ, а по 101 преписки – извън този срок. Това принципно говори за бързина на извършването на самите проверки.</w:t>
      </w:r>
    </w:p>
    <w:p w:rsidR="000718E1" w:rsidRPr="00646252" w:rsidRDefault="000718E1" w:rsidP="000718E1">
      <w:pPr>
        <w:spacing w:after="0" w:line="240" w:lineRule="auto"/>
        <w:jc w:val="both"/>
        <w:rPr>
          <w:rFonts w:ascii="Times New Roman" w:hAnsi="Times New Roman" w:cs="Times New Roman"/>
          <w:sz w:val="28"/>
          <w:szCs w:val="28"/>
        </w:rPr>
      </w:pPr>
      <w:r w:rsidRPr="00646252">
        <w:rPr>
          <w:rFonts w:ascii="Times New Roman" w:hAnsi="Times New Roman" w:cs="Times New Roman"/>
          <w:sz w:val="28"/>
          <w:szCs w:val="28"/>
        </w:rPr>
        <w:tab/>
      </w:r>
    </w:p>
    <w:p w:rsidR="000718E1" w:rsidRPr="00646252" w:rsidRDefault="000718E1" w:rsidP="000718E1">
      <w:pPr>
        <w:spacing w:after="0" w:line="240" w:lineRule="auto"/>
        <w:ind w:firstLine="708"/>
        <w:jc w:val="both"/>
        <w:rPr>
          <w:rFonts w:ascii="Times New Roman" w:hAnsi="Times New Roman" w:cs="Times New Roman"/>
          <w:sz w:val="28"/>
          <w:szCs w:val="28"/>
        </w:rPr>
      </w:pPr>
      <w:r w:rsidRPr="00646252">
        <w:rPr>
          <w:rFonts w:ascii="Times New Roman" w:hAnsi="Times New Roman" w:cs="Times New Roman"/>
          <w:sz w:val="28"/>
          <w:szCs w:val="28"/>
        </w:rPr>
        <w:t xml:space="preserve">През отчетния период прокурорите от ОП-В.Търново са се произнесли по 667 броя </w:t>
      </w:r>
      <w:proofErr w:type="spellStart"/>
      <w:r w:rsidRPr="00646252">
        <w:rPr>
          <w:rFonts w:ascii="Times New Roman" w:hAnsi="Times New Roman" w:cs="Times New Roman"/>
          <w:sz w:val="28"/>
          <w:szCs w:val="28"/>
        </w:rPr>
        <w:t>инстанционни</w:t>
      </w:r>
      <w:proofErr w:type="spellEnd"/>
      <w:r w:rsidRPr="00646252">
        <w:rPr>
          <w:rFonts w:ascii="Times New Roman" w:hAnsi="Times New Roman" w:cs="Times New Roman"/>
          <w:sz w:val="28"/>
          <w:szCs w:val="28"/>
        </w:rPr>
        <w:t xml:space="preserve"> преписки. От тях 1052 са потвърдените актове на ВТРП, а по  63 преписки (9.44%) ВТОП е отменила постановленията на районната прокуратура. </w:t>
      </w:r>
    </w:p>
    <w:p w:rsidR="000718E1" w:rsidRPr="00646252" w:rsidRDefault="000718E1" w:rsidP="000718E1">
      <w:pPr>
        <w:spacing w:after="0" w:line="240" w:lineRule="auto"/>
        <w:jc w:val="both"/>
        <w:rPr>
          <w:rFonts w:ascii="Times New Roman" w:hAnsi="Times New Roman" w:cs="Times New Roman"/>
          <w:b/>
          <w:sz w:val="28"/>
          <w:szCs w:val="28"/>
        </w:rPr>
      </w:pPr>
      <w:r w:rsidRPr="00646252">
        <w:rPr>
          <w:rFonts w:ascii="Times New Roman" w:hAnsi="Times New Roman" w:cs="Times New Roman"/>
          <w:sz w:val="28"/>
          <w:szCs w:val="28"/>
        </w:rPr>
        <w:lastRenderedPageBreak/>
        <w:tab/>
        <w:t xml:space="preserve">За сравнение през 2023г. прокурорите от ВТОП са се произнесли по  409 броя обжалвани преписки като са потвърдили 730 акта на </w:t>
      </w:r>
      <w:proofErr w:type="spellStart"/>
      <w:r w:rsidRPr="00646252">
        <w:rPr>
          <w:rFonts w:ascii="Times New Roman" w:hAnsi="Times New Roman" w:cs="Times New Roman"/>
          <w:sz w:val="28"/>
          <w:szCs w:val="28"/>
        </w:rPr>
        <w:t>първоинстанционните</w:t>
      </w:r>
      <w:proofErr w:type="spellEnd"/>
      <w:r w:rsidRPr="00646252">
        <w:rPr>
          <w:rFonts w:ascii="Times New Roman" w:hAnsi="Times New Roman" w:cs="Times New Roman"/>
          <w:sz w:val="28"/>
          <w:szCs w:val="28"/>
        </w:rPr>
        <w:t xml:space="preserve"> прокуратури, а са отменили 62 броя (7.82%). За 2022г. данните съответно са : 451 обжалвани преписки, потвърдени – 633 броя и отменени – 105 броя (14.22%)</w:t>
      </w:r>
      <w:r w:rsidRPr="00646252">
        <w:rPr>
          <w:rFonts w:ascii="Times New Roman" w:hAnsi="Times New Roman" w:cs="Times New Roman"/>
          <w:b/>
          <w:sz w:val="28"/>
          <w:szCs w:val="28"/>
        </w:rPr>
        <w:t xml:space="preserve"> </w:t>
      </w:r>
    </w:p>
    <w:p w:rsidR="000718E1" w:rsidRPr="00646252" w:rsidRDefault="000718E1" w:rsidP="000718E1">
      <w:pPr>
        <w:spacing w:after="0" w:line="240" w:lineRule="auto"/>
        <w:jc w:val="both"/>
        <w:rPr>
          <w:rFonts w:ascii="Times New Roman" w:hAnsi="Times New Roman" w:cs="Times New Roman"/>
          <w:b/>
          <w:sz w:val="28"/>
          <w:szCs w:val="28"/>
        </w:rPr>
      </w:pPr>
    </w:p>
    <w:p w:rsidR="000718E1" w:rsidRPr="00646252" w:rsidRDefault="000718E1" w:rsidP="000718E1">
      <w:pPr>
        <w:spacing w:after="0" w:line="240" w:lineRule="auto"/>
        <w:ind w:firstLine="708"/>
        <w:jc w:val="both"/>
        <w:rPr>
          <w:rFonts w:ascii="Times New Roman" w:hAnsi="Times New Roman" w:cs="Times New Roman"/>
          <w:sz w:val="28"/>
          <w:szCs w:val="28"/>
        </w:rPr>
      </w:pPr>
      <w:r w:rsidRPr="00646252">
        <w:rPr>
          <w:noProof/>
          <w:lang w:eastAsia="bg-BG"/>
        </w:rPr>
        <w:drawing>
          <wp:inline distT="0" distB="0" distL="0" distR="0" wp14:anchorId="25ACC2F5" wp14:editId="6FBFF902">
            <wp:extent cx="5514975" cy="3657600"/>
            <wp:effectExtent l="0" t="0" r="9525" b="19050"/>
            <wp:docPr id="17" name="Диагра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25056" w:rsidRPr="00646252" w:rsidRDefault="00925056" w:rsidP="000718E1">
      <w:pPr>
        <w:spacing w:after="0" w:line="240" w:lineRule="auto"/>
        <w:ind w:firstLine="708"/>
        <w:jc w:val="both"/>
        <w:rPr>
          <w:rFonts w:ascii="Times New Roman" w:hAnsi="Times New Roman" w:cs="Times New Roman"/>
          <w:sz w:val="28"/>
          <w:szCs w:val="28"/>
        </w:rPr>
      </w:pPr>
    </w:p>
    <w:p w:rsidR="000718E1" w:rsidRPr="00646252" w:rsidRDefault="000718E1" w:rsidP="000718E1">
      <w:pPr>
        <w:spacing w:after="0" w:line="240" w:lineRule="auto"/>
        <w:ind w:firstLine="708"/>
        <w:jc w:val="both"/>
        <w:rPr>
          <w:rFonts w:ascii="Times New Roman" w:hAnsi="Times New Roman" w:cs="Times New Roman"/>
          <w:sz w:val="28"/>
          <w:szCs w:val="28"/>
        </w:rPr>
      </w:pPr>
      <w:r w:rsidRPr="00646252">
        <w:rPr>
          <w:rFonts w:ascii="Times New Roman" w:hAnsi="Times New Roman" w:cs="Times New Roman"/>
          <w:sz w:val="28"/>
          <w:szCs w:val="28"/>
        </w:rPr>
        <w:t xml:space="preserve">Като процентно съотношение и като абсолютен брой се наблюдава положителна тенденция към намаляване на отменените прокурорски актове спрямо 2022г. и устойчивост спрямо 2023г., което говори за повишаване на качеството на прокурорските актове на прокурорите от ВТРП и пълнота на извършваните предварителни проверки. </w:t>
      </w:r>
    </w:p>
    <w:p w:rsidR="000718E1" w:rsidRPr="00646252" w:rsidRDefault="000718E1" w:rsidP="000718E1">
      <w:pPr>
        <w:spacing w:after="0" w:line="240" w:lineRule="auto"/>
        <w:jc w:val="both"/>
        <w:rPr>
          <w:rFonts w:ascii="Times New Roman" w:hAnsi="Times New Roman" w:cs="Times New Roman"/>
          <w:sz w:val="28"/>
          <w:szCs w:val="28"/>
        </w:rPr>
      </w:pPr>
      <w:r w:rsidRPr="00646252">
        <w:rPr>
          <w:rFonts w:ascii="Times New Roman" w:hAnsi="Times New Roman" w:cs="Times New Roman"/>
          <w:sz w:val="28"/>
          <w:szCs w:val="28"/>
        </w:rPr>
        <w:tab/>
      </w:r>
    </w:p>
    <w:p w:rsidR="000718E1" w:rsidRPr="00646252" w:rsidRDefault="000718E1" w:rsidP="000718E1">
      <w:pPr>
        <w:spacing w:after="0" w:line="240" w:lineRule="auto"/>
        <w:jc w:val="both"/>
        <w:rPr>
          <w:rFonts w:ascii="Times New Roman" w:hAnsi="Times New Roman" w:cs="Times New Roman"/>
          <w:sz w:val="28"/>
          <w:szCs w:val="28"/>
        </w:rPr>
      </w:pPr>
      <w:r w:rsidRPr="00646252">
        <w:rPr>
          <w:rFonts w:ascii="Times New Roman" w:hAnsi="Times New Roman" w:cs="Times New Roman"/>
          <w:sz w:val="28"/>
          <w:szCs w:val="28"/>
        </w:rPr>
        <w:tab/>
        <w:t xml:space="preserve">През 2024г. са </w:t>
      </w:r>
      <w:r w:rsidR="0071797C" w:rsidRPr="00646252">
        <w:rPr>
          <w:rFonts w:ascii="Times New Roman" w:hAnsi="Times New Roman" w:cs="Times New Roman"/>
          <w:sz w:val="28"/>
          <w:szCs w:val="28"/>
        </w:rPr>
        <w:t>наблюдавани</w:t>
      </w:r>
      <w:r w:rsidRPr="00646252">
        <w:rPr>
          <w:rFonts w:ascii="Times New Roman" w:hAnsi="Times New Roman" w:cs="Times New Roman"/>
          <w:sz w:val="28"/>
          <w:szCs w:val="28"/>
        </w:rPr>
        <w:t xml:space="preserve"> общо 3 броя преписки, образувани след </w:t>
      </w:r>
      <w:proofErr w:type="spellStart"/>
      <w:r w:rsidRPr="00646252">
        <w:rPr>
          <w:rFonts w:ascii="Times New Roman" w:hAnsi="Times New Roman" w:cs="Times New Roman"/>
          <w:sz w:val="28"/>
          <w:szCs w:val="28"/>
        </w:rPr>
        <w:t>самосезиране</w:t>
      </w:r>
      <w:proofErr w:type="spellEnd"/>
      <w:r w:rsidRPr="00646252">
        <w:rPr>
          <w:rFonts w:ascii="Times New Roman" w:hAnsi="Times New Roman" w:cs="Times New Roman"/>
          <w:sz w:val="28"/>
          <w:szCs w:val="28"/>
        </w:rPr>
        <w:t>, като по тях са образувани 2 досъдебни производства.</w:t>
      </w:r>
    </w:p>
    <w:p w:rsidR="000718E1" w:rsidRPr="00646252" w:rsidRDefault="000718E1" w:rsidP="000718E1">
      <w:pPr>
        <w:spacing w:after="0" w:line="240" w:lineRule="auto"/>
        <w:jc w:val="both"/>
        <w:rPr>
          <w:rFonts w:ascii="Times New Roman" w:hAnsi="Times New Roman" w:cs="Times New Roman"/>
          <w:sz w:val="28"/>
          <w:szCs w:val="28"/>
        </w:rPr>
      </w:pPr>
      <w:r w:rsidRPr="00646252">
        <w:rPr>
          <w:rFonts w:ascii="Times New Roman" w:hAnsi="Times New Roman" w:cs="Times New Roman"/>
          <w:sz w:val="28"/>
          <w:szCs w:val="28"/>
        </w:rPr>
        <w:tab/>
        <w:t>За периода са били образувани и наблюдавани общо 11 броя преписки по сигнали от контролни органи, по които са образувани 7 броя ДП, както следва:</w:t>
      </w:r>
    </w:p>
    <w:p w:rsidR="000718E1" w:rsidRPr="00646252" w:rsidRDefault="000718E1" w:rsidP="000718E1">
      <w:pPr>
        <w:numPr>
          <w:ilvl w:val="0"/>
          <w:numId w:val="3"/>
        </w:numPr>
        <w:spacing w:after="0" w:line="240" w:lineRule="auto"/>
        <w:jc w:val="both"/>
        <w:rPr>
          <w:rFonts w:ascii="Times New Roman" w:hAnsi="Times New Roman" w:cs="Times New Roman"/>
          <w:sz w:val="28"/>
          <w:szCs w:val="28"/>
        </w:rPr>
      </w:pPr>
      <w:r w:rsidRPr="00646252">
        <w:rPr>
          <w:rFonts w:ascii="Times New Roman" w:hAnsi="Times New Roman" w:cs="Times New Roman"/>
          <w:sz w:val="28"/>
          <w:szCs w:val="28"/>
        </w:rPr>
        <w:t>по сигнали на НАП – 7 преписки, 5 образувани ДП;</w:t>
      </w:r>
    </w:p>
    <w:p w:rsidR="000718E1" w:rsidRPr="00646252" w:rsidRDefault="000718E1" w:rsidP="000718E1">
      <w:pPr>
        <w:numPr>
          <w:ilvl w:val="0"/>
          <w:numId w:val="3"/>
        </w:numPr>
        <w:spacing w:after="0" w:line="240" w:lineRule="auto"/>
        <w:jc w:val="both"/>
        <w:rPr>
          <w:rFonts w:ascii="Times New Roman" w:hAnsi="Times New Roman" w:cs="Times New Roman"/>
          <w:sz w:val="28"/>
          <w:szCs w:val="28"/>
        </w:rPr>
      </w:pPr>
      <w:r w:rsidRPr="00646252">
        <w:rPr>
          <w:rFonts w:ascii="Times New Roman" w:hAnsi="Times New Roman" w:cs="Times New Roman"/>
          <w:sz w:val="28"/>
          <w:szCs w:val="28"/>
        </w:rPr>
        <w:t>по сигнали на АДФИ – 1 преписки, няма образувани ДП;</w:t>
      </w:r>
    </w:p>
    <w:p w:rsidR="000718E1" w:rsidRPr="00646252" w:rsidRDefault="000718E1" w:rsidP="000718E1">
      <w:pPr>
        <w:numPr>
          <w:ilvl w:val="0"/>
          <w:numId w:val="3"/>
        </w:numPr>
        <w:spacing w:after="0" w:line="240" w:lineRule="auto"/>
        <w:jc w:val="both"/>
        <w:rPr>
          <w:rFonts w:ascii="Times New Roman" w:hAnsi="Times New Roman" w:cs="Times New Roman"/>
          <w:sz w:val="28"/>
          <w:szCs w:val="28"/>
        </w:rPr>
      </w:pPr>
      <w:r w:rsidRPr="00646252">
        <w:rPr>
          <w:rFonts w:ascii="Times New Roman" w:hAnsi="Times New Roman" w:cs="Times New Roman"/>
          <w:sz w:val="28"/>
          <w:szCs w:val="28"/>
        </w:rPr>
        <w:t>по сигнали на Агенция „Митници“ – 3 преписки, 2 образувани ДП.</w:t>
      </w:r>
    </w:p>
    <w:p w:rsidR="000718E1" w:rsidRPr="00646252" w:rsidRDefault="000718E1" w:rsidP="000718E1">
      <w:pPr>
        <w:spacing w:after="0" w:line="240" w:lineRule="auto"/>
        <w:ind w:firstLine="705"/>
        <w:jc w:val="both"/>
        <w:rPr>
          <w:rFonts w:ascii="Times New Roman" w:hAnsi="Times New Roman" w:cs="Times New Roman"/>
          <w:sz w:val="28"/>
          <w:szCs w:val="28"/>
        </w:rPr>
      </w:pPr>
      <w:r w:rsidRPr="00646252">
        <w:rPr>
          <w:rFonts w:ascii="Times New Roman" w:hAnsi="Times New Roman" w:cs="Times New Roman"/>
          <w:sz w:val="28"/>
          <w:szCs w:val="28"/>
        </w:rPr>
        <w:t xml:space="preserve">От изложеното е видно, че в голям процент от случаите сигналите на контролните органи са били основателни и по тях са образувани досъдебни производства, което е свидетелство за ефективното взаимодействие между контролните органи и Прокуратурата. </w:t>
      </w:r>
    </w:p>
    <w:p w:rsidR="000718E1" w:rsidRPr="00646252" w:rsidRDefault="000718E1" w:rsidP="000718E1">
      <w:pPr>
        <w:spacing w:after="0" w:line="240" w:lineRule="auto"/>
        <w:ind w:firstLine="705"/>
        <w:jc w:val="both"/>
        <w:rPr>
          <w:rFonts w:ascii="Times New Roman" w:hAnsi="Times New Roman" w:cs="Times New Roman"/>
          <w:sz w:val="28"/>
          <w:szCs w:val="28"/>
        </w:rPr>
      </w:pPr>
      <w:r w:rsidRPr="00646252">
        <w:rPr>
          <w:rFonts w:ascii="Times New Roman" w:hAnsi="Times New Roman" w:cs="Times New Roman"/>
          <w:sz w:val="28"/>
          <w:szCs w:val="28"/>
        </w:rPr>
        <w:t>През отчетната 2024г. са били образувани 3 преписки по материали на ДАНС, като по 1 брой е било образувано ДП.</w:t>
      </w:r>
    </w:p>
    <w:p w:rsidR="000718E1" w:rsidRPr="00646252" w:rsidRDefault="000718E1" w:rsidP="000718E1">
      <w:pPr>
        <w:spacing w:after="0" w:line="240" w:lineRule="auto"/>
        <w:ind w:firstLine="705"/>
        <w:jc w:val="both"/>
        <w:rPr>
          <w:rFonts w:ascii="Times New Roman" w:hAnsi="Times New Roman" w:cs="Times New Roman"/>
          <w:sz w:val="28"/>
          <w:szCs w:val="28"/>
          <w:lang w:val="en-US"/>
        </w:rPr>
      </w:pPr>
    </w:p>
    <w:p w:rsidR="000718E1" w:rsidRPr="00646252" w:rsidRDefault="000718E1" w:rsidP="000718E1">
      <w:pPr>
        <w:numPr>
          <w:ilvl w:val="0"/>
          <w:numId w:val="1"/>
        </w:numPr>
        <w:spacing w:after="0" w:line="240" w:lineRule="auto"/>
        <w:jc w:val="both"/>
        <w:rPr>
          <w:rFonts w:ascii="Times New Roman" w:hAnsi="Times New Roman" w:cs="Times New Roman"/>
          <w:b/>
          <w:sz w:val="28"/>
          <w:szCs w:val="28"/>
        </w:rPr>
      </w:pPr>
      <w:r w:rsidRPr="00646252">
        <w:rPr>
          <w:rFonts w:ascii="Times New Roman" w:hAnsi="Times New Roman" w:cs="Times New Roman"/>
          <w:b/>
          <w:sz w:val="28"/>
          <w:szCs w:val="28"/>
        </w:rPr>
        <w:lastRenderedPageBreak/>
        <w:t>СЛЕДСТВЕН НАДЗОР</w:t>
      </w:r>
    </w:p>
    <w:p w:rsidR="000718E1" w:rsidRPr="00646252" w:rsidRDefault="000718E1" w:rsidP="000718E1">
      <w:pPr>
        <w:spacing w:after="0" w:line="240" w:lineRule="auto"/>
        <w:ind w:left="705"/>
        <w:jc w:val="both"/>
        <w:rPr>
          <w:rFonts w:ascii="Times New Roman" w:hAnsi="Times New Roman" w:cs="Times New Roman"/>
          <w:b/>
          <w:sz w:val="28"/>
          <w:szCs w:val="28"/>
        </w:rPr>
      </w:pPr>
    </w:p>
    <w:p w:rsidR="000718E1" w:rsidRPr="00646252" w:rsidRDefault="000718E1" w:rsidP="000718E1">
      <w:pPr>
        <w:spacing w:after="0" w:line="240" w:lineRule="auto"/>
        <w:ind w:left="705"/>
        <w:jc w:val="both"/>
        <w:rPr>
          <w:rFonts w:ascii="Times New Roman" w:hAnsi="Times New Roman" w:cs="Times New Roman"/>
          <w:b/>
          <w:sz w:val="28"/>
          <w:szCs w:val="28"/>
        </w:rPr>
      </w:pPr>
      <w:r w:rsidRPr="00646252">
        <w:rPr>
          <w:rFonts w:ascii="Times New Roman" w:hAnsi="Times New Roman" w:cs="Times New Roman"/>
          <w:b/>
          <w:sz w:val="28"/>
          <w:szCs w:val="28"/>
        </w:rPr>
        <w:t xml:space="preserve">2.1. ОБОБЩЕНИ ДАННИ ПО ВИДОВЕ ДОСЪДЕБНИ ПРОИЗВОДСТВА, ПО ВИДОВЕ РАЗСЛЕДВАЩИ ОРГАНИ И СЪОБРАЗНО СИСТЕМАТИКАТА НА НК, ВКЛЮЧИТЕЛНО ПО ОТНОШЕНИЕ ПОСТРАДАЛИТЕ ФИЗИЧЕСКИ ЛИЦА И НА ОЩЕТЕНИТЕ ЮРИДИЧЕСКИ ЛИЦА ОТ ПРЕСТЪПЛЕНИЯ. </w:t>
      </w:r>
    </w:p>
    <w:p w:rsidR="000718E1" w:rsidRPr="00646252" w:rsidRDefault="000718E1" w:rsidP="000718E1">
      <w:pPr>
        <w:spacing w:after="0" w:line="240" w:lineRule="auto"/>
        <w:ind w:left="705"/>
        <w:jc w:val="both"/>
        <w:rPr>
          <w:rFonts w:ascii="Times New Roman" w:hAnsi="Times New Roman" w:cs="Times New Roman"/>
          <w:b/>
          <w:sz w:val="28"/>
          <w:szCs w:val="28"/>
        </w:rPr>
      </w:pPr>
    </w:p>
    <w:p w:rsidR="000718E1" w:rsidRPr="00646252" w:rsidRDefault="000718E1" w:rsidP="000718E1">
      <w:pPr>
        <w:spacing w:after="0" w:line="240" w:lineRule="auto"/>
        <w:jc w:val="both"/>
        <w:rPr>
          <w:rFonts w:ascii="Times New Roman" w:hAnsi="Times New Roman" w:cs="Times New Roman"/>
          <w:sz w:val="28"/>
          <w:szCs w:val="28"/>
        </w:rPr>
      </w:pPr>
      <w:r w:rsidRPr="00646252">
        <w:rPr>
          <w:rFonts w:ascii="Times New Roman" w:hAnsi="Times New Roman" w:cs="Times New Roman"/>
          <w:sz w:val="28"/>
          <w:szCs w:val="28"/>
        </w:rPr>
        <w:tab/>
        <w:t>По данни на ОД на МВР-В.Търново</w:t>
      </w:r>
      <w:r w:rsidRPr="00646252">
        <w:rPr>
          <w:rFonts w:ascii="Times New Roman" w:hAnsi="Times New Roman" w:cs="Times New Roman"/>
          <w:b/>
          <w:sz w:val="28"/>
          <w:szCs w:val="28"/>
        </w:rPr>
        <w:t xml:space="preserve"> </w:t>
      </w:r>
      <w:r w:rsidRPr="00646252">
        <w:rPr>
          <w:rFonts w:ascii="Times New Roman" w:hAnsi="Times New Roman" w:cs="Times New Roman"/>
          <w:sz w:val="28"/>
          <w:szCs w:val="28"/>
        </w:rPr>
        <w:t xml:space="preserve">през 2024г. по линия на „Криминална полиция” са регистрирани 2 212 престъпления, от които са разкрити 1 389 (62,79%).  </w:t>
      </w:r>
    </w:p>
    <w:p w:rsidR="000718E1" w:rsidRPr="00646252" w:rsidRDefault="000718E1" w:rsidP="000718E1">
      <w:pPr>
        <w:spacing w:after="0" w:line="240" w:lineRule="auto"/>
        <w:jc w:val="both"/>
        <w:rPr>
          <w:rFonts w:ascii="Times New Roman" w:hAnsi="Times New Roman" w:cs="Times New Roman"/>
          <w:sz w:val="28"/>
          <w:szCs w:val="28"/>
        </w:rPr>
      </w:pPr>
      <w:r w:rsidRPr="00646252">
        <w:rPr>
          <w:rFonts w:ascii="Times New Roman" w:hAnsi="Times New Roman" w:cs="Times New Roman"/>
          <w:sz w:val="28"/>
          <w:szCs w:val="28"/>
        </w:rPr>
        <w:tab/>
        <w:t>По линия на „Икономическа полиция” са регистрирани 262 престъпления, от които са разкрити 54 (20.61%).</w:t>
      </w:r>
    </w:p>
    <w:p w:rsidR="000718E1" w:rsidRPr="00646252" w:rsidRDefault="000718E1" w:rsidP="000718E1">
      <w:pPr>
        <w:spacing w:after="0" w:line="240" w:lineRule="auto"/>
        <w:jc w:val="both"/>
        <w:rPr>
          <w:rFonts w:ascii="Times New Roman" w:hAnsi="Times New Roman" w:cs="Times New Roman"/>
          <w:sz w:val="28"/>
          <w:szCs w:val="28"/>
        </w:rPr>
      </w:pPr>
      <w:r w:rsidRPr="00646252">
        <w:rPr>
          <w:rFonts w:ascii="Times New Roman" w:hAnsi="Times New Roman" w:cs="Times New Roman"/>
          <w:sz w:val="28"/>
          <w:szCs w:val="28"/>
        </w:rPr>
        <w:tab/>
        <w:t xml:space="preserve">Общо са регистрирани 2 474 престъпления, разкрити са 1 443 или при процент на </w:t>
      </w:r>
      <w:proofErr w:type="spellStart"/>
      <w:r w:rsidRPr="00646252">
        <w:rPr>
          <w:rFonts w:ascii="Times New Roman" w:hAnsi="Times New Roman" w:cs="Times New Roman"/>
          <w:sz w:val="28"/>
          <w:szCs w:val="28"/>
        </w:rPr>
        <w:t>разкриваемост</w:t>
      </w:r>
      <w:proofErr w:type="spellEnd"/>
      <w:r w:rsidRPr="00646252">
        <w:rPr>
          <w:rFonts w:ascii="Times New Roman" w:hAnsi="Times New Roman" w:cs="Times New Roman"/>
          <w:sz w:val="28"/>
          <w:szCs w:val="28"/>
        </w:rPr>
        <w:t xml:space="preserve">  58,32%, което за поредна година отрежда на ОД на МВР-В.Търново едно от челните места в страната.</w:t>
      </w:r>
    </w:p>
    <w:p w:rsidR="000718E1" w:rsidRPr="00646252" w:rsidRDefault="000718E1" w:rsidP="000718E1">
      <w:pPr>
        <w:spacing w:after="0" w:line="240" w:lineRule="auto"/>
        <w:jc w:val="both"/>
        <w:rPr>
          <w:rFonts w:ascii="Times New Roman" w:hAnsi="Times New Roman" w:cs="Times New Roman"/>
          <w:sz w:val="28"/>
          <w:szCs w:val="28"/>
        </w:rPr>
      </w:pPr>
      <w:r w:rsidRPr="00646252">
        <w:rPr>
          <w:rFonts w:ascii="Times New Roman" w:hAnsi="Times New Roman" w:cs="Times New Roman"/>
          <w:sz w:val="28"/>
          <w:szCs w:val="28"/>
        </w:rPr>
        <w:tab/>
        <w:t xml:space="preserve">През изминалата  година в структурата на ОД на МВР-В.Търново реално са работили 58 разследващи полицаи. Всеки разследващ полицай е работил средно по 70 досъдебни производства. Съпоставката </w:t>
      </w:r>
      <w:proofErr w:type="spellStart"/>
      <w:r w:rsidRPr="00646252">
        <w:rPr>
          <w:rFonts w:ascii="Times New Roman" w:hAnsi="Times New Roman" w:cs="Times New Roman"/>
          <w:sz w:val="28"/>
          <w:szCs w:val="28"/>
        </w:rPr>
        <w:t>индикира</w:t>
      </w:r>
      <w:proofErr w:type="spellEnd"/>
      <w:r w:rsidRPr="00646252">
        <w:rPr>
          <w:rFonts w:ascii="Times New Roman" w:hAnsi="Times New Roman" w:cs="Times New Roman"/>
          <w:sz w:val="28"/>
          <w:szCs w:val="28"/>
        </w:rPr>
        <w:t xml:space="preserve">  една сравнително висока натовареност на разследващите полицаи от Великотърновски съдебен окръг.</w:t>
      </w:r>
    </w:p>
    <w:p w:rsidR="000718E1" w:rsidRPr="00646252" w:rsidRDefault="000718E1" w:rsidP="000718E1">
      <w:pPr>
        <w:spacing w:after="0" w:line="240" w:lineRule="auto"/>
        <w:ind w:firstLine="705"/>
        <w:jc w:val="both"/>
        <w:rPr>
          <w:rFonts w:ascii="Times New Roman" w:hAnsi="Times New Roman" w:cs="Times New Roman"/>
          <w:sz w:val="28"/>
          <w:szCs w:val="28"/>
        </w:rPr>
      </w:pPr>
    </w:p>
    <w:p w:rsidR="000718E1" w:rsidRPr="00646252" w:rsidRDefault="000718E1" w:rsidP="000718E1">
      <w:pPr>
        <w:spacing w:after="0" w:line="240" w:lineRule="auto"/>
        <w:ind w:firstLine="705"/>
        <w:jc w:val="both"/>
        <w:rPr>
          <w:rFonts w:ascii="Times New Roman" w:hAnsi="Times New Roman" w:cs="Times New Roman"/>
          <w:sz w:val="28"/>
          <w:szCs w:val="28"/>
        </w:rPr>
      </w:pPr>
      <w:r w:rsidRPr="00646252">
        <w:rPr>
          <w:rFonts w:ascii="Times New Roman" w:hAnsi="Times New Roman" w:cs="Times New Roman"/>
          <w:sz w:val="28"/>
          <w:szCs w:val="28"/>
        </w:rPr>
        <w:t xml:space="preserve">През 2024г. прокурорите от Великотърновски съдебен район са наблюдавали общо 5 439 броя досъдебни производства, включително прекратените по давност, като за 2023г. те са били  5 317 броя, а през 2022г. – 6 308. </w:t>
      </w:r>
    </w:p>
    <w:p w:rsidR="000718E1" w:rsidRPr="00646252" w:rsidRDefault="000718E1" w:rsidP="000718E1">
      <w:pPr>
        <w:spacing w:after="0" w:line="240" w:lineRule="auto"/>
        <w:ind w:firstLine="705"/>
        <w:jc w:val="both"/>
        <w:rPr>
          <w:rFonts w:ascii="Times New Roman" w:hAnsi="Times New Roman" w:cs="Times New Roman"/>
          <w:sz w:val="28"/>
          <w:szCs w:val="28"/>
        </w:rPr>
      </w:pPr>
    </w:p>
    <w:p w:rsidR="000718E1" w:rsidRPr="00646252" w:rsidRDefault="000718E1" w:rsidP="00925056">
      <w:pPr>
        <w:spacing w:after="0" w:line="240" w:lineRule="auto"/>
        <w:ind w:firstLine="705"/>
        <w:jc w:val="center"/>
        <w:rPr>
          <w:rFonts w:ascii="Times New Roman" w:hAnsi="Times New Roman" w:cs="Times New Roman"/>
          <w:sz w:val="28"/>
          <w:szCs w:val="28"/>
        </w:rPr>
      </w:pPr>
      <w:r w:rsidRPr="00646252">
        <w:rPr>
          <w:noProof/>
          <w:lang w:eastAsia="bg-BG"/>
        </w:rPr>
        <w:drawing>
          <wp:inline distT="0" distB="0" distL="0" distR="0" wp14:anchorId="2A1DE5DA" wp14:editId="5807A46D">
            <wp:extent cx="4581525" cy="2752725"/>
            <wp:effectExtent l="0" t="0" r="9525" b="9525"/>
            <wp:docPr id="2" name="Диагра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25056" w:rsidRPr="00646252" w:rsidRDefault="000718E1" w:rsidP="000718E1">
      <w:pPr>
        <w:spacing w:after="0" w:line="240" w:lineRule="auto"/>
        <w:ind w:firstLine="705"/>
        <w:jc w:val="both"/>
        <w:rPr>
          <w:rFonts w:ascii="Times New Roman" w:hAnsi="Times New Roman" w:cs="Times New Roman"/>
          <w:sz w:val="28"/>
          <w:szCs w:val="28"/>
        </w:rPr>
      </w:pPr>
      <w:r w:rsidRPr="00646252">
        <w:rPr>
          <w:rFonts w:ascii="Times New Roman" w:hAnsi="Times New Roman" w:cs="Times New Roman"/>
          <w:sz w:val="28"/>
          <w:szCs w:val="28"/>
        </w:rPr>
        <w:tab/>
      </w:r>
    </w:p>
    <w:p w:rsidR="000718E1" w:rsidRPr="00646252" w:rsidRDefault="000718E1" w:rsidP="000718E1">
      <w:pPr>
        <w:spacing w:after="0" w:line="240" w:lineRule="auto"/>
        <w:ind w:firstLine="705"/>
        <w:jc w:val="both"/>
        <w:rPr>
          <w:rFonts w:ascii="Times New Roman" w:hAnsi="Times New Roman" w:cs="Times New Roman"/>
          <w:sz w:val="28"/>
          <w:szCs w:val="28"/>
        </w:rPr>
      </w:pPr>
      <w:r w:rsidRPr="00646252">
        <w:rPr>
          <w:rFonts w:ascii="Times New Roman" w:hAnsi="Times New Roman" w:cs="Times New Roman"/>
          <w:sz w:val="28"/>
          <w:szCs w:val="28"/>
        </w:rPr>
        <w:t>Забелязва се увеличение по този показател в сравнение с предходният отчетен период.</w:t>
      </w:r>
    </w:p>
    <w:p w:rsidR="000718E1" w:rsidRPr="00646252" w:rsidRDefault="000718E1" w:rsidP="000718E1">
      <w:pPr>
        <w:spacing w:after="0" w:line="240" w:lineRule="auto"/>
        <w:jc w:val="both"/>
        <w:rPr>
          <w:rFonts w:ascii="Times New Roman" w:hAnsi="Times New Roman" w:cs="Times New Roman"/>
          <w:sz w:val="28"/>
          <w:szCs w:val="28"/>
        </w:rPr>
      </w:pPr>
      <w:r w:rsidRPr="00646252">
        <w:rPr>
          <w:rFonts w:ascii="Times New Roman" w:hAnsi="Times New Roman" w:cs="Times New Roman"/>
          <w:sz w:val="28"/>
          <w:szCs w:val="28"/>
        </w:rPr>
        <w:tab/>
      </w:r>
    </w:p>
    <w:p w:rsidR="000718E1" w:rsidRPr="00646252" w:rsidRDefault="000718E1" w:rsidP="000718E1">
      <w:pPr>
        <w:spacing w:after="0" w:line="240" w:lineRule="auto"/>
        <w:ind w:firstLine="705"/>
        <w:jc w:val="both"/>
        <w:rPr>
          <w:rFonts w:ascii="Times New Roman" w:hAnsi="Times New Roman" w:cs="Times New Roman"/>
          <w:sz w:val="28"/>
          <w:szCs w:val="28"/>
        </w:rPr>
      </w:pPr>
      <w:r w:rsidRPr="00646252">
        <w:rPr>
          <w:rFonts w:ascii="Times New Roman" w:hAnsi="Times New Roman" w:cs="Times New Roman"/>
          <w:sz w:val="28"/>
          <w:szCs w:val="28"/>
        </w:rPr>
        <w:lastRenderedPageBreak/>
        <w:t>От общо наблюдаваните 4498 досъдебни производства за 2024г. без прекратените по давност, 4049 са водени от разследващ полицай, 234 – от следовател</w:t>
      </w:r>
      <w:r w:rsidR="0071797C" w:rsidRPr="00646252">
        <w:rPr>
          <w:rFonts w:ascii="Times New Roman" w:hAnsi="Times New Roman" w:cs="Times New Roman"/>
          <w:sz w:val="28"/>
          <w:szCs w:val="28"/>
        </w:rPr>
        <w:t>, 9 от разследващ инспектор на КПК</w:t>
      </w:r>
      <w:r w:rsidRPr="00646252">
        <w:rPr>
          <w:rFonts w:ascii="Times New Roman" w:hAnsi="Times New Roman" w:cs="Times New Roman"/>
          <w:sz w:val="28"/>
          <w:szCs w:val="28"/>
        </w:rPr>
        <w:t xml:space="preserve"> и 6 - от разследващ митнически инспектор (РМИ).</w:t>
      </w:r>
    </w:p>
    <w:p w:rsidR="000718E1" w:rsidRPr="00646252" w:rsidRDefault="000718E1" w:rsidP="000718E1">
      <w:pPr>
        <w:spacing w:after="0" w:line="240" w:lineRule="auto"/>
        <w:ind w:firstLine="705"/>
        <w:jc w:val="both"/>
        <w:rPr>
          <w:rFonts w:ascii="Times New Roman" w:hAnsi="Times New Roman" w:cs="Times New Roman"/>
          <w:sz w:val="28"/>
          <w:szCs w:val="28"/>
        </w:rPr>
      </w:pPr>
      <w:r w:rsidRPr="00646252">
        <w:rPr>
          <w:rFonts w:ascii="Times New Roman" w:hAnsi="Times New Roman" w:cs="Times New Roman"/>
          <w:sz w:val="28"/>
          <w:szCs w:val="28"/>
        </w:rPr>
        <w:t>По прокуратури делата се разпределят, както следва:</w:t>
      </w:r>
    </w:p>
    <w:p w:rsidR="000718E1" w:rsidRPr="00646252" w:rsidRDefault="000718E1" w:rsidP="000718E1">
      <w:pPr>
        <w:spacing w:after="0" w:line="240" w:lineRule="auto"/>
        <w:jc w:val="both"/>
        <w:rPr>
          <w:rFonts w:ascii="Times New Roman" w:hAnsi="Times New Roman" w:cs="Times New Roman"/>
          <w:sz w:val="28"/>
          <w:szCs w:val="28"/>
        </w:rPr>
      </w:pPr>
      <w:r w:rsidRPr="00646252">
        <w:rPr>
          <w:rFonts w:ascii="Times New Roman" w:hAnsi="Times New Roman" w:cs="Times New Roman"/>
          <w:sz w:val="28"/>
          <w:szCs w:val="28"/>
        </w:rPr>
        <w:tab/>
      </w:r>
      <w:r w:rsidRPr="00646252">
        <w:rPr>
          <w:rFonts w:ascii="Times New Roman" w:hAnsi="Times New Roman" w:cs="Times New Roman"/>
          <w:b/>
          <w:sz w:val="28"/>
          <w:szCs w:val="28"/>
        </w:rPr>
        <w:t>ОП-В.Търново</w:t>
      </w:r>
      <w:r w:rsidRPr="00646252">
        <w:rPr>
          <w:rFonts w:ascii="Times New Roman" w:hAnsi="Times New Roman" w:cs="Times New Roman"/>
          <w:sz w:val="28"/>
          <w:szCs w:val="28"/>
        </w:rPr>
        <w:t xml:space="preserve"> – наблюдавани 502 ДП – от разследващ полицай са 400, от следовател – 99 броя, </w:t>
      </w:r>
      <w:r w:rsidR="0071797C" w:rsidRPr="00646252">
        <w:rPr>
          <w:rFonts w:ascii="Times New Roman" w:hAnsi="Times New Roman" w:cs="Times New Roman"/>
          <w:sz w:val="28"/>
          <w:szCs w:val="28"/>
        </w:rPr>
        <w:t xml:space="preserve">от разследващ инспектор на КПК – 9 и </w:t>
      </w:r>
      <w:r w:rsidRPr="00646252">
        <w:rPr>
          <w:rFonts w:ascii="Times New Roman" w:hAnsi="Times New Roman" w:cs="Times New Roman"/>
          <w:sz w:val="28"/>
          <w:szCs w:val="28"/>
        </w:rPr>
        <w:t>от РМИ – 1 брой.</w:t>
      </w:r>
    </w:p>
    <w:p w:rsidR="000718E1" w:rsidRPr="00646252" w:rsidRDefault="000718E1" w:rsidP="000718E1">
      <w:pPr>
        <w:spacing w:after="0" w:line="240" w:lineRule="auto"/>
        <w:ind w:firstLine="708"/>
        <w:jc w:val="both"/>
        <w:rPr>
          <w:rFonts w:ascii="Times New Roman" w:hAnsi="Times New Roman" w:cs="Times New Roman"/>
          <w:sz w:val="28"/>
          <w:szCs w:val="28"/>
        </w:rPr>
      </w:pPr>
      <w:r w:rsidRPr="00646252">
        <w:rPr>
          <w:rFonts w:ascii="Times New Roman" w:hAnsi="Times New Roman" w:cs="Times New Roman"/>
          <w:b/>
          <w:sz w:val="28"/>
          <w:szCs w:val="28"/>
        </w:rPr>
        <w:t>РП-В.Търново</w:t>
      </w:r>
      <w:r w:rsidRPr="00646252">
        <w:rPr>
          <w:rFonts w:ascii="Times New Roman" w:hAnsi="Times New Roman" w:cs="Times New Roman"/>
          <w:sz w:val="28"/>
          <w:szCs w:val="28"/>
        </w:rPr>
        <w:t xml:space="preserve"> – наблюдавани 3 996 ДП – от разследващ полицай са 3649, от следовател – 135, от РМИ – 5 броя.</w:t>
      </w:r>
    </w:p>
    <w:p w:rsidR="000718E1" w:rsidRPr="00646252" w:rsidRDefault="000718E1" w:rsidP="000718E1">
      <w:pPr>
        <w:spacing w:after="0" w:line="240" w:lineRule="auto"/>
        <w:jc w:val="both"/>
        <w:rPr>
          <w:rFonts w:ascii="Times New Roman" w:hAnsi="Times New Roman" w:cs="Times New Roman"/>
          <w:sz w:val="28"/>
          <w:szCs w:val="28"/>
        </w:rPr>
      </w:pPr>
      <w:r w:rsidRPr="00646252">
        <w:rPr>
          <w:rFonts w:ascii="Times New Roman" w:hAnsi="Times New Roman" w:cs="Times New Roman"/>
          <w:sz w:val="28"/>
          <w:szCs w:val="28"/>
        </w:rPr>
        <w:tab/>
      </w:r>
    </w:p>
    <w:p w:rsidR="000718E1" w:rsidRPr="00646252" w:rsidRDefault="000718E1" w:rsidP="000718E1">
      <w:pPr>
        <w:spacing w:after="0" w:line="240" w:lineRule="auto"/>
        <w:jc w:val="both"/>
        <w:rPr>
          <w:rFonts w:ascii="Times New Roman" w:hAnsi="Times New Roman" w:cs="Times New Roman"/>
          <w:sz w:val="28"/>
          <w:szCs w:val="28"/>
        </w:rPr>
      </w:pPr>
      <w:r w:rsidRPr="00646252">
        <w:rPr>
          <w:rFonts w:ascii="Times New Roman" w:hAnsi="Times New Roman" w:cs="Times New Roman"/>
          <w:sz w:val="28"/>
          <w:szCs w:val="28"/>
        </w:rPr>
        <w:tab/>
        <w:t xml:space="preserve">През отчетната година </w:t>
      </w:r>
      <w:r w:rsidRPr="00646252">
        <w:rPr>
          <w:rFonts w:ascii="Times New Roman" w:hAnsi="Times New Roman" w:cs="Times New Roman"/>
          <w:b/>
          <w:sz w:val="28"/>
          <w:szCs w:val="28"/>
        </w:rPr>
        <w:t>новообразуваните досъдебни производства</w:t>
      </w:r>
      <w:r w:rsidRPr="00646252">
        <w:rPr>
          <w:rFonts w:ascii="Times New Roman" w:hAnsi="Times New Roman" w:cs="Times New Roman"/>
          <w:sz w:val="28"/>
          <w:szCs w:val="28"/>
        </w:rPr>
        <w:t xml:space="preserve"> са 2626 (48,28% спрямо наблюдаваните, включително прекратените по давност) За предходни години резултатите съответно са:  2023г. -  2550 (47,96% спрямо наблюдаваните, включително прекратените по давност) и 2022г. - 2759 (43,73%). </w:t>
      </w:r>
    </w:p>
    <w:p w:rsidR="000718E1" w:rsidRPr="00646252" w:rsidRDefault="000718E1" w:rsidP="000718E1">
      <w:pPr>
        <w:spacing w:after="0" w:line="240" w:lineRule="auto"/>
        <w:ind w:firstLine="708"/>
        <w:jc w:val="both"/>
        <w:rPr>
          <w:rFonts w:ascii="Times New Roman" w:hAnsi="Times New Roman" w:cs="Times New Roman"/>
          <w:sz w:val="28"/>
          <w:szCs w:val="28"/>
        </w:rPr>
      </w:pPr>
    </w:p>
    <w:p w:rsidR="000718E1" w:rsidRPr="00646252" w:rsidRDefault="000718E1" w:rsidP="00925056">
      <w:pPr>
        <w:spacing w:after="0" w:line="240" w:lineRule="auto"/>
        <w:jc w:val="center"/>
        <w:rPr>
          <w:rFonts w:ascii="Times New Roman" w:hAnsi="Times New Roman" w:cs="Times New Roman"/>
          <w:sz w:val="28"/>
          <w:szCs w:val="28"/>
        </w:rPr>
      </w:pPr>
      <w:r w:rsidRPr="00646252">
        <w:rPr>
          <w:noProof/>
          <w:lang w:eastAsia="bg-BG"/>
        </w:rPr>
        <w:drawing>
          <wp:inline distT="0" distB="0" distL="0" distR="0" wp14:anchorId="5AC355B1" wp14:editId="12BB5154">
            <wp:extent cx="5381625" cy="3686175"/>
            <wp:effectExtent l="0" t="0" r="9525" b="9525"/>
            <wp:docPr id="19" name="Диагра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25056" w:rsidRPr="00646252" w:rsidRDefault="00925056" w:rsidP="000718E1">
      <w:pPr>
        <w:spacing w:after="0" w:line="240" w:lineRule="auto"/>
        <w:ind w:firstLine="708"/>
        <w:jc w:val="both"/>
        <w:rPr>
          <w:rFonts w:ascii="Times New Roman" w:hAnsi="Times New Roman" w:cs="Times New Roman"/>
          <w:sz w:val="28"/>
          <w:szCs w:val="28"/>
        </w:rPr>
      </w:pPr>
    </w:p>
    <w:p w:rsidR="000718E1" w:rsidRPr="00646252" w:rsidRDefault="000718E1" w:rsidP="000718E1">
      <w:pPr>
        <w:spacing w:after="0" w:line="240" w:lineRule="auto"/>
        <w:ind w:firstLine="708"/>
        <w:jc w:val="both"/>
        <w:rPr>
          <w:rFonts w:ascii="Times New Roman" w:hAnsi="Times New Roman" w:cs="Times New Roman"/>
          <w:sz w:val="28"/>
          <w:szCs w:val="28"/>
        </w:rPr>
      </w:pPr>
      <w:r w:rsidRPr="00646252">
        <w:rPr>
          <w:rFonts w:ascii="Times New Roman" w:hAnsi="Times New Roman" w:cs="Times New Roman"/>
          <w:sz w:val="28"/>
          <w:szCs w:val="28"/>
        </w:rPr>
        <w:t>Забелязва се леко увеличаване на процента новообразувани ДП в сравнение с 2022г. и 2023г., което говори, че все по малко се работи по стари дела.</w:t>
      </w:r>
    </w:p>
    <w:p w:rsidR="000718E1" w:rsidRPr="00646252" w:rsidRDefault="000718E1" w:rsidP="000718E1">
      <w:pPr>
        <w:spacing w:after="0" w:line="240" w:lineRule="auto"/>
        <w:jc w:val="both"/>
        <w:rPr>
          <w:rFonts w:ascii="Times New Roman" w:hAnsi="Times New Roman" w:cs="Times New Roman"/>
          <w:sz w:val="28"/>
          <w:szCs w:val="28"/>
        </w:rPr>
      </w:pPr>
      <w:r w:rsidRPr="00646252">
        <w:rPr>
          <w:rFonts w:ascii="Times New Roman" w:hAnsi="Times New Roman" w:cs="Times New Roman"/>
          <w:sz w:val="28"/>
          <w:szCs w:val="28"/>
        </w:rPr>
        <w:tab/>
      </w:r>
    </w:p>
    <w:p w:rsidR="000718E1" w:rsidRPr="00646252" w:rsidRDefault="000718E1" w:rsidP="000718E1">
      <w:pPr>
        <w:spacing w:after="0" w:line="240" w:lineRule="auto"/>
        <w:ind w:firstLine="708"/>
        <w:jc w:val="both"/>
        <w:rPr>
          <w:rFonts w:ascii="Times New Roman" w:hAnsi="Times New Roman" w:cs="Times New Roman"/>
          <w:sz w:val="28"/>
          <w:szCs w:val="28"/>
        </w:rPr>
      </w:pPr>
      <w:r w:rsidRPr="00646252">
        <w:rPr>
          <w:rFonts w:ascii="Times New Roman" w:hAnsi="Times New Roman" w:cs="Times New Roman"/>
          <w:sz w:val="28"/>
          <w:szCs w:val="28"/>
        </w:rPr>
        <w:t>По глави от НК  новообразуваните ДП се разпределят, както следва:</w:t>
      </w:r>
    </w:p>
    <w:p w:rsidR="000718E1" w:rsidRPr="00646252" w:rsidRDefault="000718E1" w:rsidP="000718E1">
      <w:pPr>
        <w:spacing w:after="0" w:line="240" w:lineRule="auto"/>
        <w:jc w:val="both"/>
        <w:rPr>
          <w:rFonts w:ascii="Times New Roman" w:hAnsi="Times New Roman" w:cs="Times New Roman"/>
          <w:sz w:val="28"/>
          <w:szCs w:val="28"/>
        </w:rPr>
      </w:pPr>
      <w:r w:rsidRPr="00646252">
        <w:rPr>
          <w:rFonts w:ascii="Times New Roman" w:hAnsi="Times New Roman" w:cs="Times New Roman"/>
          <w:sz w:val="28"/>
          <w:szCs w:val="28"/>
        </w:rPr>
        <w:tab/>
        <w:t>По Глава І от НК– няма;</w:t>
      </w:r>
    </w:p>
    <w:p w:rsidR="000718E1" w:rsidRPr="00646252" w:rsidRDefault="000718E1" w:rsidP="000718E1">
      <w:pPr>
        <w:spacing w:after="0" w:line="240" w:lineRule="auto"/>
        <w:jc w:val="both"/>
        <w:rPr>
          <w:rFonts w:ascii="Times New Roman" w:hAnsi="Times New Roman" w:cs="Times New Roman"/>
          <w:sz w:val="28"/>
          <w:szCs w:val="28"/>
        </w:rPr>
      </w:pPr>
      <w:r w:rsidRPr="00646252">
        <w:rPr>
          <w:rFonts w:ascii="Times New Roman" w:hAnsi="Times New Roman" w:cs="Times New Roman"/>
          <w:sz w:val="28"/>
          <w:szCs w:val="28"/>
        </w:rPr>
        <w:tab/>
        <w:t>По Глава ІІ от НК – 521 бр. (19,84% спрямо новообразуваните);</w:t>
      </w:r>
    </w:p>
    <w:p w:rsidR="000718E1" w:rsidRPr="00646252" w:rsidRDefault="000718E1" w:rsidP="000718E1">
      <w:pPr>
        <w:spacing w:after="0" w:line="240" w:lineRule="auto"/>
        <w:jc w:val="both"/>
        <w:rPr>
          <w:rFonts w:ascii="Times New Roman" w:hAnsi="Times New Roman" w:cs="Times New Roman"/>
          <w:sz w:val="28"/>
          <w:szCs w:val="28"/>
        </w:rPr>
      </w:pPr>
      <w:r w:rsidRPr="00646252">
        <w:rPr>
          <w:rFonts w:ascii="Times New Roman" w:hAnsi="Times New Roman" w:cs="Times New Roman"/>
          <w:sz w:val="28"/>
          <w:szCs w:val="28"/>
        </w:rPr>
        <w:tab/>
        <w:t>По Глава ІІІ от НК – 17 броя (0,64% спрямо новообразуваните);</w:t>
      </w:r>
    </w:p>
    <w:p w:rsidR="000718E1" w:rsidRPr="00646252" w:rsidRDefault="000718E1" w:rsidP="000718E1">
      <w:pPr>
        <w:spacing w:after="0" w:line="240" w:lineRule="auto"/>
        <w:jc w:val="both"/>
        <w:rPr>
          <w:rFonts w:ascii="Times New Roman" w:hAnsi="Times New Roman" w:cs="Times New Roman"/>
          <w:sz w:val="28"/>
          <w:szCs w:val="28"/>
        </w:rPr>
      </w:pPr>
      <w:r w:rsidRPr="00646252">
        <w:rPr>
          <w:rFonts w:ascii="Times New Roman" w:hAnsi="Times New Roman" w:cs="Times New Roman"/>
          <w:sz w:val="28"/>
          <w:szCs w:val="28"/>
        </w:rPr>
        <w:lastRenderedPageBreak/>
        <w:tab/>
        <w:t>По Глава ІV от НК – 53 броя (2,01% спрямо новообразуваните);</w:t>
      </w:r>
    </w:p>
    <w:p w:rsidR="000718E1" w:rsidRPr="00646252" w:rsidRDefault="000718E1" w:rsidP="000718E1">
      <w:pPr>
        <w:spacing w:after="0" w:line="240" w:lineRule="auto"/>
        <w:ind w:right="-142"/>
        <w:jc w:val="both"/>
        <w:rPr>
          <w:rFonts w:ascii="Times New Roman" w:hAnsi="Times New Roman" w:cs="Times New Roman"/>
          <w:sz w:val="28"/>
          <w:szCs w:val="28"/>
        </w:rPr>
      </w:pPr>
      <w:r w:rsidRPr="00646252">
        <w:rPr>
          <w:rFonts w:ascii="Times New Roman" w:hAnsi="Times New Roman" w:cs="Times New Roman"/>
          <w:sz w:val="28"/>
          <w:szCs w:val="28"/>
        </w:rPr>
        <w:tab/>
        <w:t>По Глава V от НК – 766 броя (29.17% спрямо новообразуваните);</w:t>
      </w:r>
    </w:p>
    <w:p w:rsidR="000718E1" w:rsidRPr="00646252" w:rsidRDefault="000718E1" w:rsidP="000718E1">
      <w:pPr>
        <w:spacing w:after="0" w:line="240" w:lineRule="auto"/>
        <w:jc w:val="both"/>
        <w:rPr>
          <w:rFonts w:ascii="Times New Roman" w:hAnsi="Times New Roman" w:cs="Times New Roman"/>
          <w:sz w:val="28"/>
          <w:szCs w:val="28"/>
        </w:rPr>
      </w:pPr>
      <w:r w:rsidRPr="00646252">
        <w:rPr>
          <w:rFonts w:ascii="Times New Roman" w:hAnsi="Times New Roman" w:cs="Times New Roman"/>
          <w:sz w:val="28"/>
          <w:szCs w:val="28"/>
        </w:rPr>
        <w:tab/>
        <w:t>По Глава VІ от НК – 152 бр. (5,79% спрямо новообразуваните);</w:t>
      </w:r>
    </w:p>
    <w:p w:rsidR="000718E1" w:rsidRPr="00646252" w:rsidRDefault="000718E1" w:rsidP="000718E1">
      <w:pPr>
        <w:spacing w:after="0" w:line="240" w:lineRule="auto"/>
        <w:jc w:val="both"/>
        <w:rPr>
          <w:rFonts w:ascii="Times New Roman" w:hAnsi="Times New Roman" w:cs="Times New Roman"/>
          <w:sz w:val="28"/>
          <w:szCs w:val="28"/>
        </w:rPr>
      </w:pPr>
      <w:r w:rsidRPr="00646252">
        <w:rPr>
          <w:rFonts w:ascii="Times New Roman" w:hAnsi="Times New Roman" w:cs="Times New Roman"/>
          <w:sz w:val="28"/>
          <w:szCs w:val="28"/>
        </w:rPr>
        <w:tab/>
        <w:t>По Глава VІІ от НК – 8 бр. (0,3% спрямо новообразуваните);</w:t>
      </w:r>
    </w:p>
    <w:p w:rsidR="000718E1" w:rsidRPr="00646252" w:rsidRDefault="000718E1" w:rsidP="000718E1">
      <w:pPr>
        <w:spacing w:after="0" w:line="240" w:lineRule="auto"/>
        <w:jc w:val="both"/>
        <w:rPr>
          <w:rFonts w:ascii="Times New Roman" w:hAnsi="Times New Roman" w:cs="Times New Roman"/>
          <w:sz w:val="28"/>
          <w:szCs w:val="28"/>
        </w:rPr>
      </w:pPr>
      <w:r w:rsidRPr="00646252">
        <w:rPr>
          <w:rFonts w:ascii="Times New Roman" w:hAnsi="Times New Roman" w:cs="Times New Roman"/>
          <w:sz w:val="28"/>
          <w:szCs w:val="28"/>
        </w:rPr>
        <w:tab/>
        <w:t>По Глава VІІІ от НК – 72 бр. (2,74% спрямо новообразуваните);</w:t>
      </w:r>
    </w:p>
    <w:p w:rsidR="000718E1" w:rsidRPr="00646252" w:rsidRDefault="000718E1" w:rsidP="000718E1">
      <w:pPr>
        <w:spacing w:after="0" w:line="240" w:lineRule="auto"/>
        <w:jc w:val="both"/>
        <w:rPr>
          <w:rFonts w:ascii="Times New Roman" w:hAnsi="Times New Roman" w:cs="Times New Roman"/>
          <w:sz w:val="28"/>
          <w:szCs w:val="28"/>
        </w:rPr>
      </w:pPr>
      <w:r w:rsidRPr="00646252">
        <w:rPr>
          <w:rFonts w:ascii="Times New Roman" w:hAnsi="Times New Roman" w:cs="Times New Roman"/>
          <w:sz w:val="28"/>
          <w:szCs w:val="28"/>
        </w:rPr>
        <w:tab/>
        <w:t xml:space="preserve">По Глава </w:t>
      </w:r>
      <w:proofErr w:type="spellStart"/>
      <w:r w:rsidRPr="00646252">
        <w:rPr>
          <w:rFonts w:ascii="Times New Roman" w:hAnsi="Times New Roman" w:cs="Times New Roman"/>
          <w:sz w:val="28"/>
          <w:szCs w:val="28"/>
        </w:rPr>
        <w:t>VІІІа</w:t>
      </w:r>
      <w:proofErr w:type="spellEnd"/>
      <w:r w:rsidRPr="00646252">
        <w:rPr>
          <w:rFonts w:ascii="Times New Roman" w:hAnsi="Times New Roman" w:cs="Times New Roman"/>
          <w:sz w:val="28"/>
          <w:szCs w:val="28"/>
        </w:rPr>
        <w:t xml:space="preserve"> от НК – няма;</w:t>
      </w:r>
    </w:p>
    <w:p w:rsidR="000718E1" w:rsidRPr="00646252" w:rsidRDefault="000718E1" w:rsidP="000718E1">
      <w:pPr>
        <w:spacing w:after="0" w:line="240" w:lineRule="auto"/>
        <w:jc w:val="both"/>
        <w:rPr>
          <w:rFonts w:ascii="Times New Roman" w:hAnsi="Times New Roman" w:cs="Times New Roman"/>
          <w:sz w:val="28"/>
          <w:szCs w:val="28"/>
        </w:rPr>
      </w:pPr>
      <w:r w:rsidRPr="00646252">
        <w:rPr>
          <w:rFonts w:ascii="Times New Roman" w:hAnsi="Times New Roman" w:cs="Times New Roman"/>
          <w:sz w:val="28"/>
          <w:szCs w:val="28"/>
        </w:rPr>
        <w:tab/>
        <w:t>По Глава ІХ от НК – 81 бр. (3,08% спрямо новообразуваните);</w:t>
      </w:r>
    </w:p>
    <w:p w:rsidR="000718E1" w:rsidRPr="00646252" w:rsidRDefault="000718E1" w:rsidP="000718E1">
      <w:pPr>
        <w:spacing w:after="0" w:line="240" w:lineRule="auto"/>
        <w:jc w:val="both"/>
        <w:rPr>
          <w:rFonts w:ascii="Times New Roman" w:hAnsi="Times New Roman" w:cs="Times New Roman"/>
          <w:sz w:val="28"/>
          <w:szCs w:val="28"/>
        </w:rPr>
      </w:pPr>
      <w:r w:rsidRPr="00646252">
        <w:rPr>
          <w:rFonts w:ascii="Times New Roman" w:hAnsi="Times New Roman" w:cs="Times New Roman"/>
          <w:sz w:val="28"/>
          <w:szCs w:val="28"/>
        </w:rPr>
        <w:tab/>
        <w:t xml:space="preserve">По Глава </w:t>
      </w:r>
      <w:proofErr w:type="spellStart"/>
      <w:r w:rsidRPr="00646252">
        <w:rPr>
          <w:rFonts w:ascii="Times New Roman" w:hAnsi="Times New Roman" w:cs="Times New Roman"/>
          <w:sz w:val="28"/>
          <w:szCs w:val="28"/>
        </w:rPr>
        <w:t>ІХа</w:t>
      </w:r>
      <w:proofErr w:type="spellEnd"/>
      <w:r w:rsidRPr="00646252">
        <w:rPr>
          <w:rFonts w:ascii="Times New Roman" w:hAnsi="Times New Roman" w:cs="Times New Roman"/>
          <w:sz w:val="28"/>
          <w:szCs w:val="28"/>
        </w:rPr>
        <w:t xml:space="preserve"> от НК – 12 бр. (0,46% спрямо новообразуваните);</w:t>
      </w:r>
    </w:p>
    <w:p w:rsidR="000718E1" w:rsidRPr="00646252" w:rsidRDefault="000718E1" w:rsidP="000718E1">
      <w:pPr>
        <w:spacing w:after="0" w:line="240" w:lineRule="auto"/>
        <w:jc w:val="both"/>
        <w:rPr>
          <w:rFonts w:ascii="Times New Roman" w:hAnsi="Times New Roman" w:cs="Times New Roman"/>
          <w:sz w:val="28"/>
          <w:szCs w:val="28"/>
        </w:rPr>
      </w:pPr>
      <w:r w:rsidRPr="00646252">
        <w:rPr>
          <w:rFonts w:ascii="Times New Roman" w:hAnsi="Times New Roman" w:cs="Times New Roman"/>
          <w:sz w:val="28"/>
          <w:szCs w:val="28"/>
        </w:rPr>
        <w:tab/>
        <w:t>По Глава Х от НК – 92 бр. (3,5% спрямо новообразуваните);</w:t>
      </w:r>
    </w:p>
    <w:p w:rsidR="000718E1" w:rsidRPr="00646252" w:rsidRDefault="000718E1" w:rsidP="000718E1">
      <w:pPr>
        <w:spacing w:after="0" w:line="240" w:lineRule="auto"/>
        <w:jc w:val="both"/>
        <w:rPr>
          <w:rFonts w:ascii="Times New Roman" w:hAnsi="Times New Roman" w:cs="Times New Roman"/>
          <w:sz w:val="28"/>
          <w:szCs w:val="28"/>
        </w:rPr>
      </w:pPr>
      <w:r w:rsidRPr="00646252">
        <w:rPr>
          <w:rFonts w:ascii="Times New Roman" w:hAnsi="Times New Roman" w:cs="Times New Roman"/>
          <w:sz w:val="28"/>
          <w:szCs w:val="28"/>
        </w:rPr>
        <w:tab/>
        <w:t>По Глава ХІ от НК – 851 бр. (32,41% спрямо новообразуваните);</w:t>
      </w:r>
    </w:p>
    <w:p w:rsidR="000718E1" w:rsidRPr="00646252" w:rsidRDefault="000718E1" w:rsidP="000718E1">
      <w:pPr>
        <w:spacing w:after="0" w:line="240" w:lineRule="auto"/>
        <w:jc w:val="both"/>
        <w:rPr>
          <w:rFonts w:ascii="Times New Roman" w:hAnsi="Times New Roman" w:cs="Times New Roman"/>
          <w:sz w:val="28"/>
          <w:szCs w:val="28"/>
        </w:rPr>
      </w:pPr>
      <w:r w:rsidRPr="00646252">
        <w:rPr>
          <w:rFonts w:ascii="Times New Roman" w:hAnsi="Times New Roman" w:cs="Times New Roman"/>
          <w:sz w:val="28"/>
          <w:szCs w:val="28"/>
        </w:rPr>
        <w:tab/>
        <w:t>По Глава ХІІ от НК – 1 брой;</w:t>
      </w:r>
    </w:p>
    <w:p w:rsidR="000718E1" w:rsidRPr="00646252" w:rsidRDefault="000718E1" w:rsidP="000718E1">
      <w:pPr>
        <w:spacing w:after="0" w:line="240" w:lineRule="auto"/>
        <w:jc w:val="both"/>
        <w:rPr>
          <w:rFonts w:ascii="Times New Roman" w:hAnsi="Times New Roman" w:cs="Times New Roman"/>
          <w:sz w:val="28"/>
          <w:szCs w:val="28"/>
        </w:rPr>
      </w:pPr>
      <w:r w:rsidRPr="00646252">
        <w:rPr>
          <w:rFonts w:ascii="Times New Roman" w:hAnsi="Times New Roman" w:cs="Times New Roman"/>
          <w:sz w:val="28"/>
          <w:szCs w:val="28"/>
        </w:rPr>
        <w:tab/>
        <w:t>По Глава ХІІІ от НК – няма;</w:t>
      </w:r>
    </w:p>
    <w:p w:rsidR="000718E1" w:rsidRPr="00646252" w:rsidRDefault="000718E1" w:rsidP="000718E1">
      <w:pPr>
        <w:spacing w:after="0" w:line="240" w:lineRule="auto"/>
        <w:jc w:val="both"/>
        <w:rPr>
          <w:rFonts w:ascii="Times New Roman" w:hAnsi="Times New Roman" w:cs="Times New Roman"/>
          <w:sz w:val="28"/>
          <w:szCs w:val="28"/>
        </w:rPr>
      </w:pPr>
      <w:r w:rsidRPr="00646252">
        <w:rPr>
          <w:rFonts w:ascii="Times New Roman" w:hAnsi="Times New Roman" w:cs="Times New Roman"/>
          <w:sz w:val="28"/>
          <w:szCs w:val="28"/>
        </w:rPr>
        <w:tab/>
        <w:t>По Глава ХІV от НК – няма.</w:t>
      </w:r>
    </w:p>
    <w:p w:rsidR="000718E1" w:rsidRPr="00646252" w:rsidRDefault="000718E1" w:rsidP="000718E1">
      <w:pPr>
        <w:spacing w:after="0" w:line="240" w:lineRule="auto"/>
        <w:jc w:val="both"/>
        <w:rPr>
          <w:rFonts w:ascii="Times New Roman" w:hAnsi="Times New Roman" w:cs="Times New Roman"/>
          <w:sz w:val="28"/>
          <w:szCs w:val="28"/>
        </w:rPr>
      </w:pPr>
      <w:r w:rsidRPr="00646252">
        <w:rPr>
          <w:rFonts w:ascii="Times New Roman" w:hAnsi="Times New Roman" w:cs="Times New Roman"/>
          <w:sz w:val="28"/>
          <w:szCs w:val="28"/>
        </w:rPr>
        <w:tab/>
      </w:r>
    </w:p>
    <w:p w:rsidR="000718E1" w:rsidRPr="00646252" w:rsidRDefault="000718E1" w:rsidP="000718E1">
      <w:pPr>
        <w:spacing w:after="0" w:line="240" w:lineRule="auto"/>
        <w:ind w:firstLine="708"/>
        <w:jc w:val="both"/>
        <w:rPr>
          <w:rFonts w:ascii="Times New Roman" w:hAnsi="Times New Roman" w:cs="Times New Roman"/>
          <w:sz w:val="28"/>
          <w:szCs w:val="28"/>
        </w:rPr>
      </w:pPr>
      <w:r w:rsidRPr="00646252">
        <w:rPr>
          <w:rFonts w:ascii="Times New Roman" w:hAnsi="Times New Roman" w:cs="Times New Roman"/>
          <w:sz w:val="28"/>
          <w:szCs w:val="28"/>
        </w:rPr>
        <w:t xml:space="preserve">От извършените през 2024г. престъпления са пострадали 1207 физически лица (54 непълнолетни и 39 малолетни) и са ощетени 78 юридически лица. </w:t>
      </w:r>
    </w:p>
    <w:p w:rsidR="000718E1" w:rsidRPr="00646252" w:rsidRDefault="000718E1" w:rsidP="000718E1">
      <w:pPr>
        <w:spacing w:after="0" w:line="240" w:lineRule="auto"/>
        <w:ind w:firstLine="708"/>
        <w:jc w:val="both"/>
        <w:rPr>
          <w:rFonts w:ascii="Times New Roman" w:hAnsi="Times New Roman" w:cs="Times New Roman"/>
          <w:sz w:val="28"/>
          <w:szCs w:val="28"/>
        </w:rPr>
      </w:pPr>
      <w:r w:rsidRPr="00646252">
        <w:rPr>
          <w:rFonts w:ascii="Times New Roman" w:hAnsi="Times New Roman" w:cs="Times New Roman"/>
          <w:sz w:val="28"/>
          <w:szCs w:val="28"/>
        </w:rPr>
        <w:t>По пол и възраст разпределението на пострадалите физически лица е както следва:</w:t>
      </w:r>
    </w:p>
    <w:p w:rsidR="000718E1" w:rsidRPr="00646252" w:rsidRDefault="000718E1" w:rsidP="000718E1">
      <w:pPr>
        <w:spacing w:after="0" w:line="240" w:lineRule="auto"/>
        <w:jc w:val="both"/>
        <w:rPr>
          <w:rFonts w:ascii="Times New Roman" w:hAnsi="Times New Roman" w:cs="Times New Roman"/>
          <w:sz w:val="28"/>
          <w:szCs w:val="28"/>
        </w:rPr>
      </w:pPr>
      <w:r w:rsidRPr="00646252">
        <w:rPr>
          <w:rFonts w:ascii="Times New Roman" w:hAnsi="Times New Roman" w:cs="Times New Roman"/>
          <w:sz w:val="28"/>
          <w:szCs w:val="28"/>
        </w:rPr>
        <w:tab/>
        <w:t>-мъже – 650 души, от които 26 непълнолетни и 21 малолетни;</w:t>
      </w:r>
      <w:r w:rsidRPr="00646252">
        <w:rPr>
          <w:rFonts w:ascii="Times New Roman" w:hAnsi="Times New Roman" w:cs="Times New Roman"/>
          <w:sz w:val="28"/>
          <w:szCs w:val="28"/>
        </w:rPr>
        <w:tab/>
      </w:r>
    </w:p>
    <w:p w:rsidR="000718E1" w:rsidRPr="00646252" w:rsidRDefault="000718E1" w:rsidP="000718E1">
      <w:pPr>
        <w:spacing w:after="0" w:line="240" w:lineRule="auto"/>
        <w:jc w:val="both"/>
        <w:rPr>
          <w:rFonts w:ascii="Times New Roman" w:hAnsi="Times New Roman" w:cs="Times New Roman"/>
          <w:sz w:val="28"/>
          <w:szCs w:val="28"/>
        </w:rPr>
      </w:pPr>
      <w:r w:rsidRPr="00646252">
        <w:rPr>
          <w:rFonts w:ascii="Times New Roman" w:hAnsi="Times New Roman" w:cs="Times New Roman"/>
          <w:sz w:val="28"/>
          <w:szCs w:val="28"/>
        </w:rPr>
        <w:tab/>
        <w:t>-жени –  557 души, от които 28 непълнолетни и 18 малолетни.</w:t>
      </w:r>
    </w:p>
    <w:p w:rsidR="000718E1" w:rsidRPr="00646252" w:rsidRDefault="000718E1" w:rsidP="000718E1">
      <w:pPr>
        <w:spacing w:after="0" w:line="240" w:lineRule="auto"/>
        <w:jc w:val="both"/>
        <w:rPr>
          <w:rFonts w:ascii="Times New Roman" w:hAnsi="Times New Roman" w:cs="Times New Roman"/>
          <w:sz w:val="28"/>
          <w:szCs w:val="28"/>
        </w:rPr>
      </w:pPr>
      <w:r w:rsidRPr="00646252">
        <w:rPr>
          <w:rFonts w:ascii="Times New Roman" w:hAnsi="Times New Roman" w:cs="Times New Roman"/>
          <w:sz w:val="28"/>
          <w:szCs w:val="28"/>
        </w:rPr>
        <w:tab/>
        <w:t xml:space="preserve">В относителен дял малолетните са 3,23%, а непълнолетните – 4,47% от пострадалите физически лица.   </w:t>
      </w:r>
    </w:p>
    <w:p w:rsidR="000718E1" w:rsidRPr="00646252" w:rsidRDefault="000718E1" w:rsidP="000718E1">
      <w:pPr>
        <w:spacing w:after="0" w:line="240" w:lineRule="auto"/>
        <w:ind w:firstLine="720"/>
        <w:jc w:val="both"/>
        <w:rPr>
          <w:rFonts w:ascii="Times New Roman" w:hAnsi="Times New Roman" w:cs="Times New Roman"/>
          <w:sz w:val="28"/>
          <w:szCs w:val="28"/>
        </w:rPr>
      </w:pPr>
    </w:p>
    <w:p w:rsidR="000718E1" w:rsidRPr="00646252" w:rsidRDefault="000718E1" w:rsidP="000718E1">
      <w:pPr>
        <w:spacing w:after="0" w:line="240" w:lineRule="auto"/>
        <w:ind w:firstLine="720"/>
        <w:jc w:val="both"/>
        <w:rPr>
          <w:rFonts w:ascii="Times New Roman" w:hAnsi="Times New Roman" w:cs="Times New Roman"/>
          <w:sz w:val="28"/>
          <w:szCs w:val="28"/>
        </w:rPr>
      </w:pPr>
      <w:r w:rsidRPr="00646252">
        <w:rPr>
          <w:rFonts w:ascii="Times New Roman" w:hAnsi="Times New Roman" w:cs="Times New Roman"/>
          <w:sz w:val="28"/>
          <w:szCs w:val="28"/>
        </w:rPr>
        <w:t xml:space="preserve">Най-голям е броят на пострадалите и ощетените лица от престъпления против собствеността (Глава V) – 507 броя физически и 60 юридически лица (46,97% от всички лица). На следващо място се нареждат престъпления против личността (Глава ІІ), от които са пострадали общо 455 лица (37,7% от всички пострадали). От </w:t>
      </w:r>
      <w:proofErr w:type="spellStart"/>
      <w:r w:rsidRPr="00646252">
        <w:rPr>
          <w:rFonts w:ascii="Times New Roman" w:hAnsi="Times New Roman" w:cs="Times New Roman"/>
          <w:sz w:val="28"/>
          <w:szCs w:val="28"/>
        </w:rPr>
        <w:t>общоопасни</w:t>
      </w:r>
      <w:proofErr w:type="spellEnd"/>
      <w:r w:rsidRPr="00646252">
        <w:rPr>
          <w:rFonts w:ascii="Times New Roman" w:hAnsi="Times New Roman" w:cs="Times New Roman"/>
          <w:sz w:val="28"/>
          <w:szCs w:val="28"/>
        </w:rPr>
        <w:t xml:space="preserve"> престъпления (Глава ХІ) са пострадали 123 физически и 8 ощетени юридически лица (10,85 % от всички пострадали). От престъпления по глава ІV са пострадали или ощетени общо 21 лица, по глава VІ – 44 лица, по глава VІІІ - 34 лица, по глава Х – 12 лица, по глава ІХ – 6 лица, по глава ІІІ – 7 лица, по глава </w:t>
      </w:r>
      <w:proofErr w:type="spellStart"/>
      <w:r w:rsidRPr="00646252">
        <w:rPr>
          <w:rFonts w:ascii="Times New Roman" w:hAnsi="Times New Roman" w:cs="Times New Roman"/>
          <w:sz w:val="28"/>
          <w:szCs w:val="28"/>
        </w:rPr>
        <w:t>ІХа</w:t>
      </w:r>
      <w:proofErr w:type="spellEnd"/>
      <w:r w:rsidRPr="00646252">
        <w:rPr>
          <w:rFonts w:ascii="Times New Roman" w:hAnsi="Times New Roman" w:cs="Times New Roman"/>
          <w:sz w:val="28"/>
          <w:szCs w:val="28"/>
        </w:rPr>
        <w:t xml:space="preserve"> – 8 лица. По останалите глави от НК няма пострадали лица за отчетния период.</w:t>
      </w:r>
    </w:p>
    <w:p w:rsidR="000718E1" w:rsidRPr="00646252" w:rsidRDefault="000718E1" w:rsidP="000718E1">
      <w:pPr>
        <w:spacing w:after="0" w:line="240" w:lineRule="auto"/>
        <w:ind w:firstLine="720"/>
        <w:jc w:val="both"/>
        <w:rPr>
          <w:rFonts w:ascii="Times New Roman" w:hAnsi="Times New Roman" w:cs="Times New Roman"/>
          <w:b/>
          <w:sz w:val="28"/>
          <w:szCs w:val="28"/>
          <w:u w:val="single"/>
        </w:rPr>
      </w:pPr>
    </w:p>
    <w:p w:rsidR="000718E1" w:rsidRPr="00646252" w:rsidRDefault="000718E1" w:rsidP="000718E1">
      <w:pPr>
        <w:spacing w:after="0" w:line="240" w:lineRule="auto"/>
        <w:ind w:firstLine="708"/>
        <w:jc w:val="both"/>
        <w:rPr>
          <w:rFonts w:ascii="Times New Roman" w:hAnsi="Times New Roman" w:cs="Times New Roman"/>
          <w:b/>
          <w:sz w:val="28"/>
          <w:szCs w:val="28"/>
          <w:u w:val="single"/>
        </w:rPr>
      </w:pPr>
      <w:r w:rsidRPr="00646252">
        <w:rPr>
          <w:rFonts w:ascii="Times New Roman" w:hAnsi="Times New Roman" w:cs="Times New Roman"/>
          <w:b/>
          <w:sz w:val="28"/>
          <w:szCs w:val="28"/>
          <w:u w:val="single"/>
        </w:rPr>
        <w:t>Бързи производства</w:t>
      </w:r>
    </w:p>
    <w:p w:rsidR="000718E1" w:rsidRPr="00646252" w:rsidRDefault="000718E1" w:rsidP="000718E1">
      <w:pPr>
        <w:spacing w:after="0" w:line="240" w:lineRule="auto"/>
        <w:jc w:val="both"/>
        <w:rPr>
          <w:rFonts w:ascii="Times New Roman" w:hAnsi="Times New Roman" w:cs="Times New Roman"/>
          <w:sz w:val="28"/>
          <w:szCs w:val="28"/>
        </w:rPr>
      </w:pPr>
      <w:r w:rsidRPr="00646252">
        <w:rPr>
          <w:rFonts w:ascii="Times New Roman" w:hAnsi="Times New Roman" w:cs="Times New Roman"/>
          <w:sz w:val="28"/>
          <w:szCs w:val="28"/>
        </w:rPr>
        <w:tab/>
      </w:r>
    </w:p>
    <w:p w:rsidR="000718E1" w:rsidRPr="00646252" w:rsidRDefault="000718E1" w:rsidP="000718E1">
      <w:pPr>
        <w:spacing w:after="0" w:line="240" w:lineRule="auto"/>
        <w:ind w:firstLine="708"/>
        <w:jc w:val="both"/>
        <w:rPr>
          <w:rFonts w:ascii="Times New Roman" w:hAnsi="Times New Roman" w:cs="Times New Roman"/>
          <w:sz w:val="28"/>
          <w:szCs w:val="28"/>
        </w:rPr>
      </w:pPr>
      <w:r w:rsidRPr="00646252">
        <w:rPr>
          <w:rFonts w:ascii="Times New Roman" w:hAnsi="Times New Roman" w:cs="Times New Roman"/>
          <w:sz w:val="28"/>
          <w:szCs w:val="28"/>
        </w:rPr>
        <w:t xml:space="preserve">Общо за прокуратурите от Великотърновски съдебен окръг са били наблюдавани  450 броя бързи производства, при 416 броя за 2023г. и 530 за 2022г. </w:t>
      </w:r>
    </w:p>
    <w:p w:rsidR="000718E1" w:rsidRPr="00646252" w:rsidRDefault="000718E1" w:rsidP="000718E1">
      <w:pPr>
        <w:spacing w:after="0" w:line="240" w:lineRule="auto"/>
        <w:ind w:firstLine="708"/>
        <w:jc w:val="both"/>
        <w:rPr>
          <w:rFonts w:ascii="Times New Roman" w:hAnsi="Times New Roman" w:cs="Times New Roman"/>
          <w:sz w:val="28"/>
          <w:szCs w:val="28"/>
        </w:rPr>
      </w:pPr>
      <w:proofErr w:type="spellStart"/>
      <w:r w:rsidRPr="00646252">
        <w:rPr>
          <w:rFonts w:ascii="Times New Roman" w:hAnsi="Times New Roman" w:cs="Times New Roman"/>
          <w:sz w:val="28"/>
          <w:szCs w:val="28"/>
        </w:rPr>
        <w:t>Съотнесени</w:t>
      </w:r>
      <w:proofErr w:type="spellEnd"/>
      <w:r w:rsidRPr="00646252">
        <w:rPr>
          <w:rFonts w:ascii="Times New Roman" w:hAnsi="Times New Roman" w:cs="Times New Roman"/>
          <w:sz w:val="28"/>
          <w:szCs w:val="28"/>
        </w:rPr>
        <w:t xml:space="preserve"> към общия брой наблюдавани ДП, включително прекратените по давност, бързите производства възлизат на 8,27% (без прекратените по давност – 10%), при 7,82% за 2023г. и 11,56% за 2022г. </w:t>
      </w:r>
    </w:p>
    <w:p w:rsidR="000718E1" w:rsidRPr="00646252" w:rsidRDefault="000718E1" w:rsidP="000718E1">
      <w:pPr>
        <w:spacing w:after="0" w:line="240" w:lineRule="auto"/>
        <w:ind w:firstLine="708"/>
        <w:jc w:val="both"/>
        <w:rPr>
          <w:rFonts w:ascii="Times New Roman" w:hAnsi="Times New Roman" w:cs="Times New Roman"/>
          <w:sz w:val="28"/>
          <w:szCs w:val="28"/>
        </w:rPr>
      </w:pPr>
    </w:p>
    <w:p w:rsidR="000718E1" w:rsidRPr="00646252" w:rsidRDefault="000718E1" w:rsidP="000718E1">
      <w:pPr>
        <w:spacing w:after="0" w:line="240" w:lineRule="auto"/>
        <w:ind w:firstLine="708"/>
        <w:jc w:val="both"/>
        <w:rPr>
          <w:rFonts w:ascii="Times New Roman" w:hAnsi="Times New Roman" w:cs="Times New Roman"/>
          <w:b/>
          <w:sz w:val="28"/>
          <w:szCs w:val="28"/>
        </w:rPr>
      </w:pPr>
      <w:r w:rsidRPr="00646252">
        <w:rPr>
          <w:noProof/>
          <w:lang w:eastAsia="bg-BG"/>
        </w:rPr>
        <w:lastRenderedPageBreak/>
        <w:drawing>
          <wp:inline distT="0" distB="0" distL="0" distR="0" wp14:anchorId="4FE0BDC0" wp14:editId="7BDC4B35">
            <wp:extent cx="5276850" cy="3381375"/>
            <wp:effectExtent l="0" t="0" r="19050" b="9525"/>
            <wp:docPr id="20" name="Диагра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25056" w:rsidRPr="00646252" w:rsidRDefault="00925056" w:rsidP="000718E1">
      <w:pPr>
        <w:spacing w:after="0" w:line="240" w:lineRule="auto"/>
        <w:ind w:firstLine="708"/>
        <w:jc w:val="both"/>
        <w:rPr>
          <w:rFonts w:ascii="Times New Roman" w:hAnsi="Times New Roman" w:cs="Times New Roman"/>
          <w:sz w:val="28"/>
          <w:szCs w:val="28"/>
        </w:rPr>
      </w:pPr>
    </w:p>
    <w:p w:rsidR="000718E1" w:rsidRPr="00646252" w:rsidRDefault="000718E1" w:rsidP="000718E1">
      <w:pPr>
        <w:spacing w:after="0" w:line="240" w:lineRule="auto"/>
        <w:ind w:firstLine="708"/>
        <w:jc w:val="both"/>
        <w:rPr>
          <w:rFonts w:ascii="Times New Roman" w:hAnsi="Times New Roman" w:cs="Times New Roman"/>
          <w:sz w:val="28"/>
          <w:szCs w:val="28"/>
        </w:rPr>
      </w:pPr>
      <w:r w:rsidRPr="00646252">
        <w:rPr>
          <w:rFonts w:ascii="Times New Roman" w:hAnsi="Times New Roman" w:cs="Times New Roman"/>
          <w:sz w:val="28"/>
          <w:szCs w:val="28"/>
        </w:rPr>
        <w:t>По прокуратури разпределението на бързите производства е, както следва:</w:t>
      </w:r>
    </w:p>
    <w:p w:rsidR="000718E1" w:rsidRPr="00646252" w:rsidRDefault="000718E1" w:rsidP="000718E1">
      <w:pPr>
        <w:spacing w:after="0" w:line="240" w:lineRule="auto"/>
        <w:ind w:firstLine="708"/>
        <w:jc w:val="both"/>
        <w:rPr>
          <w:rFonts w:ascii="Times New Roman" w:hAnsi="Times New Roman" w:cs="Times New Roman"/>
          <w:sz w:val="28"/>
          <w:szCs w:val="28"/>
        </w:rPr>
      </w:pPr>
      <w:r w:rsidRPr="00646252">
        <w:rPr>
          <w:rFonts w:ascii="Times New Roman" w:hAnsi="Times New Roman" w:cs="Times New Roman"/>
          <w:b/>
          <w:sz w:val="28"/>
          <w:szCs w:val="28"/>
        </w:rPr>
        <w:t>ОП-Велико Търново</w:t>
      </w:r>
      <w:r w:rsidRPr="00646252">
        <w:rPr>
          <w:rFonts w:ascii="Times New Roman" w:hAnsi="Times New Roman" w:cs="Times New Roman"/>
          <w:sz w:val="28"/>
          <w:szCs w:val="28"/>
        </w:rPr>
        <w:t xml:space="preserve"> – 0 броя;</w:t>
      </w:r>
    </w:p>
    <w:p w:rsidR="000718E1" w:rsidRPr="00646252" w:rsidRDefault="000718E1" w:rsidP="000718E1">
      <w:pPr>
        <w:spacing w:after="0" w:line="240" w:lineRule="auto"/>
        <w:ind w:firstLine="708"/>
        <w:jc w:val="both"/>
        <w:rPr>
          <w:rFonts w:ascii="Times New Roman" w:hAnsi="Times New Roman" w:cs="Times New Roman"/>
          <w:sz w:val="28"/>
          <w:szCs w:val="28"/>
        </w:rPr>
      </w:pPr>
      <w:r w:rsidRPr="00646252">
        <w:rPr>
          <w:rFonts w:ascii="Times New Roman" w:hAnsi="Times New Roman" w:cs="Times New Roman"/>
          <w:b/>
          <w:sz w:val="28"/>
          <w:szCs w:val="28"/>
        </w:rPr>
        <w:t>РП-Велико Търново</w:t>
      </w:r>
      <w:r w:rsidRPr="00646252">
        <w:rPr>
          <w:rFonts w:ascii="Times New Roman" w:hAnsi="Times New Roman" w:cs="Times New Roman"/>
          <w:sz w:val="28"/>
          <w:szCs w:val="28"/>
        </w:rPr>
        <w:t xml:space="preserve"> – 450 броя.</w:t>
      </w:r>
    </w:p>
    <w:p w:rsidR="00925056" w:rsidRPr="00646252" w:rsidRDefault="00925056" w:rsidP="000718E1">
      <w:pPr>
        <w:spacing w:after="0" w:line="240" w:lineRule="auto"/>
        <w:ind w:firstLine="708"/>
        <w:jc w:val="both"/>
        <w:rPr>
          <w:rFonts w:ascii="Times New Roman" w:hAnsi="Times New Roman" w:cs="Times New Roman"/>
          <w:sz w:val="28"/>
          <w:szCs w:val="28"/>
        </w:rPr>
      </w:pPr>
    </w:p>
    <w:p w:rsidR="000718E1" w:rsidRPr="00646252" w:rsidRDefault="000718E1" w:rsidP="000718E1">
      <w:pPr>
        <w:spacing w:after="0" w:line="240" w:lineRule="auto"/>
        <w:ind w:firstLine="708"/>
        <w:jc w:val="both"/>
        <w:rPr>
          <w:rFonts w:ascii="Times New Roman" w:hAnsi="Times New Roman" w:cs="Times New Roman"/>
          <w:sz w:val="28"/>
          <w:szCs w:val="28"/>
        </w:rPr>
      </w:pPr>
      <w:r w:rsidRPr="00646252">
        <w:rPr>
          <w:rFonts w:ascii="Times New Roman" w:hAnsi="Times New Roman" w:cs="Times New Roman"/>
          <w:sz w:val="28"/>
          <w:szCs w:val="28"/>
        </w:rPr>
        <w:t>От общата бройка 450 наблюдавани дела, 445 броя са новообразуваните досъдебни производства.</w:t>
      </w:r>
    </w:p>
    <w:p w:rsidR="00925056" w:rsidRPr="00646252" w:rsidRDefault="00925056" w:rsidP="000718E1">
      <w:pPr>
        <w:spacing w:after="0" w:line="240" w:lineRule="auto"/>
        <w:ind w:firstLine="708"/>
        <w:jc w:val="both"/>
        <w:rPr>
          <w:rFonts w:ascii="Times New Roman" w:hAnsi="Times New Roman" w:cs="Times New Roman"/>
          <w:sz w:val="28"/>
          <w:szCs w:val="28"/>
        </w:rPr>
      </w:pPr>
    </w:p>
    <w:p w:rsidR="000718E1" w:rsidRPr="00646252" w:rsidRDefault="000718E1" w:rsidP="000718E1">
      <w:pPr>
        <w:spacing w:after="0" w:line="240" w:lineRule="auto"/>
        <w:ind w:firstLine="708"/>
        <w:jc w:val="both"/>
        <w:rPr>
          <w:rFonts w:ascii="Times New Roman" w:hAnsi="Times New Roman" w:cs="Times New Roman"/>
          <w:sz w:val="28"/>
          <w:szCs w:val="28"/>
        </w:rPr>
      </w:pPr>
      <w:r w:rsidRPr="00646252">
        <w:rPr>
          <w:rFonts w:ascii="Times New Roman" w:hAnsi="Times New Roman" w:cs="Times New Roman"/>
          <w:sz w:val="28"/>
          <w:szCs w:val="28"/>
        </w:rPr>
        <w:t xml:space="preserve">По 243 бързи производства е било постановено извършване на разследването да продължи по общия ред поради фактическа и правна сложност на делата. </w:t>
      </w:r>
    </w:p>
    <w:p w:rsidR="00925056" w:rsidRPr="00646252" w:rsidRDefault="00925056" w:rsidP="000718E1">
      <w:pPr>
        <w:spacing w:after="0" w:line="240" w:lineRule="auto"/>
        <w:ind w:firstLine="708"/>
        <w:jc w:val="both"/>
        <w:rPr>
          <w:rFonts w:ascii="Times New Roman" w:hAnsi="Times New Roman" w:cs="Times New Roman"/>
          <w:sz w:val="28"/>
          <w:szCs w:val="28"/>
        </w:rPr>
      </w:pPr>
    </w:p>
    <w:p w:rsidR="000718E1" w:rsidRPr="00646252" w:rsidRDefault="000718E1" w:rsidP="000718E1">
      <w:pPr>
        <w:spacing w:after="0" w:line="240" w:lineRule="auto"/>
        <w:ind w:firstLine="708"/>
        <w:jc w:val="both"/>
        <w:rPr>
          <w:rFonts w:ascii="Times New Roman" w:hAnsi="Times New Roman" w:cs="Times New Roman"/>
          <w:sz w:val="28"/>
          <w:szCs w:val="28"/>
        </w:rPr>
      </w:pPr>
      <w:r w:rsidRPr="00646252">
        <w:rPr>
          <w:rFonts w:ascii="Times New Roman" w:hAnsi="Times New Roman" w:cs="Times New Roman"/>
          <w:sz w:val="28"/>
          <w:szCs w:val="28"/>
        </w:rPr>
        <w:t xml:space="preserve">През отчетната година се наблюдава тенденция за запазване на броя започнати бързи производства в процентно отношение към общо наблюдаваните досъдебни производства и спрямо предходната година. През 2024г. приложното поле на този процесуален институт отново е сравнително ограничено с оглед наличието на обективни фактори, несвързани с вида на органа по разследването и с неспазване на краткия 7-дневен срок за приключване на разследването по тези дела. </w:t>
      </w:r>
    </w:p>
    <w:p w:rsidR="000718E1" w:rsidRPr="00646252" w:rsidRDefault="000718E1" w:rsidP="000718E1">
      <w:pPr>
        <w:spacing w:after="0" w:line="240" w:lineRule="auto"/>
        <w:ind w:firstLine="720"/>
        <w:jc w:val="both"/>
        <w:rPr>
          <w:rFonts w:ascii="Times New Roman" w:hAnsi="Times New Roman" w:cs="Times New Roman"/>
          <w:b/>
          <w:sz w:val="28"/>
          <w:szCs w:val="28"/>
          <w:u w:val="single"/>
        </w:rPr>
      </w:pPr>
    </w:p>
    <w:p w:rsidR="000718E1" w:rsidRPr="00646252" w:rsidRDefault="000718E1" w:rsidP="000718E1">
      <w:pPr>
        <w:spacing w:after="0" w:line="240" w:lineRule="auto"/>
        <w:ind w:firstLine="720"/>
        <w:jc w:val="both"/>
        <w:rPr>
          <w:rFonts w:ascii="Times New Roman" w:hAnsi="Times New Roman" w:cs="Times New Roman"/>
          <w:b/>
          <w:sz w:val="28"/>
          <w:szCs w:val="28"/>
        </w:rPr>
      </w:pPr>
      <w:r w:rsidRPr="00646252">
        <w:rPr>
          <w:rFonts w:ascii="Times New Roman" w:hAnsi="Times New Roman" w:cs="Times New Roman"/>
          <w:b/>
          <w:sz w:val="28"/>
          <w:szCs w:val="28"/>
          <w:u w:val="single"/>
        </w:rPr>
        <w:t>Досъдебни производства, разследвани по общия ред</w:t>
      </w:r>
    </w:p>
    <w:p w:rsidR="000718E1" w:rsidRPr="00646252" w:rsidRDefault="000718E1" w:rsidP="000718E1">
      <w:pPr>
        <w:spacing w:after="0" w:line="240" w:lineRule="auto"/>
        <w:jc w:val="both"/>
        <w:rPr>
          <w:rFonts w:ascii="Times New Roman" w:hAnsi="Times New Roman" w:cs="Times New Roman"/>
          <w:sz w:val="28"/>
          <w:szCs w:val="28"/>
        </w:rPr>
      </w:pPr>
      <w:r w:rsidRPr="00646252">
        <w:rPr>
          <w:rFonts w:ascii="Times New Roman" w:hAnsi="Times New Roman" w:cs="Times New Roman"/>
          <w:sz w:val="28"/>
          <w:szCs w:val="28"/>
        </w:rPr>
        <w:tab/>
      </w:r>
    </w:p>
    <w:p w:rsidR="000718E1" w:rsidRPr="00646252" w:rsidRDefault="000718E1" w:rsidP="000718E1">
      <w:pPr>
        <w:spacing w:after="0" w:line="240" w:lineRule="auto"/>
        <w:ind w:firstLine="708"/>
        <w:jc w:val="both"/>
        <w:rPr>
          <w:rFonts w:ascii="Times New Roman" w:hAnsi="Times New Roman" w:cs="Times New Roman"/>
          <w:sz w:val="28"/>
          <w:szCs w:val="28"/>
        </w:rPr>
      </w:pPr>
      <w:r w:rsidRPr="00646252">
        <w:rPr>
          <w:rFonts w:ascii="Times New Roman" w:hAnsi="Times New Roman" w:cs="Times New Roman"/>
          <w:sz w:val="28"/>
          <w:szCs w:val="28"/>
        </w:rPr>
        <w:t xml:space="preserve">Общо за 2024г. са били наблюдавани 4 291 досъдебни производства, водени по общия ред, срещу  4 078 броя за 2023г. и за 2022г. – 4 296 броя. </w:t>
      </w:r>
    </w:p>
    <w:p w:rsidR="000718E1" w:rsidRPr="00646252" w:rsidRDefault="000718E1" w:rsidP="000718E1">
      <w:pPr>
        <w:spacing w:after="0" w:line="240" w:lineRule="auto"/>
        <w:ind w:firstLine="708"/>
        <w:jc w:val="both"/>
        <w:rPr>
          <w:rFonts w:ascii="Times New Roman" w:hAnsi="Times New Roman" w:cs="Times New Roman"/>
          <w:sz w:val="28"/>
          <w:szCs w:val="28"/>
        </w:rPr>
      </w:pPr>
    </w:p>
    <w:p w:rsidR="000718E1" w:rsidRPr="00646252" w:rsidRDefault="000718E1" w:rsidP="00925056">
      <w:pPr>
        <w:spacing w:after="0" w:line="240" w:lineRule="auto"/>
        <w:jc w:val="center"/>
        <w:rPr>
          <w:rFonts w:ascii="Times New Roman" w:hAnsi="Times New Roman" w:cs="Times New Roman"/>
          <w:sz w:val="28"/>
          <w:szCs w:val="28"/>
        </w:rPr>
      </w:pPr>
      <w:r w:rsidRPr="00646252">
        <w:rPr>
          <w:noProof/>
          <w:lang w:eastAsia="bg-BG"/>
        </w:rPr>
        <w:lastRenderedPageBreak/>
        <w:drawing>
          <wp:inline distT="0" distB="0" distL="0" distR="0" wp14:anchorId="04DACAB9" wp14:editId="589FCB62">
            <wp:extent cx="4581525" cy="2752725"/>
            <wp:effectExtent l="0" t="0" r="9525" b="9525"/>
            <wp:docPr id="21" name="Диагра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25056" w:rsidRPr="00646252" w:rsidRDefault="00925056" w:rsidP="000718E1">
      <w:pPr>
        <w:spacing w:after="0" w:line="240" w:lineRule="auto"/>
        <w:ind w:firstLine="708"/>
        <w:jc w:val="both"/>
        <w:rPr>
          <w:rFonts w:ascii="Times New Roman" w:hAnsi="Times New Roman" w:cs="Times New Roman"/>
          <w:sz w:val="28"/>
          <w:szCs w:val="28"/>
        </w:rPr>
      </w:pPr>
    </w:p>
    <w:p w:rsidR="000718E1" w:rsidRPr="00646252" w:rsidRDefault="000718E1" w:rsidP="000718E1">
      <w:pPr>
        <w:spacing w:after="0" w:line="240" w:lineRule="auto"/>
        <w:ind w:firstLine="708"/>
        <w:jc w:val="both"/>
        <w:rPr>
          <w:rFonts w:ascii="Times New Roman" w:hAnsi="Times New Roman" w:cs="Times New Roman"/>
          <w:sz w:val="28"/>
          <w:szCs w:val="28"/>
        </w:rPr>
      </w:pPr>
      <w:r w:rsidRPr="00646252">
        <w:rPr>
          <w:rFonts w:ascii="Times New Roman" w:hAnsi="Times New Roman" w:cs="Times New Roman"/>
          <w:sz w:val="28"/>
          <w:szCs w:val="28"/>
        </w:rPr>
        <w:t>По прокуратури наблюдаваните ДП, разследвани по общия ред се разпределят както следва:</w:t>
      </w:r>
    </w:p>
    <w:p w:rsidR="000718E1" w:rsidRPr="00646252" w:rsidRDefault="000718E1" w:rsidP="000718E1">
      <w:pPr>
        <w:spacing w:after="0" w:line="240" w:lineRule="auto"/>
        <w:ind w:firstLine="708"/>
        <w:jc w:val="both"/>
        <w:rPr>
          <w:rFonts w:ascii="Times New Roman" w:hAnsi="Times New Roman" w:cs="Times New Roman"/>
          <w:sz w:val="28"/>
          <w:szCs w:val="28"/>
        </w:rPr>
      </w:pPr>
      <w:r w:rsidRPr="00646252">
        <w:rPr>
          <w:rFonts w:ascii="Times New Roman" w:hAnsi="Times New Roman" w:cs="Times New Roman"/>
          <w:b/>
          <w:sz w:val="28"/>
          <w:szCs w:val="28"/>
        </w:rPr>
        <w:t>ОП-В.Търново</w:t>
      </w:r>
      <w:r w:rsidRPr="00646252">
        <w:rPr>
          <w:rFonts w:ascii="Times New Roman" w:hAnsi="Times New Roman" w:cs="Times New Roman"/>
          <w:sz w:val="28"/>
          <w:szCs w:val="28"/>
        </w:rPr>
        <w:t xml:space="preserve"> – 502 броя (473 за 2023г. и 506 за 2022г.)</w:t>
      </w:r>
    </w:p>
    <w:p w:rsidR="000718E1" w:rsidRPr="00646252" w:rsidRDefault="000718E1" w:rsidP="000718E1">
      <w:pPr>
        <w:spacing w:after="0" w:line="240" w:lineRule="auto"/>
        <w:ind w:firstLine="708"/>
        <w:jc w:val="both"/>
        <w:rPr>
          <w:rFonts w:ascii="Times New Roman" w:hAnsi="Times New Roman" w:cs="Times New Roman"/>
          <w:sz w:val="28"/>
          <w:szCs w:val="28"/>
        </w:rPr>
      </w:pPr>
      <w:r w:rsidRPr="00646252">
        <w:rPr>
          <w:rFonts w:ascii="Times New Roman" w:hAnsi="Times New Roman" w:cs="Times New Roman"/>
          <w:b/>
          <w:sz w:val="28"/>
          <w:szCs w:val="28"/>
        </w:rPr>
        <w:t>РП-В.Търново</w:t>
      </w:r>
      <w:r w:rsidRPr="00646252">
        <w:rPr>
          <w:rFonts w:ascii="Times New Roman" w:hAnsi="Times New Roman" w:cs="Times New Roman"/>
          <w:sz w:val="28"/>
          <w:szCs w:val="28"/>
        </w:rPr>
        <w:t xml:space="preserve"> – 3 789 броя. </w:t>
      </w:r>
    </w:p>
    <w:p w:rsidR="000718E1" w:rsidRPr="00646252" w:rsidRDefault="000718E1" w:rsidP="000718E1">
      <w:pPr>
        <w:spacing w:after="0" w:line="240" w:lineRule="auto"/>
        <w:ind w:firstLine="708"/>
        <w:jc w:val="both"/>
        <w:rPr>
          <w:rFonts w:ascii="Times New Roman" w:hAnsi="Times New Roman" w:cs="Times New Roman"/>
          <w:sz w:val="28"/>
          <w:szCs w:val="28"/>
        </w:rPr>
      </w:pPr>
    </w:p>
    <w:p w:rsidR="000718E1" w:rsidRPr="00646252" w:rsidRDefault="000718E1" w:rsidP="000718E1">
      <w:pPr>
        <w:spacing w:after="0" w:line="240" w:lineRule="auto"/>
        <w:ind w:firstLine="708"/>
        <w:jc w:val="both"/>
        <w:rPr>
          <w:rFonts w:ascii="Times New Roman" w:hAnsi="Times New Roman" w:cs="Times New Roman"/>
          <w:sz w:val="28"/>
          <w:szCs w:val="28"/>
        </w:rPr>
      </w:pPr>
      <w:r w:rsidRPr="00646252">
        <w:rPr>
          <w:rFonts w:ascii="Times New Roman" w:hAnsi="Times New Roman" w:cs="Times New Roman"/>
          <w:sz w:val="28"/>
          <w:szCs w:val="28"/>
        </w:rPr>
        <w:t>Новообразуваните досъдебни производства по общия ред за 2024г. са 2181 броя. През 2023г. са били общо 2136 броя, за 2022г. – 2232 броя.</w:t>
      </w:r>
    </w:p>
    <w:p w:rsidR="000718E1" w:rsidRPr="00646252" w:rsidRDefault="000718E1" w:rsidP="000718E1">
      <w:pPr>
        <w:spacing w:after="0" w:line="240" w:lineRule="auto"/>
        <w:jc w:val="both"/>
        <w:rPr>
          <w:rFonts w:ascii="Times New Roman" w:hAnsi="Times New Roman" w:cs="Times New Roman"/>
          <w:sz w:val="28"/>
          <w:szCs w:val="28"/>
        </w:rPr>
      </w:pPr>
      <w:r w:rsidRPr="00646252">
        <w:rPr>
          <w:rFonts w:ascii="Times New Roman" w:hAnsi="Times New Roman" w:cs="Times New Roman"/>
          <w:sz w:val="28"/>
          <w:szCs w:val="28"/>
        </w:rPr>
        <w:tab/>
        <w:t>Налице е тенденция за известно увеличаване броя на новообразуваните досъдебни производства, което може да се обясни с по-големият брой регистрирани престъпления.</w:t>
      </w:r>
    </w:p>
    <w:p w:rsidR="000718E1" w:rsidRPr="00646252" w:rsidRDefault="000718E1" w:rsidP="000718E1">
      <w:pPr>
        <w:spacing w:after="0" w:line="240" w:lineRule="auto"/>
        <w:jc w:val="both"/>
        <w:rPr>
          <w:rFonts w:ascii="Times New Roman" w:hAnsi="Times New Roman" w:cs="Times New Roman"/>
          <w:sz w:val="28"/>
          <w:szCs w:val="28"/>
        </w:rPr>
      </w:pPr>
      <w:r w:rsidRPr="00646252">
        <w:rPr>
          <w:rFonts w:ascii="Times New Roman" w:hAnsi="Times New Roman" w:cs="Times New Roman"/>
          <w:sz w:val="28"/>
          <w:szCs w:val="28"/>
        </w:rPr>
        <w:tab/>
      </w:r>
    </w:p>
    <w:p w:rsidR="000718E1" w:rsidRPr="00646252" w:rsidRDefault="000718E1" w:rsidP="000718E1">
      <w:pPr>
        <w:spacing w:after="0" w:line="240" w:lineRule="auto"/>
        <w:ind w:firstLine="708"/>
        <w:jc w:val="both"/>
        <w:rPr>
          <w:rFonts w:ascii="Times New Roman" w:hAnsi="Times New Roman" w:cs="Times New Roman"/>
          <w:sz w:val="28"/>
          <w:szCs w:val="28"/>
        </w:rPr>
      </w:pPr>
      <w:r w:rsidRPr="00646252">
        <w:rPr>
          <w:rFonts w:ascii="Times New Roman" w:hAnsi="Times New Roman" w:cs="Times New Roman"/>
          <w:sz w:val="28"/>
          <w:szCs w:val="28"/>
        </w:rPr>
        <w:t xml:space="preserve">Наблюдаваните през годината досъдебни производства, разследвани по общия ред от разследващ полицай, са 4049 броя, от които новообразувани – 2143 броя, като съотношението между тази бройка (4049) и общия брой наблюдавани производства, разследвани по общия ред за годината възлиза на 94,36%.  За 2023г. наблюдавани са били 3888 производства, а за 2022г. - 4133 броя. </w:t>
      </w:r>
    </w:p>
    <w:p w:rsidR="000718E1" w:rsidRPr="00646252" w:rsidRDefault="000718E1" w:rsidP="000718E1">
      <w:pPr>
        <w:spacing w:after="0" w:line="240" w:lineRule="auto"/>
        <w:jc w:val="both"/>
        <w:rPr>
          <w:rFonts w:ascii="Times New Roman" w:hAnsi="Times New Roman" w:cs="Times New Roman"/>
          <w:sz w:val="28"/>
          <w:szCs w:val="28"/>
        </w:rPr>
      </w:pPr>
      <w:r w:rsidRPr="00646252">
        <w:rPr>
          <w:rFonts w:ascii="Times New Roman" w:hAnsi="Times New Roman" w:cs="Times New Roman"/>
          <w:sz w:val="28"/>
          <w:szCs w:val="28"/>
        </w:rPr>
        <w:tab/>
      </w:r>
    </w:p>
    <w:p w:rsidR="000718E1" w:rsidRPr="00646252" w:rsidRDefault="000718E1" w:rsidP="000718E1">
      <w:pPr>
        <w:spacing w:after="0" w:line="240" w:lineRule="auto"/>
        <w:ind w:firstLine="708"/>
        <w:jc w:val="both"/>
        <w:rPr>
          <w:rFonts w:ascii="Times New Roman" w:hAnsi="Times New Roman" w:cs="Times New Roman"/>
          <w:sz w:val="28"/>
          <w:szCs w:val="28"/>
        </w:rPr>
      </w:pPr>
      <w:r w:rsidRPr="00646252">
        <w:rPr>
          <w:rFonts w:ascii="Times New Roman" w:hAnsi="Times New Roman" w:cs="Times New Roman"/>
          <w:sz w:val="28"/>
          <w:szCs w:val="28"/>
        </w:rPr>
        <w:t xml:space="preserve">Общо през 2024г. са били наблюдавани 234 бр. производства (без прекратените по давност), разследвани от следовател, при новообразувани 32 такива дела, докато за 2023г. са наблюдавани 185 броя производства, а през 2022г. – 154 броя. </w:t>
      </w:r>
    </w:p>
    <w:p w:rsidR="0071797C" w:rsidRPr="00646252" w:rsidRDefault="0071797C" w:rsidP="000718E1">
      <w:pPr>
        <w:spacing w:after="0" w:line="240" w:lineRule="auto"/>
        <w:ind w:firstLine="708"/>
        <w:jc w:val="both"/>
        <w:rPr>
          <w:rFonts w:ascii="Times New Roman" w:hAnsi="Times New Roman" w:cs="Times New Roman"/>
          <w:sz w:val="28"/>
          <w:szCs w:val="28"/>
        </w:rPr>
      </w:pPr>
      <w:r w:rsidRPr="00646252">
        <w:rPr>
          <w:rFonts w:ascii="Times New Roman" w:hAnsi="Times New Roman" w:cs="Times New Roman"/>
          <w:sz w:val="28"/>
          <w:szCs w:val="28"/>
        </w:rPr>
        <w:t>През периода са били наблюдавани 9 бр. производства, разследвани от разследващ инспектор на КПК, от които 4 бр. новообразувани.</w:t>
      </w:r>
    </w:p>
    <w:p w:rsidR="000718E1" w:rsidRPr="00646252" w:rsidRDefault="000718E1" w:rsidP="000718E1">
      <w:pPr>
        <w:spacing w:after="0" w:line="240" w:lineRule="auto"/>
        <w:jc w:val="both"/>
        <w:rPr>
          <w:rFonts w:ascii="Times New Roman" w:hAnsi="Times New Roman" w:cs="Times New Roman"/>
          <w:sz w:val="28"/>
          <w:szCs w:val="28"/>
        </w:rPr>
      </w:pPr>
      <w:r w:rsidRPr="00646252">
        <w:rPr>
          <w:rFonts w:ascii="Times New Roman" w:hAnsi="Times New Roman" w:cs="Times New Roman"/>
          <w:sz w:val="28"/>
          <w:szCs w:val="28"/>
        </w:rPr>
        <w:tab/>
      </w:r>
      <w:r w:rsidRPr="00646252">
        <w:rPr>
          <w:rFonts w:ascii="Times New Roman" w:hAnsi="Times New Roman" w:cs="Times New Roman"/>
          <w:sz w:val="28"/>
          <w:szCs w:val="28"/>
        </w:rPr>
        <w:tab/>
      </w:r>
    </w:p>
    <w:p w:rsidR="000718E1" w:rsidRPr="00646252" w:rsidRDefault="000718E1" w:rsidP="000718E1">
      <w:pPr>
        <w:spacing w:after="0" w:line="240" w:lineRule="auto"/>
        <w:ind w:firstLine="708"/>
        <w:jc w:val="both"/>
        <w:rPr>
          <w:rFonts w:ascii="Times New Roman" w:hAnsi="Times New Roman" w:cs="Times New Roman"/>
          <w:sz w:val="28"/>
          <w:szCs w:val="28"/>
        </w:rPr>
      </w:pPr>
      <w:r w:rsidRPr="00646252">
        <w:rPr>
          <w:rFonts w:ascii="Times New Roman" w:hAnsi="Times New Roman" w:cs="Times New Roman"/>
          <w:sz w:val="28"/>
          <w:szCs w:val="28"/>
        </w:rPr>
        <w:t>През 2024г. са били наблюдавани 6 броя производства, разследвани от разследващ митнически инспектор, от които 2 броя новообразувани.</w:t>
      </w:r>
    </w:p>
    <w:p w:rsidR="000718E1" w:rsidRPr="00646252" w:rsidRDefault="000718E1" w:rsidP="000718E1">
      <w:pPr>
        <w:spacing w:after="0" w:line="240" w:lineRule="auto"/>
        <w:ind w:firstLine="708"/>
        <w:jc w:val="both"/>
        <w:rPr>
          <w:rFonts w:ascii="Times New Roman" w:hAnsi="Times New Roman" w:cs="Times New Roman"/>
          <w:sz w:val="28"/>
          <w:szCs w:val="28"/>
        </w:rPr>
      </w:pPr>
      <w:r w:rsidRPr="00646252">
        <w:rPr>
          <w:rFonts w:ascii="Times New Roman" w:hAnsi="Times New Roman" w:cs="Times New Roman"/>
          <w:sz w:val="28"/>
          <w:szCs w:val="28"/>
        </w:rPr>
        <w:t>През периода са налице 2 броя досъдебни производства, разследвани по общия ред от прокурор.</w:t>
      </w:r>
    </w:p>
    <w:p w:rsidR="000718E1" w:rsidRPr="00646252" w:rsidRDefault="000718E1" w:rsidP="000718E1">
      <w:pPr>
        <w:spacing w:after="0" w:line="240" w:lineRule="auto"/>
        <w:jc w:val="both"/>
        <w:rPr>
          <w:rFonts w:ascii="Times New Roman" w:hAnsi="Times New Roman" w:cs="Times New Roman"/>
          <w:sz w:val="28"/>
          <w:szCs w:val="28"/>
        </w:rPr>
      </w:pPr>
      <w:r w:rsidRPr="00646252">
        <w:rPr>
          <w:rFonts w:ascii="Times New Roman" w:hAnsi="Times New Roman" w:cs="Times New Roman"/>
          <w:sz w:val="28"/>
          <w:szCs w:val="28"/>
        </w:rPr>
        <w:tab/>
      </w:r>
    </w:p>
    <w:p w:rsidR="000718E1" w:rsidRPr="00646252" w:rsidRDefault="000718E1" w:rsidP="000718E1">
      <w:pPr>
        <w:spacing w:after="0" w:line="240" w:lineRule="auto"/>
        <w:ind w:firstLine="708"/>
        <w:jc w:val="both"/>
        <w:rPr>
          <w:rFonts w:ascii="Times New Roman" w:hAnsi="Times New Roman" w:cs="Times New Roman"/>
          <w:sz w:val="28"/>
          <w:szCs w:val="28"/>
        </w:rPr>
      </w:pPr>
      <w:r w:rsidRPr="00646252">
        <w:rPr>
          <w:rFonts w:ascii="Times New Roman" w:hAnsi="Times New Roman" w:cs="Times New Roman"/>
          <w:sz w:val="28"/>
          <w:szCs w:val="28"/>
        </w:rPr>
        <w:lastRenderedPageBreak/>
        <w:t xml:space="preserve">Наблюдаващите прокурори в съдебния окръг, съгласно НПК и ЗСВ, в някои случаи са извършвали отделни действия по разследването или са участвали при извършването на такива. Въпреки това, продължава да се споделя общото становище на прокурорите, че не се разглежда като положителна практика извършването на цялостно разследване по делата от прокурор. Последователно провежданият екипен принцип на работа поначало изключва разследването от прокурор, а вместо това предполага концентриране усилията на наблюдаващия прокурор върху цялостното организиране и контрол от негова страна на разследването по делата и най-вече върху качествено събиране на доказателства и своевременното вземане на правилни и законосъобразни процесуални решения. </w:t>
      </w:r>
    </w:p>
    <w:p w:rsidR="000718E1" w:rsidRPr="00646252" w:rsidRDefault="000718E1" w:rsidP="000718E1">
      <w:pPr>
        <w:spacing w:after="0" w:line="240" w:lineRule="auto"/>
        <w:jc w:val="both"/>
        <w:rPr>
          <w:rFonts w:ascii="Times New Roman" w:hAnsi="Times New Roman" w:cs="Times New Roman"/>
          <w:sz w:val="28"/>
          <w:szCs w:val="28"/>
        </w:rPr>
      </w:pPr>
      <w:r w:rsidRPr="00646252">
        <w:rPr>
          <w:rFonts w:ascii="Times New Roman" w:hAnsi="Times New Roman" w:cs="Times New Roman"/>
          <w:sz w:val="28"/>
          <w:szCs w:val="28"/>
        </w:rPr>
        <w:tab/>
      </w:r>
    </w:p>
    <w:p w:rsidR="000718E1" w:rsidRPr="00646252" w:rsidRDefault="000718E1" w:rsidP="000718E1">
      <w:pPr>
        <w:spacing w:after="0" w:line="240" w:lineRule="auto"/>
        <w:ind w:firstLine="708"/>
        <w:jc w:val="both"/>
        <w:rPr>
          <w:rFonts w:ascii="Times New Roman" w:hAnsi="Times New Roman" w:cs="Times New Roman"/>
          <w:sz w:val="28"/>
          <w:szCs w:val="28"/>
        </w:rPr>
      </w:pPr>
      <w:r w:rsidRPr="00646252">
        <w:rPr>
          <w:rFonts w:ascii="Times New Roman" w:hAnsi="Times New Roman" w:cs="Times New Roman"/>
          <w:sz w:val="28"/>
          <w:szCs w:val="28"/>
        </w:rPr>
        <w:t xml:space="preserve">Всеки наблюдаващ прокурор от Великотърновски съдебен окръг, в зависимост от своята подготовка и професионален опит, надлежно осъществява предвидените в закона функции по наблюдение, ръководство и контрол на разследването. Прокурорската работа и през отчетната година продължава да включва текущо провеждане на работни срещи с разследващия орган и с оперативните служители на МВР и ДАНС, проверка на възможните следствени версии и многократни обсъждания на вида и съдържанието на планираните ОИМ и ПСД в хода на разследването, с даване на точни указания за времето и начина на тяхното извършване, проучване на събраните </w:t>
      </w:r>
      <w:proofErr w:type="spellStart"/>
      <w:r w:rsidRPr="00646252">
        <w:rPr>
          <w:rFonts w:ascii="Times New Roman" w:hAnsi="Times New Roman" w:cs="Times New Roman"/>
          <w:sz w:val="28"/>
          <w:szCs w:val="28"/>
        </w:rPr>
        <w:t>доказателствени</w:t>
      </w:r>
      <w:proofErr w:type="spellEnd"/>
      <w:r w:rsidRPr="00646252">
        <w:rPr>
          <w:rFonts w:ascii="Times New Roman" w:hAnsi="Times New Roman" w:cs="Times New Roman"/>
          <w:sz w:val="28"/>
          <w:szCs w:val="28"/>
        </w:rPr>
        <w:t xml:space="preserve"> материали и въз основа на това, съставяне на постановление за привличане на обвиняем и за предявяване на разследването, изготвяне на окончателния прокурорски акт и последователно отстояване на обвинителната теза в съдебната фаза на процеса. Следва да се отбележи продължаващата и през 2024г. практика на ефективна съвместна работа в екип, довела почти във всички случаи до успешно разкриване извършителите на престъпления, надлежното доказване на деянията им в съда и до своевременното им осъждане. </w:t>
      </w:r>
    </w:p>
    <w:p w:rsidR="000718E1" w:rsidRPr="00646252" w:rsidRDefault="000718E1" w:rsidP="000718E1">
      <w:pPr>
        <w:spacing w:after="0" w:line="240" w:lineRule="auto"/>
        <w:jc w:val="both"/>
        <w:rPr>
          <w:rFonts w:ascii="Times New Roman" w:hAnsi="Times New Roman" w:cs="Times New Roman"/>
          <w:sz w:val="28"/>
          <w:szCs w:val="28"/>
        </w:rPr>
      </w:pPr>
      <w:r w:rsidRPr="00646252">
        <w:rPr>
          <w:rFonts w:ascii="Times New Roman" w:hAnsi="Times New Roman" w:cs="Times New Roman"/>
          <w:sz w:val="28"/>
          <w:szCs w:val="28"/>
        </w:rPr>
        <w:tab/>
      </w:r>
    </w:p>
    <w:p w:rsidR="000718E1" w:rsidRPr="00646252" w:rsidRDefault="000718E1" w:rsidP="000718E1">
      <w:pPr>
        <w:spacing w:after="0" w:line="240" w:lineRule="auto"/>
        <w:ind w:firstLine="708"/>
        <w:jc w:val="both"/>
        <w:rPr>
          <w:rFonts w:ascii="Times New Roman" w:hAnsi="Times New Roman" w:cs="Times New Roman"/>
          <w:b/>
          <w:sz w:val="28"/>
          <w:szCs w:val="28"/>
          <w:u w:val="single"/>
        </w:rPr>
      </w:pPr>
      <w:r w:rsidRPr="00646252">
        <w:rPr>
          <w:rFonts w:ascii="Times New Roman" w:hAnsi="Times New Roman" w:cs="Times New Roman"/>
          <w:b/>
          <w:sz w:val="28"/>
          <w:szCs w:val="28"/>
          <w:u w:val="single"/>
        </w:rPr>
        <w:t>Мерки за неотклонение</w:t>
      </w:r>
    </w:p>
    <w:p w:rsidR="000718E1" w:rsidRPr="00646252" w:rsidRDefault="000718E1" w:rsidP="000718E1">
      <w:pPr>
        <w:spacing w:after="0" w:line="240" w:lineRule="auto"/>
        <w:jc w:val="both"/>
        <w:rPr>
          <w:rFonts w:ascii="Times New Roman" w:hAnsi="Times New Roman" w:cs="Times New Roman"/>
          <w:b/>
          <w:sz w:val="28"/>
          <w:szCs w:val="28"/>
        </w:rPr>
      </w:pPr>
      <w:r w:rsidRPr="00646252">
        <w:rPr>
          <w:rFonts w:ascii="Times New Roman" w:hAnsi="Times New Roman" w:cs="Times New Roman"/>
          <w:b/>
          <w:sz w:val="28"/>
          <w:szCs w:val="28"/>
        </w:rPr>
        <w:tab/>
      </w:r>
    </w:p>
    <w:p w:rsidR="000718E1" w:rsidRPr="00646252" w:rsidRDefault="000718E1" w:rsidP="000718E1">
      <w:pPr>
        <w:spacing w:after="0" w:line="240" w:lineRule="auto"/>
        <w:ind w:firstLine="708"/>
        <w:jc w:val="both"/>
        <w:rPr>
          <w:rFonts w:ascii="Times New Roman" w:hAnsi="Times New Roman" w:cs="Times New Roman"/>
          <w:sz w:val="28"/>
          <w:szCs w:val="28"/>
        </w:rPr>
      </w:pPr>
      <w:r w:rsidRPr="00646252">
        <w:rPr>
          <w:rFonts w:ascii="Times New Roman" w:hAnsi="Times New Roman" w:cs="Times New Roman"/>
          <w:sz w:val="28"/>
          <w:szCs w:val="28"/>
        </w:rPr>
        <w:t xml:space="preserve">През отчетния период 2024г. са били направени общо 112 искания за вземане мерки за неотклонение „Задържане под стража” (за 2023г. – 121 броя и за 2022г. – 82 броя), от които 18 броя - в </w:t>
      </w:r>
      <w:r w:rsidRPr="00646252">
        <w:rPr>
          <w:rFonts w:ascii="Times New Roman" w:hAnsi="Times New Roman" w:cs="Times New Roman"/>
          <w:b/>
          <w:sz w:val="28"/>
          <w:szCs w:val="28"/>
        </w:rPr>
        <w:t>ОП-В.Търново</w:t>
      </w:r>
      <w:r w:rsidRPr="00646252">
        <w:rPr>
          <w:rFonts w:ascii="Times New Roman" w:hAnsi="Times New Roman" w:cs="Times New Roman"/>
          <w:sz w:val="28"/>
          <w:szCs w:val="28"/>
        </w:rPr>
        <w:t xml:space="preserve"> и в </w:t>
      </w:r>
      <w:r w:rsidRPr="00646252">
        <w:rPr>
          <w:rFonts w:ascii="Times New Roman" w:hAnsi="Times New Roman" w:cs="Times New Roman"/>
          <w:b/>
          <w:sz w:val="28"/>
          <w:szCs w:val="28"/>
        </w:rPr>
        <w:t xml:space="preserve">РП-В.Търново </w:t>
      </w:r>
      <w:r w:rsidRPr="00646252">
        <w:rPr>
          <w:rFonts w:ascii="Times New Roman" w:hAnsi="Times New Roman" w:cs="Times New Roman"/>
          <w:sz w:val="28"/>
          <w:szCs w:val="28"/>
        </w:rPr>
        <w:t xml:space="preserve">– 94 броя. </w:t>
      </w:r>
    </w:p>
    <w:p w:rsidR="000718E1" w:rsidRPr="00646252" w:rsidRDefault="000718E1" w:rsidP="000718E1">
      <w:pPr>
        <w:spacing w:after="0" w:line="240" w:lineRule="auto"/>
        <w:ind w:firstLine="708"/>
        <w:jc w:val="both"/>
        <w:rPr>
          <w:rFonts w:ascii="Times New Roman" w:hAnsi="Times New Roman" w:cs="Times New Roman"/>
          <w:sz w:val="28"/>
          <w:szCs w:val="28"/>
        </w:rPr>
      </w:pPr>
      <w:r w:rsidRPr="00646252">
        <w:rPr>
          <w:rFonts w:ascii="Times New Roman" w:hAnsi="Times New Roman" w:cs="Times New Roman"/>
          <w:sz w:val="28"/>
          <w:szCs w:val="28"/>
        </w:rPr>
        <w:t>От тези 112 броя искания през 2024г. 86 са били уважени и 23 са останали неуважени, съответно по прокуратури резултатите са:</w:t>
      </w:r>
    </w:p>
    <w:p w:rsidR="000718E1" w:rsidRPr="00646252" w:rsidRDefault="000718E1" w:rsidP="000718E1">
      <w:pPr>
        <w:spacing w:after="0" w:line="240" w:lineRule="auto"/>
        <w:jc w:val="both"/>
        <w:rPr>
          <w:rFonts w:ascii="Times New Roman" w:hAnsi="Times New Roman" w:cs="Times New Roman"/>
          <w:sz w:val="28"/>
          <w:szCs w:val="28"/>
        </w:rPr>
      </w:pPr>
      <w:r w:rsidRPr="00646252">
        <w:rPr>
          <w:rFonts w:ascii="Times New Roman" w:hAnsi="Times New Roman" w:cs="Times New Roman"/>
          <w:sz w:val="28"/>
          <w:szCs w:val="28"/>
        </w:rPr>
        <w:tab/>
      </w:r>
      <w:r w:rsidRPr="00646252">
        <w:rPr>
          <w:rFonts w:ascii="Times New Roman" w:hAnsi="Times New Roman" w:cs="Times New Roman"/>
          <w:b/>
          <w:sz w:val="28"/>
          <w:szCs w:val="28"/>
        </w:rPr>
        <w:t>ОП-В.Търново</w:t>
      </w:r>
      <w:r w:rsidRPr="00646252">
        <w:rPr>
          <w:rFonts w:ascii="Times New Roman" w:hAnsi="Times New Roman" w:cs="Times New Roman"/>
          <w:sz w:val="28"/>
          <w:szCs w:val="28"/>
        </w:rPr>
        <w:t xml:space="preserve"> - 16 уважени, 2 неуважени;</w:t>
      </w:r>
    </w:p>
    <w:p w:rsidR="000718E1" w:rsidRPr="00646252" w:rsidRDefault="000718E1" w:rsidP="000718E1">
      <w:pPr>
        <w:spacing w:after="0" w:line="240" w:lineRule="auto"/>
        <w:jc w:val="both"/>
        <w:rPr>
          <w:rFonts w:ascii="Times New Roman" w:hAnsi="Times New Roman" w:cs="Times New Roman"/>
          <w:sz w:val="28"/>
          <w:szCs w:val="28"/>
        </w:rPr>
      </w:pPr>
      <w:r w:rsidRPr="00646252">
        <w:rPr>
          <w:rFonts w:ascii="Times New Roman" w:hAnsi="Times New Roman" w:cs="Times New Roman"/>
          <w:sz w:val="28"/>
          <w:szCs w:val="28"/>
        </w:rPr>
        <w:tab/>
      </w:r>
      <w:r w:rsidRPr="00646252">
        <w:rPr>
          <w:rFonts w:ascii="Times New Roman" w:hAnsi="Times New Roman" w:cs="Times New Roman"/>
          <w:b/>
          <w:sz w:val="28"/>
          <w:szCs w:val="28"/>
        </w:rPr>
        <w:t>РП-В.Търново</w:t>
      </w:r>
      <w:r w:rsidRPr="00646252">
        <w:rPr>
          <w:rFonts w:ascii="Times New Roman" w:hAnsi="Times New Roman" w:cs="Times New Roman"/>
          <w:sz w:val="28"/>
          <w:szCs w:val="28"/>
        </w:rPr>
        <w:t xml:space="preserve"> – 70 уважени, 21 неуважени.</w:t>
      </w:r>
    </w:p>
    <w:p w:rsidR="000718E1" w:rsidRPr="00646252" w:rsidRDefault="000718E1" w:rsidP="000718E1">
      <w:pPr>
        <w:spacing w:after="0" w:line="240" w:lineRule="auto"/>
        <w:jc w:val="both"/>
        <w:rPr>
          <w:rFonts w:ascii="Times New Roman" w:hAnsi="Times New Roman" w:cs="Times New Roman"/>
          <w:sz w:val="28"/>
          <w:szCs w:val="28"/>
        </w:rPr>
      </w:pPr>
      <w:r w:rsidRPr="00646252">
        <w:rPr>
          <w:rFonts w:ascii="Times New Roman" w:hAnsi="Times New Roman" w:cs="Times New Roman"/>
          <w:sz w:val="28"/>
          <w:szCs w:val="28"/>
        </w:rPr>
        <w:tab/>
      </w:r>
    </w:p>
    <w:p w:rsidR="000718E1" w:rsidRPr="00646252" w:rsidRDefault="000718E1" w:rsidP="000718E1">
      <w:pPr>
        <w:spacing w:after="0" w:line="240" w:lineRule="auto"/>
        <w:jc w:val="both"/>
        <w:rPr>
          <w:rFonts w:ascii="Times New Roman" w:hAnsi="Times New Roman" w:cs="Times New Roman"/>
          <w:sz w:val="28"/>
          <w:szCs w:val="28"/>
        </w:rPr>
      </w:pPr>
      <w:r w:rsidRPr="00646252">
        <w:rPr>
          <w:rFonts w:ascii="Times New Roman" w:hAnsi="Times New Roman" w:cs="Times New Roman"/>
          <w:sz w:val="28"/>
          <w:szCs w:val="28"/>
        </w:rPr>
        <w:tab/>
        <w:t>През периода са подадени 6 протеста срещу определения на съда, с което се отказва вземане на МНО „Задържане под стража“, като 1 от протестите е уважен и 5 не са уважени.</w:t>
      </w:r>
    </w:p>
    <w:p w:rsidR="000718E1" w:rsidRPr="00646252" w:rsidRDefault="000718E1" w:rsidP="000718E1">
      <w:pPr>
        <w:spacing w:after="0" w:line="240" w:lineRule="auto"/>
        <w:jc w:val="both"/>
        <w:rPr>
          <w:rFonts w:ascii="Times New Roman" w:hAnsi="Times New Roman" w:cs="Times New Roman"/>
          <w:sz w:val="28"/>
          <w:szCs w:val="28"/>
        </w:rPr>
      </w:pPr>
      <w:r w:rsidRPr="00646252">
        <w:rPr>
          <w:rFonts w:ascii="Times New Roman" w:hAnsi="Times New Roman" w:cs="Times New Roman"/>
          <w:sz w:val="28"/>
          <w:szCs w:val="28"/>
        </w:rPr>
        <w:tab/>
        <w:t xml:space="preserve">Общо за периода спрямо 88 лица е била взета мярка за неотклонение „Задържане под стража”, а на 26 лица е определена „Домашен арест”. </w:t>
      </w:r>
    </w:p>
    <w:p w:rsidR="000718E1" w:rsidRPr="00646252" w:rsidRDefault="000718E1" w:rsidP="000718E1">
      <w:pPr>
        <w:spacing w:after="0" w:line="240" w:lineRule="auto"/>
        <w:jc w:val="both"/>
        <w:rPr>
          <w:rFonts w:ascii="Times New Roman" w:hAnsi="Times New Roman" w:cs="Times New Roman"/>
          <w:sz w:val="28"/>
          <w:szCs w:val="28"/>
        </w:rPr>
      </w:pPr>
      <w:r w:rsidRPr="00646252">
        <w:rPr>
          <w:rFonts w:ascii="Times New Roman" w:hAnsi="Times New Roman" w:cs="Times New Roman"/>
          <w:sz w:val="28"/>
          <w:szCs w:val="28"/>
        </w:rPr>
        <w:lastRenderedPageBreak/>
        <w:tab/>
        <w:t>Общо 17 лица са били с МНО „Задържане под стража” по неприключени досъдебни производства в края на периода, като 9 от тях са по производства в срок до 2 месеца, до 8 месеца – 8 броя и до 18 месеца – няма.</w:t>
      </w:r>
    </w:p>
    <w:p w:rsidR="000718E1" w:rsidRPr="00646252" w:rsidRDefault="000718E1" w:rsidP="000718E1">
      <w:pPr>
        <w:spacing w:after="0" w:line="240" w:lineRule="auto"/>
        <w:jc w:val="both"/>
        <w:rPr>
          <w:rFonts w:ascii="Times New Roman" w:hAnsi="Times New Roman" w:cs="Times New Roman"/>
          <w:sz w:val="28"/>
          <w:szCs w:val="28"/>
        </w:rPr>
      </w:pPr>
      <w:r w:rsidRPr="00646252">
        <w:rPr>
          <w:rFonts w:ascii="Times New Roman" w:hAnsi="Times New Roman" w:cs="Times New Roman"/>
          <w:sz w:val="28"/>
          <w:szCs w:val="28"/>
        </w:rPr>
        <w:tab/>
        <w:t>По реда на чл.63, ал.5 и ал.6 от НПК за отчетния период са изменени 3 броя МНО „Задържане под стража“.</w:t>
      </w:r>
    </w:p>
    <w:p w:rsidR="000718E1" w:rsidRPr="00646252" w:rsidRDefault="000718E1" w:rsidP="000718E1">
      <w:pPr>
        <w:spacing w:after="0" w:line="240" w:lineRule="auto"/>
        <w:jc w:val="both"/>
        <w:rPr>
          <w:rFonts w:ascii="Times New Roman" w:hAnsi="Times New Roman" w:cs="Times New Roman"/>
          <w:sz w:val="28"/>
          <w:szCs w:val="28"/>
        </w:rPr>
      </w:pPr>
      <w:r w:rsidRPr="00646252">
        <w:rPr>
          <w:rFonts w:ascii="Times New Roman" w:hAnsi="Times New Roman" w:cs="Times New Roman"/>
          <w:sz w:val="28"/>
          <w:szCs w:val="28"/>
        </w:rPr>
        <w:tab/>
        <w:t xml:space="preserve">Несъмнено прилагането на най-тежката мярка за неотклонение активно допринася за приключването в </w:t>
      </w:r>
      <w:proofErr w:type="spellStart"/>
      <w:r w:rsidRPr="00646252">
        <w:rPr>
          <w:rFonts w:ascii="Times New Roman" w:hAnsi="Times New Roman" w:cs="Times New Roman"/>
          <w:sz w:val="28"/>
          <w:szCs w:val="28"/>
        </w:rPr>
        <w:t>законоустановените</w:t>
      </w:r>
      <w:proofErr w:type="spellEnd"/>
      <w:r w:rsidRPr="00646252">
        <w:rPr>
          <w:rFonts w:ascii="Times New Roman" w:hAnsi="Times New Roman" w:cs="Times New Roman"/>
          <w:sz w:val="28"/>
          <w:szCs w:val="28"/>
        </w:rPr>
        <w:t xml:space="preserve"> срокове на разследването в досъдебна и на съдебната фаза на процеса като осигурява участието на обвиняемите лица в него и ефективно препятства продължаване на престъпната им дейност занапред. Същевременно през 2024г. всички дела със задържани лица са приключвали своевременно и няма случаи на изпълнение на най-тежките мерки извън сроковете по НПК, както и прекратени производства със задържани лица.</w:t>
      </w:r>
    </w:p>
    <w:p w:rsidR="000718E1" w:rsidRPr="00646252" w:rsidRDefault="000718E1" w:rsidP="000718E1">
      <w:pPr>
        <w:spacing w:after="0" w:line="240" w:lineRule="auto"/>
        <w:ind w:firstLine="720"/>
        <w:jc w:val="both"/>
        <w:rPr>
          <w:rFonts w:ascii="Times New Roman" w:hAnsi="Times New Roman" w:cs="Times New Roman"/>
          <w:sz w:val="28"/>
          <w:szCs w:val="28"/>
        </w:rPr>
      </w:pPr>
      <w:r w:rsidRPr="00646252">
        <w:rPr>
          <w:rFonts w:ascii="Times New Roman" w:hAnsi="Times New Roman" w:cs="Times New Roman"/>
          <w:sz w:val="28"/>
          <w:szCs w:val="28"/>
        </w:rPr>
        <w:t xml:space="preserve">През отчетния период, по реда на чл.234, ал.8 от НПК, от прокурор са отменени 16 броя мерки за процесуална принуда, а по чл.234, ал.9 от НПК (от съда) няма отменени мерки за процесуална принуда. </w:t>
      </w:r>
    </w:p>
    <w:p w:rsidR="000718E1" w:rsidRPr="00646252" w:rsidRDefault="000718E1" w:rsidP="000718E1">
      <w:pPr>
        <w:spacing w:after="0" w:line="240" w:lineRule="auto"/>
        <w:ind w:firstLine="720"/>
        <w:jc w:val="both"/>
        <w:rPr>
          <w:rFonts w:ascii="Times New Roman" w:hAnsi="Times New Roman" w:cs="Times New Roman"/>
          <w:sz w:val="28"/>
          <w:szCs w:val="28"/>
        </w:rPr>
      </w:pPr>
    </w:p>
    <w:p w:rsidR="000718E1" w:rsidRPr="00851EE0" w:rsidRDefault="000718E1" w:rsidP="000718E1">
      <w:pPr>
        <w:spacing w:after="0" w:line="240" w:lineRule="auto"/>
        <w:ind w:firstLine="720"/>
        <w:jc w:val="both"/>
        <w:rPr>
          <w:rFonts w:ascii="Times New Roman" w:hAnsi="Times New Roman" w:cs="Times New Roman"/>
          <w:b/>
          <w:sz w:val="28"/>
          <w:szCs w:val="28"/>
        </w:rPr>
      </w:pPr>
      <w:r w:rsidRPr="00851EE0">
        <w:rPr>
          <w:rFonts w:ascii="Times New Roman" w:hAnsi="Times New Roman" w:cs="Times New Roman"/>
          <w:b/>
          <w:sz w:val="28"/>
          <w:szCs w:val="28"/>
        </w:rPr>
        <w:t>2.</w:t>
      </w:r>
      <w:proofErr w:type="spellStart"/>
      <w:r w:rsidRPr="00851EE0">
        <w:rPr>
          <w:rFonts w:ascii="Times New Roman" w:hAnsi="Times New Roman" w:cs="Times New Roman"/>
          <w:b/>
          <w:sz w:val="28"/>
          <w:szCs w:val="28"/>
        </w:rPr>
        <w:t>2</w:t>
      </w:r>
      <w:proofErr w:type="spellEnd"/>
      <w:r w:rsidRPr="00851EE0">
        <w:rPr>
          <w:rFonts w:ascii="Times New Roman" w:hAnsi="Times New Roman" w:cs="Times New Roman"/>
          <w:b/>
          <w:sz w:val="28"/>
          <w:szCs w:val="28"/>
        </w:rPr>
        <w:t>.</w:t>
      </w:r>
      <w:r w:rsidR="00851EE0">
        <w:rPr>
          <w:rFonts w:ascii="Times New Roman" w:hAnsi="Times New Roman" w:cs="Times New Roman"/>
          <w:b/>
          <w:sz w:val="28"/>
          <w:szCs w:val="28"/>
        </w:rPr>
        <w:t xml:space="preserve"> </w:t>
      </w:r>
      <w:r w:rsidRPr="00851EE0">
        <w:rPr>
          <w:rFonts w:ascii="Times New Roman" w:hAnsi="Times New Roman" w:cs="Times New Roman"/>
          <w:b/>
          <w:sz w:val="28"/>
          <w:szCs w:val="28"/>
        </w:rPr>
        <w:t>СРОЧНОСТ НА РАЗСЛЕДВАНЕТО</w:t>
      </w:r>
      <w:r w:rsidR="00910C90">
        <w:rPr>
          <w:rFonts w:ascii="Times New Roman" w:hAnsi="Times New Roman" w:cs="Times New Roman"/>
          <w:b/>
          <w:sz w:val="28"/>
          <w:szCs w:val="28"/>
        </w:rPr>
        <w:t>.</w:t>
      </w:r>
    </w:p>
    <w:p w:rsidR="000718E1" w:rsidRPr="00646252" w:rsidRDefault="000718E1" w:rsidP="000718E1">
      <w:pPr>
        <w:spacing w:after="0" w:line="240" w:lineRule="auto"/>
        <w:ind w:firstLine="720"/>
        <w:jc w:val="both"/>
        <w:rPr>
          <w:rFonts w:ascii="Times New Roman" w:hAnsi="Times New Roman" w:cs="Times New Roman"/>
          <w:b/>
          <w:sz w:val="28"/>
          <w:szCs w:val="28"/>
        </w:rPr>
      </w:pPr>
    </w:p>
    <w:p w:rsidR="000718E1" w:rsidRPr="00646252" w:rsidRDefault="000718E1" w:rsidP="000718E1">
      <w:pPr>
        <w:spacing w:after="0" w:line="240" w:lineRule="auto"/>
        <w:ind w:firstLine="708"/>
        <w:jc w:val="both"/>
        <w:rPr>
          <w:rFonts w:ascii="Times New Roman" w:hAnsi="Times New Roman" w:cs="Times New Roman"/>
          <w:sz w:val="28"/>
          <w:szCs w:val="28"/>
        </w:rPr>
      </w:pPr>
      <w:r w:rsidRPr="00646252">
        <w:rPr>
          <w:rFonts w:ascii="Times New Roman" w:hAnsi="Times New Roman" w:cs="Times New Roman"/>
          <w:sz w:val="28"/>
          <w:szCs w:val="28"/>
        </w:rPr>
        <w:t xml:space="preserve">Общо през 2024г. са били наблюдавани 5 439 броя досъдебни производства, включително прекратените по давност. От тази бройка наблюдавани дела, приключени са били 2 694 броя (49,53% от общо наблюдаваните), като в законовите срокове са приключили 2661 броя, а извън законов срок – 33 броя, всички в РП-В.Търново. </w:t>
      </w:r>
    </w:p>
    <w:p w:rsidR="000718E1" w:rsidRPr="00646252" w:rsidRDefault="000718E1" w:rsidP="000718E1">
      <w:pPr>
        <w:spacing w:after="0" w:line="240" w:lineRule="auto"/>
        <w:ind w:firstLine="708"/>
        <w:jc w:val="both"/>
        <w:rPr>
          <w:rFonts w:ascii="Times New Roman" w:hAnsi="Times New Roman" w:cs="Times New Roman"/>
          <w:sz w:val="28"/>
          <w:szCs w:val="28"/>
        </w:rPr>
      </w:pPr>
      <w:r w:rsidRPr="00646252">
        <w:rPr>
          <w:rFonts w:ascii="Times New Roman" w:hAnsi="Times New Roman" w:cs="Times New Roman"/>
          <w:sz w:val="28"/>
          <w:szCs w:val="28"/>
        </w:rPr>
        <w:t xml:space="preserve">За сравнение през 2023г. от общо наблюдаваните 5 317 броя досъдебни производства, приключени са били 2 925 (55,01%), а през 2022г. от общо наблюдаваните 6 308 досъдебни производства, приключени са били 3 090 броя или 48,98%. </w:t>
      </w:r>
    </w:p>
    <w:p w:rsidR="000718E1" w:rsidRPr="00646252" w:rsidRDefault="000718E1" w:rsidP="000718E1">
      <w:pPr>
        <w:spacing w:after="0" w:line="240" w:lineRule="auto"/>
        <w:ind w:firstLine="708"/>
        <w:jc w:val="both"/>
        <w:rPr>
          <w:rFonts w:ascii="Times New Roman" w:hAnsi="Times New Roman" w:cs="Times New Roman"/>
          <w:sz w:val="28"/>
          <w:szCs w:val="28"/>
        </w:rPr>
      </w:pPr>
      <w:r w:rsidRPr="00646252">
        <w:rPr>
          <w:rFonts w:ascii="Times New Roman" w:hAnsi="Times New Roman" w:cs="Times New Roman"/>
          <w:sz w:val="28"/>
          <w:szCs w:val="28"/>
        </w:rPr>
        <w:t xml:space="preserve">Забелязва се леко намаляване на процентното съотношение на приключилите производства спрямо наблюдаваните, което говори за запазване на </w:t>
      </w:r>
      <w:proofErr w:type="spellStart"/>
      <w:r w:rsidRPr="00646252">
        <w:rPr>
          <w:rFonts w:ascii="Times New Roman" w:hAnsi="Times New Roman" w:cs="Times New Roman"/>
          <w:sz w:val="28"/>
          <w:szCs w:val="28"/>
        </w:rPr>
        <w:t>срочността</w:t>
      </w:r>
      <w:proofErr w:type="spellEnd"/>
      <w:r w:rsidRPr="00646252">
        <w:rPr>
          <w:rFonts w:ascii="Times New Roman" w:hAnsi="Times New Roman" w:cs="Times New Roman"/>
          <w:sz w:val="28"/>
          <w:szCs w:val="28"/>
        </w:rPr>
        <w:t xml:space="preserve"> на разследването.</w:t>
      </w:r>
    </w:p>
    <w:p w:rsidR="000718E1" w:rsidRPr="00646252" w:rsidRDefault="000718E1" w:rsidP="000718E1">
      <w:pPr>
        <w:spacing w:after="0" w:line="240" w:lineRule="auto"/>
        <w:ind w:firstLine="708"/>
        <w:jc w:val="both"/>
        <w:rPr>
          <w:rFonts w:ascii="Times New Roman" w:hAnsi="Times New Roman" w:cs="Times New Roman"/>
          <w:sz w:val="28"/>
          <w:szCs w:val="28"/>
        </w:rPr>
      </w:pPr>
      <w:r w:rsidRPr="00646252">
        <w:rPr>
          <w:rFonts w:ascii="Times New Roman" w:hAnsi="Times New Roman" w:cs="Times New Roman"/>
          <w:sz w:val="28"/>
          <w:szCs w:val="28"/>
        </w:rPr>
        <w:t>Тревожен обаче е фактът, че част от разследванията са приключили извън законов срок в РП-В.Търново. Административният ръководител на това прокурорско звено следва да вземе съответните организационни мерки да не се допуска това да стане тенденция.</w:t>
      </w:r>
    </w:p>
    <w:p w:rsidR="000718E1" w:rsidRPr="00646252" w:rsidRDefault="000718E1" w:rsidP="000718E1">
      <w:pPr>
        <w:pStyle w:val="a4"/>
        <w:ind w:firstLine="708"/>
        <w:jc w:val="both"/>
        <w:rPr>
          <w:rFonts w:ascii="Times New Roman" w:hAnsi="Times New Roman" w:cs="Times New Roman"/>
          <w:sz w:val="28"/>
          <w:szCs w:val="28"/>
          <w:lang w:eastAsia="bg-BG"/>
        </w:rPr>
      </w:pPr>
      <w:r w:rsidRPr="00646252">
        <w:rPr>
          <w:rFonts w:ascii="Times New Roman" w:hAnsi="Times New Roman" w:cs="Times New Roman"/>
          <w:sz w:val="28"/>
          <w:szCs w:val="28"/>
        </w:rPr>
        <w:t>Неприключени са били през годината 1 337 (през 2023г. – 1 325, а през 2022г. – 1 425 броя) производства. От тях 1108 се намират в законовите срокове за разследване, а 8 броя (отново във ВТРП) – извън тези срокове.</w:t>
      </w:r>
    </w:p>
    <w:p w:rsidR="000718E1" w:rsidRPr="00646252" w:rsidRDefault="000718E1" w:rsidP="000718E1">
      <w:pPr>
        <w:spacing w:after="0" w:line="240" w:lineRule="auto"/>
        <w:ind w:firstLine="708"/>
        <w:jc w:val="both"/>
        <w:rPr>
          <w:rFonts w:ascii="Times New Roman" w:hAnsi="Times New Roman" w:cs="Times New Roman"/>
          <w:sz w:val="28"/>
          <w:szCs w:val="28"/>
        </w:rPr>
      </w:pPr>
      <w:r w:rsidRPr="00646252">
        <w:rPr>
          <w:rFonts w:ascii="Times New Roman" w:hAnsi="Times New Roman" w:cs="Times New Roman"/>
          <w:sz w:val="28"/>
          <w:szCs w:val="28"/>
        </w:rPr>
        <w:t>Продължителността на досъдебната фаза, считано от образуването на досъдебното производство до решаването му от прокурор с прекратяване или внасяне в съда е следната:</w:t>
      </w:r>
    </w:p>
    <w:p w:rsidR="000718E1" w:rsidRPr="00646252" w:rsidRDefault="000718E1" w:rsidP="000718E1">
      <w:pPr>
        <w:numPr>
          <w:ilvl w:val="0"/>
          <w:numId w:val="3"/>
        </w:numPr>
        <w:spacing w:after="0" w:line="240" w:lineRule="auto"/>
        <w:jc w:val="both"/>
        <w:rPr>
          <w:rFonts w:ascii="Times New Roman" w:hAnsi="Times New Roman" w:cs="Times New Roman"/>
          <w:sz w:val="28"/>
          <w:szCs w:val="28"/>
        </w:rPr>
      </w:pPr>
      <w:r w:rsidRPr="00646252">
        <w:rPr>
          <w:rFonts w:ascii="Times New Roman" w:hAnsi="Times New Roman" w:cs="Times New Roman"/>
          <w:sz w:val="28"/>
          <w:szCs w:val="28"/>
        </w:rPr>
        <w:t>до 8 месеца – 1 423 броя (през 2023г. – 1 243, а през 2022г. - 1 383 броя);</w:t>
      </w:r>
    </w:p>
    <w:p w:rsidR="000718E1" w:rsidRPr="00646252" w:rsidRDefault="000718E1" w:rsidP="000718E1">
      <w:pPr>
        <w:numPr>
          <w:ilvl w:val="0"/>
          <w:numId w:val="3"/>
        </w:numPr>
        <w:spacing w:after="0" w:line="240" w:lineRule="auto"/>
        <w:jc w:val="both"/>
        <w:rPr>
          <w:rFonts w:ascii="Times New Roman" w:hAnsi="Times New Roman" w:cs="Times New Roman"/>
          <w:sz w:val="28"/>
          <w:szCs w:val="28"/>
        </w:rPr>
      </w:pPr>
      <w:r w:rsidRPr="00646252">
        <w:rPr>
          <w:rFonts w:ascii="Times New Roman" w:hAnsi="Times New Roman" w:cs="Times New Roman"/>
          <w:sz w:val="28"/>
          <w:szCs w:val="28"/>
        </w:rPr>
        <w:t xml:space="preserve">до 1 година – 269 броя (през 2023г. – 296 броя, през 2022г. - 246 броя); </w:t>
      </w:r>
    </w:p>
    <w:p w:rsidR="000718E1" w:rsidRPr="00646252" w:rsidRDefault="000718E1" w:rsidP="000718E1">
      <w:pPr>
        <w:numPr>
          <w:ilvl w:val="0"/>
          <w:numId w:val="3"/>
        </w:numPr>
        <w:spacing w:after="0" w:line="240" w:lineRule="auto"/>
        <w:jc w:val="both"/>
        <w:rPr>
          <w:rFonts w:ascii="Times New Roman" w:hAnsi="Times New Roman" w:cs="Times New Roman"/>
          <w:sz w:val="28"/>
          <w:szCs w:val="28"/>
        </w:rPr>
      </w:pPr>
      <w:r w:rsidRPr="00646252">
        <w:rPr>
          <w:rFonts w:ascii="Times New Roman" w:hAnsi="Times New Roman" w:cs="Times New Roman"/>
          <w:sz w:val="28"/>
          <w:szCs w:val="28"/>
        </w:rPr>
        <w:t xml:space="preserve">над 1 година – 319; </w:t>
      </w:r>
    </w:p>
    <w:p w:rsidR="000718E1" w:rsidRPr="00646252" w:rsidRDefault="000718E1" w:rsidP="000718E1">
      <w:pPr>
        <w:numPr>
          <w:ilvl w:val="0"/>
          <w:numId w:val="3"/>
        </w:numPr>
        <w:spacing w:after="0" w:line="240" w:lineRule="auto"/>
        <w:jc w:val="both"/>
        <w:rPr>
          <w:rFonts w:ascii="Times New Roman" w:hAnsi="Times New Roman" w:cs="Times New Roman"/>
          <w:sz w:val="28"/>
          <w:szCs w:val="28"/>
        </w:rPr>
      </w:pPr>
      <w:r w:rsidRPr="00646252">
        <w:rPr>
          <w:rFonts w:ascii="Times New Roman" w:hAnsi="Times New Roman" w:cs="Times New Roman"/>
          <w:sz w:val="28"/>
          <w:szCs w:val="28"/>
        </w:rPr>
        <w:lastRenderedPageBreak/>
        <w:t>над 2 години – 193;</w:t>
      </w:r>
    </w:p>
    <w:p w:rsidR="000718E1" w:rsidRPr="00646252" w:rsidRDefault="000718E1" w:rsidP="000718E1">
      <w:pPr>
        <w:numPr>
          <w:ilvl w:val="0"/>
          <w:numId w:val="3"/>
        </w:numPr>
        <w:spacing w:after="0" w:line="240" w:lineRule="auto"/>
        <w:jc w:val="both"/>
        <w:rPr>
          <w:rFonts w:ascii="Times New Roman" w:hAnsi="Times New Roman" w:cs="Times New Roman"/>
          <w:sz w:val="28"/>
          <w:szCs w:val="28"/>
        </w:rPr>
      </w:pPr>
      <w:r w:rsidRPr="00646252">
        <w:rPr>
          <w:rFonts w:ascii="Times New Roman" w:hAnsi="Times New Roman" w:cs="Times New Roman"/>
          <w:sz w:val="28"/>
          <w:szCs w:val="28"/>
        </w:rPr>
        <w:t>общо над 1 година и над 2 години - 512 броя (през 2023г. – 457 броя, през 2022г. – 472 броя)</w:t>
      </w:r>
    </w:p>
    <w:p w:rsidR="00BB166A" w:rsidRPr="00646252" w:rsidRDefault="00BB166A" w:rsidP="00BB166A">
      <w:pPr>
        <w:spacing w:after="0" w:line="240" w:lineRule="auto"/>
        <w:ind w:left="1065"/>
        <w:jc w:val="both"/>
        <w:rPr>
          <w:rFonts w:ascii="Times New Roman" w:hAnsi="Times New Roman" w:cs="Times New Roman"/>
          <w:sz w:val="24"/>
          <w:szCs w:val="24"/>
        </w:rPr>
      </w:pPr>
    </w:p>
    <w:p w:rsidR="000718E1" w:rsidRPr="00646252" w:rsidRDefault="000718E1" w:rsidP="000718E1">
      <w:pPr>
        <w:tabs>
          <w:tab w:val="left" w:pos="4293"/>
        </w:tabs>
        <w:spacing w:after="0" w:line="240" w:lineRule="auto"/>
        <w:ind w:left="705"/>
        <w:jc w:val="both"/>
        <w:rPr>
          <w:rFonts w:ascii="Times New Roman" w:hAnsi="Times New Roman" w:cs="Times New Roman"/>
          <w:sz w:val="28"/>
          <w:szCs w:val="28"/>
          <w:lang w:val="en-US"/>
        </w:rPr>
      </w:pPr>
      <w:r w:rsidRPr="00646252">
        <w:rPr>
          <w:noProof/>
          <w:lang w:eastAsia="bg-BG"/>
        </w:rPr>
        <w:drawing>
          <wp:inline distT="0" distB="0" distL="0" distR="0" wp14:anchorId="30567749" wp14:editId="002AED3D">
            <wp:extent cx="5514975" cy="3343275"/>
            <wp:effectExtent l="0" t="0" r="9525" b="9525"/>
            <wp:docPr id="22" name="Диагра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718E1" w:rsidRPr="00646252" w:rsidRDefault="000718E1" w:rsidP="000718E1">
      <w:pPr>
        <w:tabs>
          <w:tab w:val="left" w:pos="4293"/>
        </w:tabs>
        <w:spacing w:after="0" w:line="240" w:lineRule="auto"/>
        <w:ind w:left="705"/>
        <w:jc w:val="both"/>
        <w:rPr>
          <w:rFonts w:ascii="Times New Roman" w:hAnsi="Times New Roman" w:cs="Times New Roman"/>
          <w:sz w:val="24"/>
          <w:szCs w:val="24"/>
          <w:lang w:val="en-US"/>
        </w:rPr>
      </w:pPr>
    </w:p>
    <w:p w:rsidR="000718E1" w:rsidRPr="00646252" w:rsidRDefault="000718E1" w:rsidP="000718E1">
      <w:pPr>
        <w:spacing w:after="0" w:line="240" w:lineRule="auto"/>
        <w:ind w:firstLine="708"/>
        <w:jc w:val="both"/>
        <w:rPr>
          <w:rFonts w:ascii="Times New Roman" w:hAnsi="Times New Roman" w:cs="Times New Roman"/>
          <w:sz w:val="28"/>
          <w:szCs w:val="28"/>
        </w:rPr>
      </w:pPr>
      <w:r w:rsidRPr="00646252">
        <w:rPr>
          <w:rFonts w:ascii="Times New Roman" w:hAnsi="Times New Roman" w:cs="Times New Roman"/>
          <w:sz w:val="28"/>
          <w:szCs w:val="28"/>
        </w:rPr>
        <w:t xml:space="preserve">Прави впечатление увеличаването на броя досъдебни производства, приключили в срок над 1 година и над 2 години спрямо предишните отчетни периоди. Това се дължи на увеличаването на възобновените стари дела, повечето от които по-късно са прекратени на различни основания, включително и по давност. </w:t>
      </w:r>
    </w:p>
    <w:p w:rsidR="000718E1" w:rsidRPr="00646252" w:rsidRDefault="000718E1" w:rsidP="000718E1">
      <w:pPr>
        <w:spacing w:after="0" w:line="240" w:lineRule="auto"/>
        <w:ind w:firstLine="708"/>
        <w:jc w:val="both"/>
        <w:rPr>
          <w:rFonts w:ascii="Times New Roman" w:hAnsi="Times New Roman" w:cs="Times New Roman"/>
          <w:sz w:val="28"/>
          <w:szCs w:val="28"/>
        </w:rPr>
      </w:pPr>
    </w:p>
    <w:p w:rsidR="000718E1" w:rsidRPr="00646252" w:rsidRDefault="000718E1" w:rsidP="00851EE0">
      <w:pPr>
        <w:spacing w:after="0" w:line="240" w:lineRule="auto"/>
        <w:ind w:left="709" w:hanging="1"/>
        <w:jc w:val="both"/>
        <w:rPr>
          <w:rFonts w:ascii="Times New Roman" w:hAnsi="Times New Roman" w:cs="Times New Roman"/>
          <w:sz w:val="28"/>
          <w:szCs w:val="28"/>
        </w:rPr>
      </w:pPr>
      <w:r w:rsidRPr="00646252">
        <w:rPr>
          <w:rFonts w:ascii="Times New Roman" w:hAnsi="Times New Roman" w:cs="Times New Roman"/>
          <w:b/>
          <w:sz w:val="28"/>
          <w:szCs w:val="28"/>
        </w:rPr>
        <w:t>2.3.</w:t>
      </w:r>
      <w:r w:rsidR="00851EE0">
        <w:rPr>
          <w:rFonts w:ascii="Times New Roman" w:hAnsi="Times New Roman" w:cs="Times New Roman"/>
          <w:b/>
          <w:sz w:val="28"/>
          <w:szCs w:val="28"/>
        </w:rPr>
        <w:t xml:space="preserve"> </w:t>
      </w:r>
      <w:r w:rsidRPr="00646252">
        <w:rPr>
          <w:rFonts w:ascii="Times New Roman" w:hAnsi="Times New Roman" w:cs="Times New Roman"/>
          <w:b/>
          <w:sz w:val="28"/>
          <w:szCs w:val="28"/>
        </w:rPr>
        <w:t>РЕШЕНИ ДОСЪДЕБНИ ПРОИЗВОДСТВА ОТ ПРОКУРОР. ВИДОВЕ РЕШЕНИЯ</w:t>
      </w:r>
      <w:r w:rsidRPr="00646252">
        <w:rPr>
          <w:rFonts w:ascii="Times New Roman" w:hAnsi="Times New Roman" w:cs="Times New Roman"/>
          <w:sz w:val="28"/>
          <w:szCs w:val="28"/>
        </w:rPr>
        <w:t>.</w:t>
      </w:r>
    </w:p>
    <w:p w:rsidR="00BB166A" w:rsidRPr="00646252" w:rsidRDefault="00BB166A" w:rsidP="000718E1">
      <w:pPr>
        <w:spacing w:after="0" w:line="240" w:lineRule="auto"/>
        <w:ind w:firstLine="708"/>
        <w:jc w:val="both"/>
        <w:rPr>
          <w:rFonts w:ascii="Times New Roman" w:hAnsi="Times New Roman" w:cs="Times New Roman"/>
          <w:sz w:val="24"/>
          <w:szCs w:val="24"/>
        </w:rPr>
      </w:pPr>
    </w:p>
    <w:p w:rsidR="000718E1" w:rsidRPr="00646252" w:rsidRDefault="000718E1" w:rsidP="00925056">
      <w:pPr>
        <w:spacing w:after="0" w:line="240" w:lineRule="auto"/>
        <w:jc w:val="both"/>
        <w:rPr>
          <w:rFonts w:ascii="Times New Roman" w:hAnsi="Times New Roman" w:cs="Times New Roman"/>
          <w:sz w:val="28"/>
          <w:szCs w:val="28"/>
        </w:rPr>
      </w:pPr>
      <w:r w:rsidRPr="00646252">
        <w:rPr>
          <w:rFonts w:ascii="Times New Roman" w:hAnsi="Times New Roman" w:cs="Times New Roman"/>
          <w:sz w:val="28"/>
          <w:szCs w:val="28"/>
        </w:rPr>
        <w:tab/>
        <w:t>Общият брой решени досъдебни производства за 2024г. е 3 907 или 71.83% от общо наблюдаваните ( за 2023г. е бил – 3 835 /72.12%/, а за 2022г. – 4 695 /74,42%/).</w:t>
      </w:r>
    </w:p>
    <w:p w:rsidR="000718E1" w:rsidRPr="00646252" w:rsidRDefault="000718E1" w:rsidP="000718E1">
      <w:pPr>
        <w:spacing w:after="0" w:line="240" w:lineRule="auto"/>
        <w:jc w:val="both"/>
        <w:rPr>
          <w:rFonts w:ascii="Times New Roman" w:hAnsi="Times New Roman" w:cs="Times New Roman"/>
          <w:sz w:val="28"/>
          <w:szCs w:val="28"/>
        </w:rPr>
      </w:pPr>
      <w:r w:rsidRPr="00646252">
        <w:rPr>
          <w:rFonts w:ascii="Times New Roman" w:hAnsi="Times New Roman" w:cs="Times New Roman"/>
          <w:sz w:val="28"/>
          <w:szCs w:val="28"/>
        </w:rPr>
        <w:tab/>
        <w:t xml:space="preserve">От всички решени досъдебни производства, решени  над 1-месечния срок от прокурора без удължаване на срока от административния ръководител или </w:t>
      </w:r>
      <w:proofErr w:type="spellStart"/>
      <w:r w:rsidRPr="00646252">
        <w:rPr>
          <w:rFonts w:ascii="Times New Roman" w:hAnsi="Times New Roman" w:cs="Times New Roman"/>
          <w:sz w:val="28"/>
          <w:szCs w:val="28"/>
        </w:rPr>
        <w:t>оправомощен</w:t>
      </w:r>
      <w:proofErr w:type="spellEnd"/>
      <w:r w:rsidRPr="00646252">
        <w:rPr>
          <w:rFonts w:ascii="Times New Roman" w:hAnsi="Times New Roman" w:cs="Times New Roman"/>
          <w:sz w:val="28"/>
          <w:szCs w:val="28"/>
        </w:rPr>
        <w:t xml:space="preserve"> от него прокурор са 110 броя във ВТРП (през 2023г. - 29 броя и през 2022г. – 7 броя). Административният ръководител на ВТРП следва да обърне внимание на прокурорите стриктно да спазват процесуалните срокове за решаване на делата.</w:t>
      </w:r>
    </w:p>
    <w:p w:rsidR="000718E1" w:rsidRPr="00646252" w:rsidRDefault="000718E1" w:rsidP="000718E1">
      <w:pPr>
        <w:spacing w:after="0" w:line="240" w:lineRule="auto"/>
        <w:jc w:val="both"/>
        <w:rPr>
          <w:rFonts w:ascii="Times New Roman" w:hAnsi="Times New Roman" w:cs="Times New Roman"/>
          <w:sz w:val="28"/>
          <w:szCs w:val="28"/>
        </w:rPr>
      </w:pPr>
      <w:r w:rsidRPr="00646252">
        <w:rPr>
          <w:rFonts w:ascii="Times New Roman" w:hAnsi="Times New Roman" w:cs="Times New Roman"/>
          <w:sz w:val="28"/>
          <w:szCs w:val="28"/>
        </w:rPr>
        <w:tab/>
        <w:t xml:space="preserve">В срок до 2 месеца с удължен срок от административния ръководител или </w:t>
      </w:r>
      <w:proofErr w:type="spellStart"/>
      <w:r w:rsidRPr="00646252">
        <w:rPr>
          <w:rFonts w:ascii="Times New Roman" w:hAnsi="Times New Roman" w:cs="Times New Roman"/>
          <w:sz w:val="28"/>
          <w:szCs w:val="28"/>
        </w:rPr>
        <w:t>оправомощен</w:t>
      </w:r>
      <w:proofErr w:type="spellEnd"/>
      <w:r w:rsidRPr="00646252">
        <w:rPr>
          <w:rFonts w:ascii="Times New Roman" w:hAnsi="Times New Roman" w:cs="Times New Roman"/>
          <w:sz w:val="28"/>
          <w:szCs w:val="28"/>
        </w:rPr>
        <w:t xml:space="preserve"> от него прокурор са решени 174 досъдебни производства.</w:t>
      </w:r>
    </w:p>
    <w:p w:rsidR="000718E1" w:rsidRPr="00646252" w:rsidRDefault="000718E1" w:rsidP="000718E1">
      <w:pPr>
        <w:spacing w:after="0" w:line="240" w:lineRule="auto"/>
        <w:jc w:val="both"/>
        <w:rPr>
          <w:rFonts w:ascii="Times New Roman" w:hAnsi="Times New Roman" w:cs="Times New Roman"/>
          <w:sz w:val="28"/>
          <w:szCs w:val="28"/>
        </w:rPr>
      </w:pPr>
      <w:r w:rsidRPr="00646252">
        <w:rPr>
          <w:rFonts w:ascii="Times New Roman" w:hAnsi="Times New Roman" w:cs="Times New Roman"/>
          <w:sz w:val="28"/>
          <w:szCs w:val="28"/>
        </w:rPr>
        <w:tab/>
        <w:t>От решените досъдебни производства в срок над 2 месеца е 1 брой досъдебно производство.</w:t>
      </w:r>
    </w:p>
    <w:p w:rsidR="000718E1" w:rsidRPr="00646252" w:rsidRDefault="000718E1" w:rsidP="000718E1">
      <w:pPr>
        <w:spacing w:after="0" w:line="240" w:lineRule="auto"/>
        <w:jc w:val="both"/>
        <w:outlineLvl w:val="0"/>
        <w:rPr>
          <w:rFonts w:ascii="Times New Roman" w:hAnsi="Times New Roman" w:cs="Times New Roman"/>
          <w:sz w:val="28"/>
          <w:szCs w:val="28"/>
        </w:rPr>
      </w:pPr>
      <w:r w:rsidRPr="00646252">
        <w:rPr>
          <w:rFonts w:ascii="Times New Roman" w:hAnsi="Times New Roman" w:cs="Times New Roman"/>
          <w:sz w:val="28"/>
          <w:szCs w:val="28"/>
        </w:rPr>
        <w:tab/>
        <w:t xml:space="preserve">През отчетната 2024г. са внесени в съда 840 прокурорски акта срещу 884 лица. </w:t>
      </w:r>
    </w:p>
    <w:p w:rsidR="000718E1" w:rsidRPr="00646252" w:rsidRDefault="000718E1" w:rsidP="000718E1">
      <w:pPr>
        <w:spacing w:after="0" w:line="240" w:lineRule="auto"/>
        <w:ind w:firstLine="720"/>
        <w:jc w:val="both"/>
        <w:outlineLvl w:val="0"/>
        <w:rPr>
          <w:rFonts w:ascii="Times New Roman" w:hAnsi="Times New Roman" w:cs="Times New Roman"/>
          <w:b/>
          <w:sz w:val="28"/>
          <w:szCs w:val="28"/>
          <w:u w:val="single"/>
        </w:rPr>
      </w:pPr>
      <w:r w:rsidRPr="00646252">
        <w:rPr>
          <w:rFonts w:ascii="Times New Roman" w:hAnsi="Times New Roman" w:cs="Times New Roman"/>
          <w:b/>
          <w:sz w:val="28"/>
          <w:szCs w:val="28"/>
          <w:u w:val="single"/>
        </w:rPr>
        <w:lastRenderedPageBreak/>
        <w:t>Спрени досъдебни производства</w:t>
      </w:r>
    </w:p>
    <w:p w:rsidR="000718E1" w:rsidRPr="00646252" w:rsidRDefault="000718E1" w:rsidP="000718E1">
      <w:pPr>
        <w:spacing w:after="0" w:line="240" w:lineRule="auto"/>
        <w:ind w:firstLine="720"/>
        <w:jc w:val="both"/>
        <w:outlineLvl w:val="0"/>
        <w:rPr>
          <w:rFonts w:ascii="Times New Roman" w:hAnsi="Times New Roman" w:cs="Times New Roman"/>
          <w:sz w:val="28"/>
          <w:szCs w:val="28"/>
        </w:rPr>
      </w:pPr>
      <w:r w:rsidRPr="00646252">
        <w:rPr>
          <w:rFonts w:ascii="Times New Roman" w:hAnsi="Times New Roman" w:cs="Times New Roman"/>
          <w:sz w:val="28"/>
          <w:szCs w:val="28"/>
        </w:rPr>
        <w:t xml:space="preserve">Общо през 2024г. спрени досъдебни производства – 683 броя, което е 12,55% спрямо наблюдаваните ДП и 17,48% спрямо решените ДП. В сравнителен план, през 2023г. са били спрени 823 броя (15,47% спрямо наблюдаваните ДП и 21,46% спрямо решените ДП), а през 2022г. - 727 бр.(11,52% спрямо наблюдаваните ДП и 15,48% спрямо решените ДП). Забелязва се известно намаляване спрямо предходната година на производствата, които се спират, което може да се обясни със сравнително по-високата </w:t>
      </w:r>
      <w:proofErr w:type="spellStart"/>
      <w:r w:rsidRPr="00646252">
        <w:rPr>
          <w:rFonts w:ascii="Times New Roman" w:hAnsi="Times New Roman" w:cs="Times New Roman"/>
          <w:sz w:val="28"/>
          <w:szCs w:val="28"/>
        </w:rPr>
        <w:t>разкриваемост</w:t>
      </w:r>
      <w:proofErr w:type="spellEnd"/>
      <w:r w:rsidRPr="00646252">
        <w:rPr>
          <w:rFonts w:ascii="Times New Roman" w:hAnsi="Times New Roman" w:cs="Times New Roman"/>
          <w:sz w:val="28"/>
          <w:szCs w:val="28"/>
        </w:rPr>
        <w:t xml:space="preserve"> на престъпленията от полицейските служби.</w:t>
      </w:r>
    </w:p>
    <w:p w:rsidR="000718E1" w:rsidRPr="00646252" w:rsidRDefault="000718E1" w:rsidP="000718E1">
      <w:pPr>
        <w:spacing w:after="0" w:line="240" w:lineRule="auto"/>
        <w:jc w:val="both"/>
        <w:rPr>
          <w:rFonts w:ascii="Times New Roman" w:hAnsi="Times New Roman" w:cs="Times New Roman"/>
          <w:sz w:val="28"/>
          <w:szCs w:val="28"/>
        </w:rPr>
      </w:pPr>
      <w:r w:rsidRPr="00646252">
        <w:rPr>
          <w:rFonts w:ascii="Times New Roman" w:hAnsi="Times New Roman" w:cs="Times New Roman"/>
          <w:sz w:val="28"/>
          <w:szCs w:val="28"/>
        </w:rPr>
        <w:tab/>
        <w:t>От тях поради неразкриване на извършителя на престъплението са били спрени 511 броя ДП. Относителният дял на тези дела спрямо общо спрените е 74,82%, спрямо общо наблюдаваните – 9.4% и спрямо общо решените – 13.08%.</w:t>
      </w:r>
    </w:p>
    <w:p w:rsidR="000718E1" w:rsidRPr="00646252" w:rsidRDefault="000718E1" w:rsidP="000718E1">
      <w:pPr>
        <w:spacing w:after="0" w:line="240" w:lineRule="auto"/>
        <w:ind w:firstLine="708"/>
        <w:jc w:val="both"/>
        <w:rPr>
          <w:rFonts w:ascii="Times New Roman" w:hAnsi="Times New Roman" w:cs="Times New Roman"/>
          <w:sz w:val="28"/>
          <w:szCs w:val="28"/>
        </w:rPr>
      </w:pPr>
      <w:r w:rsidRPr="00646252">
        <w:rPr>
          <w:rFonts w:ascii="Times New Roman" w:hAnsi="Times New Roman" w:cs="Times New Roman"/>
          <w:sz w:val="28"/>
          <w:szCs w:val="28"/>
        </w:rPr>
        <w:t>Спрените на други основания са 172 броя. Относителният дял на тези дела спрямо общо спрените е 25,18%, спрямо общо наблюдаваните – 3.16% и спрямо общо решените – 4.4%.</w:t>
      </w:r>
    </w:p>
    <w:p w:rsidR="000718E1" w:rsidRPr="00646252" w:rsidRDefault="000718E1" w:rsidP="000718E1">
      <w:pPr>
        <w:spacing w:after="0" w:line="240" w:lineRule="auto"/>
        <w:ind w:firstLine="708"/>
        <w:jc w:val="both"/>
        <w:rPr>
          <w:rFonts w:ascii="Times New Roman" w:hAnsi="Times New Roman" w:cs="Times New Roman"/>
          <w:sz w:val="28"/>
          <w:szCs w:val="28"/>
        </w:rPr>
      </w:pPr>
      <w:r w:rsidRPr="00646252">
        <w:rPr>
          <w:rFonts w:ascii="Times New Roman" w:hAnsi="Times New Roman" w:cs="Times New Roman"/>
          <w:sz w:val="28"/>
          <w:szCs w:val="28"/>
        </w:rPr>
        <w:t xml:space="preserve">В прокуратурите са въведени дневници за спрените досъдебни производства, в които е отбелязан номерът на преписката, на досъдебното производство, за какво престъпление е образувано производството, наблюдаващият прокурор, разследващият орган, причината за спирането и дата на изтичане на давността. </w:t>
      </w:r>
    </w:p>
    <w:p w:rsidR="000718E1" w:rsidRPr="00646252" w:rsidRDefault="000718E1" w:rsidP="000718E1">
      <w:pPr>
        <w:spacing w:after="0" w:line="240" w:lineRule="auto"/>
        <w:ind w:firstLine="708"/>
        <w:jc w:val="both"/>
        <w:rPr>
          <w:rFonts w:ascii="Times New Roman" w:hAnsi="Times New Roman" w:cs="Times New Roman"/>
          <w:sz w:val="28"/>
          <w:szCs w:val="28"/>
        </w:rPr>
      </w:pPr>
      <w:r w:rsidRPr="00646252">
        <w:rPr>
          <w:rFonts w:ascii="Times New Roman" w:hAnsi="Times New Roman" w:cs="Times New Roman"/>
          <w:sz w:val="28"/>
          <w:szCs w:val="28"/>
        </w:rPr>
        <w:t xml:space="preserve">Създадена е организация за следене резултата от </w:t>
      </w:r>
      <w:proofErr w:type="spellStart"/>
      <w:r w:rsidRPr="00646252">
        <w:rPr>
          <w:rFonts w:ascii="Times New Roman" w:hAnsi="Times New Roman" w:cs="Times New Roman"/>
          <w:sz w:val="28"/>
          <w:szCs w:val="28"/>
        </w:rPr>
        <w:t>издирвателните</w:t>
      </w:r>
      <w:proofErr w:type="spellEnd"/>
      <w:r w:rsidRPr="00646252">
        <w:rPr>
          <w:rFonts w:ascii="Times New Roman" w:hAnsi="Times New Roman" w:cs="Times New Roman"/>
          <w:sz w:val="28"/>
          <w:szCs w:val="28"/>
        </w:rPr>
        <w:t xml:space="preserve"> мероприятия. </w:t>
      </w:r>
    </w:p>
    <w:p w:rsidR="000718E1" w:rsidRPr="00646252" w:rsidRDefault="000718E1" w:rsidP="000718E1">
      <w:pPr>
        <w:spacing w:after="0" w:line="240" w:lineRule="auto"/>
        <w:ind w:firstLine="720"/>
        <w:jc w:val="both"/>
        <w:outlineLvl w:val="0"/>
        <w:rPr>
          <w:rFonts w:ascii="Times New Roman" w:hAnsi="Times New Roman" w:cs="Times New Roman"/>
          <w:b/>
          <w:sz w:val="28"/>
          <w:szCs w:val="28"/>
        </w:rPr>
      </w:pPr>
    </w:p>
    <w:p w:rsidR="000718E1" w:rsidRPr="00646252" w:rsidRDefault="000718E1" w:rsidP="000718E1">
      <w:pPr>
        <w:spacing w:after="0" w:line="240" w:lineRule="auto"/>
        <w:ind w:firstLine="720"/>
        <w:jc w:val="both"/>
        <w:outlineLvl w:val="0"/>
        <w:rPr>
          <w:rFonts w:ascii="Times New Roman" w:hAnsi="Times New Roman" w:cs="Times New Roman"/>
          <w:b/>
          <w:sz w:val="28"/>
          <w:szCs w:val="28"/>
          <w:u w:val="single"/>
        </w:rPr>
      </w:pPr>
      <w:r w:rsidRPr="00646252">
        <w:rPr>
          <w:rFonts w:ascii="Times New Roman" w:hAnsi="Times New Roman" w:cs="Times New Roman"/>
          <w:b/>
          <w:sz w:val="28"/>
          <w:szCs w:val="28"/>
          <w:u w:val="single"/>
        </w:rPr>
        <w:t>Прекратени досъдебни производства</w:t>
      </w:r>
    </w:p>
    <w:p w:rsidR="000718E1" w:rsidRPr="00646252" w:rsidRDefault="000718E1" w:rsidP="000718E1">
      <w:pPr>
        <w:spacing w:after="0" w:line="240" w:lineRule="auto"/>
        <w:ind w:firstLine="720"/>
        <w:jc w:val="both"/>
        <w:rPr>
          <w:rFonts w:ascii="Times New Roman" w:hAnsi="Times New Roman" w:cs="Times New Roman"/>
          <w:sz w:val="28"/>
          <w:szCs w:val="28"/>
        </w:rPr>
      </w:pPr>
      <w:r w:rsidRPr="00646252">
        <w:rPr>
          <w:rFonts w:ascii="Times New Roman" w:hAnsi="Times New Roman" w:cs="Times New Roman"/>
          <w:sz w:val="28"/>
          <w:szCs w:val="28"/>
        </w:rPr>
        <w:t>Общо през 2024г. прокуратурите са прекратили 2 308 броя досъдебни производства ( през 2023г. са били 2 122, а през 2022г. – 3 019). В ОП-В.Търново са прекратени 115 дела, а в РП-Велико Търново – 2 193 броя.</w:t>
      </w:r>
    </w:p>
    <w:p w:rsidR="000718E1" w:rsidRPr="00646252" w:rsidRDefault="000718E1" w:rsidP="000718E1">
      <w:pPr>
        <w:spacing w:after="0" w:line="240" w:lineRule="auto"/>
        <w:ind w:firstLine="720"/>
        <w:jc w:val="both"/>
        <w:rPr>
          <w:rFonts w:ascii="Times New Roman" w:hAnsi="Times New Roman" w:cs="Times New Roman"/>
          <w:sz w:val="28"/>
          <w:szCs w:val="28"/>
        </w:rPr>
      </w:pPr>
      <w:r w:rsidRPr="00646252">
        <w:rPr>
          <w:rFonts w:ascii="Times New Roman" w:hAnsi="Times New Roman" w:cs="Times New Roman"/>
          <w:sz w:val="28"/>
          <w:szCs w:val="28"/>
        </w:rPr>
        <w:t>941 броя са били прекратените производства по давност ( през 2023г. – 976 броя и през 2022г. – 1 724 броя), от които срещу известен извършител – 1 брой ( за 2023г. – 0 броя, за 2022г. – 4 броя).</w:t>
      </w:r>
    </w:p>
    <w:p w:rsidR="000718E1" w:rsidRPr="00646252" w:rsidRDefault="000718E1" w:rsidP="000718E1">
      <w:pPr>
        <w:spacing w:after="0" w:line="240" w:lineRule="auto"/>
        <w:jc w:val="both"/>
        <w:rPr>
          <w:rFonts w:ascii="Times New Roman" w:hAnsi="Times New Roman" w:cs="Times New Roman"/>
          <w:sz w:val="28"/>
          <w:szCs w:val="28"/>
        </w:rPr>
      </w:pPr>
      <w:r w:rsidRPr="00646252">
        <w:rPr>
          <w:rFonts w:ascii="Times New Roman" w:hAnsi="Times New Roman" w:cs="Times New Roman"/>
          <w:sz w:val="28"/>
          <w:szCs w:val="28"/>
        </w:rPr>
        <w:tab/>
        <w:t>Съотношението на прекратените досъдебни производства спрямо общия брой наблюдавани такива е 42,43%, а това на прекратените ДП спрямо решените дела – 59,07%.</w:t>
      </w:r>
    </w:p>
    <w:p w:rsidR="000718E1" w:rsidRPr="00646252" w:rsidRDefault="000718E1" w:rsidP="000718E1">
      <w:pPr>
        <w:spacing w:after="0" w:line="240" w:lineRule="auto"/>
        <w:ind w:firstLine="720"/>
        <w:jc w:val="both"/>
        <w:rPr>
          <w:rFonts w:ascii="Times New Roman" w:hAnsi="Times New Roman" w:cs="Times New Roman"/>
          <w:sz w:val="28"/>
          <w:szCs w:val="28"/>
        </w:rPr>
      </w:pPr>
    </w:p>
    <w:p w:rsidR="000718E1" w:rsidRPr="00646252" w:rsidRDefault="000718E1" w:rsidP="000718E1">
      <w:pPr>
        <w:spacing w:after="0" w:line="240" w:lineRule="auto"/>
        <w:ind w:firstLine="720"/>
        <w:jc w:val="both"/>
        <w:rPr>
          <w:rFonts w:ascii="Times New Roman" w:hAnsi="Times New Roman" w:cs="Times New Roman"/>
          <w:b/>
          <w:sz w:val="28"/>
          <w:szCs w:val="28"/>
          <w:u w:val="single"/>
        </w:rPr>
      </w:pPr>
      <w:r w:rsidRPr="00646252">
        <w:rPr>
          <w:rFonts w:ascii="Times New Roman" w:hAnsi="Times New Roman" w:cs="Times New Roman"/>
          <w:b/>
          <w:sz w:val="28"/>
          <w:szCs w:val="28"/>
          <w:u w:val="single"/>
        </w:rPr>
        <w:t>Внесени в съда прокурорски актове</w:t>
      </w:r>
    </w:p>
    <w:p w:rsidR="000718E1" w:rsidRPr="00646252" w:rsidRDefault="000718E1" w:rsidP="000718E1">
      <w:pPr>
        <w:spacing w:after="0" w:line="240" w:lineRule="auto"/>
        <w:jc w:val="both"/>
        <w:outlineLvl w:val="0"/>
        <w:rPr>
          <w:rFonts w:ascii="Times New Roman" w:hAnsi="Times New Roman" w:cs="Times New Roman"/>
          <w:sz w:val="28"/>
          <w:szCs w:val="28"/>
        </w:rPr>
      </w:pPr>
      <w:r w:rsidRPr="00646252">
        <w:rPr>
          <w:rFonts w:ascii="Times New Roman" w:hAnsi="Times New Roman" w:cs="Times New Roman"/>
          <w:sz w:val="28"/>
          <w:szCs w:val="28"/>
        </w:rPr>
        <w:tab/>
        <w:t xml:space="preserve">През отчетната 2024г. са внесени 840 прокурорски акта срещу 884 лица, като съотношението е 15.44% спрямо наблюдаваните и 21,5% спрямо решените ДП. </w:t>
      </w:r>
    </w:p>
    <w:p w:rsidR="000718E1" w:rsidRPr="00646252" w:rsidRDefault="000718E1" w:rsidP="000718E1">
      <w:pPr>
        <w:spacing w:after="0" w:line="240" w:lineRule="auto"/>
        <w:jc w:val="both"/>
        <w:outlineLvl w:val="0"/>
        <w:rPr>
          <w:rFonts w:ascii="Times New Roman" w:hAnsi="Times New Roman" w:cs="Times New Roman"/>
          <w:sz w:val="28"/>
          <w:szCs w:val="28"/>
        </w:rPr>
      </w:pPr>
      <w:r w:rsidRPr="00646252">
        <w:rPr>
          <w:rFonts w:ascii="Times New Roman" w:hAnsi="Times New Roman" w:cs="Times New Roman"/>
          <w:sz w:val="28"/>
          <w:szCs w:val="28"/>
        </w:rPr>
        <w:tab/>
        <w:t>По глави от НК те се разпределят както следва:</w:t>
      </w:r>
    </w:p>
    <w:p w:rsidR="000718E1" w:rsidRPr="00646252" w:rsidRDefault="000718E1" w:rsidP="000718E1">
      <w:pPr>
        <w:spacing w:after="0" w:line="240" w:lineRule="auto"/>
        <w:ind w:firstLine="708"/>
        <w:jc w:val="both"/>
        <w:rPr>
          <w:rFonts w:ascii="Times New Roman" w:hAnsi="Times New Roman" w:cs="Times New Roman"/>
          <w:sz w:val="28"/>
          <w:szCs w:val="28"/>
        </w:rPr>
      </w:pPr>
      <w:r w:rsidRPr="00646252">
        <w:rPr>
          <w:rFonts w:ascii="Times New Roman" w:hAnsi="Times New Roman" w:cs="Times New Roman"/>
          <w:sz w:val="28"/>
          <w:szCs w:val="28"/>
        </w:rPr>
        <w:t>По Глава І от НК– няма;</w:t>
      </w:r>
    </w:p>
    <w:p w:rsidR="000718E1" w:rsidRPr="00646252" w:rsidRDefault="000718E1" w:rsidP="000718E1">
      <w:pPr>
        <w:spacing w:after="0" w:line="240" w:lineRule="auto"/>
        <w:jc w:val="both"/>
        <w:rPr>
          <w:rFonts w:ascii="Times New Roman" w:hAnsi="Times New Roman" w:cs="Times New Roman"/>
          <w:sz w:val="28"/>
          <w:szCs w:val="28"/>
        </w:rPr>
      </w:pPr>
      <w:r w:rsidRPr="00646252">
        <w:rPr>
          <w:rFonts w:ascii="Times New Roman" w:hAnsi="Times New Roman" w:cs="Times New Roman"/>
          <w:sz w:val="28"/>
          <w:szCs w:val="28"/>
        </w:rPr>
        <w:tab/>
        <w:t>По Глава ІІ от НК – 75 акта срещу 80 лица;</w:t>
      </w:r>
    </w:p>
    <w:p w:rsidR="000718E1" w:rsidRPr="00646252" w:rsidRDefault="000718E1" w:rsidP="000718E1">
      <w:pPr>
        <w:spacing w:after="0" w:line="240" w:lineRule="auto"/>
        <w:jc w:val="both"/>
        <w:rPr>
          <w:rFonts w:ascii="Times New Roman" w:hAnsi="Times New Roman" w:cs="Times New Roman"/>
          <w:sz w:val="28"/>
          <w:szCs w:val="28"/>
        </w:rPr>
      </w:pPr>
      <w:r w:rsidRPr="00646252">
        <w:rPr>
          <w:rFonts w:ascii="Times New Roman" w:hAnsi="Times New Roman" w:cs="Times New Roman"/>
          <w:sz w:val="28"/>
          <w:szCs w:val="28"/>
        </w:rPr>
        <w:tab/>
        <w:t>По Глава ІІІ от НК – 5 акта срещу 5 лица;</w:t>
      </w:r>
    </w:p>
    <w:p w:rsidR="000718E1" w:rsidRPr="00646252" w:rsidRDefault="000718E1" w:rsidP="000718E1">
      <w:pPr>
        <w:spacing w:after="0" w:line="240" w:lineRule="auto"/>
        <w:jc w:val="both"/>
        <w:rPr>
          <w:rFonts w:ascii="Times New Roman" w:hAnsi="Times New Roman" w:cs="Times New Roman"/>
          <w:sz w:val="28"/>
          <w:szCs w:val="28"/>
        </w:rPr>
      </w:pPr>
      <w:r w:rsidRPr="00646252">
        <w:rPr>
          <w:rFonts w:ascii="Times New Roman" w:hAnsi="Times New Roman" w:cs="Times New Roman"/>
          <w:sz w:val="28"/>
          <w:szCs w:val="28"/>
        </w:rPr>
        <w:tab/>
        <w:t>По Глава ІV от НК – 14 акта срещу 14 лица;</w:t>
      </w:r>
    </w:p>
    <w:p w:rsidR="000718E1" w:rsidRPr="00646252" w:rsidRDefault="000718E1" w:rsidP="000718E1">
      <w:pPr>
        <w:spacing w:after="0" w:line="240" w:lineRule="auto"/>
        <w:jc w:val="both"/>
        <w:rPr>
          <w:rFonts w:ascii="Times New Roman" w:hAnsi="Times New Roman" w:cs="Times New Roman"/>
          <w:sz w:val="28"/>
          <w:szCs w:val="28"/>
        </w:rPr>
      </w:pPr>
      <w:r w:rsidRPr="00646252">
        <w:rPr>
          <w:rFonts w:ascii="Times New Roman" w:hAnsi="Times New Roman" w:cs="Times New Roman"/>
          <w:sz w:val="28"/>
          <w:szCs w:val="28"/>
        </w:rPr>
        <w:tab/>
        <w:t>По Глава V от НК – 131 акта срещу 148 лица;</w:t>
      </w:r>
    </w:p>
    <w:p w:rsidR="000718E1" w:rsidRPr="00646252" w:rsidRDefault="000718E1" w:rsidP="000718E1">
      <w:pPr>
        <w:spacing w:after="0" w:line="240" w:lineRule="auto"/>
        <w:jc w:val="both"/>
        <w:rPr>
          <w:rFonts w:ascii="Times New Roman" w:hAnsi="Times New Roman" w:cs="Times New Roman"/>
          <w:sz w:val="28"/>
          <w:szCs w:val="28"/>
        </w:rPr>
      </w:pPr>
      <w:r w:rsidRPr="00646252">
        <w:rPr>
          <w:rFonts w:ascii="Times New Roman" w:hAnsi="Times New Roman" w:cs="Times New Roman"/>
          <w:sz w:val="28"/>
          <w:szCs w:val="28"/>
        </w:rPr>
        <w:tab/>
        <w:t>По Глава VІ от НК – 39 акта срещу 41 лица;</w:t>
      </w:r>
    </w:p>
    <w:p w:rsidR="000718E1" w:rsidRPr="00646252" w:rsidRDefault="000718E1" w:rsidP="000718E1">
      <w:pPr>
        <w:spacing w:after="0" w:line="240" w:lineRule="auto"/>
        <w:jc w:val="both"/>
        <w:rPr>
          <w:rFonts w:ascii="Times New Roman" w:hAnsi="Times New Roman" w:cs="Times New Roman"/>
          <w:sz w:val="28"/>
          <w:szCs w:val="28"/>
        </w:rPr>
      </w:pPr>
      <w:r w:rsidRPr="00646252">
        <w:rPr>
          <w:rFonts w:ascii="Times New Roman" w:hAnsi="Times New Roman" w:cs="Times New Roman"/>
          <w:sz w:val="28"/>
          <w:szCs w:val="28"/>
        </w:rPr>
        <w:lastRenderedPageBreak/>
        <w:tab/>
        <w:t>По Глава VІІ от НК – 6 акта срещу 6 лица;</w:t>
      </w:r>
    </w:p>
    <w:p w:rsidR="000718E1" w:rsidRPr="00646252" w:rsidRDefault="000718E1" w:rsidP="000718E1">
      <w:pPr>
        <w:spacing w:after="0" w:line="240" w:lineRule="auto"/>
        <w:jc w:val="both"/>
        <w:rPr>
          <w:rFonts w:ascii="Times New Roman" w:hAnsi="Times New Roman" w:cs="Times New Roman"/>
          <w:sz w:val="28"/>
          <w:szCs w:val="28"/>
        </w:rPr>
      </w:pPr>
      <w:r w:rsidRPr="00646252">
        <w:rPr>
          <w:rFonts w:ascii="Times New Roman" w:hAnsi="Times New Roman" w:cs="Times New Roman"/>
          <w:sz w:val="28"/>
          <w:szCs w:val="28"/>
        </w:rPr>
        <w:tab/>
        <w:t>По Глава VІІІ от НК – 30 акта срещу 32 лица;</w:t>
      </w:r>
    </w:p>
    <w:p w:rsidR="000718E1" w:rsidRPr="00646252" w:rsidRDefault="000718E1" w:rsidP="000718E1">
      <w:pPr>
        <w:spacing w:after="0" w:line="240" w:lineRule="auto"/>
        <w:jc w:val="both"/>
        <w:rPr>
          <w:rFonts w:ascii="Times New Roman" w:hAnsi="Times New Roman" w:cs="Times New Roman"/>
          <w:sz w:val="28"/>
          <w:szCs w:val="28"/>
        </w:rPr>
      </w:pPr>
      <w:r w:rsidRPr="00646252">
        <w:rPr>
          <w:rFonts w:ascii="Times New Roman" w:hAnsi="Times New Roman" w:cs="Times New Roman"/>
          <w:sz w:val="28"/>
          <w:szCs w:val="28"/>
        </w:rPr>
        <w:tab/>
        <w:t xml:space="preserve">По Глава </w:t>
      </w:r>
      <w:proofErr w:type="spellStart"/>
      <w:r w:rsidRPr="00646252">
        <w:rPr>
          <w:rFonts w:ascii="Times New Roman" w:hAnsi="Times New Roman" w:cs="Times New Roman"/>
          <w:sz w:val="28"/>
          <w:szCs w:val="28"/>
        </w:rPr>
        <w:t>VІІІа</w:t>
      </w:r>
      <w:proofErr w:type="spellEnd"/>
      <w:r w:rsidRPr="00646252">
        <w:rPr>
          <w:rFonts w:ascii="Times New Roman" w:hAnsi="Times New Roman" w:cs="Times New Roman"/>
          <w:sz w:val="28"/>
          <w:szCs w:val="28"/>
        </w:rPr>
        <w:t xml:space="preserve"> от НК – няма;</w:t>
      </w:r>
    </w:p>
    <w:p w:rsidR="000718E1" w:rsidRPr="00646252" w:rsidRDefault="000718E1" w:rsidP="000718E1">
      <w:pPr>
        <w:spacing w:after="0" w:line="240" w:lineRule="auto"/>
        <w:jc w:val="both"/>
        <w:rPr>
          <w:rFonts w:ascii="Times New Roman" w:hAnsi="Times New Roman" w:cs="Times New Roman"/>
          <w:sz w:val="28"/>
          <w:szCs w:val="28"/>
        </w:rPr>
      </w:pPr>
      <w:r w:rsidRPr="00646252">
        <w:rPr>
          <w:rFonts w:ascii="Times New Roman" w:hAnsi="Times New Roman" w:cs="Times New Roman"/>
          <w:sz w:val="28"/>
          <w:szCs w:val="28"/>
        </w:rPr>
        <w:tab/>
        <w:t>По Глава ІХ от НК – 36 акта срещу 38 лица;</w:t>
      </w:r>
    </w:p>
    <w:p w:rsidR="000718E1" w:rsidRPr="00646252" w:rsidRDefault="000718E1" w:rsidP="000718E1">
      <w:pPr>
        <w:spacing w:after="0" w:line="240" w:lineRule="auto"/>
        <w:jc w:val="both"/>
        <w:rPr>
          <w:rFonts w:ascii="Times New Roman" w:hAnsi="Times New Roman" w:cs="Times New Roman"/>
          <w:sz w:val="28"/>
          <w:szCs w:val="28"/>
        </w:rPr>
      </w:pPr>
      <w:r w:rsidRPr="00646252">
        <w:rPr>
          <w:rFonts w:ascii="Times New Roman" w:hAnsi="Times New Roman" w:cs="Times New Roman"/>
          <w:sz w:val="28"/>
          <w:szCs w:val="28"/>
        </w:rPr>
        <w:tab/>
        <w:t xml:space="preserve">По Глава </w:t>
      </w:r>
      <w:proofErr w:type="spellStart"/>
      <w:r w:rsidRPr="00646252">
        <w:rPr>
          <w:rFonts w:ascii="Times New Roman" w:hAnsi="Times New Roman" w:cs="Times New Roman"/>
          <w:sz w:val="28"/>
          <w:szCs w:val="28"/>
        </w:rPr>
        <w:t>ІХа</w:t>
      </w:r>
      <w:proofErr w:type="spellEnd"/>
      <w:r w:rsidRPr="00646252">
        <w:rPr>
          <w:rFonts w:ascii="Times New Roman" w:hAnsi="Times New Roman" w:cs="Times New Roman"/>
          <w:sz w:val="28"/>
          <w:szCs w:val="28"/>
        </w:rPr>
        <w:t xml:space="preserve"> от НК - няма;</w:t>
      </w:r>
    </w:p>
    <w:p w:rsidR="000718E1" w:rsidRPr="00646252" w:rsidRDefault="000718E1" w:rsidP="000718E1">
      <w:pPr>
        <w:spacing w:after="0" w:line="240" w:lineRule="auto"/>
        <w:jc w:val="both"/>
        <w:rPr>
          <w:rFonts w:ascii="Times New Roman" w:hAnsi="Times New Roman" w:cs="Times New Roman"/>
          <w:sz w:val="28"/>
          <w:szCs w:val="28"/>
        </w:rPr>
      </w:pPr>
      <w:r w:rsidRPr="00646252">
        <w:rPr>
          <w:rFonts w:ascii="Times New Roman" w:hAnsi="Times New Roman" w:cs="Times New Roman"/>
          <w:sz w:val="28"/>
          <w:szCs w:val="28"/>
        </w:rPr>
        <w:tab/>
        <w:t>По Глава Х от НК – 26 акта срещу 32 лица;</w:t>
      </w:r>
    </w:p>
    <w:p w:rsidR="000718E1" w:rsidRPr="00646252" w:rsidRDefault="000718E1" w:rsidP="000718E1">
      <w:pPr>
        <w:spacing w:after="0" w:line="240" w:lineRule="auto"/>
        <w:jc w:val="both"/>
        <w:rPr>
          <w:rFonts w:ascii="Times New Roman" w:hAnsi="Times New Roman" w:cs="Times New Roman"/>
          <w:sz w:val="28"/>
          <w:szCs w:val="28"/>
        </w:rPr>
      </w:pPr>
      <w:r w:rsidRPr="00646252">
        <w:rPr>
          <w:rFonts w:ascii="Times New Roman" w:hAnsi="Times New Roman" w:cs="Times New Roman"/>
          <w:sz w:val="28"/>
          <w:szCs w:val="28"/>
        </w:rPr>
        <w:tab/>
        <w:t>По Глава ХІ от НК – 478 акта срещу 488 лица;</w:t>
      </w:r>
    </w:p>
    <w:p w:rsidR="000718E1" w:rsidRPr="00646252" w:rsidRDefault="000718E1" w:rsidP="000718E1">
      <w:pPr>
        <w:spacing w:after="0" w:line="240" w:lineRule="auto"/>
        <w:jc w:val="both"/>
        <w:rPr>
          <w:rFonts w:ascii="Times New Roman" w:hAnsi="Times New Roman" w:cs="Times New Roman"/>
          <w:sz w:val="28"/>
          <w:szCs w:val="28"/>
        </w:rPr>
      </w:pPr>
      <w:r w:rsidRPr="00646252">
        <w:rPr>
          <w:rFonts w:ascii="Times New Roman" w:hAnsi="Times New Roman" w:cs="Times New Roman"/>
          <w:sz w:val="28"/>
          <w:szCs w:val="28"/>
        </w:rPr>
        <w:tab/>
        <w:t>По Глава ХІІ от НК – няма;</w:t>
      </w:r>
    </w:p>
    <w:p w:rsidR="000718E1" w:rsidRPr="00646252" w:rsidRDefault="000718E1" w:rsidP="000718E1">
      <w:pPr>
        <w:spacing w:after="0" w:line="240" w:lineRule="auto"/>
        <w:jc w:val="both"/>
        <w:rPr>
          <w:rFonts w:ascii="Times New Roman" w:hAnsi="Times New Roman" w:cs="Times New Roman"/>
          <w:sz w:val="28"/>
          <w:szCs w:val="28"/>
        </w:rPr>
      </w:pPr>
      <w:r w:rsidRPr="00646252">
        <w:rPr>
          <w:rFonts w:ascii="Times New Roman" w:hAnsi="Times New Roman" w:cs="Times New Roman"/>
          <w:sz w:val="28"/>
          <w:szCs w:val="28"/>
        </w:rPr>
        <w:tab/>
        <w:t>По Глава ХІІІ от НК – няма;</w:t>
      </w:r>
    </w:p>
    <w:p w:rsidR="000718E1" w:rsidRPr="00646252" w:rsidRDefault="000718E1" w:rsidP="000718E1">
      <w:pPr>
        <w:spacing w:after="0" w:line="240" w:lineRule="auto"/>
        <w:jc w:val="both"/>
        <w:rPr>
          <w:rFonts w:ascii="Times New Roman" w:hAnsi="Times New Roman" w:cs="Times New Roman"/>
          <w:sz w:val="28"/>
          <w:szCs w:val="28"/>
        </w:rPr>
      </w:pPr>
      <w:r w:rsidRPr="00646252">
        <w:rPr>
          <w:rFonts w:ascii="Times New Roman" w:hAnsi="Times New Roman" w:cs="Times New Roman"/>
          <w:sz w:val="28"/>
          <w:szCs w:val="28"/>
        </w:rPr>
        <w:tab/>
        <w:t>По Глава ХІV от НК – няма.</w:t>
      </w:r>
    </w:p>
    <w:p w:rsidR="000718E1" w:rsidRPr="00646252" w:rsidRDefault="000718E1" w:rsidP="000718E1">
      <w:pPr>
        <w:spacing w:after="0" w:line="240" w:lineRule="auto"/>
        <w:ind w:firstLine="708"/>
        <w:jc w:val="both"/>
        <w:outlineLvl w:val="0"/>
        <w:rPr>
          <w:rFonts w:ascii="Times New Roman" w:hAnsi="Times New Roman" w:cs="Times New Roman"/>
          <w:sz w:val="28"/>
          <w:szCs w:val="28"/>
        </w:rPr>
      </w:pPr>
      <w:r w:rsidRPr="00646252">
        <w:rPr>
          <w:rFonts w:ascii="Times New Roman" w:hAnsi="Times New Roman" w:cs="Times New Roman"/>
          <w:sz w:val="28"/>
          <w:szCs w:val="28"/>
        </w:rPr>
        <w:t xml:space="preserve">Обвинителните актове са 399 броя ( 368 броя за 2023г. и 373 броя за 2022г.), срещу 423 лица. </w:t>
      </w:r>
    </w:p>
    <w:p w:rsidR="000718E1" w:rsidRPr="00646252" w:rsidRDefault="000718E1" w:rsidP="000718E1">
      <w:pPr>
        <w:spacing w:after="0" w:line="240" w:lineRule="auto"/>
        <w:jc w:val="both"/>
        <w:outlineLvl w:val="0"/>
        <w:rPr>
          <w:rFonts w:ascii="Times New Roman" w:hAnsi="Times New Roman" w:cs="Times New Roman"/>
          <w:sz w:val="28"/>
          <w:szCs w:val="28"/>
        </w:rPr>
      </w:pPr>
      <w:r w:rsidRPr="00646252">
        <w:rPr>
          <w:rFonts w:ascii="Times New Roman" w:hAnsi="Times New Roman" w:cs="Times New Roman"/>
          <w:sz w:val="28"/>
          <w:szCs w:val="28"/>
        </w:rPr>
        <w:tab/>
        <w:t>Споразуменията през същия период са 366 броя (през 2023г. – 391 и през 2022г. – 314 броя) срещу 384 лица.</w:t>
      </w:r>
    </w:p>
    <w:p w:rsidR="000718E1" w:rsidRPr="00646252" w:rsidRDefault="000718E1" w:rsidP="000718E1">
      <w:pPr>
        <w:spacing w:after="0" w:line="240" w:lineRule="auto"/>
        <w:ind w:firstLine="720"/>
        <w:jc w:val="both"/>
        <w:outlineLvl w:val="0"/>
        <w:rPr>
          <w:rFonts w:ascii="Times New Roman" w:hAnsi="Times New Roman" w:cs="Times New Roman"/>
          <w:sz w:val="28"/>
          <w:szCs w:val="28"/>
        </w:rPr>
      </w:pPr>
      <w:r w:rsidRPr="00646252">
        <w:rPr>
          <w:rFonts w:ascii="Times New Roman" w:hAnsi="Times New Roman" w:cs="Times New Roman"/>
          <w:sz w:val="28"/>
          <w:szCs w:val="28"/>
        </w:rPr>
        <w:t>Предложения за освобождаване от наказателна отговорност с налагане на административно наказание по чл. 78а от НК са 75 броя (срещу 97 броя за 2023г. и 123 броя за 2022г.), срещу 77 лица.</w:t>
      </w:r>
    </w:p>
    <w:p w:rsidR="000718E1" w:rsidRPr="00646252" w:rsidRDefault="000718E1" w:rsidP="000718E1">
      <w:pPr>
        <w:spacing w:after="0" w:line="240" w:lineRule="auto"/>
        <w:ind w:firstLine="709"/>
        <w:jc w:val="both"/>
        <w:rPr>
          <w:rFonts w:ascii="Times New Roman" w:hAnsi="Times New Roman" w:cs="Times New Roman"/>
          <w:b/>
          <w:sz w:val="28"/>
          <w:szCs w:val="28"/>
          <w:lang w:val="en-US"/>
        </w:rPr>
      </w:pPr>
    </w:p>
    <w:p w:rsidR="000718E1" w:rsidRPr="00646252" w:rsidRDefault="000718E1" w:rsidP="000718E1">
      <w:pPr>
        <w:spacing w:after="0" w:line="240" w:lineRule="auto"/>
        <w:ind w:firstLine="709"/>
        <w:jc w:val="both"/>
        <w:rPr>
          <w:rFonts w:ascii="Times New Roman" w:hAnsi="Times New Roman" w:cs="Times New Roman"/>
          <w:b/>
          <w:sz w:val="28"/>
          <w:szCs w:val="28"/>
          <w:u w:val="single"/>
        </w:rPr>
      </w:pPr>
      <w:bookmarkStart w:id="0" w:name="OLE_LINK39"/>
      <w:r w:rsidRPr="00646252">
        <w:rPr>
          <w:rFonts w:ascii="Times New Roman" w:hAnsi="Times New Roman" w:cs="Times New Roman"/>
          <w:b/>
          <w:sz w:val="28"/>
          <w:szCs w:val="28"/>
          <w:u w:val="single"/>
        </w:rPr>
        <w:t>ІІ.</w:t>
      </w:r>
      <w:r w:rsidR="00646252">
        <w:rPr>
          <w:rFonts w:ascii="Times New Roman" w:hAnsi="Times New Roman" w:cs="Times New Roman"/>
          <w:b/>
          <w:sz w:val="28"/>
          <w:szCs w:val="28"/>
          <w:u w:val="single"/>
        </w:rPr>
        <w:t xml:space="preserve"> </w:t>
      </w:r>
      <w:r w:rsidRPr="00646252">
        <w:rPr>
          <w:rFonts w:ascii="Times New Roman" w:hAnsi="Times New Roman" w:cs="Times New Roman"/>
          <w:b/>
          <w:sz w:val="28"/>
          <w:szCs w:val="28"/>
          <w:u w:val="single"/>
        </w:rPr>
        <w:t xml:space="preserve">СЪДЕБНА ФАЗА </w:t>
      </w:r>
    </w:p>
    <w:p w:rsidR="000718E1" w:rsidRPr="00646252" w:rsidRDefault="000718E1" w:rsidP="000718E1">
      <w:pPr>
        <w:spacing w:after="0" w:line="240" w:lineRule="auto"/>
        <w:ind w:firstLine="709"/>
        <w:jc w:val="both"/>
        <w:rPr>
          <w:rFonts w:ascii="Times New Roman" w:hAnsi="Times New Roman" w:cs="Times New Roman"/>
          <w:b/>
          <w:sz w:val="28"/>
          <w:szCs w:val="28"/>
        </w:rPr>
      </w:pPr>
    </w:p>
    <w:p w:rsidR="000718E1" w:rsidRPr="00646252" w:rsidRDefault="00910C90" w:rsidP="00646252">
      <w:pPr>
        <w:pStyle w:val="a3"/>
        <w:numPr>
          <w:ilvl w:val="0"/>
          <w:numId w:val="30"/>
        </w:numPr>
        <w:spacing w:after="0" w:line="240" w:lineRule="auto"/>
        <w:jc w:val="both"/>
        <w:rPr>
          <w:rFonts w:ascii="Times New Roman" w:hAnsi="Times New Roman" w:cs="Times New Roman"/>
          <w:b/>
          <w:smallCaps/>
          <w:sz w:val="28"/>
          <w:szCs w:val="28"/>
          <w:lang w:val="sr-Cyrl-CS"/>
        </w:rPr>
      </w:pPr>
      <w:r w:rsidRPr="00646252">
        <w:rPr>
          <w:rFonts w:ascii="Times New Roman" w:hAnsi="Times New Roman" w:cs="Times New Roman"/>
          <w:b/>
          <w:sz w:val="28"/>
          <w:szCs w:val="28"/>
        </w:rPr>
        <w:t>НАКАЗАТЕЛНО – СЪДЕБЕН НАДЗОР</w:t>
      </w:r>
      <w:r>
        <w:rPr>
          <w:rFonts w:ascii="Times New Roman" w:hAnsi="Times New Roman" w:cs="Times New Roman"/>
          <w:b/>
          <w:sz w:val="28"/>
          <w:szCs w:val="28"/>
        </w:rPr>
        <w:t>.</w:t>
      </w:r>
    </w:p>
    <w:p w:rsidR="000718E1" w:rsidRPr="00646252" w:rsidRDefault="000718E1" w:rsidP="000718E1">
      <w:pPr>
        <w:spacing w:after="0" w:line="240" w:lineRule="auto"/>
        <w:ind w:firstLine="709"/>
        <w:jc w:val="both"/>
        <w:rPr>
          <w:rFonts w:ascii="Times New Roman" w:hAnsi="Times New Roman" w:cs="Times New Roman"/>
          <w:b/>
          <w:sz w:val="28"/>
          <w:szCs w:val="28"/>
          <w:lang w:val="sr-Cyrl-CS"/>
        </w:rPr>
      </w:pPr>
    </w:p>
    <w:p w:rsidR="000718E1" w:rsidRPr="00646252" w:rsidRDefault="000718E1" w:rsidP="000718E1">
      <w:pPr>
        <w:spacing w:after="0" w:line="240" w:lineRule="auto"/>
        <w:ind w:firstLine="709"/>
        <w:jc w:val="both"/>
        <w:rPr>
          <w:rFonts w:ascii="Times New Roman" w:hAnsi="Times New Roman" w:cs="Times New Roman"/>
          <w:b/>
          <w:sz w:val="28"/>
          <w:szCs w:val="28"/>
          <w:lang w:val="sr-Cyrl-CS"/>
        </w:rPr>
      </w:pPr>
      <w:bookmarkStart w:id="1" w:name="OLE_LINK1"/>
      <w:r w:rsidRPr="00646252">
        <w:rPr>
          <w:rFonts w:ascii="Times New Roman" w:hAnsi="Times New Roman" w:cs="Times New Roman"/>
          <w:b/>
          <w:sz w:val="28"/>
          <w:szCs w:val="28"/>
          <w:lang w:val="sr-Cyrl-CS"/>
        </w:rPr>
        <w:t>1.1.Видове решения на съда по внесените прокурорски актове.</w:t>
      </w:r>
    </w:p>
    <w:p w:rsidR="000718E1" w:rsidRPr="00646252" w:rsidRDefault="000718E1" w:rsidP="000718E1">
      <w:pPr>
        <w:spacing w:after="0" w:line="240" w:lineRule="auto"/>
        <w:ind w:firstLine="709"/>
        <w:jc w:val="both"/>
        <w:rPr>
          <w:rFonts w:ascii="Times New Roman" w:hAnsi="Times New Roman" w:cs="Times New Roman"/>
          <w:sz w:val="28"/>
          <w:szCs w:val="28"/>
          <w:lang w:val="sr-Cyrl-CS"/>
        </w:rPr>
      </w:pPr>
      <w:r w:rsidRPr="00646252">
        <w:rPr>
          <w:rFonts w:ascii="Times New Roman" w:hAnsi="Times New Roman" w:cs="Times New Roman"/>
          <w:sz w:val="28"/>
          <w:szCs w:val="28"/>
          <w:lang w:val="sr-Cyrl-CS"/>
        </w:rPr>
        <w:t xml:space="preserve">През 2024 </w:t>
      </w:r>
      <w:r w:rsidRPr="00646252">
        <w:rPr>
          <w:rFonts w:ascii="Times New Roman" w:hAnsi="Times New Roman" w:cs="Times New Roman"/>
          <w:sz w:val="28"/>
          <w:szCs w:val="28"/>
        </w:rPr>
        <w:t>г.</w:t>
      </w:r>
      <w:r w:rsidRPr="00646252">
        <w:rPr>
          <w:rFonts w:ascii="Times New Roman" w:hAnsi="Times New Roman" w:cs="Times New Roman"/>
          <w:sz w:val="28"/>
          <w:szCs w:val="28"/>
          <w:lang w:val="sr-Cyrl-CS"/>
        </w:rPr>
        <w:t xml:space="preserve"> прокурорите от Великотърновски съдебен район са внесли в съдилищата </w:t>
      </w:r>
      <w:r w:rsidRPr="00646252">
        <w:rPr>
          <w:rFonts w:ascii="Times New Roman" w:hAnsi="Times New Roman" w:cs="Times New Roman"/>
          <w:b/>
          <w:sz w:val="28"/>
          <w:szCs w:val="28"/>
          <w:lang w:val="sr-Cyrl-CS"/>
        </w:rPr>
        <w:t>840 бр</w:t>
      </w:r>
      <w:r w:rsidRPr="00646252">
        <w:rPr>
          <w:rFonts w:ascii="Times New Roman" w:hAnsi="Times New Roman" w:cs="Times New Roman"/>
          <w:sz w:val="28"/>
          <w:szCs w:val="28"/>
          <w:lang w:val="sr-Cyrl-CS"/>
        </w:rPr>
        <w:t xml:space="preserve">. прокурорски актове - обвинителни актове, споразумения и предложения по чл.78а от НК срещу </w:t>
      </w:r>
      <w:r w:rsidRPr="00646252">
        <w:rPr>
          <w:rFonts w:ascii="Times New Roman" w:hAnsi="Times New Roman" w:cs="Times New Roman"/>
          <w:sz w:val="28"/>
          <w:szCs w:val="28"/>
        </w:rPr>
        <w:t>858</w:t>
      </w:r>
      <w:r w:rsidRPr="00646252">
        <w:rPr>
          <w:rFonts w:ascii="Times New Roman" w:hAnsi="Times New Roman" w:cs="Times New Roman"/>
          <w:sz w:val="28"/>
          <w:szCs w:val="28"/>
          <w:lang w:val="sr-Cyrl-CS"/>
        </w:rPr>
        <w:t xml:space="preserve"> бр. за 2023 и  810 бр. за 2022 г. </w:t>
      </w:r>
    </w:p>
    <w:p w:rsidR="000718E1" w:rsidRPr="00646252" w:rsidRDefault="000718E1" w:rsidP="000718E1">
      <w:pPr>
        <w:spacing w:after="0" w:line="240" w:lineRule="auto"/>
        <w:ind w:firstLine="709"/>
        <w:jc w:val="both"/>
        <w:outlineLvl w:val="0"/>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Разделени по видове, прокурорските актове през 2024 г. изглеждат така:</w:t>
      </w:r>
    </w:p>
    <w:p w:rsidR="000718E1" w:rsidRPr="00646252" w:rsidRDefault="000718E1" w:rsidP="000718E1">
      <w:pPr>
        <w:numPr>
          <w:ilvl w:val="0"/>
          <w:numId w:val="4"/>
        </w:numPr>
        <w:spacing w:after="0" w:line="240" w:lineRule="auto"/>
        <w:ind w:left="0" w:firstLine="709"/>
        <w:jc w:val="both"/>
        <w:rPr>
          <w:rFonts w:ascii="Times New Roman" w:eastAsia="Arial Unicode MS" w:hAnsi="Times New Roman" w:cs="Times New Roman"/>
          <w:sz w:val="28"/>
          <w:szCs w:val="28"/>
        </w:rPr>
      </w:pPr>
      <w:bookmarkStart w:id="2" w:name="OLE_LINK2"/>
      <w:r w:rsidRPr="00646252">
        <w:rPr>
          <w:rFonts w:ascii="Times New Roman" w:eastAsia="Arial Unicode MS" w:hAnsi="Times New Roman" w:cs="Times New Roman"/>
          <w:sz w:val="28"/>
          <w:szCs w:val="28"/>
        </w:rPr>
        <w:t>399 обвинителни акта</w:t>
      </w:r>
    </w:p>
    <w:p w:rsidR="000718E1" w:rsidRPr="00646252" w:rsidRDefault="000718E1" w:rsidP="000718E1">
      <w:pPr>
        <w:numPr>
          <w:ilvl w:val="0"/>
          <w:numId w:val="4"/>
        </w:numPr>
        <w:spacing w:after="0" w:line="240" w:lineRule="auto"/>
        <w:ind w:left="0"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366 споразумения</w:t>
      </w:r>
    </w:p>
    <w:p w:rsidR="000718E1" w:rsidRPr="00646252" w:rsidRDefault="000718E1" w:rsidP="000718E1">
      <w:pPr>
        <w:numPr>
          <w:ilvl w:val="0"/>
          <w:numId w:val="4"/>
        </w:numPr>
        <w:tabs>
          <w:tab w:val="num" w:pos="0"/>
        </w:tabs>
        <w:spacing w:after="0" w:line="240" w:lineRule="auto"/>
        <w:ind w:left="0"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75 постановления за освобождаване от наказателна отговорност и предложение за налагане на административно наказание по реда на чл. 78”а” от НК.</w:t>
      </w:r>
    </w:p>
    <w:bookmarkEnd w:id="1"/>
    <w:p w:rsidR="000718E1" w:rsidRPr="00646252" w:rsidRDefault="000718E1" w:rsidP="000718E1">
      <w:pPr>
        <w:spacing w:after="0" w:line="240" w:lineRule="auto"/>
        <w:ind w:left="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За сравнение, през 2023 г. данните са: </w:t>
      </w:r>
    </w:p>
    <w:p w:rsidR="000718E1" w:rsidRPr="00646252" w:rsidRDefault="000718E1" w:rsidP="000718E1">
      <w:pPr>
        <w:numPr>
          <w:ilvl w:val="0"/>
          <w:numId w:val="4"/>
        </w:numPr>
        <w:spacing w:after="0" w:line="240" w:lineRule="auto"/>
        <w:ind w:left="0"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368 обвинителни акта</w:t>
      </w:r>
    </w:p>
    <w:p w:rsidR="000718E1" w:rsidRPr="00646252" w:rsidRDefault="000718E1" w:rsidP="000718E1">
      <w:pPr>
        <w:numPr>
          <w:ilvl w:val="0"/>
          <w:numId w:val="4"/>
        </w:numPr>
        <w:spacing w:after="0" w:line="240" w:lineRule="auto"/>
        <w:ind w:left="0"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391 споразумения</w:t>
      </w:r>
    </w:p>
    <w:p w:rsidR="000718E1" w:rsidRPr="00646252" w:rsidRDefault="000718E1" w:rsidP="000718E1">
      <w:pPr>
        <w:numPr>
          <w:ilvl w:val="0"/>
          <w:numId w:val="4"/>
        </w:numPr>
        <w:tabs>
          <w:tab w:val="num" w:pos="0"/>
        </w:tabs>
        <w:spacing w:after="0" w:line="240" w:lineRule="auto"/>
        <w:ind w:left="0"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97 постановления за освобождаване от наказателна отговорност и предложение за налагане на административно наказание по реда на чл. 78”а” от НК.</w:t>
      </w:r>
    </w:p>
    <w:bookmarkEnd w:id="2"/>
    <w:p w:rsidR="000718E1" w:rsidRPr="00646252" w:rsidRDefault="000718E1" w:rsidP="000718E1">
      <w:pPr>
        <w:spacing w:after="0" w:line="240" w:lineRule="auto"/>
        <w:ind w:firstLine="709"/>
        <w:jc w:val="both"/>
        <w:outlineLvl w:val="0"/>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През 2022 г.:</w:t>
      </w:r>
    </w:p>
    <w:p w:rsidR="000718E1" w:rsidRPr="00646252" w:rsidRDefault="000718E1" w:rsidP="000718E1">
      <w:pPr>
        <w:numPr>
          <w:ilvl w:val="0"/>
          <w:numId w:val="4"/>
        </w:numPr>
        <w:spacing w:after="0" w:line="240" w:lineRule="auto"/>
        <w:ind w:left="0"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373 обвинителни акта</w:t>
      </w:r>
    </w:p>
    <w:p w:rsidR="000718E1" w:rsidRPr="00646252" w:rsidRDefault="000718E1" w:rsidP="000718E1">
      <w:pPr>
        <w:numPr>
          <w:ilvl w:val="0"/>
          <w:numId w:val="4"/>
        </w:numPr>
        <w:spacing w:after="0" w:line="240" w:lineRule="auto"/>
        <w:ind w:left="0"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314 споразумения</w:t>
      </w:r>
    </w:p>
    <w:p w:rsidR="000718E1" w:rsidRPr="00646252" w:rsidRDefault="000718E1" w:rsidP="000718E1">
      <w:pPr>
        <w:numPr>
          <w:ilvl w:val="0"/>
          <w:numId w:val="4"/>
        </w:numPr>
        <w:tabs>
          <w:tab w:val="num" w:pos="0"/>
        </w:tabs>
        <w:spacing w:after="0" w:line="240" w:lineRule="auto"/>
        <w:ind w:left="0"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123 постановления за освобождаване от наказателна отговорност и предложение за налагане на административно наказание по реда на чл. 78”а” от НК.</w:t>
      </w:r>
    </w:p>
    <w:p w:rsidR="000718E1" w:rsidRPr="00646252" w:rsidRDefault="000718E1" w:rsidP="00851EE0">
      <w:pPr>
        <w:pStyle w:val="a3"/>
        <w:spacing w:after="0" w:line="240" w:lineRule="auto"/>
        <w:ind w:left="1065"/>
        <w:jc w:val="center"/>
        <w:rPr>
          <w:rFonts w:ascii="Times New Roman" w:hAnsi="Times New Roman" w:cs="Times New Roman"/>
          <w:sz w:val="28"/>
          <w:szCs w:val="28"/>
        </w:rPr>
      </w:pPr>
      <w:r w:rsidRPr="00646252">
        <w:rPr>
          <w:rFonts w:ascii="Times New Roman" w:hAnsi="Times New Roman" w:cs="Times New Roman"/>
          <w:sz w:val="28"/>
          <w:szCs w:val="28"/>
          <w:lang w:val="sr-Cyrl-CS"/>
        </w:rPr>
        <w:lastRenderedPageBreak/>
        <w:t>Внесени прокурорски актове за разглеждане от съда</w:t>
      </w:r>
      <w:r w:rsidRPr="00646252">
        <w:rPr>
          <w:rFonts w:ascii="Times New Roman" w:hAnsi="Times New Roman" w:cs="Times New Roman"/>
          <w:sz w:val="28"/>
          <w:szCs w:val="28"/>
        </w:rPr>
        <w:t>:</w:t>
      </w:r>
    </w:p>
    <w:p w:rsidR="00BB166A" w:rsidRPr="00646252" w:rsidRDefault="00BB166A" w:rsidP="000718E1">
      <w:pPr>
        <w:pStyle w:val="a3"/>
        <w:spacing w:after="0" w:line="240" w:lineRule="auto"/>
        <w:ind w:left="1065"/>
        <w:jc w:val="both"/>
        <w:rPr>
          <w:rFonts w:ascii="Times New Roman" w:hAnsi="Times New Roman" w:cs="Times New Roman"/>
          <w:sz w:val="16"/>
          <w:szCs w:val="16"/>
        </w:rPr>
      </w:pPr>
    </w:p>
    <w:p w:rsidR="000718E1" w:rsidRPr="00646252" w:rsidRDefault="000718E1" w:rsidP="00BB166A">
      <w:pPr>
        <w:spacing w:after="0" w:line="240" w:lineRule="auto"/>
        <w:ind w:firstLine="709"/>
        <w:jc w:val="center"/>
        <w:rPr>
          <w:rFonts w:ascii="Times New Roman" w:eastAsia="Arial Unicode MS" w:hAnsi="Times New Roman" w:cs="Times New Roman"/>
          <w:sz w:val="28"/>
          <w:szCs w:val="28"/>
        </w:rPr>
      </w:pPr>
      <w:r w:rsidRPr="00646252">
        <w:rPr>
          <w:noProof/>
          <w:lang w:eastAsia="bg-BG"/>
        </w:rPr>
        <w:drawing>
          <wp:inline distT="0" distB="0" distL="0" distR="0" wp14:anchorId="206D7E80" wp14:editId="239AB6E3">
            <wp:extent cx="4486275" cy="3133725"/>
            <wp:effectExtent l="0" t="0" r="9525" b="9525"/>
            <wp:docPr id="24" name="Диагра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718E1" w:rsidRPr="00646252" w:rsidRDefault="000718E1" w:rsidP="000718E1">
      <w:pPr>
        <w:spacing w:after="0" w:line="240" w:lineRule="auto"/>
        <w:ind w:firstLine="709"/>
        <w:jc w:val="both"/>
        <w:rPr>
          <w:rFonts w:ascii="Times New Roman" w:hAnsi="Times New Roman" w:cs="Times New Roman"/>
          <w:sz w:val="28"/>
          <w:szCs w:val="28"/>
          <w:lang w:val="en-US"/>
        </w:rPr>
      </w:pPr>
    </w:p>
    <w:p w:rsidR="000718E1" w:rsidRPr="00646252" w:rsidRDefault="000718E1" w:rsidP="000718E1">
      <w:pPr>
        <w:spacing w:after="0" w:line="240" w:lineRule="auto"/>
        <w:ind w:firstLine="709"/>
        <w:jc w:val="both"/>
        <w:rPr>
          <w:rFonts w:ascii="Times New Roman" w:hAnsi="Times New Roman" w:cs="Times New Roman"/>
          <w:sz w:val="28"/>
          <w:szCs w:val="28"/>
          <w:lang w:val="sr-Cyrl-CS"/>
        </w:rPr>
      </w:pPr>
      <w:bookmarkStart w:id="3" w:name="OLE_LINK3"/>
      <w:r w:rsidRPr="00646252">
        <w:rPr>
          <w:rFonts w:ascii="Times New Roman" w:hAnsi="Times New Roman" w:cs="Times New Roman"/>
          <w:sz w:val="28"/>
          <w:szCs w:val="28"/>
          <w:lang w:val="sr-Cyrl-CS"/>
        </w:rPr>
        <w:t xml:space="preserve">В съдилищата от Великотърновски съдебен район са </w:t>
      </w:r>
      <w:r w:rsidRPr="00646252">
        <w:rPr>
          <w:rFonts w:ascii="Times New Roman" w:hAnsi="Times New Roman" w:cs="Times New Roman"/>
          <w:b/>
          <w:sz w:val="28"/>
          <w:szCs w:val="28"/>
          <w:lang w:val="sr-Cyrl-CS"/>
        </w:rPr>
        <w:t xml:space="preserve">образувани  </w:t>
      </w:r>
      <w:r w:rsidRPr="00646252">
        <w:rPr>
          <w:rFonts w:ascii="Times New Roman" w:hAnsi="Times New Roman" w:cs="Times New Roman"/>
          <w:b/>
          <w:sz w:val="28"/>
          <w:szCs w:val="28"/>
        </w:rPr>
        <w:t xml:space="preserve">843 </w:t>
      </w:r>
      <w:r w:rsidRPr="00646252">
        <w:rPr>
          <w:rFonts w:ascii="Times New Roman" w:hAnsi="Times New Roman" w:cs="Times New Roman"/>
          <w:b/>
          <w:sz w:val="28"/>
          <w:szCs w:val="28"/>
          <w:lang w:val="sr-Cyrl-CS"/>
        </w:rPr>
        <w:t>бр. дела</w:t>
      </w:r>
      <w:r w:rsidRPr="00646252">
        <w:rPr>
          <w:rFonts w:ascii="Times New Roman" w:hAnsi="Times New Roman" w:cs="Times New Roman"/>
          <w:sz w:val="28"/>
          <w:szCs w:val="28"/>
          <w:lang w:val="sr-Cyrl-CS"/>
        </w:rPr>
        <w:t xml:space="preserve"> по внесените прокурорски актове (срещу 856 бр. за 2023 и 796 бр. за 2022г.), в които се включват и внесените в края на предходния отчетен период прокурорски актове, по които делата са образувани през 2024 г.</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През отчетния период съдебните решения по внесените прокурорски актове са</w:t>
      </w:r>
      <w:r w:rsidRPr="00646252">
        <w:rPr>
          <w:rFonts w:ascii="Times New Roman" w:hAnsi="Times New Roman" w:cs="Times New Roman"/>
          <w:b/>
          <w:sz w:val="28"/>
          <w:szCs w:val="28"/>
          <w:lang w:val="sr-Cyrl-CS"/>
        </w:rPr>
        <w:t xml:space="preserve"> 807 </w:t>
      </w:r>
      <w:r w:rsidRPr="00646252">
        <w:rPr>
          <w:rFonts w:ascii="Times New Roman" w:hAnsi="Times New Roman" w:cs="Times New Roman"/>
          <w:sz w:val="28"/>
          <w:szCs w:val="28"/>
          <w:lang w:val="sr-Cyrl-CS"/>
        </w:rPr>
        <w:t>(</w:t>
      </w:r>
      <w:r w:rsidRPr="00646252">
        <w:rPr>
          <w:rFonts w:ascii="Times New Roman" w:hAnsi="Times New Roman" w:cs="Times New Roman"/>
          <w:sz w:val="28"/>
          <w:szCs w:val="28"/>
        </w:rPr>
        <w:t xml:space="preserve">срещу 828 бр. за 2023 г. и 799 бр. за 2022г.), от които: </w:t>
      </w:r>
    </w:p>
    <w:p w:rsidR="000718E1" w:rsidRPr="00646252" w:rsidRDefault="000718E1" w:rsidP="000718E1">
      <w:pPr>
        <w:pStyle w:val="a3"/>
        <w:numPr>
          <w:ilvl w:val="0"/>
          <w:numId w:val="5"/>
        </w:numPr>
        <w:spacing w:after="0" w:line="240" w:lineRule="auto"/>
        <w:ind w:left="0" w:firstLine="709"/>
        <w:jc w:val="both"/>
        <w:rPr>
          <w:rFonts w:ascii="Times New Roman" w:hAnsi="Times New Roman" w:cs="Times New Roman"/>
          <w:b/>
          <w:i/>
          <w:spacing w:val="6"/>
          <w:sz w:val="28"/>
          <w:szCs w:val="28"/>
        </w:rPr>
      </w:pPr>
      <w:r w:rsidRPr="00646252">
        <w:rPr>
          <w:rFonts w:ascii="Times New Roman" w:hAnsi="Times New Roman" w:cs="Times New Roman"/>
          <w:b/>
          <w:sz w:val="28"/>
          <w:szCs w:val="28"/>
        </w:rPr>
        <w:t>по</w:t>
      </w:r>
      <w:r w:rsidRPr="00646252">
        <w:rPr>
          <w:rFonts w:ascii="Times New Roman" w:hAnsi="Times New Roman" w:cs="Times New Roman"/>
          <w:sz w:val="28"/>
          <w:szCs w:val="28"/>
        </w:rPr>
        <w:t xml:space="preserve"> </w:t>
      </w:r>
      <w:r w:rsidRPr="00646252">
        <w:rPr>
          <w:rFonts w:ascii="Times New Roman" w:hAnsi="Times New Roman" w:cs="Times New Roman"/>
          <w:b/>
          <w:sz w:val="28"/>
          <w:szCs w:val="28"/>
        </w:rPr>
        <w:t>обвинителни актове</w:t>
      </w:r>
      <w:r w:rsidRPr="00646252">
        <w:rPr>
          <w:rFonts w:ascii="Times New Roman" w:hAnsi="Times New Roman" w:cs="Times New Roman"/>
          <w:sz w:val="28"/>
          <w:szCs w:val="28"/>
        </w:rPr>
        <w:t xml:space="preserve"> </w:t>
      </w:r>
      <w:r w:rsidRPr="00646252">
        <w:rPr>
          <w:rFonts w:ascii="Times New Roman" w:hAnsi="Times New Roman" w:cs="Times New Roman"/>
          <w:b/>
          <w:sz w:val="28"/>
          <w:szCs w:val="28"/>
        </w:rPr>
        <w:t>– 445  бр.  55 % (</w:t>
      </w:r>
      <w:r w:rsidRPr="00646252">
        <w:rPr>
          <w:rFonts w:ascii="Times New Roman" w:hAnsi="Times New Roman" w:cs="Times New Roman"/>
          <w:sz w:val="28"/>
          <w:szCs w:val="28"/>
        </w:rPr>
        <w:t xml:space="preserve">срещу 402 бр. за 2023, 49 % и 378 бр. за 2022г.- 47,30%) от общия брой решения, </w:t>
      </w:r>
    </w:p>
    <w:p w:rsidR="000718E1" w:rsidRPr="00646252" w:rsidRDefault="000718E1" w:rsidP="000718E1">
      <w:pPr>
        <w:pStyle w:val="a3"/>
        <w:numPr>
          <w:ilvl w:val="0"/>
          <w:numId w:val="5"/>
        </w:numPr>
        <w:spacing w:after="0" w:line="240" w:lineRule="auto"/>
        <w:ind w:left="0" w:firstLine="709"/>
        <w:jc w:val="both"/>
        <w:rPr>
          <w:rFonts w:ascii="Times New Roman" w:hAnsi="Times New Roman" w:cs="Times New Roman"/>
          <w:b/>
          <w:i/>
          <w:spacing w:val="6"/>
          <w:sz w:val="28"/>
          <w:szCs w:val="28"/>
        </w:rPr>
      </w:pPr>
      <w:r w:rsidRPr="00646252">
        <w:rPr>
          <w:rFonts w:ascii="Times New Roman" w:hAnsi="Times New Roman" w:cs="Times New Roman"/>
          <w:b/>
          <w:sz w:val="28"/>
          <w:szCs w:val="28"/>
        </w:rPr>
        <w:t>по предложенията за споразумение</w:t>
      </w:r>
      <w:r w:rsidRPr="00646252">
        <w:rPr>
          <w:rFonts w:ascii="Times New Roman" w:hAnsi="Times New Roman" w:cs="Times New Roman"/>
          <w:sz w:val="28"/>
          <w:szCs w:val="28"/>
        </w:rPr>
        <w:t xml:space="preserve"> – </w:t>
      </w:r>
      <w:r w:rsidRPr="00646252">
        <w:rPr>
          <w:rFonts w:ascii="Times New Roman" w:hAnsi="Times New Roman" w:cs="Times New Roman"/>
          <w:b/>
          <w:sz w:val="28"/>
          <w:szCs w:val="28"/>
        </w:rPr>
        <w:t>309 бр. 38 %</w:t>
      </w:r>
      <w:r w:rsidRPr="00646252">
        <w:rPr>
          <w:rFonts w:ascii="Times New Roman" w:hAnsi="Times New Roman" w:cs="Times New Roman"/>
          <w:sz w:val="28"/>
          <w:szCs w:val="28"/>
        </w:rPr>
        <w:t xml:space="preserve"> (срещу 382бр. за 2023  бр., 46 % и 309 бр. за 2022г., 46,41%) от общия брой решения и </w:t>
      </w:r>
    </w:p>
    <w:p w:rsidR="000718E1" w:rsidRPr="00646252" w:rsidRDefault="000718E1" w:rsidP="000718E1">
      <w:pPr>
        <w:pStyle w:val="a3"/>
        <w:numPr>
          <w:ilvl w:val="0"/>
          <w:numId w:val="5"/>
        </w:numPr>
        <w:spacing w:after="0" w:line="240" w:lineRule="auto"/>
        <w:ind w:left="0" w:firstLine="709"/>
        <w:jc w:val="both"/>
        <w:rPr>
          <w:rFonts w:ascii="Times New Roman" w:hAnsi="Times New Roman" w:cs="Times New Roman"/>
          <w:b/>
          <w:i/>
          <w:spacing w:val="6"/>
          <w:sz w:val="28"/>
          <w:szCs w:val="28"/>
        </w:rPr>
      </w:pPr>
      <w:r w:rsidRPr="00646252">
        <w:rPr>
          <w:rFonts w:ascii="Times New Roman" w:hAnsi="Times New Roman" w:cs="Times New Roman"/>
          <w:b/>
          <w:sz w:val="28"/>
          <w:szCs w:val="28"/>
        </w:rPr>
        <w:t>по внесени</w:t>
      </w:r>
      <w:r w:rsidRPr="00646252">
        <w:rPr>
          <w:rFonts w:ascii="Times New Roman" w:hAnsi="Times New Roman" w:cs="Times New Roman"/>
          <w:sz w:val="28"/>
          <w:szCs w:val="28"/>
        </w:rPr>
        <w:t xml:space="preserve"> </w:t>
      </w:r>
      <w:r w:rsidRPr="00646252">
        <w:rPr>
          <w:rFonts w:ascii="Times New Roman" w:hAnsi="Times New Roman" w:cs="Times New Roman"/>
          <w:b/>
          <w:sz w:val="28"/>
          <w:szCs w:val="28"/>
        </w:rPr>
        <w:t>постановления за освобождаване от наказателна отговорност с налагане на административно наказание</w:t>
      </w:r>
      <w:r w:rsidRPr="00646252">
        <w:rPr>
          <w:rFonts w:ascii="Times New Roman" w:hAnsi="Times New Roman" w:cs="Times New Roman"/>
          <w:sz w:val="28"/>
          <w:szCs w:val="28"/>
        </w:rPr>
        <w:t xml:space="preserve"> –</w:t>
      </w:r>
      <w:r w:rsidRPr="00646252">
        <w:rPr>
          <w:rFonts w:ascii="Times New Roman" w:hAnsi="Times New Roman" w:cs="Times New Roman"/>
          <w:b/>
          <w:sz w:val="28"/>
          <w:szCs w:val="28"/>
        </w:rPr>
        <w:t>53 бр. 7 %</w:t>
      </w:r>
      <w:r w:rsidRPr="00646252">
        <w:rPr>
          <w:rFonts w:ascii="Times New Roman" w:hAnsi="Times New Roman" w:cs="Times New Roman"/>
          <w:sz w:val="28"/>
          <w:szCs w:val="28"/>
        </w:rPr>
        <w:t xml:space="preserve"> (срещу  44 бр., 5 % за 2023 и 112 бр. за 2022г., 14 %) от общия брой решения.</w:t>
      </w:r>
    </w:p>
    <w:p w:rsidR="000718E1" w:rsidRPr="00646252" w:rsidRDefault="000718E1" w:rsidP="000718E1">
      <w:pPr>
        <w:spacing w:after="0" w:line="240" w:lineRule="auto"/>
        <w:ind w:firstLine="709"/>
        <w:jc w:val="both"/>
        <w:rPr>
          <w:rFonts w:ascii="Times New Roman" w:hAnsi="Times New Roman" w:cs="Times New Roman"/>
          <w:sz w:val="28"/>
          <w:szCs w:val="28"/>
        </w:rPr>
      </w:pPr>
    </w:p>
    <w:p w:rsidR="000718E1" w:rsidRPr="00646252" w:rsidRDefault="000718E1" w:rsidP="000718E1">
      <w:pPr>
        <w:spacing w:after="0" w:line="240" w:lineRule="auto"/>
        <w:ind w:firstLine="709"/>
        <w:jc w:val="both"/>
        <w:rPr>
          <w:rFonts w:ascii="Times New Roman" w:hAnsi="Times New Roman" w:cs="Times New Roman"/>
          <w:b/>
          <w:sz w:val="28"/>
          <w:szCs w:val="28"/>
        </w:rPr>
      </w:pPr>
      <w:r w:rsidRPr="00646252">
        <w:rPr>
          <w:rFonts w:ascii="Times New Roman" w:hAnsi="Times New Roman" w:cs="Times New Roman"/>
          <w:b/>
          <w:sz w:val="28"/>
          <w:szCs w:val="28"/>
        </w:rPr>
        <w:t>Решенията по внесените обвинителни актове –  445  бр.</w:t>
      </w:r>
      <w:r w:rsidRPr="00646252">
        <w:rPr>
          <w:rFonts w:ascii="Times New Roman" w:hAnsi="Times New Roman" w:cs="Times New Roman"/>
          <w:sz w:val="28"/>
          <w:szCs w:val="28"/>
        </w:rPr>
        <w:t xml:space="preserve"> </w:t>
      </w:r>
      <w:r w:rsidRPr="00646252">
        <w:rPr>
          <w:rFonts w:ascii="Times New Roman" w:hAnsi="Times New Roman" w:cs="Times New Roman"/>
          <w:b/>
          <w:sz w:val="28"/>
          <w:szCs w:val="28"/>
        </w:rPr>
        <w:t>се разпределят както следва:</w:t>
      </w:r>
    </w:p>
    <w:p w:rsidR="000718E1" w:rsidRPr="00646252" w:rsidRDefault="000718E1" w:rsidP="000718E1">
      <w:pPr>
        <w:pStyle w:val="a3"/>
        <w:numPr>
          <w:ilvl w:val="0"/>
          <w:numId w:val="6"/>
        </w:numPr>
        <w:spacing w:after="0" w:line="240" w:lineRule="auto"/>
        <w:ind w:left="0" w:firstLine="709"/>
        <w:jc w:val="both"/>
        <w:rPr>
          <w:rFonts w:ascii="Times New Roman" w:hAnsi="Times New Roman" w:cs="Times New Roman"/>
          <w:sz w:val="28"/>
          <w:szCs w:val="28"/>
        </w:rPr>
      </w:pPr>
      <w:r w:rsidRPr="00646252">
        <w:rPr>
          <w:rFonts w:ascii="Times New Roman" w:hAnsi="Times New Roman" w:cs="Times New Roman"/>
          <w:b/>
          <w:sz w:val="28"/>
          <w:szCs w:val="28"/>
        </w:rPr>
        <w:t xml:space="preserve">осъдителни присъди – 131 бр. 29 % </w:t>
      </w:r>
      <w:r w:rsidRPr="00646252">
        <w:rPr>
          <w:rFonts w:ascii="Times New Roman" w:hAnsi="Times New Roman" w:cs="Times New Roman"/>
          <w:sz w:val="28"/>
          <w:szCs w:val="28"/>
        </w:rPr>
        <w:t xml:space="preserve">от общия брой решения по внесени обвинителни актове (срещу 123 бр., 33 % за 2023 г. и 113 бр. 29,90 % за 2022г.),  </w:t>
      </w:r>
    </w:p>
    <w:p w:rsidR="000718E1" w:rsidRPr="00646252" w:rsidRDefault="000718E1" w:rsidP="000718E1">
      <w:pPr>
        <w:pStyle w:val="a3"/>
        <w:numPr>
          <w:ilvl w:val="0"/>
          <w:numId w:val="6"/>
        </w:numPr>
        <w:spacing w:after="0" w:line="240" w:lineRule="auto"/>
        <w:ind w:left="0" w:firstLine="709"/>
        <w:jc w:val="both"/>
        <w:rPr>
          <w:rFonts w:ascii="Times New Roman" w:hAnsi="Times New Roman" w:cs="Times New Roman"/>
          <w:sz w:val="28"/>
          <w:szCs w:val="28"/>
        </w:rPr>
      </w:pPr>
      <w:r w:rsidRPr="00646252">
        <w:rPr>
          <w:rFonts w:ascii="Times New Roman" w:hAnsi="Times New Roman" w:cs="Times New Roman"/>
          <w:b/>
          <w:sz w:val="28"/>
          <w:szCs w:val="28"/>
        </w:rPr>
        <w:t xml:space="preserve">оправдателни присъди –8 бр. 2 % </w:t>
      </w:r>
      <w:r w:rsidRPr="00646252">
        <w:rPr>
          <w:rFonts w:ascii="Times New Roman" w:hAnsi="Times New Roman" w:cs="Times New Roman"/>
          <w:sz w:val="28"/>
          <w:szCs w:val="28"/>
        </w:rPr>
        <w:t>от общия брой решения по внесени обвинителни актове (срещу 9 бр., 2,</w:t>
      </w:r>
      <w:proofErr w:type="spellStart"/>
      <w:r w:rsidRPr="00646252">
        <w:rPr>
          <w:rFonts w:ascii="Times New Roman" w:hAnsi="Times New Roman" w:cs="Times New Roman"/>
          <w:sz w:val="28"/>
          <w:szCs w:val="28"/>
        </w:rPr>
        <w:t>2</w:t>
      </w:r>
      <w:proofErr w:type="spellEnd"/>
      <w:r w:rsidRPr="00646252">
        <w:rPr>
          <w:rFonts w:ascii="Times New Roman" w:hAnsi="Times New Roman" w:cs="Times New Roman"/>
          <w:sz w:val="28"/>
          <w:szCs w:val="28"/>
        </w:rPr>
        <w:t xml:space="preserve"> % за 2023 г. и 17 бр. 4,49% за 2022г.),</w:t>
      </w:r>
    </w:p>
    <w:p w:rsidR="000718E1" w:rsidRPr="00646252" w:rsidRDefault="000718E1" w:rsidP="000718E1">
      <w:pPr>
        <w:pStyle w:val="a3"/>
        <w:numPr>
          <w:ilvl w:val="0"/>
          <w:numId w:val="6"/>
        </w:numPr>
        <w:spacing w:after="0" w:line="240" w:lineRule="auto"/>
        <w:ind w:left="0" w:firstLine="709"/>
        <w:jc w:val="both"/>
        <w:rPr>
          <w:rFonts w:ascii="Times New Roman" w:hAnsi="Times New Roman" w:cs="Times New Roman"/>
          <w:sz w:val="28"/>
          <w:szCs w:val="28"/>
        </w:rPr>
      </w:pPr>
      <w:r w:rsidRPr="00646252">
        <w:rPr>
          <w:rFonts w:ascii="Times New Roman" w:hAnsi="Times New Roman" w:cs="Times New Roman"/>
          <w:b/>
          <w:sz w:val="28"/>
          <w:szCs w:val="28"/>
        </w:rPr>
        <w:t xml:space="preserve">споразумения –  273 бр. 61 % </w:t>
      </w:r>
      <w:r w:rsidRPr="00646252">
        <w:rPr>
          <w:rFonts w:ascii="Times New Roman" w:hAnsi="Times New Roman" w:cs="Times New Roman"/>
          <w:sz w:val="28"/>
          <w:szCs w:val="28"/>
        </w:rPr>
        <w:t>от общия брой решения по внесени обвинителни актове (срещу 240 бр., 60  % за 2023 г. и 223 бр., 59% за 2022 г.),</w:t>
      </w:r>
    </w:p>
    <w:p w:rsidR="000718E1" w:rsidRPr="00646252" w:rsidRDefault="000718E1" w:rsidP="000718E1">
      <w:pPr>
        <w:pStyle w:val="a3"/>
        <w:numPr>
          <w:ilvl w:val="0"/>
          <w:numId w:val="6"/>
        </w:numPr>
        <w:spacing w:after="0" w:line="240" w:lineRule="auto"/>
        <w:ind w:left="0" w:firstLine="709"/>
        <w:jc w:val="both"/>
        <w:rPr>
          <w:rFonts w:ascii="Times New Roman" w:hAnsi="Times New Roman" w:cs="Times New Roman"/>
          <w:sz w:val="28"/>
          <w:szCs w:val="28"/>
        </w:rPr>
      </w:pPr>
      <w:r w:rsidRPr="00646252">
        <w:rPr>
          <w:rFonts w:ascii="Times New Roman" w:hAnsi="Times New Roman" w:cs="Times New Roman"/>
          <w:b/>
          <w:sz w:val="28"/>
          <w:szCs w:val="28"/>
        </w:rPr>
        <w:t xml:space="preserve">освобождаване от наказателна отговорност и налагане на административно наказание </w:t>
      </w:r>
      <w:r w:rsidRPr="00646252">
        <w:rPr>
          <w:rFonts w:ascii="Times New Roman" w:hAnsi="Times New Roman" w:cs="Times New Roman"/>
          <w:sz w:val="28"/>
          <w:szCs w:val="28"/>
        </w:rPr>
        <w:t xml:space="preserve">– </w:t>
      </w:r>
      <w:r w:rsidRPr="00646252">
        <w:rPr>
          <w:rFonts w:ascii="Times New Roman" w:hAnsi="Times New Roman" w:cs="Times New Roman"/>
          <w:b/>
          <w:sz w:val="28"/>
          <w:szCs w:val="28"/>
        </w:rPr>
        <w:t xml:space="preserve">18 </w:t>
      </w:r>
      <w:r w:rsidRPr="00646252">
        <w:rPr>
          <w:rFonts w:ascii="Times New Roman" w:hAnsi="Times New Roman" w:cs="Times New Roman"/>
          <w:sz w:val="28"/>
          <w:szCs w:val="28"/>
        </w:rPr>
        <w:t xml:space="preserve">бр. 4 </w:t>
      </w:r>
      <w:r w:rsidRPr="00646252">
        <w:rPr>
          <w:rFonts w:ascii="Times New Roman" w:hAnsi="Times New Roman" w:cs="Times New Roman"/>
          <w:b/>
          <w:sz w:val="28"/>
          <w:szCs w:val="28"/>
        </w:rPr>
        <w:t xml:space="preserve">% </w:t>
      </w:r>
      <w:r w:rsidRPr="00646252">
        <w:rPr>
          <w:rFonts w:ascii="Times New Roman" w:hAnsi="Times New Roman" w:cs="Times New Roman"/>
          <w:sz w:val="28"/>
          <w:szCs w:val="28"/>
        </w:rPr>
        <w:t xml:space="preserve">от общия брой решения по внесени обвинителни актове (срещу 16 бр. 2,5 % за 2023 г. и 16 бр., 4.23 % за 2022 г.), </w:t>
      </w:r>
    </w:p>
    <w:p w:rsidR="000718E1" w:rsidRPr="00646252" w:rsidRDefault="000718E1" w:rsidP="000718E1">
      <w:pPr>
        <w:pStyle w:val="a3"/>
        <w:numPr>
          <w:ilvl w:val="0"/>
          <w:numId w:val="6"/>
        </w:numPr>
        <w:spacing w:after="0" w:line="240" w:lineRule="auto"/>
        <w:ind w:left="0" w:firstLine="709"/>
        <w:jc w:val="both"/>
        <w:rPr>
          <w:rFonts w:ascii="Times New Roman" w:hAnsi="Times New Roman" w:cs="Times New Roman"/>
          <w:sz w:val="28"/>
          <w:szCs w:val="28"/>
        </w:rPr>
      </w:pPr>
      <w:r w:rsidRPr="00646252">
        <w:rPr>
          <w:rFonts w:ascii="Times New Roman" w:hAnsi="Times New Roman" w:cs="Times New Roman"/>
          <w:b/>
          <w:sz w:val="28"/>
          <w:szCs w:val="28"/>
        </w:rPr>
        <w:lastRenderedPageBreak/>
        <w:t xml:space="preserve">прекратяване – 5 бр. 1 % </w:t>
      </w:r>
      <w:r w:rsidRPr="00646252">
        <w:rPr>
          <w:rFonts w:ascii="Times New Roman" w:hAnsi="Times New Roman" w:cs="Times New Roman"/>
          <w:sz w:val="28"/>
          <w:szCs w:val="28"/>
        </w:rPr>
        <w:t>от общия брой решения по внесени обвинителни актове</w:t>
      </w:r>
      <w:r w:rsidRPr="00646252">
        <w:rPr>
          <w:rFonts w:ascii="Times New Roman" w:hAnsi="Times New Roman" w:cs="Times New Roman"/>
          <w:b/>
          <w:sz w:val="28"/>
          <w:szCs w:val="28"/>
        </w:rPr>
        <w:t xml:space="preserve"> </w:t>
      </w:r>
      <w:r w:rsidRPr="00646252">
        <w:rPr>
          <w:rFonts w:ascii="Times New Roman" w:hAnsi="Times New Roman" w:cs="Times New Roman"/>
          <w:sz w:val="28"/>
          <w:szCs w:val="28"/>
        </w:rPr>
        <w:t xml:space="preserve">(срещу 1 бр., 0,2 % за 2023 г. и 0бр.,0,00% за 2022 г.) </w:t>
      </w:r>
    </w:p>
    <w:p w:rsidR="000718E1" w:rsidRPr="00646252" w:rsidRDefault="000718E1" w:rsidP="000718E1">
      <w:pPr>
        <w:pStyle w:val="a3"/>
        <w:numPr>
          <w:ilvl w:val="0"/>
          <w:numId w:val="6"/>
        </w:numPr>
        <w:spacing w:after="0" w:line="240" w:lineRule="auto"/>
        <w:ind w:left="0" w:firstLine="709"/>
        <w:jc w:val="both"/>
        <w:rPr>
          <w:rFonts w:ascii="Times New Roman" w:hAnsi="Times New Roman" w:cs="Times New Roman"/>
          <w:sz w:val="28"/>
          <w:szCs w:val="28"/>
        </w:rPr>
      </w:pPr>
      <w:r w:rsidRPr="00646252">
        <w:rPr>
          <w:rFonts w:ascii="Times New Roman" w:hAnsi="Times New Roman" w:cs="Times New Roman"/>
          <w:b/>
          <w:sz w:val="28"/>
          <w:szCs w:val="28"/>
        </w:rPr>
        <w:t>прекратяване на съдебни производства, поради неотстраняване на ОФГ/чл. 248а, ал.2, пред.</w:t>
      </w:r>
      <w:r w:rsidRPr="00646252">
        <w:rPr>
          <w:rFonts w:ascii="Times New Roman" w:hAnsi="Times New Roman" w:cs="Times New Roman"/>
          <w:b/>
          <w:sz w:val="28"/>
          <w:szCs w:val="28"/>
          <w:lang w:val="en-US"/>
        </w:rPr>
        <w:t>II</w:t>
      </w:r>
      <w:r w:rsidRPr="00646252">
        <w:rPr>
          <w:rFonts w:ascii="Times New Roman" w:hAnsi="Times New Roman" w:cs="Times New Roman"/>
          <w:b/>
          <w:sz w:val="28"/>
          <w:szCs w:val="28"/>
        </w:rPr>
        <w:t xml:space="preserve"> </w:t>
      </w:r>
      <w:proofErr w:type="spellStart"/>
      <w:r w:rsidRPr="00646252">
        <w:rPr>
          <w:rFonts w:ascii="Times New Roman" w:hAnsi="Times New Roman" w:cs="Times New Roman"/>
          <w:b/>
          <w:sz w:val="28"/>
          <w:szCs w:val="28"/>
        </w:rPr>
        <w:t>вр</w:t>
      </w:r>
      <w:proofErr w:type="spellEnd"/>
      <w:r w:rsidRPr="00646252">
        <w:rPr>
          <w:rFonts w:ascii="Times New Roman" w:hAnsi="Times New Roman" w:cs="Times New Roman"/>
          <w:b/>
          <w:sz w:val="28"/>
          <w:szCs w:val="28"/>
        </w:rPr>
        <w:t xml:space="preserve">. ал.1 НПК/ - 0 </w:t>
      </w:r>
      <w:proofErr w:type="spellStart"/>
      <w:r w:rsidRPr="00646252">
        <w:rPr>
          <w:rFonts w:ascii="Times New Roman" w:hAnsi="Times New Roman" w:cs="Times New Roman"/>
          <w:b/>
          <w:sz w:val="28"/>
          <w:szCs w:val="28"/>
        </w:rPr>
        <w:t>бр</w:t>
      </w:r>
      <w:proofErr w:type="spellEnd"/>
      <w:r w:rsidRPr="00646252">
        <w:rPr>
          <w:rFonts w:ascii="Times New Roman" w:hAnsi="Times New Roman" w:cs="Times New Roman"/>
          <w:b/>
          <w:sz w:val="28"/>
          <w:szCs w:val="28"/>
        </w:rPr>
        <w:t xml:space="preserve">, </w:t>
      </w:r>
      <w:r w:rsidRPr="00646252">
        <w:rPr>
          <w:rFonts w:ascii="Times New Roman" w:hAnsi="Times New Roman" w:cs="Times New Roman"/>
          <w:sz w:val="28"/>
          <w:szCs w:val="28"/>
        </w:rPr>
        <w:t>както и през предходните две години.</w:t>
      </w:r>
    </w:p>
    <w:p w:rsidR="000718E1" w:rsidRPr="00646252" w:rsidRDefault="000718E1" w:rsidP="000718E1">
      <w:pPr>
        <w:pStyle w:val="a3"/>
        <w:numPr>
          <w:ilvl w:val="0"/>
          <w:numId w:val="6"/>
        </w:numPr>
        <w:spacing w:after="0" w:line="240" w:lineRule="auto"/>
        <w:ind w:left="0" w:firstLine="709"/>
        <w:jc w:val="both"/>
        <w:rPr>
          <w:rFonts w:ascii="Times New Roman" w:hAnsi="Times New Roman" w:cs="Times New Roman"/>
          <w:sz w:val="28"/>
          <w:szCs w:val="28"/>
        </w:rPr>
      </w:pPr>
      <w:r w:rsidRPr="00646252">
        <w:rPr>
          <w:rFonts w:ascii="Times New Roman" w:hAnsi="Times New Roman" w:cs="Times New Roman"/>
          <w:b/>
          <w:sz w:val="28"/>
          <w:szCs w:val="28"/>
        </w:rPr>
        <w:t xml:space="preserve">връщане на прокурора – 10 бр. 2 % </w:t>
      </w:r>
      <w:r w:rsidRPr="00646252">
        <w:rPr>
          <w:rFonts w:ascii="Times New Roman" w:hAnsi="Times New Roman" w:cs="Times New Roman"/>
          <w:sz w:val="28"/>
          <w:szCs w:val="28"/>
        </w:rPr>
        <w:t>от общия брой решения по внесени обвинителни актове (срещу 13 бр., 2,30 (2022г. – 9 бр. – 2,38%).</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През 2024г. се констатира запазване на тенденцията за увеличен брой внесени в съда актове с превес на обвинителните такива спрямо споразумения и предложения по 78а на фона на намаляване на броя на постановените оправдателни присъди и прекратени или върнати дела.</w:t>
      </w:r>
    </w:p>
    <w:bookmarkEnd w:id="3"/>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xml:space="preserve"> </w:t>
      </w:r>
    </w:p>
    <w:p w:rsidR="000718E1" w:rsidRPr="00646252" w:rsidRDefault="000718E1" w:rsidP="000718E1">
      <w:pPr>
        <w:spacing w:after="0" w:line="240" w:lineRule="auto"/>
        <w:ind w:firstLine="709"/>
        <w:jc w:val="both"/>
        <w:rPr>
          <w:rFonts w:ascii="Times New Roman" w:hAnsi="Times New Roman" w:cs="Times New Roman"/>
          <w:b/>
          <w:sz w:val="28"/>
          <w:szCs w:val="28"/>
        </w:rPr>
      </w:pPr>
      <w:bookmarkStart w:id="4" w:name="OLE_LINK4"/>
      <w:r w:rsidRPr="00646252">
        <w:rPr>
          <w:rFonts w:ascii="Times New Roman" w:hAnsi="Times New Roman" w:cs="Times New Roman"/>
          <w:b/>
          <w:sz w:val="28"/>
          <w:szCs w:val="28"/>
        </w:rPr>
        <w:t>Решенията по предложение за споразумение – 309 бр.,</w:t>
      </w:r>
      <w:r w:rsidRPr="00646252">
        <w:rPr>
          <w:rFonts w:ascii="Times New Roman" w:hAnsi="Times New Roman" w:cs="Times New Roman"/>
          <w:sz w:val="28"/>
          <w:szCs w:val="28"/>
        </w:rPr>
        <w:t xml:space="preserve"> </w:t>
      </w:r>
      <w:r w:rsidRPr="00646252">
        <w:rPr>
          <w:rFonts w:ascii="Times New Roman" w:hAnsi="Times New Roman" w:cs="Times New Roman"/>
          <w:b/>
          <w:sz w:val="28"/>
          <w:szCs w:val="28"/>
        </w:rPr>
        <w:t xml:space="preserve">се разпределят както следва: </w:t>
      </w:r>
    </w:p>
    <w:p w:rsidR="000718E1" w:rsidRPr="00646252" w:rsidRDefault="000718E1" w:rsidP="000718E1">
      <w:pPr>
        <w:pStyle w:val="a3"/>
        <w:numPr>
          <w:ilvl w:val="0"/>
          <w:numId w:val="7"/>
        </w:numPr>
        <w:spacing w:after="0" w:line="240" w:lineRule="auto"/>
        <w:ind w:left="0" w:firstLine="709"/>
        <w:jc w:val="both"/>
        <w:rPr>
          <w:rFonts w:ascii="Times New Roman" w:hAnsi="Times New Roman" w:cs="Times New Roman"/>
          <w:sz w:val="28"/>
          <w:szCs w:val="28"/>
        </w:rPr>
      </w:pPr>
      <w:r w:rsidRPr="00646252">
        <w:rPr>
          <w:rFonts w:ascii="Times New Roman" w:hAnsi="Times New Roman" w:cs="Times New Roman"/>
          <w:b/>
          <w:sz w:val="28"/>
          <w:szCs w:val="28"/>
        </w:rPr>
        <w:t xml:space="preserve">одобрени от съда – 304 бр. 98 % </w:t>
      </w:r>
      <w:r w:rsidRPr="00646252">
        <w:rPr>
          <w:rFonts w:ascii="Times New Roman" w:hAnsi="Times New Roman" w:cs="Times New Roman"/>
          <w:sz w:val="28"/>
          <w:szCs w:val="28"/>
        </w:rPr>
        <w:t>от съдебните решения по внесени предложения за споразумение (срещу 380 бр., 99.4 % за 2023 г. и</w:t>
      </w:r>
      <w:r w:rsidRPr="00646252">
        <w:rPr>
          <w:rFonts w:ascii="Times New Roman" w:hAnsi="Times New Roman" w:cs="Times New Roman"/>
          <w:b/>
          <w:sz w:val="28"/>
          <w:szCs w:val="28"/>
        </w:rPr>
        <w:t xml:space="preserve"> </w:t>
      </w:r>
      <w:r w:rsidRPr="00646252">
        <w:rPr>
          <w:rFonts w:ascii="Times New Roman" w:hAnsi="Times New Roman" w:cs="Times New Roman"/>
          <w:sz w:val="28"/>
          <w:szCs w:val="28"/>
        </w:rPr>
        <w:t xml:space="preserve">302 бр., 97,73% за 2022г.), </w:t>
      </w:r>
    </w:p>
    <w:p w:rsidR="000718E1" w:rsidRPr="00646252" w:rsidRDefault="000718E1" w:rsidP="000718E1">
      <w:pPr>
        <w:pStyle w:val="a3"/>
        <w:numPr>
          <w:ilvl w:val="0"/>
          <w:numId w:val="7"/>
        </w:numPr>
        <w:spacing w:after="0" w:line="240" w:lineRule="auto"/>
        <w:ind w:left="0" w:firstLine="709"/>
        <w:jc w:val="both"/>
        <w:rPr>
          <w:rFonts w:ascii="Times New Roman" w:hAnsi="Times New Roman" w:cs="Times New Roman"/>
          <w:i/>
          <w:sz w:val="28"/>
          <w:szCs w:val="28"/>
        </w:rPr>
      </w:pPr>
      <w:r w:rsidRPr="00646252">
        <w:rPr>
          <w:rFonts w:ascii="Times New Roman" w:hAnsi="Times New Roman" w:cs="Times New Roman"/>
          <w:b/>
          <w:sz w:val="28"/>
          <w:szCs w:val="28"/>
        </w:rPr>
        <w:t xml:space="preserve">неодобрени – 5 бр. 1,6 % </w:t>
      </w:r>
      <w:r w:rsidRPr="00646252">
        <w:rPr>
          <w:rFonts w:ascii="Times New Roman" w:hAnsi="Times New Roman" w:cs="Times New Roman"/>
          <w:sz w:val="28"/>
          <w:szCs w:val="28"/>
        </w:rPr>
        <w:t>от съдебните решения по внесени предложения за споразумение (срещу  2 бр., 0,6 % за 2023 г. и 7 бр., 2,26 % за 2022г.)</w:t>
      </w:r>
    </w:p>
    <w:bookmarkEnd w:id="4"/>
    <w:p w:rsidR="000718E1" w:rsidRPr="00851EE0" w:rsidRDefault="000718E1" w:rsidP="000718E1">
      <w:pPr>
        <w:spacing w:after="0" w:line="240" w:lineRule="auto"/>
        <w:jc w:val="both"/>
        <w:rPr>
          <w:rFonts w:ascii="Times New Roman" w:hAnsi="Times New Roman" w:cs="Times New Roman"/>
          <w:i/>
          <w:sz w:val="28"/>
          <w:szCs w:val="28"/>
        </w:rPr>
      </w:pPr>
    </w:p>
    <w:p w:rsidR="000718E1" w:rsidRPr="00646252" w:rsidRDefault="000718E1" w:rsidP="00BB166A">
      <w:pPr>
        <w:pStyle w:val="a3"/>
        <w:spacing w:after="0" w:line="240" w:lineRule="auto"/>
        <w:ind w:left="0" w:firstLine="709"/>
        <w:jc w:val="center"/>
        <w:rPr>
          <w:rFonts w:ascii="Times New Roman" w:hAnsi="Times New Roman" w:cs="Times New Roman"/>
          <w:sz w:val="28"/>
          <w:szCs w:val="28"/>
          <w:lang w:val="en-US"/>
        </w:rPr>
      </w:pPr>
      <w:r w:rsidRPr="00646252">
        <w:rPr>
          <w:noProof/>
          <w:lang w:eastAsia="bg-BG"/>
        </w:rPr>
        <w:drawing>
          <wp:inline distT="0" distB="0" distL="0" distR="0" wp14:anchorId="0166F9C3" wp14:editId="66885267">
            <wp:extent cx="5448300" cy="3600450"/>
            <wp:effectExtent l="0" t="0" r="19050" b="19050"/>
            <wp:docPr id="27" name="Диагра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D1AA8" w:rsidRPr="00646252" w:rsidRDefault="001D1AA8" w:rsidP="000718E1">
      <w:pPr>
        <w:pStyle w:val="a3"/>
        <w:spacing w:after="0" w:line="240" w:lineRule="auto"/>
        <w:ind w:left="0" w:firstLine="709"/>
        <w:jc w:val="both"/>
        <w:rPr>
          <w:rFonts w:ascii="Times New Roman" w:hAnsi="Times New Roman" w:cs="Times New Roman"/>
          <w:sz w:val="28"/>
          <w:szCs w:val="28"/>
        </w:rPr>
      </w:pPr>
      <w:bookmarkStart w:id="5" w:name="OLE_LINK5"/>
    </w:p>
    <w:p w:rsidR="000718E1" w:rsidRPr="00646252" w:rsidRDefault="000718E1" w:rsidP="000718E1">
      <w:pPr>
        <w:pStyle w:val="a3"/>
        <w:spacing w:after="0" w:line="240" w:lineRule="auto"/>
        <w:ind w:left="0" w:firstLine="709"/>
        <w:jc w:val="both"/>
        <w:rPr>
          <w:rFonts w:ascii="Times New Roman" w:hAnsi="Times New Roman" w:cs="Times New Roman"/>
          <w:sz w:val="28"/>
          <w:szCs w:val="28"/>
        </w:rPr>
      </w:pPr>
      <w:r w:rsidRPr="00646252">
        <w:rPr>
          <w:rFonts w:ascii="Times New Roman" w:hAnsi="Times New Roman" w:cs="Times New Roman"/>
          <w:sz w:val="28"/>
          <w:szCs w:val="28"/>
        </w:rPr>
        <w:t xml:space="preserve">Сравнителните данни сочат на  запазване на изключително високия процент на одобрени споразумения. </w:t>
      </w:r>
    </w:p>
    <w:p w:rsidR="00851EE0" w:rsidRDefault="00851EE0" w:rsidP="000718E1">
      <w:pPr>
        <w:spacing w:after="0" w:line="240" w:lineRule="auto"/>
        <w:ind w:firstLine="709"/>
        <w:jc w:val="both"/>
        <w:rPr>
          <w:rFonts w:ascii="Times New Roman" w:hAnsi="Times New Roman" w:cs="Times New Roman"/>
          <w:b/>
          <w:sz w:val="28"/>
          <w:szCs w:val="28"/>
        </w:rPr>
      </w:pPr>
    </w:p>
    <w:p w:rsidR="00851EE0" w:rsidRDefault="00851EE0" w:rsidP="000718E1">
      <w:pPr>
        <w:spacing w:after="0" w:line="240" w:lineRule="auto"/>
        <w:ind w:firstLine="709"/>
        <w:jc w:val="both"/>
        <w:rPr>
          <w:rFonts w:ascii="Times New Roman" w:hAnsi="Times New Roman" w:cs="Times New Roman"/>
          <w:b/>
          <w:sz w:val="28"/>
          <w:szCs w:val="28"/>
        </w:rPr>
      </w:pP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b/>
          <w:sz w:val="28"/>
          <w:szCs w:val="28"/>
        </w:rPr>
        <w:lastRenderedPageBreak/>
        <w:t>Решенията по реда на чл.375 НПК – 53  бр. се разпределят както следва</w:t>
      </w:r>
      <w:r w:rsidRPr="00646252">
        <w:rPr>
          <w:rFonts w:ascii="Times New Roman" w:hAnsi="Times New Roman" w:cs="Times New Roman"/>
          <w:sz w:val="28"/>
          <w:szCs w:val="28"/>
        </w:rPr>
        <w:t>:</w:t>
      </w:r>
    </w:p>
    <w:p w:rsidR="000718E1" w:rsidRPr="00646252" w:rsidRDefault="000718E1" w:rsidP="000718E1">
      <w:pPr>
        <w:pStyle w:val="a3"/>
        <w:numPr>
          <w:ilvl w:val="0"/>
          <w:numId w:val="8"/>
        </w:numPr>
        <w:spacing w:after="0" w:line="240" w:lineRule="auto"/>
        <w:ind w:left="0" w:firstLine="709"/>
        <w:jc w:val="both"/>
        <w:rPr>
          <w:rFonts w:ascii="Times New Roman" w:hAnsi="Times New Roman" w:cs="Times New Roman"/>
          <w:sz w:val="28"/>
          <w:szCs w:val="28"/>
        </w:rPr>
      </w:pPr>
      <w:r w:rsidRPr="00646252">
        <w:rPr>
          <w:rFonts w:ascii="Times New Roman" w:hAnsi="Times New Roman" w:cs="Times New Roman"/>
          <w:b/>
          <w:sz w:val="28"/>
          <w:szCs w:val="28"/>
        </w:rPr>
        <w:t>уважени предложения – 49 бр. 92%</w:t>
      </w:r>
      <w:r w:rsidRPr="00646252">
        <w:rPr>
          <w:rFonts w:ascii="Times New Roman" w:hAnsi="Times New Roman" w:cs="Times New Roman"/>
          <w:sz w:val="28"/>
          <w:szCs w:val="28"/>
        </w:rPr>
        <w:t xml:space="preserve">  от общия брой решения (срещу 40 бр., 91 % за 2023 г. и 102 бр., 91.07 % за 2022г.), </w:t>
      </w:r>
    </w:p>
    <w:p w:rsidR="000718E1" w:rsidRPr="00646252" w:rsidRDefault="000718E1" w:rsidP="000718E1">
      <w:pPr>
        <w:pStyle w:val="a3"/>
        <w:numPr>
          <w:ilvl w:val="0"/>
          <w:numId w:val="8"/>
        </w:numPr>
        <w:spacing w:after="0" w:line="240" w:lineRule="auto"/>
        <w:ind w:left="0" w:firstLine="709"/>
        <w:jc w:val="both"/>
        <w:rPr>
          <w:rFonts w:ascii="Times New Roman" w:hAnsi="Times New Roman" w:cs="Times New Roman"/>
          <w:sz w:val="28"/>
          <w:szCs w:val="28"/>
        </w:rPr>
      </w:pPr>
      <w:r w:rsidRPr="00646252">
        <w:rPr>
          <w:rFonts w:ascii="Times New Roman" w:hAnsi="Times New Roman" w:cs="Times New Roman"/>
          <w:b/>
          <w:sz w:val="28"/>
          <w:szCs w:val="28"/>
        </w:rPr>
        <w:t xml:space="preserve">оправдателни решения – 0 бр. 0 % </w:t>
      </w:r>
      <w:r w:rsidRPr="00646252">
        <w:rPr>
          <w:rFonts w:ascii="Times New Roman" w:hAnsi="Times New Roman" w:cs="Times New Roman"/>
          <w:sz w:val="28"/>
          <w:szCs w:val="28"/>
        </w:rPr>
        <w:t>от общия брой</w:t>
      </w:r>
      <w:r w:rsidRPr="00646252">
        <w:rPr>
          <w:rFonts w:ascii="Times New Roman" w:hAnsi="Times New Roman" w:cs="Times New Roman"/>
          <w:b/>
          <w:sz w:val="28"/>
          <w:szCs w:val="28"/>
        </w:rPr>
        <w:t xml:space="preserve"> </w:t>
      </w:r>
      <w:r w:rsidRPr="00646252">
        <w:rPr>
          <w:rFonts w:ascii="Times New Roman" w:hAnsi="Times New Roman" w:cs="Times New Roman"/>
          <w:sz w:val="28"/>
          <w:szCs w:val="28"/>
        </w:rPr>
        <w:t xml:space="preserve">(срещу 1 бр., 2.5 % за 2023 г. и 1 бр. 0.89 % за 2022г.), </w:t>
      </w:r>
    </w:p>
    <w:p w:rsidR="000718E1" w:rsidRPr="00646252" w:rsidRDefault="000718E1" w:rsidP="000718E1">
      <w:pPr>
        <w:pStyle w:val="a3"/>
        <w:numPr>
          <w:ilvl w:val="0"/>
          <w:numId w:val="8"/>
        </w:numPr>
        <w:spacing w:after="0" w:line="240" w:lineRule="auto"/>
        <w:ind w:left="0" w:firstLine="709"/>
        <w:jc w:val="both"/>
        <w:rPr>
          <w:rFonts w:ascii="Times New Roman" w:hAnsi="Times New Roman" w:cs="Times New Roman"/>
          <w:sz w:val="28"/>
          <w:szCs w:val="28"/>
        </w:rPr>
      </w:pPr>
      <w:r w:rsidRPr="00646252">
        <w:rPr>
          <w:rFonts w:ascii="Times New Roman" w:hAnsi="Times New Roman" w:cs="Times New Roman"/>
          <w:b/>
          <w:sz w:val="28"/>
          <w:szCs w:val="28"/>
        </w:rPr>
        <w:t xml:space="preserve">прекратяване  – 0 бр. 0 % </w:t>
      </w:r>
      <w:r w:rsidRPr="00646252">
        <w:rPr>
          <w:rFonts w:ascii="Times New Roman" w:hAnsi="Times New Roman" w:cs="Times New Roman"/>
          <w:sz w:val="28"/>
          <w:szCs w:val="28"/>
        </w:rPr>
        <w:t xml:space="preserve">от общия брой, както и през предходните 2 години; </w:t>
      </w:r>
    </w:p>
    <w:p w:rsidR="000718E1" w:rsidRPr="00646252" w:rsidRDefault="000718E1" w:rsidP="000718E1">
      <w:pPr>
        <w:pStyle w:val="a3"/>
        <w:numPr>
          <w:ilvl w:val="0"/>
          <w:numId w:val="8"/>
        </w:numPr>
        <w:spacing w:after="0" w:line="240" w:lineRule="auto"/>
        <w:ind w:left="0" w:firstLine="709"/>
        <w:jc w:val="both"/>
        <w:rPr>
          <w:rFonts w:ascii="Times New Roman" w:hAnsi="Times New Roman" w:cs="Times New Roman"/>
          <w:sz w:val="28"/>
          <w:szCs w:val="28"/>
        </w:rPr>
      </w:pPr>
      <w:r w:rsidRPr="00646252">
        <w:rPr>
          <w:rFonts w:ascii="Times New Roman" w:hAnsi="Times New Roman" w:cs="Times New Roman"/>
          <w:b/>
          <w:sz w:val="28"/>
          <w:szCs w:val="28"/>
        </w:rPr>
        <w:t xml:space="preserve">връщане на прокурора – 4 бр. 8 % </w:t>
      </w:r>
      <w:r w:rsidRPr="00646252">
        <w:rPr>
          <w:rFonts w:ascii="Times New Roman" w:hAnsi="Times New Roman" w:cs="Times New Roman"/>
          <w:sz w:val="28"/>
          <w:szCs w:val="28"/>
        </w:rPr>
        <w:t>(срещу 3 бр., 6.8 % за 2023 г. и 9бр., 8.04 % за 2022г.)</w:t>
      </w:r>
    </w:p>
    <w:p w:rsidR="000718E1" w:rsidRPr="00646252" w:rsidRDefault="000718E1" w:rsidP="000718E1">
      <w:pPr>
        <w:pStyle w:val="a3"/>
        <w:spacing w:after="0" w:line="240" w:lineRule="auto"/>
        <w:ind w:left="0" w:firstLine="709"/>
        <w:jc w:val="both"/>
        <w:rPr>
          <w:rFonts w:ascii="Times New Roman" w:hAnsi="Times New Roman" w:cs="Times New Roman"/>
          <w:sz w:val="28"/>
          <w:szCs w:val="28"/>
        </w:rPr>
      </w:pP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xml:space="preserve">През 2024г. прокурорите от съдебния район са взели участие в </w:t>
      </w:r>
      <w:r w:rsidRPr="00646252">
        <w:rPr>
          <w:rFonts w:ascii="Times New Roman" w:hAnsi="Times New Roman" w:cs="Times New Roman"/>
          <w:b/>
          <w:sz w:val="28"/>
          <w:szCs w:val="28"/>
        </w:rPr>
        <w:t>1126 дела</w:t>
      </w:r>
      <w:r w:rsidRPr="00646252">
        <w:rPr>
          <w:rFonts w:ascii="Times New Roman" w:hAnsi="Times New Roman" w:cs="Times New Roman"/>
          <w:sz w:val="28"/>
          <w:szCs w:val="28"/>
        </w:rPr>
        <w:t xml:space="preserve"> по наказателно – съдебния надзор, разгледани в </w:t>
      </w:r>
      <w:r w:rsidRPr="00646252">
        <w:rPr>
          <w:rFonts w:ascii="Times New Roman" w:hAnsi="Times New Roman" w:cs="Times New Roman"/>
          <w:b/>
          <w:sz w:val="28"/>
          <w:szCs w:val="28"/>
        </w:rPr>
        <w:t>1532 заседания</w:t>
      </w:r>
      <w:r w:rsidRPr="00646252">
        <w:rPr>
          <w:rFonts w:ascii="Times New Roman" w:hAnsi="Times New Roman" w:cs="Times New Roman"/>
          <w:sz w:val="28"/>
          <w:szCs w:val="28"/>
        </w:rPr>
        <w:t xml:space="preserve"> (срещу 1082 бр. дела в 1575 заседания за 2023</w:t>
      </w:r>
      <w:r w:rsidRPr="00646252">
        <w:rPr>
          <w:rFonts w:ascii="Times New Roman" w:hAnsi="Times New Roman" w:cs="Times New Roman"/>
          <w:b/>
          <w:sz w:val="28"/>
          <w:szCs w:val="28"/>
        </w:rPr>
        <w:t xml:space="preserve"> </w:t>
      </w:r>
      <w:r w:rsidRPr="00646252">
        <w:rPr>
          <w:rFonts w:ascii="Times New Roman" w:hAnsi="Times New Roman" w:cs="Times New Roman"/>
          <w:sz w:val="28"/>
          <w:szCs w:val="28"/>
        </w:rPr>
        <w:t>в и</w:t>
      </w:r>
      <w:r w:rsidRPr="00646252">
        <w:rPr>
          <w:rFonts w:ascii="Times New Roman" w:hAnsi="Times New Roman" w:cs="Times New Roman"/>
          <w:b/>
          <w:sz w:val="28"/>
          <w:szCs w:val="28"/>
        </w:rPr>
        <w:t xml:space="preserve"> </w:t>
      </w:r>
      <w:r w:rsidRPr="00646252">
        <w:rPr>
          <w:rFonts w:ascii="Times New Roman" w:hAnsi="Times New Roman" w:cs="Times New Roman"/>
          <w:sz w:val="28"/>
          <w:szCs w:val="28"/>
        </w:rPr>
        <w:t>728 дела, 1596 заседания за 2022г.)</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i/>
          <w:sz w:val="28"/>
          <w:szCs w:val="28"/>
        </w:rPr>
        <w:t xml:space="preserve"> </w:t>
      </w:r>
      <w:r w:rsidRPr="00646252">
        <w:rPr>
          <w:rFonts w:ascii="Times New Roman" w:hAnsi="Times New Roman" w:cs="Times New Roman"/>
          <w:sz w:val="28"/>
          <w:szCs w:val="28"/>
        </w:rPr>
        <w:t>През този отчетен период прокурорите са взели участие в 392 (срещу 358 бр. за 2023 г. и 337бр. за 2022г.) разпоредителни заседания.</w:t>
      </w:r>
    </w:p>
    <w:p w:rsidR="000718E1" w:rsidRPr="00646252" w:rsidRDefault="000718E1" w:rsidP="000718E1">
      <w:pPr>
        <w:spacing w:after="0" w:line="240" w:lineRule="auto"/>
        <w:ind w:firstLine="709"/>
        <w:jc w:val="both"/>
        <w:rPr>
          <w:rFonts w:ascii="Times New Roman" w:hAnsi="Times New Roman" w:cs="Times New Roman"/>
          <w:i/>
          <w:sz w:val="28"/>
          <w:szCs w:val="28"/>
        </w:rPr>
      </w:pP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От анализа на всички показатели показва  тр</w:t>
      </w:r>
      <w:r w:rsidRPr="00646252">
        <w:rPr>
          <w:rFonts w:ascii="Times New Roman" w:eastAsia="Calibri" w:hAnsi="Times New Roman" w:cs="Times New Roman"/>
          <w:sz w:val="28"/>
          <w:szCs w:val="28"/>
        </w:rPr>
        <w:t xml:space="preserve">айно увеличение на внесените в съда прокурорски актове като общ брой и участие в повече съдебни дела. </w:t>
      </w:r>
      <w:r w:rsidRPr="00646252">
        <w:rPr>
          <w:rFonts w:ascii="Times New Roman" w:eastAsia="Arial Unicode MS" w:hAnsi="Times New Roman" w:cs="Times New Roman"/>
          <w:sz w:val="28"/>
          <w:szCs w:val="28"/>
        </w:rPr>
        <w:t xml:space="preserve">Съотношението по вид на внесените прокурорски актове, отнесено към предходните отчетни периоди показва  запазване на високия брой внесени обвинителни актове за сметка на броя на внесените споразумения. </w:t>
      </w:r>
    </w:p>
    <w:p w:rsidR="000718E1" w:rsidRPr="00646252" w:rsidRDefault="000718E1" w:rsidP="000718E1">
      <w:pPr>
        <w:spacing w:after="0" w:line="240" w:lineRule="auto"/>
        <w:ind w:firstLine="709"/>
        <w:jc w:val="both"/>
        <w:rPr>
          <w:rFonts w:ascii="Times New Roman" w:hAnsi="Times New Roman" w:cs="Times New Roman"/>
          <w:i/>
          <w:sz w:val="28"/>
          <w:szCs w:val="28"/>
        </w:rPr>
      </w:pPr>
      <w:r w:rsidRPr="00646252">
        <w:rPr>
          <w:rFonts w:ascii="Times New Roman" w:eastAsia="Arial Unicode MS" w:hAnsi="Times New Roman" w:cs="Times New Roman"/>
          <w:sz w:val="28"/>
          <w:szCs w:val="28"/>
        </w:rPr>
        <w:t xml:space="preserve">    </w:t>
      </w:r>
    </w:p>
    <w:p w:rsidR="000718E1" w:rsidRPr="00851EE0" w:rsidRDefault="000718E1" w:rsidP="00851EE0">
      <w:pPr>
        <w:pStyle w:val="a3"/>
        <w:numPr>
          <w:ilvl w:val="1"/>
          <w:numId w:val="30"/>
        </w:numPr>
        <w:spacing w:after="0" w:line="240" w:lineRule="auto"/>
        <w:ind w:left="0" w:firstLine="710"/>
        <w:jc w:val="both"/>
        <w:rPr>
          <w:rFonts w:ascii="Times New Roman" w:hAnsi="Times New Roman" w:cs="Times New Roman"/>
          <w:b/>
          <w:sz w:val="28"/>
          <w:szCs w:val="28"/>
        </w:rPr>
      </w:pPr>
      <w:r w:rsidRPr="00851EE0">
        <w:rPr>
          <w:rFonts w:ascii="Times New Roman" w:hAnsi="Times New Roman" w:cs="Times New Roman"/>
          <w:b/>
          <w:sz w:val="28"/>
          <w:szCs w:val="28"/>
        </w:rPr>
        <w:t>Относителен дял на осъдителните и санкционни решения.Осъдени и санкционирани лица</w:t>
      </w:r>
    </w:p>
    <w:p w:rsidR="000718E1" w:rsidRPr="00646252" w:rsidRDefault="000718E1" w:rsidP="000718E1">
      <w:pPr>
        <w:spacing w:after="0" w:line="240" w:lineRule="auto"/>
        <w:ind w:firstLine="709"/>
        <w:jc w:val="both"/>
        <w:rPr>
          <w:rFonts w:ascii="Times New Roman" w:hAnsi="Times New Roman" w:cs="Times New Roman"/>
          <w:b/>
          <w:sz w:val="28"/>
          <w:szCs w:val="28"/>
        </w:rPr>
      </w:pP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През 2024 г. са постановени общо</w:t>
      </w:r>
      <w:r w:rsidRPr="00646252">
        <w:rPr>
          <w:rFonts w:ascii="Times New Roman" w:hAnsi="Times New Roman" w:cs="Times New Roman"/>
          <w:b/>
          <w:sz w:val="28"/>
          <w:szCs w:val="28"/>
        </w:rPr>
        <w:t xml:space="preserve"> 790 броя</w:t>
      </w:r>
      <w:r w:rsidRPr="00646252">
        <w:rPr>
          <w:rFonts w:ascii="Times New Roman" w:hAnsi="Times New Roman" w:cs="Times New Roman"/>
          <w:sz w:val="28"/>
          <w:szCs w:val="28"/>
        </w:rPr>
        <w:t xml:space="preserve"> осъдителни и санкционни съдебни решения които съставляват </w:t>
      </w:r>
      <w:r w:rsidRPr="00646252">
        <w:rPr>
          <w:rFonts w:ascii="Times New Roman" w:hAnsi="Times New Roman" w:cs="Times New Roman"/>
          <w:b/>
          <w:sz w:val="28"/>
          <w:szCs w:val="28"/>
        </w:rPr>
        <w:t xml:space="preserve">98 %  </w:t>
      </w:r>
      <w:r w:rsidRPr="00646252">
        <w:rPr>
          <w:rFonts w:ascii="Times New Roman" w:hAnsi="Times New Roman" w:cs="Times New Roman"/>
          <w:sz w:val="28"/>
          <w:szCs w:val="28"/>
        </w:rPr>
        <w:t xml:space="preserve">от общия брой постановени 807 бр. съдебни акта през годината. През 2023 са били постановени 799 бр. осъдителни и санкционни решения - 96 %  от общия брой постановени 828 (през 2022г. – 756 бр., 94,62% от всички).   </w:t>
      </w:r>
    </w:p>
    <w:bookmarkEnd w:id="5"/>
    <w:p w:rsidR="000718E1" w:rsidRPr="00646252" w:rsidRDefault="000718E1" w:rsidP="000718E1">
      <w:pPr>
        <w:spacing w:after="0" w:line="240" w:lineRule="auto"/>
        <w:ind w:firstLine="709"/>
        <w:jc w:val="both"/>
        <w:rPr>
          <w:rFonts w:ascii="Times New Roman" w:hAnsi="Times New Roman" w:cs="Times New Roman"/>
          <w:sz w:val="28"/>
          <w:szCs w:val="28"/>
        </w:rPr>
      </w:pPr>
    </w:p>
    <w:p w:rsidR="000718E1" w:rsidRPr="00646252" w:rsidRDefault="000718E1" w:rsidP="000718E1">
      <w:pPr>
        <w:spacing w:after="0" w:line="240" w:lineRule="auto"/>
        <w:ind w:firstLine="709"/>
        <w:jc w:val="both"/>
        <w:rPr>
          <w:rFonts w:ascii="Times New Roman" w:hAnsi="Times New Roman" w:cs="Times New Roman"/>
          <w:sz w:val="28"/>
          <w:szCs w:val="28"/>
        </w:rPr>
      </w:pPr>
      <w:bookmarkStart w:id="6" w:name="OLE_LINK6"/>
      <w:r w:rsidRPr="00646252">
        <w:rPr>
          <w:rFonts w:ascii="Times New Roman" w:hAnsi="Times New Roman" w:cs="Times New Roman"/>
          <w:sz w:val="28"/>
          <w:szCs w:val="28"/>
        </w:rPr>
        <w:t xml:space="preserve">От тях: </w:t>
      </w:r>
    </w:p>
    <w:p w:rsidR="000718E1" w:rsidRPr="00646252" w:rsidRDefault="000718E1" w:rsidP="000718E1">
      <w:pPr>
        <w:pStyle w:val="a3"/>
        <w:numPr>
          <w:ilvl w:val="0"/>
          <w:numId w:val="9"/>
        </w:numPr>
        <w:spacing w:after="0" w:line="240" w:lineRule="auto"/>
        <w:ind w:left="0" w:firstLine="709"/>
        <w:jc w:val="both"/>
        <w:rPr>
          <w:rFonts w:ascii="Times New Roman" w:hAnsi="Times New Roman" w:cs="Times New Roman"/>
          <w:sz w:val="28"/>
          <w:szCs w:val="28"/>
        </w:rPr>
      </w:pPr>
      <w:r w:rsidRPr="00646252">
        <w:rPr>
          <w:rFonts w:ascii="Times New Roman" w:hAnsi="Times New Roman" w:cs="Times New Roman"/>
          <w:b/>
          <w:sz w:val="28"/>
          <w:szCs w:val="28"/>
        </w:rPr>
        <w:t>по внесени обвинителни актове –  437 бр.</w:t>
      </w:r>
      <w:r w:rsidRPr="00646252">
        <w:rPr>
          <w:rFonts w:ascii="Times New Roman" w:hAnsi="Times New Roman" w:cs="Times New Roman"/>
          <w:sz w:val="28"/>
          <w:szCs w:val="28"/>
        </w:rPr>
        <w:t xml:space="preserve">, които заемат </w:t>
      </w:r>
      <w:r w:rsidRPr="00646252">
        <w:rPr>
          <w:rFonts w:ascii="Times New Roman" w:hAnsi="Times New Roman" w:cs="Times New Roman"/>
          <w:b/>
          <w:sz w:val="28"/>
          <w:szCs w:val="28"/>
        </w:rPr>
        <w:t>55 %</w:t>
      </w:r>
      <w:r w:rsidRPr="00646252">
        <w:rPr>
          <w:rFonts w:ascii="Times New Roman" w:hAnsi="Times New Roman" w:cs="Times New Roman"/>
          <w:sz w:val="28"/>
          <w:szCs w:val="28"/>
        </w:rPr>
        <w:t xml:space="preserve"> от всички осъдителни и санкционни решения (срещу 379 бр., 47 % за 2023 г. и 352бр. 46,56% за 2022г.),  </w:t>
      </w:r>
    </w:p>
    <w:p w:rsidR="000718E1" w:rsidRPr="00646252" w:rsidRDefault="000718E1" w:rsidP="000718E1">
      <w:pPr>
        <w:pStyle w:val="a3"/>
        <w:numPr>
          <w:ilvl w:val="0"/>
          <w:numId w:val="10"/>
        </w:numPr>
        <w:spacing w:after="0" w:line="240" w:lineRule="auto"/>
        <w:ind w:left="0" w:firstLine="709"/>
        <w:jc w:val="both"/>
        <w:rPr>
          <w:rFonts w:ascii="Times New Roman" w:hAnsi="Times New Roman" w:cs="Times New Roman"/>
          <w:sz w:val="28"/>
          <w:szCs w:val="28"/>
        </w:rPr>
      </w:pPr>
      <w:r w:rsidRPr="00646252">
        <w:rPr>
          <w:rFonts w:ascii="Times New Roman" w:hAnsi="Times New Roman" w:cs="Times New Roman"/>
          <w:b/>
          <w:sz w:val="28"/>
          <w:szCs w:val="28"/>
        </w:rPr>
        <w:t>по одобрени от съда предложения за споразумение - 304 бр., 38 %</w:t>
      </w:r>
      <w:r w:rsidRPr="00646252">
        <w:rPr>
          <w:rFonts w:ascii="Times New Roman" w:hAnsi="Times New Roman" w:cs="Times New Roman"/>
          <w:sz w:val="28"/>
          <w:szCs w:val="28"/>
        </w:rPr>
        <w:t xml:space="preserve"> от общия брой осъдителни и санкционни решения (срещу 380 бр., 47,5% за</w:t>
      </w:r>
      <w:r w:rsidRPr="00646252">
        <w:rPr>
          <w:rFonts w:ascii="Times New Roman" w:hAnsi="Times New Roman" w:cs="Times New Roman"/>
          <w:b/>
          <w:sz w:val="28"/>
          <w:szCs w:val="28"/>
        </w:rPr>
        <w:t xml:space="preserve"> </w:t>
      </w:r>
      <w:r w:rsidRPr="00646252">
        <w:rPr>
          <w:rFonts w:ascii="Times New Roman" w:hAnsi="Times New Roman" w:cs="Times New Roman"/>
          <w:sz w:val="28"/>
          <w:szCs w:val="28"/>
        </w:rPr>
        <w:t xml:space="preserve">2023г. и 302 бр., 39,95% за 2021г.) </w:t>
      </w:r>
    </w:p>
    <w:p w:rsidR="000718E1" w:rsidRPr="00646252" w:rsidRDefault="000718E1" w:rsidP="000718E1">
      <w:pPr>
        <w:pStyle w:val="a3"/>
        <w:numPr>
          <w:ilvl w:val="0"/>
          <w:numId w:val="10"/>
        </w:numPr>
        <w:spacing w:after="0" w:line="240" w:lineRule="auto"/>
        <w:ind w:left="0" w:firstLine="709"/>
        <w:jc w:val="both"/>
        <w:rPr>
          <w:rFonts w:ascii="Times New Roman" w:hAnsi="Times New Roman" w:cs="Times New Roman"/>
          <w:sz w:val="28"/>
          <w:szCs w:val="28"/>
        </w:rPr>
      </w:pPr>
      <w:r w:rsidRPr="00646252">
        <w:rPr>
          <w:rFonts w:ascii="Times New Roman" w:hAnsi="Times New Roman" w:cs="Times New Roman"/>
          <w:b/>
          <w:sz w:val="28"/>
          <w:szCs w:val="28"/>
        </w:rPr>
        <w:t>решения за освобождаване от наказателна отговорност с налагане на административно наказание – 49 бр. 6 %</w:t>
      </w:r>
      <w:r w:rsidRPr="00646252">
        <w:rPr>
          <w:rFonts w:ascii="Times New Roman" w:hAnsi="Times New Roman" w:cs="Times New Roman"/>
          <w:sz w:val="28"/>
          <w:szCs w:val="28"/>
        </w:rPr>
        <w:t xml:space="preserve"> от общия брой осъдителни и санкционни решения (срещу 40 бр., 5 % за 2023г. и 102бр. 13,49% за 2022г.).  </w:t>
      </w:r>
    </w:p>
    <w:p w:rsidR="000718E1" w:rsidRPr="00646252" w:rsidRDefault="000718E1" w:rsidP="000718E1">
      <w:pPr>
        <w:pStyle w:val="a3"/>
        <w:spacing w:after="0" w:line="240" w:lineRule="auto"/>
        <w:ind w:left="709"/>
        <w:jc w:val="both"/>
        <w:rPr>
          <w:rFonts w:ascii="Times New Roman" w:hAnsi="Times New Roman" w:cs="Times New Roman"/>
          <w:sz w:val="28"/>
          <w:szCs w:val="28"/>
        </w:rPr>
      </w:pP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lastRenderedPageBreak/>
        <w:t xml:space="preserve">Запазва се увеличаването на  абсолютния брой на осъдителните и санкционни решения по обвинителни актове и споразумения спрямо предходни периоди. Наред с това се констатира увеличение на относителния дял спрямо общия брой съдебни решения в сравнение с предишния отчетен периоди. </w:t>
      </w:r>
    </w:p>
    <w:p w:rsidR="000718E1" w:rsidRPr="00646252" w:rsidRDefault="000718E1" w:rsidP="000718E1">
      <w:pPr>
        <w:pStyle w:val="a3"/>
        <w:spacing w:after="0" w:line="240" w:lineRule="auto"/>
        <w:ind w:left="0" w:firstLine="709"/>
        <w:jc w:val="both"/>
        <w:rPr>
          <w:rFonts w:ascii="Times New Roman" w:hAnsi="Times New Roman" w:cs="Times New Roman"/>
          <w:i/>
          <w:sz w:val="28"/>
          <w:szCs w:val="28"/>
        </w:rPr>
      </w:pP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xml:space="preserve">През 2024 г. са </w:t>
      </w:r>
      <w:r w:rsidRPr="00646252">
        <w:rPr>
          <w:rFonts w:ascii="Times New Roman" w:hAnsi="Times New Roman" w:cs="Times New Roman"/>
          <w:b/>
          <w:sz w:val="28"/>
          <w:szCs w:val="28"/>
        </w:rPr>
        <w:t xml:space="preserve">осъдени и санкционирани общо 781 лица </w:t>
      </w:r>
      <w:r w:rsidRPr="00646252">
        <w:rPr>
          <w:rFonts w:ascii="Times New Roman" w:hAnsi="Times New Roman" w:cs="Times New Roman"/>
          <w:sz w:val="28"/>
          <w:szCs w:val="28"/>
        </w:rPr>
        <w:t>(</w:t>
      </w:r>
      <w:r w:rsidRPr="00646252">
        <w:rPr>
          <w:rFonts w:ascii="Times New Roman" w:hAnsi="Times New Roman" w:cs="Times New Roman"/>
          <w:b/>
          <w:sz w:val="28"/>
          <w:szCs w:val="28"/>
        </w:rPr>
        <w:t>срещу  812 лица</w:t>
      </w:r>
      <w:r w:rsidRPr="00646252">
        <w:rPr>
          <w:rFonts w:ascii="Times New Roman" w:hAnsi="Times New Roman" w:cs="Times New Roman"/>
          <w:sz w:val="28"/>
          <w:szCs w:val="28"/>
        </w:rPr>
        <w:t xml:space="preserve"> за 2023 и 785 за 2022г.). От тях:</w:t>
      </w:r>
    </w:p>
    <w:p w:rsidR="000718E1" w:rsidRPr="00646252" w:rsidRDefault="000718E1" w:rsidP="000718E1">
      <w:pPr>
        <w:pStyle w:val="a3"/>
        <w:numPr>
          <w:ilvl w:val="0"/>
          <w:numId w:val="11"/>
        </w:numPr>
        <w:spacing w:after="0" w:line="240" w:lineRule="auto"/>
        <w:ind w:left="0" w:firstLine="709"/>
        <w:jc w:val="both"/>
        <w:rPr>
          <w:rFonts w:ascii="Times New Roman" w:hAnsi="Times New Roman" w:cs="Times New Roman"/>
          <w:sz w:val="28"/>
          <w:szCs w:val="28"/>
        </w:rPr>
      </w:pPr>
      <w:r w:rsidRPr="00646252">
        <w:rPr>
          <w:rFonts w:ascii="Times New Roman" w:hAnsi="Times New Roman" w:cs="Times New Roman"/>
          <w:b/>
          <w:sz w:val="28"/>
          <w:szCs w:val="28"/>
        </w:rPr>
        <w:t>по внесените обвинителни актове</w:t>
      </w:r>
      <w:r w:rsidRPr="00646252">
        <w:rPr>
          <w:rFonts w:ascii="Times New Roman" w:hAnsi="Times New Roman" w:cs="Times New Roman"/>
          <w:sz w:val="28"/>
          <w:szCs w:val="28"/>
        </w:rPr>
        <w:t xml:space="preserve"> – </w:t>
      </w:r>
      <w:r w:rsidRPr="00646252">
        <w:rPr>
          <w:rFonts w:ascii="Times New Roman" w:hAnsi="Times New Roman" w:cs="Times New Roman"/>
          <w:b/>
          <w:sz w:val="28"/>
          <w:szCs w:val="28"/>
        </w:rPr>
        <w:t>424</w:t>
      </w:r>
      <w:r w:rsidRPr="00646252">
        <w:rPr>
          <w:rFonts w:ascii="Times New Roman" w:hAnsi="Times New Roman" w:cs="Times New Roman"/>
          <w:sz w:val="28"/>
          <w:szCs w:val="28"/>
        </w:rPr>
        <w:t xml:space="preserve"> </w:t>
      </w:r>
      <w:r w:rsidRPr="00646252">
        <w:rPr>
          <w:rFonts w:ascii="Times New Roman" w:hAnsi="Times New Roman" w:cs="Times New Roman"/>
          <w:b/>
          <w:sz w:val="28"/>
          <w:szCs w:val="28"/>
        </w:rPr>
        <w:t>лица</w:t>
      </w:r>
      <w:r w:rsidRPr="00646252">
        <w:rPr>
          <w:rFonts w:ascii="Times New Roman" w:hAnsi="Times New Roman" w:cs="Times New Roman"/>
          <w:sz w:val="28"/>
          <w:szCs w:val="28"/>
        </w:rPr>
        <w:t xml:space="preserve">, които съставляват </w:t>
      </w:r>
      <w:r w:rsidRPr="00646252">
        <w:rPr>
          <w:rFonts w:ascii="Times New Roman" w:hAnsi="Times New Roman" w:cs="Times New Roman"/>
          <w:b/>
          <w:sz w:val="28"/>
          <w:szCs w:val="28"/>
        </w:rPr>
        <w:t>54 %</w:t>
      </w:r>
      <w:r w:rsidRPr="00646252">
        <w:rPr>
          <w:rFonts w:ascii="Times New Roman" w:hAnsi="Times New Roman" w:cs="Times New Roman"/>
          <w:sz w:val="28"/>
          <w:szCs w:val="28"/>
        </w:rPr>
        <w:t xml:space="preserve"> от общия брой осъдени и санкционирани лица (срещу 388 - 47,7% за 2023г. и 356 </w:t>
      </w:r>
      <w:proofErr w:type="spellStart"/>
      <w:r w:rsidRPr="00646252">
        <w:rPr>
          <w:rFonts w:ascii="Times New Roman" w:hAnsi="Times New Roman" w:cs="Times New Roman"/>
          <w:sz w:val="28"/>
          <w:szCs w:val="28"/>
        </w:rPr>
        <w:t>бр</w:t>
      </w:r>
      <w:proofErr w:type="spellEnd"/>
      <w:r w:rsidRPr="00646252">
        <w:rPr>
          <w:rFonts w:ascii="Times New Roman" w:hAnsi="Times New Roman" w:cs="Times New Roman"/>
          <w:sz w:val="28"/>
          <w:szCs w:val="28"/>
        </w:rPr>
        <w:t xml:space="preserve">, 45,35% за 2022г.), </w:t>
      </w:r>
    </w:p>
    <w:p w:rsidR="000718E1" w:rsidRPr="00646252" w:rsidRDefault="000718E1" w:rsidP="000718E1">
      <w:pPr>
        <w:pStyle w:val="a3"/>
        <w:numPr>
          <w:ilvl w:val="0"/>
          <w:numId w:val="11"/>
        </w:numPr>
        <w:spacing w:after="0" w:line="240" w:lineRule="auto"/>
        <w:ind w:left="0" w:firstLine="709"/>
        <w:jc w:val="both"/>
        <w:rPr>
          <w:rFonts w:ascii="Times New Roman" w:hAnsi="Times New Roman" w:cs="Times New Roman"/>
          <w:sz w:val="28"/>
          <w:szCs w:val="28"/>
        </w:rPr>
      </w:pPr>
      <w:r w:rsidRPr="00646252">
        <w:rPr>
          <w:rFonts w:ascii="Times New Roman" w:hAnsi="Times New Roman" w:cs="Times New Roman"/>
          <w:b/>
          <w:sz w:val="28"/>
          <w:szCs w:val="28"/>
        </w:rPr>
        <w:t>по внесените споразумения</w:t>
      </w:r>
      <w:r w:rsidRPr="00646252">
        <w:rPr>
          <w:rFonts w:ascii="Times New Roman" w:hAnsi="Times New Roman" w:cs="Times New Roman"/>
          <w:sz w:val="28"/>
          <w:szCs w:val="28"/>
        </w:rPr>
        <w:t xml:space="preserve"> – </w:t>
      </w:r>
      <w:r w:rsidRPr="00646252">
        <w:rPr>
          <w:rFonts w:ascii="Times New Roman" w:hAnsi="Times New Roman" w:cs="Times New Roman"/>
          <w:b/>
          <w:sz w:val="28"/>
          <w:szCs w:val="28"/>
        </w:rPr>
        <w:t>308 лица</w:t>
      </w:r>
      <w:r w:rsidRPr="00646252">
        <w:rPr>
          <w:rFonts w:ascii="Times New Roman" w:hAnsi="Times New Roman" w:cs="Times New Roman"/>
          <w:sz w:val="28"/>
          <w:szCs w:val="28"/>
        </w:rPr>
        <w:t xml:space="preserve">, които съставляват </w:t>
      </w:r>
      <w:r w:rsidRPr="00646252">
        <w:rPr>
          <w:rFonts w:ascii="Times New Roman" w:hAnsi="Times New Roman" w:cs="Times New Roman"/>
          <w:b/>
          <w:sz w:val="28"/>
          <w:szCs w:val="28"/>
        </w:rPr>
        <w:t xml:space="preserve">39 % </w:t>
      </w:r>
      <w:r w:rsidRPr="00646252">
        <w:rPr>
          <w:rFonts w:ascii="Times New Roman" w:hAnsi="Times New Roman" w:cs="Times New Roman"/>
          <w:sz w:val="28"/>
          <w:szCs w:val="28"/>
        </w:rPr>
        <w:t xml:space="preserve">от общия брой (срещу 384 - 47,2 % за 2023г. и 323 бр., 41,15% за 2022г.) и   </w:t>
      </w:r>
    </w:p>
    <w:p w:rsidR="000718E1" w:rsidRPr="00646252" w:rsidRDefault="000718E1" w:rsidP="000718E1">
      <w:pPr>
        <w:pStyle w:val="a3"/>
        <w:numPr>
          <w:ilvl w:val="0"/>
          <w:numId w:val="11"/>
        </w:numPr>
        <w:spacing w:after="0" w:line="240" w:lineRule="auto"/>
        <w:ind w:left="0" w:firstLine="709"/>
        <w:jc w:val="both"/>
        <w:rPr>
          <w:rFonts w:ascii="Times New Roman" w:hAnsi="Times New Roman" w:cs="Times New Roman"/>
          <w:sz w:val="28"/>
          <w:szCs w:val="28"/>
        </w:rPr>
      </w:pPr>
      <w:r w:rsidRPr="00646252">
        <w:rPr>
          <w:rFonts w:ascii="Times New Roman" w:hAnsi="Times New Roman" w:cs="Times New Roman"/>
          <w:b/>
          <w:sz w:val="28"/>
          <w:szCs w:val="28"/>
        </w:rPr>
        <w:t>по внесените предложения по чл.78а от НК</w:t>
      </w:r>
      <w:r w:rsidRPr="00646252">
        <w:rPr>
          <w:rFonts w:ascii="Times New Roman" w:hAnsi="Times New Roman" w:cs="Times New Roman"/>
          <w:sz w:val="28"/>
          <w:szCs w:val="28"/>
        </w:rPr>
        <w:t xml:space="preserve"> – </w:t>
      </w:r>
      <w:r w:rsidRPr="00646252">
        <w:rPr>
          <w:rFonts w:ascii="Times New Roman" w:hAnsi="Times New Roman" w:cs="Times New Roman"/>
          <w:b/>
          <w:sz w:val="28"/>
          <w:szCs w:val="28"/>
        </w:rPr>
        <w:t>49 бр. лица 6 %</w:t>
      </w:r>
      <w:r w:rsidRPr="00646252">
        <w:rPr>
          <w:rFonts w:ascii="Times New Roman" w:hAnsi="Times New Roman" w:cs="Times New Roman"/>
          <w:sz w:val="28"/>
          <w:szCs w:val="28"/>
        </w:rPr>
        <w:t>, (срещу 40 бр.</w:t>
      </w:r>
      <w:r w:rsidRPr="00646252">
        <w:rPr>
          <w:rFonts w:ascii="Times New Roman" w:hAnsi="Times New Roman" w:cs="Times New Roman"/>
          <w:b/>
          <w:sz w:val="28"/>
          <w:szCs w:val="28"/>
        </w:rPr>
        <w:t>-</w:t>
      </w:r>
      <w:r w:rsidRPr="00646252">
        <w:rPr>
          <w:rFonts w:ascii="Times New Roman" w:hAnsi="Times New Roman" w:cs="Times New Roman"/>
          <w:sz w:val="28"/>
          <w:szCs w:val="28"/>
        </w:rPr>
        <w:t xml:space="preserve"> 4,9 % за 2023г. и 106 бр. 13.5%; за 2022г.).</w:t>
      </w:r>
    </w:p>
    <w:p w:rsidR="000718E1" w:rsidRPr="00646252" w:rsidRDefault="000718E1" w:rsidP="000718E1">
      <w:pPr>
        <w:pStyle w:val="a3"/>
        <w:spacing w:after="0" w:line="240" w:lineRule="auto"/>
        <w:ind w:left="709"/>
        <w:jc w:val="both"/>
        <w:rPr>
          <w:rFonts w:ascii="Times New Roman" w:hAnsi="Times New Roman" w:cs="Times New Roman"/>
          <w:sz w:val="28"/>
          <w:szCs w:val="28"/>
        </w:rPr>
      </w:pP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Като обобщение броят санкционирани лица следва съотношението на вида внесени актове, като се наблюдава увеличаване на процента на осъдените и санкционирани лица по внесени обвинителни актове и намаляване на този по предложения за освобождаване от наказателна отговорност. </w:t>
      </w:r>
    </w:p>
    <w:p w:rsidR="000718E1" w:rsidRPr="00646252" w:rsidRDefault="000718E1" w:rsidP="000718E1">
      <w:pPr>
        <w:pStyle w:val="a3"/>
        <w:spacing w:after="0" w:line="240" w:lineRule="auto"/>
        <w:ind w:left="0" w:firstLine="709"/>
        <w:jc w:val="both"/>
        <w:rPr>
          <w:rFonts w:ascii="Times New Roman" w:hAnsi="Times New Roman" w:cs="Times New Roman"/>
          <w:i/>
          <w:sz w:val="28"/>
          <w:szCs w:val="28"/>
        </w:rPr>
      </w:pP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b/>
          <w:sz w:val="28"/>
          <w:szCs w:val="28"/>
        </w:rPr>
        <w:t xml:space="preserve">С влязъл в сила съдебен акт са осъдени и санкционирани 810 бр. лица, </w:t>
      </w:r>
      <w:r w:rsidRPr="00646252">
        <w:rPr>
          <w:rFonts w:ascii="Times New Roman" w:hAnsi="Times New Roman" w:cs="Times New Roman"/>
          <w:sz w:val="28"/>
          <w:szCs w:val="28"/>
        </w:rPr>
        <w:t>(срещу 858 лица за</w:t>
      </w:r>
      <w:r w:rsidRPr="00646252">
        <w:rPr>
          <w:rFonts w:ascii="Times New Roman" w:hAnsi="Times New Roman" w:cs="Times New Roman"/>
          <w:b/>
          <w:sz w:val="28"/>
          <w:szCs w:val="28"/>
        </w:rPr>
        <w:t xml:space="preserve"> </w:t>
      </w:r>
      <w:r w:rsidRPr="00646252">
        <w:rPr>
          <w:rFonts w:ascii="Times New Roman" w:hAnsi="Times New Roman" w:cs="Times New Roman"/>
          <w:sz w:val="28"/>
          <w:szCs w:val="28"/>
        </w:rPr>
        <w:t xml:space="preserve">2023 г. и 757 лица за 2022г.). </w:t>
      </w:r>
    </w:p>
    <w:bookmarkEnd w:id="6"/>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bookmarkStart w:id="7" w:name="OLE_LINK7"/>
      <w:r w:rsidRPr="00646252">
        <w:rPr>
          <w:rFonts w:ascii="Times New Roman" w:eastAsia="Arial Unicode MS" w:hAnsi="Times New Roman" w:cs="Times New Roman"/>
          <w:b/>
          <w:sz w:val="28"/>
          <w:szCs w:val="28"/>
        </w:rPr>
        <w:t>Наложените наказания</w:t>
      </w:r>
      <w:r w:rsidRPr="00646252">
        <w:rPr>
          <w:rFonts w:ascii="Times New Roman" w:eastAsia="Arial Unicode MS" w:hAnsi="Times New Roman" w:cs="Times New Roman"/>
          <w:sz w:val="28"/>
          <w:szCs w:val="28"/>
        </w:rPr>
        <w:t xml:space="preserve"> през 2024 г. по лица са  </w:t>
      </w:r>
      <w:r w:rsidRPr="00646252">
        <w:rPr>
          <w:rFonts w:ascii="Times New Roman" w:eastAsia="Arial Unicode MS" w:hAnsi="Times New Roman" w:cs="Times New Roman"/>
          <w:b/>
          <w:sz w:val="28"/>
          <w:szCs w:val="28"/>
        </w:rPr>
        <w:t>1170 бр</w:t>
      </w:r>
      <w:r w:rsidRPr="00646252">
        <w:rPr>
          <w:rFonts w:ascii="Times New Roman" w:eastAsia="Arial Unicode MS" w:hAnsi="Times New Roman" w:cs="Times New Roman"/>
          <w:sz w:val="28"/>
          <w:szCs w:val="28"/>
        </w:rPr>
        <w:t xml:space="preserve">.  Най- голям брой са наказанията лишаване от свобода, по отношение на които е приложен института на чл. 66 от НК – 381  лица са получили наказание лишаване от свобода, изтърпяването на което е отложено с изпитателен срок. Следва наказанието глоба - наложено на 335 бр. лица. Ефективно изтърпяване на наказанието лишаване от свобода е наложено на 146  лица, а </w:t>
      </w:r>
      <w:proofErr w:type="spellStart"/>
      <w:r w:rsidRPr="00646252">
        <w:rPr>
          <w:rFonts w:ascii="Times New Roman" w:eastAsia="Arial Unicode MS" w:hAnsi="Times New Roman" w:cs="Times New Roman"/>
          <w:sz w:val="28"/>
          <w:szCs w:val="28"/>
        </w:rPr>
        <w:t>пробацията</w:t>
      </w:r>
      <w:proofErr w:type="spellEnd"/>
      <w:r w:rsidRPr="00646252">
        <w:rPr>
          <w:rFonts w:ascii="Times New Roman" w:eastAsia="Arial Unicode MS" w:hAnsi="Times New Roman" w:cs="Times New Roman"/>
          <w:sz w:val="28"/>
          <w:szCs w:val="28"/>
        </w:rPr>
        <w:t xml:space="preserve"> като наказание е наложена на 92 лица. </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p>
    <w:p w:rsidR="000718E1" w:rsidRPr="00646252" w:rsidRDefault="001D1AA8"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П</w:t>
      </w:r>
      <w:r w:rsidR="000718E1" w:rsidRPr="00646252">
        <w:rPr>
          <w:rFonts w:ascii="Times New Roman" w:eastAsia="Arial Unicode MS" w:hAnsi="Times New Roman" w:cs="Times New Roman"/>
          <w:sz w:val="28"/>
          <w:szCs w:val="28"/>
        </w:rPr>
        <w:t xml:space="preserve">рез 2023г. по лица са 1271 бр. Най- голям брой са наказанията лишаване от свобода, по отношение на които е приложен института на чл. 66 от НК - 408 лица са получили наказание лишаване от свобода, изтърпяването на което е отложено с изпитателен срок. Следва наказанието глоба - наложено на 389 бр. лица. Ефективно изтърпяване на наказанието лишаване от свобода е наложено на 167 лица, а </w:t>
      </w:r>
      <w:proofErr w:type="spellStart"/>
      <w:r w:rsidR="000718E1" w:rsidRPr="00646252">
        <w:rPr>
          <w:rFonts w:ascii="Times New Roman" w:eastAsia="Arial Unicode MS" w:hAnsi="Times New Roman" w:cs="Times New Roman"/>
          <w:sz w:val="28"/>
          <w:szCs w:val="28"/>
        </w:rPr>
        <w:t>пробацията</w:t>
      </w:r>
      <w:proofErr w:type="spellEnd"/>
      <w:r w:rsidR="000718E1" w:rsidRPr="00646252">
        <w:rPr>
          <w:rFonts w:ascii="Times New Roman" w:eastAsia="Arial Unicode MS" w:hAnsi="Times New Roman" w:cs="Times New Roman"/>
          <w:sz w:val="28"/>
          <w:szCs w:val="28"/>
        </w:rPr>
        <w:t xml:space="preserve"> като наказание е наложена на 68 лица. </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За сравнение, наложените наказания през 2022г. по лица са 1167 бр.  Най- голям брой са наказанията лишаване от свобода, по отношение на които е приложен института на чл. 66 от НК - 378 лица са получили наказание лишаване от свобода, изтърпяването на което е отложено с изпитателен срок. Следва наказанието глоба - наложено на 281 бр. лица. Ефективно изтърпяване на наказанието лишаване от свобода е наложено на 129 лица, а </w:t>
      </w:r>
      <w:proofErr w:type="spellStart"/>
      <w:r w:rsidRPr="00646252">
        <w:rPr>
          <w:rFonts w:ascii="Times New Roman" w:eastAsia="Arial Unicode MS" w:hAnsi="Times New Roman" w:cs="Times New Roman"/>
          <w:sz w:val="28"/>
          <w:szCs w:val="28"/>
        </w:rPr>
        <w:t>пробацията</w:t>
      </w:r>
      <w:proofErr w:type="spellEnd"/>
      <w:r w:rsidRPr="00646252">
        <w:rPr>
          <w:rFonts w:ascii="Times New Roman" w:eastAsia="Arial Unicode MS" w:hAnsi="Times New Roman" w:cs="Times New Roman"/>
          <w:sz w:val="28"/>
          <w:szCs w:val="28"/>
        </w:rPr>
        <w:t xml:space="preserve"> като наказание е наложена на 115 лица. </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lastRenderedPageBreak/>
        <w:t xml:space="preserve">Запазва се тенденцията за превес на броя на наложените наказания лишаване от свобода по отношение на които е приложен института на чл. 66 от НК за сметка на осъдените с ефективно наказание лица. </w:t>
      </w:r>
    </w:p>
    <w:bookmarkEnd w:id="7"/>
    <w:p w:rsidR="000718E1" w:rsidRPr="00646252" w:rsidRDefault="000718E1" w:rsidP="000718E1">
      <w:pPr>
        <w:spacing w:after="0" w:line="240" w:lineRule="auto"/>
        <w:ind w:firstLine="709"/>
        <w:jc w:val="both"/>
        <w:rPr>
          <w:rFonts w:ascii="Times New Roman" w:eastAsia="Arial Unicode MS" w:hAnsi="Times New Roman" w:cs="Times New Roman"/>
          <w:bCs/>
          <w:sz w:val="28"/>
          <w:szCs w:val="28"/>
          <w:u w:val="single"/>
        </w:rPr>
      </w:pPr>
    </w:p>
    <w:p w:rsidR="000718E1" w:rsidRPr="00646252" w:rsidRDefault="000718E1" w:rsidP="000718E1">
      <w:pPr>
        <w:spacing w:after="0" w:line="240" w:lineRule="auto"/>
        <w:ind w:firstLine="709"/>
        <w:jc w:val="both"/>
        <w:rPr>
          <w:rFonts w:ascii="Times New Roman" w:eastAsia="Arial Unicode MS" w:hAnsi="Times New Roman" w:cs="Times New Roman"/>
          <w:bCs/>
          <w:sz w:val="28"/>
          <w:szCs w:val="28"/>
          <w:u w:val="single"/>
        </w:rPr>
      </w:pPr>
      <w:bookmarkStart w:id="8" w:name="OLE_LINK8"/>
      <w:proofErr w:type="spellStart"/>
      <w:r w:rsidRPr="00646252">
        <w:rPr>
          <w:rFonts w:ascii="Times New Roman" w:eastAsia="Arial Unicode MS" w:hAnsi="Times New Roman" w:cs="Times New Roman"/>
          <w:bCs/>
          <w:sz w:val="28"/>
          <w:szCs w:val="28"/>
          <w:u w:val="single"/>
        </w:rPr>
        <w:t>Въззивни</w:t>
      </w:r>
      <w:proofErr w:type="spellEnd"/>
      <w:r w:rsidRPr="00646252">
        <w:rPr>
          <w:rFonts w:ascii="Times New Roman" w:eastAsia="Arial Unicode MS" w:hAnsi="Times New Roman" w:cs="Times New Roman"/>
          <w:bCs/>
          <w:sz w:val="28"/>
          <w:szCs w:val="28"/>
          <w:u w:val="single"/>
        </w:rPr>
        <w:t xml:space="preserve"> и касационни протести – процесуални основания, относителен дял спрямо решените дела.</w:t>
      </w:r>
    </w:p>
    <w:p w:rsidR="000718E1" w:rsidRPr="00646252" w:rsidRDefault="000718E1" w:rsidP="000718E1">
      <w:pPr>
        <w:spacing w:after="0" w:line="240" w:lineRule="auto"/>
        <w:ind w:firstLine="709"/>
        <w:jc w:val="both"/>
        <w:rPr>
          <w:rFonts w:ascii="Times New Roman" w:eastAsia="Arial Unicode MS" w:hAnsi="Times New Roman" w:cs="Times New Roman"/>
          <w:bCs/>
          <w:sz w:val="28"/>
          <w:szCs w:val="28"/>
        </w:rPr>
      </w:pP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lang w:val="ru-RU"/>
        </w:rPr>
      </w:pPr>
      <w:r w:rsidRPr="00646252">
        <w:rPr>
          <w:rFonts w:ascii="Times New Roman" w:eastAsia="Arial Unicode MS" w:hAnsi="Times New Roman" w:cs="Times New Roman"/>
          <w:sz w:val="28"/>
          <w:szCs w:val="28"/>
        </w:rPr>
        <w:t xml:space="preserve">През 2024г. прокурорите от великотърновски съдебен окръг са внесли общо 18 </w:t>
      </w:r>
      <w:proofErr w:type="spellStart"/>
      <w:r w:rsidRPr="00646252">
        <w:rPr>
          <w:rFonts w:ascii="Times New Roman" w:eastAsia="Arial Unicode MS" w:hAnsi="Times New Roman" w:cs="Times New Roman"/>
          <w:sz w:val="28"/>
          <w:szCs w:val="28"/>
        </w:rPr>
        <w:t>въззивни</w:t>
      </w:r>
      <w:proofErr w:type="spellEnd"/>
      <w:r w:rsidRPr="00646252">
        <w:rPr>
          <w:rFonts w:ascii="Times New Roman" w:eastAsia="Arial Unicode MS" w:hAnsi="Times New Roman" w:cs="Times New Roman"/>
          <w:sz w:val="28"/>
          <w:szCs w:val="28"/>
        </w:rPr>
        <w:t xml:space="preserve"> и касационни протеста (</w:t>
      </w:r>
      <w:proofErr w:type="spellStart"/>
      <w:r w:rsidRPr="00646252">
        <w:rPr>
          <w:rFonts w:ascii="Times New Roman" w:eastAsia="Arial Unicode MS" w:hAnsi="Times New Roman" w:cs="Times New Roman"/>
          <w:sz w:val="28"/>
          <w:szCs w:val="28"/>
        </w:rPr>
        <w:t>съотв</w:t>
      </w:r>
      <w:proofErr w:type="spellEnd"/>
      <w:r w:rsidRPr="00646252">
        <w:rPr>
          <w:rFonts w:ascii="Times New Roman" w:eastAsia="Arial Unicode MS" w:hAnsi="Times New Roman" w:cs="Times New Roman"/>
          <w:sz w:val="28"/>
          <w:szCs w:val="28"/>
        </w:rPr>
        <w:t>. 4</w:t>
      </w:r>
      <w:r w:rsidRPr="00646252">
        <w:rPr>
          <w:rFonts w:ascii="Times New Roman" w:eastAsia="Arial Unicode MS" w:hAnsi="Times New Roman" w:cs="Times New Roman"/>
          <w:sz w:val="28"/>
          <w:szCs w:val="28"/>
          <w:lang w:val="ru-RU"/>
        </w:rPr>
        <w:t xml:space="preserve"> </w:t>
      </w:r>
      <w:r w:rsidRPr="00646252">
        <w:rPr>
          <w:rFonts w:ascii="Times New Roman" w:eastAsia="Arial Unicode MS" w:hAnsi="Times New Roman" w:cs="Times New Roman"/>
          <w:sz w:val="28"/>
          <w:szCs w:val="28"/>
        </w:rPr>
        <w:t xml:space="preserve">на ВТОП и </w:t>
      </w:r>
      <w:r w:rsidRPr="00646252">
        <w:rPr>
          <w:rFonts w:ascii="Times New Roman" w:eastAsia="Arial Unicode MS" w:hAnsi="Times New Roman" w:cs="Times New Roman"/>
          <w:sz w:val="28"/>
          <w:szCs w:val="28"/>
          <w:lang w:val="ru-RU"/>
        </w:rPr>
        <w:t>14</w:t>
      </w:r>
      <w:r w:rsidRPr="00646252">
        <w:rPr>
          <w:rFonts w:ascii="Times New Roman" w:eastAsia="Arial Unicode MS" w:hAnsi="Times New Roman" w:cs="Times New Roman"/>
          <w:sz w:val="28"/>
          <w:szCs w:val="28"/>
        </w:rPr>
        <w:t xml:space="preserve"> на ВТРП). От разгледаните през годината </w:t>
      </w:r>
      <w:r w:rsidRPr="00646252">
        <w:rPr>
          <w:rFonts w:ascii="Times New Roman" w:eastAsia="Arial Unicode MS" w:hAnsi="Times New Roman" w:cs="Times New Roman"/>
          <w:sz w:val="28"/>
          <w:szCs w:val="28"/>
          <w:lang w:val="ru-RU"/>
        </w:rPr>
        <w:t>12</w:t>
      </w:r>
      <w:r w:rsidRPr="00646252">
        <w:rPr>
          <w:rFonts w:ascii="Times New Roman" w:eastAsia="Arial Unicode MS" w:hAnsi="Times New Roman" w:cs="Times New Roman"/>
          <w:sz w:val="28"/>
          <w:szCs w:val="28"/>
        </w:rPr>
        <w:t xml:space="preserve"> протеста (</w:t>
      </w:r>
      <w:proofErr w:type="spellStart"/>
      <w:r w:rsidRPr="00646252">
        <w:rPr>
          <w:rFonts w:ascii="Times New Roman" w:eastAsia="Arial Unicode MS" w:hAnsi="Times New Roman" w:cs="Times New Roman"/>
          <w:sz w:val="28"/>
          <w:szCs w:val="28"/>
        </w:rPr>
        <w:t>съотв</w:t>
      </w:r>
      <w:proofErr w:type="spellEnd"/>
      <w:r w:rsidRPr="00646252">
        <w:rPr>
          <w:rFonts w:ascii="Times New Roman" w:eastAsia="Arial Unicode MS" w:hAnsi="Times New Roman" w:cs="Times New Roman"/>
          <w:sz w:val="28"/>
          <w:szCs w:val="28"/>
        </w:rPr>
        <w:t xml:space="preserve">. </w:t>
      </w:r>
      <w:r w:rsidRPr="00646252">
        <w:rPr>
          <w:rFonts w:ascii="Times New Roman" w:eastAsia="Arial Unicode MS" w:hAnsi="Times New Roman" w:cs="Times New Roman"/>
          <w:sz w:val="28"/>
          <w:szCs w:val="28"/>
          <w:lang w:val="ru-RU"/>
        </w:rPr>
        <w:t>4</w:t>
      </w:r>
      <w:r w:rsidRPr="00646252">
        <w:rPr>
          <w:rFonts w:ascii="Times New Roman" w:eastAsia="Arial Unicode MS" w:hAnsi="Times New Roman" w:cs="Times New Roman"/>
          <w:sz w:val="28"/>
          <w:szCs w:val="28"/>
        </w:rPr>
        <w:t xml:space="preserve"> на ВТОП и</w:t>
      </w:r>
      <w:r w:rsidRPr="00646252">
        <w:rPr>
          <w:rFonts w:ascii="Times New Roman" w:eastAsia="Arial Unicode MS" w:hAnsi="Times New Roman" w:cs="Times New Roman"/>
          <w:sz w:val="28"/>
          <w:szCs w:val="28"/>
          <w:lang w:val="ru-RU"/>
        </w:rPr>
        <w:t xml:space="preserve"> 8</w:t>
      </w:r>
      <w:r w:rsidRPr="00646252">
        <w:rPr>
          <w:rFonts w:ascii="Times New Roman" w:eastAsia="Arial Unicode MS" w:hAnsi="Times New Roman" w:cs="Times New Roman"/>
          <w:sz w:val="28"/>
          <w:szCs w:val="28"/>
        </w:rPr>
        <w:t xml:space="preserve"> на ВТРП) са уважени общо 3 протеста (</w:t>
      </w:r>
      <w:r w:rsidRPr="00646252">
        <w:rPr>
          <w:rFonts w:ascii="Times New Roman" w:eastAsia="Arial Unicode MS" w:hAnsi="Times New Roman" w:cs="Times New Roman"/>
          <w:sz w:val="28"/>
          <w:szCs w:val="28"/>
          <w:lang w:val="ru-RU"/>
        </w:rPr>
        <w:t>2</w:t>
      </w:r>
      <w:r w:rsidRPr="00646252">
        <w:rPr>
          <w:rFonts w:ascii="Times New Roman" w:eastAsia="Arial Unicode MS" w:hAnsi="Times New Roman" w:cs="Times New Roman"/>
          <w:sz w:val="28"/>
          <w:szCs w:val="28"/>
        </w:rPr>
        <w:t xml:space="preserve"> за ВТОП и </w:t>
      </w:r>
      <w:r w:rsidRPr="00646252">
        <w:rPr>
          <w:rFonts w:ascii="Times New Roman" w:eastAsia="Arial Unicode MS" w:hAnsi="Times New Roman" w:cs="Times New Roman"/>
          <w:sz w:val="28"/>
          <w:szCs w:val="28"/>
          <w:lang w:val="ru-RU"/>
        </w:rPr>
        <w:t xml:space="preserve">1 </w:t>
      </w:r>
      <w:r w:rsidRPr="00646252">
        <w:rPr>
          <w:rFonts w:ascii="Times New Roman" w:eastAsia="Arial Unicode MS" w:hAnsi="Times New Roman" w:cs="Times New Roman"/>
          <w:sz w:val="28"/>
          <w:szCs w:val="28"/>
        </w:rPr>
        <w:t>ВТРП), в т.ч. внесени от предходен период. От изложеното е видно, че в процентно отношение уважените протести спрямо изготвените и внесени в съда такива е 25 %.</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За сравнение, през 202</w:t>
      </w:r>
      <w:r w:rsidRPr="00646252">
        <w:rPr>
          <w:rFonts w:ascii="Times New Roman" w:eastAsia="Arial Unicode MS" w:hAnsi="Times New Roman" w:cs="Times New Roman"/>
          <w:sz w:val="28"/>
          <w:szCs w:val="28"/>
          <w:lang w:val="ru-RU"/>
        </w:rPr>
        <w:t>3</w:t>
      </w:r>
      <w:r w:rsidRPr="00646252">
        <w:rPr>
          <w:rFonts w:ascii="Times New Roman" w:eastAsia="Arial Unicode MS" w:hAnsi="Times New Roman" w:cs="Times New Roman"/>
          <w:sz w:val="28"/>
          <w:szCs w:val="28"/>
        </w:rPr>
        <w:t xml:space="preserve">г. прокурорите от великотърновски съдебен окръг са внесли общо </w:t>
      </w:r>
      <w:r w:rsidRPr="00646252">
        <w:rPr>
          <w:rFonts w:ascii="Times New Roman" w:eastAsia="Arial Unicode MS" w:hAnsi="Times New Roman" w:cs="Times New Roman"/>
          <w:sz w:val="28"/>
          <w:szCs w:val="28"/>
          <w:lang w:val="ru-RU"/>
        </w:rPr>
        <w:t xml:space="preserve">10 </w:t>
      </w:r>
      <w:proofErr w:type="spellStart"/>
      <w:r w:rsidRPr="00646252">
        <w:rPr>
          <w:rFonts w:ascii="Times New Roman" w:eastAsia="Arial Unicode MS" w:hAnsi="Times New Roman" w:cs="Times New Roman"/>
          <w:sz w:val="28"/>
          <w:szCs w:val="28"/>
        </w:rPr>
        <w:t>въззивни</w:t>
      </w:r>
      <w:proofErr w:type="spellEnd"/>
      <w:r w:rsidRPr="00646252">
        <w:rPr>
          <w:rFonts w:ascii="Times New Roman" w:eastAsia="Arial Unicode MS" w:hAnsi="Times New Roman" w:cs="Times New Roman"/>
          <w:sz w:val="28"/>
          <w:szCs w:val="28"/>
        </w:rPr>
        <w:t xml:space="preserve"> и касационни протеста (</w:t>
      </w:r>
      <w:proofErr w:type="spellStart"/>
      <w:r w:rsidRPr="00646252">
        <w:rPr>
          <w:rFonts w:ascii="Times New Roman" w:eastAsia="Arial Unicode MS" w:hAnsi="Times New Roman" w:cs="Times New Roman"/>
          <w:sz w:val="28"/>
          <w:szCs w:val="28"/>
        </w:rPr>
        <w:t>съотв</w:t>
      </w:r>
      <w:proofErr w:type="spellEnd"/>
      <w:r w:rsidRPr="00646252">
        <w:rPr>
          <w:rFonts w:ascii="Times New Roman" w:eastAsia="Arial Unicode MS" w:hAnsi="Times New Roman" w:cs="Times New Roman"/>
          <w:sz w:val="28"/>
          <w:szCs w:val="28"/>
        </w:rPr>
        <w:t xml:space="preserve">. </w:t>
      </w:r>
      <w:r w:rsidRPr="00646252">
        <w:rPr>
          <w:rFonts w:ascii="Times New Roman" w:eastAsia="Arial Unicode MS" w:hAnsi="Times New Roman" w:cs="Times New Roman"/>
          <w:sz w:val="28"/>
          <w:szCs w:val="28"/>
          <w:lang w:val="ru-RU"/>
        </w:rPr>
        <w:t xml:space="preserve">3 </w:t>
      </w:r>
      <w:r w:rsidRPr="00646252">
        <w:rPr>
          <w:rFonts w:ascii="Times New Roman" w:eastAsia="Arial Unicode MS" w:hAnsi="Times New Roman" w:cs="Times New Roman"/>
          <w:sz w:val="28"/>
          <w:szCs w:val="28"/>
        </w:rPr>
        <w:t xml:space="preserve">на ВТОП и </w:t>
      </w:r>
      <w:r w:rsidRPr="00646252">
        <w:rPr>
          <w:rFonts w:ascii="Times New Roman" w:eastAsia="Arial Unicode MS" w:hAnsi="Times New Roman" w:cs="Times New Roman"/>
          <w:sz w:val="28"/>
          <w:szCs w:val="28"/>
          <w:lang w:val="ru-RU"/>
        </w:rPr>
        <w:t>7</w:t>
      </w:r>
      <w:r w:rsidRPr="00646252">
        <w:rPr>
          <w:rFonts w:ascii="Times New Roman" w:eastAsia="Arial Unicode MS" w:hAnsi="Times New Roman" w:cs="Times New Roman"/>
          <w:sz w:val="28"/>
          <w:szCs w:val="28"/>
        </w:rPr>
        <w:t xml:space="preserve"> на ВТРП). От разгледаните през годината </w:t>
      </w:r>
      <w:r w:rsidRPr="00646252">
        <w:rPr>
          <w:rFonts w:ascii="Times New Roman" w:eastAsia="Arial Unicode MS" w:hAnsi="Times New Roman" w:cs="Times New Roman"/>
          <w:sz w:val="28"/>
          <w:szCs w:val="28"/>
          <w:lang w:val="ru-RU"/>
        </w:rPr>
        <w:t>15</w:t>
      </w:r>
      <w:r w:rsidRPr="00646252">
        <w:rPr>
          <w:rFonts w:ascii="Times New Roman" w:eastAsia="Arial Unicode MS" w:hAnsi="Times New Roman" w:cs="Times New Roman"/>
          <w:sz w:val="28"/>
          <w:szCs w:val="28"/>
        </w:rPr>
        <w:t xml:space="preserve"> протеста (</w:t>
      </w:r>
      <w:proofErr w:type="spellStart"/>
      <w:r w:rsidRPr="00646252">
        <w:rPr>
          <w:rFonts w:ascii="Times New Roman" w:eastAsia="Arial Unicode MS" w:hAnsi="Times New Roman" w:cs="Times New Roman"/>
          <w:sz w:val="28"/>
          <w:szCs w:val="28"/>
        </w:rPr>
        <w:t>съотв</w:t>
      </w:r>
      <w:proofErr w:type="spellEnd"/>
      <w:r w:rsidRPr="00646252">
        <w:rPr>
          <w:rFonts w:ascii="Times New Roman" w:eastAsia="Arial Unicode MS" w:hAnsi="Times New Roman" w:cs="Times New Roman"/>
          <w:sz w:val="28"/>
          <w:szCs w:val="28"/>
        </w:rPr>
        <w:t xml:space="preserve">. </w:t>
      </w:r>
      <w:r w:rsidRPr="00646252">
        <w:rPr>
          <w:rFonts w:ascii="Times New Roman" w:eastAsia="Arial Unicode MS" w:hAnsi="Times New Roman" w:cs="Times New Roman"/>
          <w:sz w:val="28"/>
          <w:szCs w:val="28"/>
          <w:lang w:val="ru-RU"/>
        </w:rPr>
        <w:t>2</w:t>
      </w:r>
      <w:r w:rsidRPr="00646252">
        <w:rPr>
          <w:rFonts w:ascii="Times New Roman" w:eastAsia="Arial Unicode MS" w:hAnsi="Times New Roman" w:cs="Times New Roman"/>
          <w:sz w:val="28"/>
          <w:szCs w:val="28"/>
        </w:rPr>
        <w:t xml:space="preserve"> на ВТОП и</w:t>
      </w:r>
      <w:r w:rsidRPr="00646252">
        <w:rPr>
          <w:rFonts w:ascii="Times New Roman" w:eastAsia="Arial Unicode MS" w:hAnsi="Times New Roman" w:cs="Times New Roman"/>
          <w:sz w:val="28"/>
          <w:szCs w:val="28"/>
          <w:lang w:val="ru-RU"/>
        </w:rPr>
        <w:t>13</w:t>
      </w:r>
      <w:r w:rsidRPr="00646252">
        <w:rPr>
          <w:rFonts w:ascii="Times New Roman" w:eastAsia="Arial Unicode MS" w:hAnsi="Times New Roman" w:cs="Times New Roman"/>
          <w:sz w:val="28"/>
          <w:szCs w:val="28"/>
        </w:rPr>
        <w:t xml:space="preserve"> на ВТРП) са уважени </w:t>
      </w:r>
      <w:r w:rsidRPr="00646252">
        <w:rPr>
          <w:rFonts w:ascii="Times New Roman" w:eastAsia="Arial Unicode MS" w:hAnsi="Times New Roman" w:cs="Times New Roman"/>
          <w:sz w:val="28"/>
          <w:szCs w:val="28"/>
          <w:lang w:val="ru-RU"/>
        </w:rPr>
        <w:t>7</w:t>
      </w:r>
      <w:r w:rsidRPr="00646252">
        <w:rPr>
          <w:rFonts w:ascii="Times New Roman" w:eastAsia="Arial Unicode MS" w:hAnsi="Times New Roman" w:cs="Times New Roman"/>
          <w:sz w:val="28"/>
          <w:szCs w:val="28"/>
        </w:rPr>
        <w:t xml:space="preserve"> (</w:t>
      </w:r>
      <w:r w:rsidRPr="00646252">
        <w:rPr>
          <w:rFonts w:ascii="Times New Roman" w:eastAsia="Arial Unicode MS" w:hAnsi="Times New Roman" w:cs="Times New Roman"/>
          <w:sz w:val="28"/>
          <w:szCs w:val="28"/>
          <w:lang w:val="ru-RU"/>
        </w:rPr>
        <w:t>2</w:t>
      </w:r>
      <w:r w:rsidRPr="00646252">
        <w:rPr>
          <w:rFonts w:ascii="Times New Roman" w:eastAsia="Arial Unicode MS" w:hAnsi="Times New Roman" w:cs="Times New Roman"/>
          <w:sz w:val="28"/>
          <w:szCs w:val="28"/>
        </w:rPr>
        <w:t xml:space="preserve"> за ВТОП и </w:t>
      </w:r>
      <w:r w:rsidRPr="00646252">
        <w:rPr>
          <w:rFonts w:ascii="Times New Roman" w:eastAsia="Arial Unicode MS" w:hAnsi="Times New Roman" w:cs="Times New Roman"/>
          <w:sz w:val="28"/>
          <w:szCs w:val="28"/>
          <w:lang w:val="ru-RU"/>
        </w:rPr>
        <w:t xml:space="preserve">5 </w:t>
      </w:r>
      <w:r w:rsidRPr="00646252">
        <w:rPr>
          <w:rFonts w:ascii="Times New Roman" w:eastAsia="Arial Unicode MS" w:hAnsi="Times New Roman" w:cs="Times New Roman"/>
          <w:sz w:val="28"/>
          <w:szCs w:val="28"/>
        </w:rPr>
        <w:t>ВТРП), в т.ч. внесени от предходен период. От изложеното е видно, че в процентно отношение уважените протести спрямо изготвените и внесени в съда е 30%.</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lang w:val="ru-RU"/>
        </w:rPr>
      </w:pP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През отчетния период от прокурорите от съдебния окръг са подадени общо 16 </w:t>
      </w:r>
      <w:proofErr w:type="spellStart"/>
      <w:r w:rsidRPr="00646252">
        <w:rPr>
          <w:rFonts w:ascii="Times New Roman" w:eastAsia="Arial Unicode MS" w:hAnsi="Times New Roman" w:cs="Times New Roman"/>
          <w:sz w:val="28"/>
          <w:szCs w:val="28"/>
        </w:rPr>
        <w:t>въззивни</w:t>
      </w:r>
      <w:proofErr w:type="spellEnd"/>
      <w:r w:rsidRPr="00646252">
        <w:rPr>
          <w:rFonts w:ascii="Times New Roman" w:eastAsia="Arial Unicode MS" w:hAnsi="Times New Roman" w:cs="Times New Roman"/>
          <w:sz w:val="28"/>
          <w:szCs w:val="28"/>
        </w:rPr>
        <w:t xml:space="preserve"> протеста от които 6 броя  срещу присъди, по които няма оправдани лица и 10- срещу изцяло или частично оправдателни присъди и решения. От последната категория всички 10 броя са подадени от ВТРП. </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xml:space="preserve">През 2023 г от прокурорите от съдебния окръг са подадени  </w:t>
      </w:r>
      <w:r w:rsidRPr="00646252">
        <w:rPr>
          <w:rFonts w:ascii="Times New Roman" w:hAnsi="Times New Roman" w:cs="Times New Roman"/>
          <w:sz w:val="28"/>
          <w:szCs w:val="28"/>
          <w:lang w:val="ru-RU"/>
        </w:rPr>
        <w:t>1</w:t>
      </w:r>
      <w:r w:rsidRPr="00646252">
        <w:rPr>
          <w:rFonts w:ascii="Times New Roman" w:hAnsi="Times New Roman" w:cs="Times New Roman"/>
          <w:sz w:val="28"/>
          <w:szCs w:val="28"/>
        </w:rPr>
        <w:t xml:space="preserve"> </w:t>
      </w:r>
      <w:proofErr w:type="spellStart"/>
      <w:r w:rsidRPr="00646252">
        <w:rPr>
          <w:rFonts w:ascii="Times New Roman" w:hAnsi="Times New Roman" w:cs="Times New Roman"/>
          <w:sz w:val="28"/>
          <w:szCs w:val="28"/>
        </w:rPr>
        <w:t>въззивен</w:t>
      </w:r>
      <w:proofErr w:type="spellEnd"/>
      <w:r w:rsidRPr="00646252">
        <w:rPr>
          <w:rFonts w:ascii="Times New Roman" w:hAnsi="Times New Roman" w:cs="Times New Roman"/>
          <w:sz w:val="28"/>
          <w:szCs w:val="28"/>
        </w:rPr>
        <w:t xml:space="preserve"> протест  срещу присъди, по които няма оправдани лица, подаден от ВТРП и 8 - срещу изцяло или частично оправдателни присъди и решения (</w:t>
      </w:r>
      <w:proofErr w:type="spellStart"/>
      <w:r w:rsidRPr="00646252">
        <w:rPr>
          <w:rFonts w:ascii="Times New Roman" w:hAnsi="Times New Roman" w:cs="Times New Roman"/>
          <w:sz w:val="28"/>
          <w:szCs w:val="28"/>
        </w:rPr>
        <w:t>съотв</w:t>
      </w:r>
      <w:proofErr w:type="spellEnd"/>
      <w:r w:rsidRPr="00646252">
        <w:rPr>
          <w:rFonts w:ascii="Times New Roman" w:hAnsi="Times New Roman" w:cs="Times New Roman"/>
          <w:sz w:val="28"/>
          <w:szCs w:val="28"/>
        </w:rPr>
        <w:t xml:space="preserve">.  2 за ВТОП и 6  за ВТРП).  </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През 2022  от прокурорите от съдебния окръг са подадени 9 </w:t>
      </w:r>
      <w:proofErr w:type="spellStart"/>
      <w:r w:rsidRPr="00646252">
        <w:rPr>
          <w:rFonts w:ascii="Times New Roman" w:eastAsia="Arial Unicode MS" w:hAnsi="Times New Roman" w:cs="Times New Roman"/>
          <w:sz w:val="28"/>
          <w:szCs w:val="28"/>
        </w:rPr>
        <w:t>въззивни</w:t>
      </w:r>
      <w:proofErr w:type="spellEnd"/>
      <w:r w:rsidRPr="00646252">
        <w:rPr>
          <w:rFonts w:ascii="Times New Roman" w:eastAsia="Arial Unicode MS" w:hAnsi="Times New Roman" w:cs="Times New Roman"/>
          <w:sz w:val="28"/>
          <w:szCs w:val="28"/>
        </w:rPr>
        <w:t xml:space="preserve"> протести срещу присъди, по които няма оправдани лица, и 16 - срещу изцяло или частично оправдателни присъди и решения (</w:t>
      </w:r>
      <w:proofErr w:type="spellStart"/>
      <w:r w:rsidRPr="00646252">
        <w:rPr>
          <w:rFonts w:ascii="Times New Roman" w:eastAsia="Arial Unicode MS" w:hAnsi="Times New Roman" w:cs="Times New Roman"/>
          <w:sz w:val="28"/>
          <w:szCs w:val="28"/>
        </w:rPr>
        <w:t>съотв</w:t>
      </w:r>
      <w:proofErr w:type="spellEnd"/>
      <w:r w:rsidRPr="00646252">
        <w:rPr>
          <w:rFonts w:ascii="Times New Roman" w:eastAsia="Arial Unicode MS" w:hAnsi="Times New Roman" w:cs="Times New Roman"/>
          <w:sz w:val="28"/>
          <w:szCs w:val="28"/>
        </w:rPr>
        <w:t xml:space="preserve">. 3 за ВТОП и 13 за ВТРП).  </w:t>
      </w:r>
    </w:p>
    <w:p w:rsidR="000718E1" w:rsidRPr="00646252" w:rsidRDefault="000718E1" w:rsidP="000718E1">
      <w:pPr>
        <w:spacing w:after="0" w:line="240" w:lineRule="auto"/>
        <w:ind w:firstLine="709"/>
        <w:jc w:val="both"/>
        <w:rPr>
          <w:rFonts w:ascii="Times New Roman" w:eastAsia="Arial Unicode MS" w:hAnsi="Times New Roman" w:cs="Times New Roman"/>
          <w:bCs/>
          <w:sz w:val="28"/>
          <w:szCs w:val="28"/>
          <w:u w:val="single"/>
        </w:rPr>
      </w:pPr>
    </w:p>
    <w:p w:rsidR="000718E1" w:rsidRPr="00646252" w:rsidRDefault="000718E1" w:rsidP="000718E1">
      <w:pPr>
        <w:spacing w:after="0" w:line="240" w:lineRule="auto"/>
        <w:ind w:firstLine="709"/>
        <w:jc w:val="both"/>
        <w:rPr>
          <w:rFonts w:ascii="Times New Roman" w:eastAsia="Arial Unicode MS" w:hAnsi="Times New Roman" w:cs="Times New Roman"/>
          <w:bCs/>
          <w:sz w:val="28"/>
          <w:szCs w:val="28"/>
          <w:u w:val="single"/>
        </w:rPr>
      </w:pPr>
      <w:r w:rsidRPr="00646252">
        <w:rPr>
          <w:rFonts w:ascii="Times New Roman" w:eastAsia="Arial Unicode MS" w:hAnsi="Times New Roman" w:cs="Times New Roman"/>
          <w:bCs/>
          <w:sz w:val="28"/>
          <w:szCs w:val="28"/>
          <w:u w:val="single"/>
        </w:rPr>
        <w:t>Уважени и неуважени протести</w:t>
      </w:r>
    </w:p>
    <w:p w:rsidR="000718E1" w:rsidRPr="00646252" w:rsidRDefault="000718E1" w:rsidP="000718E1">
      <w:pPr>
        <w:spacing w:after="0" w:line="240" w:lineRule="auto"/>
        <w:ind w:firstLine="709"/>
        <w:jc w:val="both"/>
        <w:rPr>
          <w:rFonts w:ascii="Times New Roman" w:eastAsia="Arial Unicode MS" w:hAnsi="Times New Roman" w:cs="Times New Roman"/>
          <w:bCs/>
          <w:sz w:val="28"/>
          <w:szCs w:val="28"/>
          <w:u w:val="single"/>
        </w:rPr>
      </w:pP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През 2024г. от внесените в съда 16 </w:t>
      </w:r>
      <w:proofErr w:type="spellStart"/>
      <w:r w:rsidRPr="00646252">
        <w:rPr>
          <w:rFonts w:ascii="Times New Roman" w:eastAsia="Arial Unicode MS" w:hAnsi="Times New Roman" w:cs="Times New Roman"/>
          <w:sz w:val="28"/>
          <w:szCs w:val="28"/>
        </w:rPr>
        <w:t>въззивни</w:t>
      </w:r>
      <w:proofErr w:type="spellEnd"/>
      <w:r w:rsidRPr="00646252">
        <w:rPr>
          <w:rFonts w:ascii="Times New Roman" w:eastAsia="Arial Unicode MS" w:hAnsi="Times New Roman" w:cs="Times New Roman"/>
          <w:sz w:val="28"/>
          <w:szCs w:val="28"/>
        </w:rPr>
        <w:t xml:space="preserve"> протести са разгледани 12 бр., вкл. от предходен период – 4бр. за ВТОП и 8 бр. за ВТРП. Съответно от подадените 10 бр. </w:t>
      </w:r>
      <w:proofErr w:type="spellStart"/>
      <w:r w:rsidRPr="00646252">
        <w:rPr>
          <w:rFonts w:ascii="Times New Roman" w:eastAsia="Arial Unicode MS" w:hAnsi="Times New Roman" w:cs="Times New Roman"/>
          <w:sz w:val="28"/>
          <w:szCs w:val="28"/>
        </w:rPr>
        <w:t>въззивни</w:t>
      </w:r>
      <w:proofErr w:type="spellEnd"/>
      <w:r w:rsidRPr="00646252">
        <w:rPr>
          <w:rFonts w:ascii="Times New Roman" w:eastAsia="Arial Unicode MS" w:hAnsi="Times New Roman" w:cs="Times New Roman"/>
          <w:sz w:val="28"/>
          <w:szCs w:val="28"/>
        </w:rPr>
        <w:t xml:space="preserve"> протести срещу частично или изцяло оправдателни присъди от съда са разгледани 12 бр., вкл. от минал период (4 бр. на ВТОП и 8 бр. на ВТРП). Уважени са 3 бр. от които 2 на ВТОП и 1 на ВТРП. </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За сравнение, от подадените през 2023г. в съда 9 </w:t>
      </w:r>
      <w:proofErr w:type="spellStart"/>
      <w:r w:rsidRPr="00646252">
        <w:rPr>
          <w:rFonts w:ascii="Times New Roman" w:eastAsia="Arial Unicode MS" w:hAnsi="Times New Roman" w:cs="Times New Roman"/>
          <w:sz w:val="28"/>
          <w:szCs w:val="28"/>
        </w:rPr>
        <w:t>въззивни</w:t>
      </w:r>
      <w:proofErr w:type="spellEnd"/>
      <w:r w:rsidRPr="00646252">
        <w:rPr>
          <w:rFonts w:ascii="Times New Roman" w:eastAsia="Arial Unicode MS" w:hAnsi="Times New Roman" w:cs="Times New Roman"/>
          <w:sz w:val="28"/>
          <w:szCs w:val="28"/>
        </w:rPr>
        <w:t xml:space="preserve"> протеста са разгледани 14  бр., вкл. от предходен период – 1бр. за ВТОП и 13 бр. за ВТРП. Съответно от подадените 8 бр. </w:t>
      </w:r>
      <w:proofErr w:type="spellStart"/>
      <w:r w:rsidRPr="00646252">
        <w:rPr>
          <w:rFonts w:ascii="Times New Roman" w:eastAsia="Arial Unicode MS" w:hAnsi="Times New Roman" w:cs="Times New Roman"/>
          <w:sz w:val="28"/>
          <w:szCs w:val="28"/>
        </w:rPr>
        <w:t>въззивни</w:t>
      </w:r>
      <w:proofErr w:type="spellEnd"/>
      <w:r w:rsidRPr="00646252">
        <w:rPr>
          <w:rFonts w:ascii="Times New Roman" w:eastAsia="Arial Unicode MS" w:hAnsi="Times New Roman" w:cs="Times New Roman"/>
          <w:sz w:val="28"/>
          <w:szCs w:val="28"/>
        </w:rPr>
        <w:t xml:space="preserve"> протести срещу частично или изцяло оправдателни присъди са разгледани от съда 6 бр. - всичките,по протести на </w:t>
      </w:r>
      <w:r w:rsidRPr="00646252">
        <w:rPr>
          <w:rFonts w:ascii="Times New Roman" w:eastAsia="Arial Unicode MS" w:hAnsi="Times New Roman" w:cs="Times New Roman"/>
          <w:sz w:val="28"/>
          <w:szCs w:val="28"/>
        </w:rPr>
        <w:lastRenderedPageBreak/>
        <w:t>ВТРП, 2 протеста са уважени. Няма разгледани дела по протести на ВТОП  срещу напълно или частично оправдателни присъди.</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 През 2022г. от внесените в съда 25 </w:t>
      </w:r>
      <w:proofErr w:type="spellStart"/>
      <w:r w:rsidRPr="00646252">
        <w:rPr>
          <w:rFonts w:ascii="Times New Roman" w:eastAsia="Arial Unicode MS" w:hAnsi="Times New Roman" w:cs="Times New Roman"/>
          <w:sz w:val="28"/>
          <w:szCs w:val="28"/>
        </w:rPr>
        <w:t>въззивни</w:t>
      </w:r>
      <w:proofErr w:type="spellEnd"/>
      <w:r w:rsidRPr="00646252">
        <w:rPr>
          <w:rFonts w:ascii="Times New Roman" w:eastAsia="Arial Unicode MS" w:hAnsi="Times New Roman" w:cs="Times New Roman"/>
          <w:sz w:val="28"/>
          <w:szCs w:val="28"/>
        </w:rPr>
        <w:t xml:space="preserve"> протести са разгледани едва 9 бр., вкл. от предходен период – 4бр. за ВТОП и 5бр. за ВТРП. Съответно от подадените 16 бр. </w:t>
      </w:r>
      <w:proofErr w:type="spellStart"/>
      <w:r w:rsidRPr="00646252">
        <w:rPr>
          <w:rFonts w:ascii="Times New Roman" w:eastAsia="Arial Unicode MS" w:hAnsi="Times New Roman" w:cs="Times New Roman"/>
          <w:sz w:val="28"/>
          <w:szCs w:val="28"/>
        </w:rPr>
        <w:t>въззивни</w:t>
      </w:r>
      <w:proofErr w:type="spellEnd"/>
      <w:r w:rsidRPr="00646252">
        <w:rPr>
          <w:rFonts w:ascii="Times New Roman" w:eastAsia="Arial Unicode MS" w:hAnsi="Times New Roman" w:cs="Times New Roman"/>
          <w:sz w:val="28"/>
          <w:szCs w:val="28"/>
        </w:rPr>
        <w:t xml:space="preserve"> протести срещу частично или изцяло оправдателна присъда, уважените протести са 2 (и двата на ВТОП) от 4 разгледани (по 2 за ВТОП и за ВТРП), вкл. останали от предходен период. </w:t>
      </w:r>
    </w:p>
    <w:p w:rsidR="000718E1" w:rsidRPr="00646252" w:rsidRDefault="000718E1" w:rsidP="000718E1">
      <w:pPr>
        <w:spacing w:after="0" w:line="240" w:lineRule="auto"/>
        <w:ind w:firstLine="708"/>
        <w:jc w:val="both"/>
        <w:rPr>
          <w:rFonts w:ascii="Times New Roman" w:eastAsia="Arial Unicode MS" w:hAnsi="Times New Roman" w:cs="Times New Roman"/>
          <w:sz w:val="28"/>
          <w:szCs w:val="28"/>
        </w:rPr>
      </w:pPr>
    </w:p>
    <w:p w:rsidR="000718E1" w:rsidRPr="00646252" w:rsidRDefault="000718E1" w:rsidP="000718E1">
      <w:pPr>
        <w:spacing w:after="0" w:line="240" w:lineRule="auto"/>
        <w:ind w:firstLine="708"/>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През 2024г. прокурорите от ВТОП са внесли 2 касационни протеста. През отчетния период няма разгледани протести и респ., уважени протести. </w:t>
      </w:r>
    </w:p>
    <w:p w:rsidR="000718E1" w:rsidRPr="00646252" w:rsidRDefault="000718E1" w:rsidP="000718E1">
      <w:pPr>
        <w:spacing w:after="0" w:line="240" w:lineRule="auto"/>
        <w:ind w:firstLine="708"/>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През 2023г. прокурорите от ВТОП са внесли 1 касационен протест. Касационният съд е разгледал 1 протест, който е уважен. Разгледаният протест е срещу частично оправдателна присъда. </w:t>
      </w:r>
    </w:p>
    <w:p w:rsidR="000718E1" w:rsidRPr="00646252" w:rsidRDefault="000718E1" w:rsidP="000718E1">
      <w:pPr>
        <w:spacing w:after="0" w:line="240" w:lineRule="auto"/>
        <w:ind w:firstLine="708"/>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През 2022г. прокурорите от ВТОП не са подавали касационни протести, но касационният съд е разгледал 2 протеста от предходен период, като ги е оставил без уважение.</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p>
    <w:p w:rsidR="000718E1" w:rsidRPr="00646252" w:rsidRDefault="000718E1" w:rsidP="000718E1">
      <w:pPr>
        <w:spacing w:after="0" w:line="240" w:lineRule="auto"/>
        <w:ind w:firstLine="709"/>
        <w:jc w:val="both"/>
        <w:rPr>
          <w:rFonts w:ascii="Times New Roman" w:eastAsia="Arial Unicode MS" w:hAnsi="Times New Roman" w:cs="Times New Roman"/>
          <w:bCs/>
          <w:sz w:val="28"/>
          <w:szCs w:val="28"/>
          <w:u w:val="single"/>
        </w:rPr>
      </w:pPr>
      <w:r w:rsidRPr="00646252">
        <w:rPr>
          <w:rFonts w:ascii="Times New Roman" w:eastAsia="Arial Unicode MS" w:hAnsi="Times New Roman" w:cs="Times New Roman"/>
          <w:bCs/>
          <w:sz w:val="28"/>
          <w:szCs w:val="28"/>
          <w:u w:val="single"/>
        </w:rPr>
        <w:t>Протести срещу изцяло или частично оправдателни присъди.</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През 2024г. прокурорите от съдебния окръг са внесли общо 12 </w:t>
      </w:r>
      <w:proofErr w:type="spellStart"/>
      <w:r w:rsidRPr="00646252">
        <w:rPr>
          <w:rFonts w:ascii="Times New Roman" w:eastAsia="Arial Unicode MS" w:hAnsi="Times New Roman" w:cs="Times New Roman"/>
          <w:sz w:val="28"/>
          <w:szCs w:val="28"/>
        </w:rPr>
        <w:t>въззивни</w:t>
      </w:r>
      <w:proofErr w:type="spellEnd"/>
      <w:r w:rsidRPr="00646252">
        <w:rPr>
          <w:rFonts w:ascii="Times New Roman" w:eastAsia="Arial Unicode MS" w:hAnsi="Times New Roman" w:cs="Times New Roman"/>
          <w:sz w:val="28"/>
          <w:szCs w:val="28"/>
        </w:rPr>
        <w:t xml:space="preserve"> и касационни протести срещу частично или изцяло оправдателни присъди (</w:t>
      </w:r>
      <w:proofErr w:type="spellStart"/>
      <w:r w:rsidRPr="00646252">
        <w:rPr>
          <w:rFonts w:ascii="Times New Roman" w:eastAsia="Arial Unicode MS" w:hAnsi="Times New Roman" w:cs="Times New Roman"/>
          <w:sz w:val="28"/>
          <w:szCs w:val="28"/>
        </w:rPr>
        <w:t>съотв</w:t>
      </w:r>
      <w:proofErr w:type="spellEnd"/>
      <w:r w:rsidRPr="00646252">
        <w:rPr>
          <w:rFonts w:ascii="Times New Roman" w:eastAsia="Arial Unicode MS" w:hAnsi="Times New Roman" w:cs="Times New Roman"/>
          <w:sz w:val="28"/>
          <w:szCs w:val="28"/>
        </w:rPr>
        <w:t>. 2 за ВТОП и 10 за ВТРП). От тях са били разгледани от съда 11 бр. (по 4  за ВТОП и 7 за  ВТРП), вкл. внесени от предходен период, като са били уважени общо 3  от тях ( 2 на ВТОП и 1на ВТРП ).</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През предходната 2023г. прокурорите са внесли общо 9 </w:t>
      </w:r>
      <w:proofErr w:type="spellStart"/>
      <w:r w:rsidRPr="00646252">
        <w:rPr>
          <w:rFonts w:ascii="Times New Roman" w:eastAsia="Arial Unicode MS" w:hAnsi="Times New Roman" w:cs="Times New Roman"/>
          <w:sz w:val="28"/>
          <w:szCs w:val="28"/>
        </w:rPr>
        <w:t>въззивни</w:t>
      </w:r>
      <w:proofErr w:type="spellEnd"/>
      <w:r w:rsidRPr="00646252">
        <w:rPr>
          <w:rFonts w:ascii="Times New Roman" w:eastAsia="Arial Unicode MS" w:hAnsi="Times New Roman" w:cs="Times New Roman"/>
          <w:sz w:val="28"/>
          <w:szCs w:val="28"/>
        </w:rPr>
        <w:t xml:space="preserve"> и касационни протести срещу частично или изцяло оправдателни присъди (</w:t>
      </w:r>
      <w:proofErr w:type="spellStart"/>
      <w:r w:rsidRPr="00646252">
        <w:rPr>
          <w:rFonts w:ascii="Times New Roman" w:eastAsia="Arial Unicode MS" w:hAnsi="Times New Roman" w:cs="Times New Roman"/>
          <w:sz w:val="28"/>
          <w:szCs w:val="28"/>
        </w:rPr>
        <w:t>съотв</w:t>
      </w:r>
      <w:proofErr w:type="spellEnd"/>
      <w:r w:rsidRPr="00646252">
        <w:rPr>
          <w:rFonts w:ascii="Times New Roman" w:eastAsia="Arial Unicode MS" w:hAnsi="Times New Roman" w:cs="Times New Roman"/>
          <w:sz w:val="28"/>
          <w:szCs w:val="28"/>
        </w:rPr>
        <w:t>. 3 за ВТОП и 6 за ВТРП). От тях са били разгледани от съда 7бр. (по 1  за ВТОП и 6 за  ВТРП), вкл. внесени от предходен период, като са били уважени общо 3  от тях ( 1 на ВТОП и 2 на ВТРП ).</w:t>
      </w:r>
    </w:p>
    <w:p w:rsidR="000718E1" w:rsidRPr="00646252" w:rsidRDefault="000718E1" w:rsidP="000718E1">
      <w:pPr>
        <w:spacing w:after="0" w:line="240" w:lineRule="auto"/>
        <w:ind w:firstLine="709"/>
        <w:jc w:val="both"/>
        <w:rPr>
          <w:rFonts w:ascii="Times New Roman" w:eastAsia="Arial Unicode MS" w:hAnsi="Times New Roman" w:cs="Times New Roman"/>
          <w:bCs/>
          <w:sz w:val="28"/>
          <w:szCs w:val="28"/>
        </w:rPr>
      </w:pPr>
      <w:r w:rsidRPr="00646252">
        <w:rPr>
          <w:rFonts w:ascii="Times New Roman" w:eastAsia="Arial Unicode MS" w:hAnsi="Times New Roman" w:cs="Times New Roman"/>
          <w:sz w:val="28"/>
          <w:szCs w:val="28"/>
        </w:rPr>
        <w:t xml:space="preserve">През 2022г. прокурорите от съдебния окръг са внесли общо 16 </w:t>
      </w:r>
      <w:proofErr w:type="spellStart"/>
      <w:r w:rsidRPr="00646252">
        <w:rPr>
          <w:rFonts w:ascii="Times New Roman" w:eastAsia="Arial Unicode MS" w:hAnsi="Times New Roman" w:cs="Times New Roman"/>
          <w:sz w:val="28"/>
          <w:szCs w:val="28"/>
        </w:rPr>
        <w:t>въззивни</w:t>
      </w:r>
      <w:proofErr w:type="spellEnd"/>
      <w:r w:rsidRPr="00646252">
        <w:rPr>
          <w:rFonts w:ascii="Times New Roman" w:eastAsia="Arial Unicode MS" w:hAnsi="Times New Roman" w:cs="Times New Roman"/>
          <w:sz w:val="28"/>
          <w:szCs w:val="28"/>
        </w:rPr>
        <w:t xml:space="preserve"> и касационни протести срещу частично или изцяло оправдателни присъди (</w:t>
      </w:r>
      <w:proofErr w:type="spellStart"/>
      <w:r w:rsidRPr="00646252">
        <w:rPr>
          <w:rFonts w:ascii="Times New Roman" w:eastAsia="Arial Unicode MS" w:hAnsi="Times New Roman" w:cs="Times New Roman"/>
          <w:sz w:val="28"/>
          <w:szCs w:val="28"/>
        </w:rPr>
        <w:t>съотв</w:t>
      </w:r>
      <w:proofErr w:type="spellEnd"/>
      <w:r w:rsidRPr="00646252">
        <w:rPr>
          <w:rFonts w:ascii="Times New Roman" w:eastAsia="Arial Unicode MS" w:hAnsi="Times New Roman" w:cs="Times New Roman"/>
          <w:sz w:val="28"/>
          <w:szCs w:val="28"/>
        </w:rPr>
        <w:t>. 3 за ВТОП и 13 за ВТРП). От тях са били разгледани от съда 4бр. (по 2 за ВТОП и за ВТРП), вкл. внесени от предходен период, като са били уважени 2 от тях (и двата на ВТОП).</w:t>
      </w:r>
    </w:p>
    <w:p w:rsidR="000718E1" w:rsidRPr="00646252" w:rsidRDefault="000718E1" w:rsidP="000718E1">
      <w:pPr>
        <w:spacing w:after="0" w:line="240" w:lineRule="auto"/>
        <w:ind w:firstLine="709"/>
        <w:jc w:val="both"/>
        <w:rPr>
          <w:rFonts w:ascii="Times New Roman" w:eastAsia="Arial Unicode MS" w:hAnsi="Times New Roman" w:cs="Times New Roman"/>
          <w:bCs/>
          <w:sz w:val="28"/>
          <w:szCs w:val="28"/>
        </w:rPr>
      </w:pP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От анализа на посочените резултати констатира леко увеличаване  на </w:t>
      </w:r>
      <w:proofErr w:type="spellStart"/>
      <w:r w:rsidRPr="00646252">
        <w:rPr>
          <w:rFonts w:ascii="Times New Roman" w:eastAsia="Arial Unicode MS" w:hAnsi="Times New Roman" w:cs="Times New Roman"/>
          <w:sz w:val="28"/>
          <w:szCs w:val="28"/>
        </w:rPr>
        <w:t>въззивните</w:t>
      </w:r>
      <w:proofErr w:type="spellEnd"/>
      <w:r w:rsidRPr="00646252">
        <w:rPr>
          <w:rFonts w:ascii="Times New Roman" w:eastAsia="Arial Unicode MS" w:hAnsi="Times New Roman" w:cs="Times New Roman"/>
          <w:sz w:val="28"/>
          <w:szCs w:val="28"/>
        </w:rPr>
        <w:t xml:space="preserve"> протести срещу присъди, които не са изцяло или частично оправдателни. Като цяло този брой протести остава нисък, което свидетелства за удовлетвореността на прокурорите от работата в досъдебна и съдебна фаза на наказателното производство. </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Има известно намаляване на уважените протести, но то е на фона и на по-малък брой разгледани такива </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Очевидно е налице тенденция за нисък брой касационни протести, основната причина за това следва да се търси в повишеното качество на </w:t>
      </w:r>
      <w:r w:rsidRPr="00646252">
        <w:rPr>
          <w:rFonts w:ascii="Times New Roman" w:eastAsia="Arial Unicode MS" w:hAnsi="Times New Roman" w:cs="Times New Roman"/>
          <w:sz w:val="28"/>
          <w:szCs w:val="28"/>
        </w:rPr>
        <w:lastRenderedPageBreak/>
        <w:t>прокурорската дейност по формулиране и поддържане на обвинението пред съда и постановяваните в резултат на това осъдителни съдебни актове.</w:t>
      </w:r>
    </w:p>
    <w:p w:rsidR="00910C90" w:rsidRDefault="00910C90" w:rsidP="000718E1">
      <w:pPr>
        <w:spacing w:after="0" w:line="240" w:lineRule="auto"/>
        <w:ind w:firstLine="709"/>
        <w:jc w:val="both"/>
        <w:rPr>
          <w:rFonts w:ascii="Times New Roman" w:eastAsia="Arial Unicode MS" w:hAnsi="Times New Roman" w:cs="Times New Roman"/>
          <w:bCs/>
          <w:sz w:val="28"/>
          <w:szCs w:val="28"/>
          <w:u w:val="single"/>
        </w:rPr>
      </w:pPr>
      <w:bookmarkStart w:id="9" w:name="OLE_LINK34"/>
    </w:p>
    <w:p w:rsidR="000718E1" w:rsidRPr="00646252" w:rsidRDefault="000718E1" w:rsidP="000718E1">
      <w:pPr>
        <w:spacing w:after="0" w:line="240" w:lineRule="auto"/>
        <w:ind w:firstLine="709"/>
        <w:jc w:val="both"/>
        <w:rPr>
          <w:rFonts w:ascii="Times New Roman" w:eastAsia="Arial Unicode MS" w:hAnsi="Times New Roman" w:cs="Times New Roman"/>
          <w:bCs/>
          <w:sz w:val="28"/>
          <w:szCs w:val="28"/>
          <w:u w:val="single"/>
        </w:rPr>
      </w:pPr>
      <w:r w:rsidRPr="00646252">
        <w:rPr>
          <w:rFonts w:ascii="Times New Roman" w:eastAsia="Arial Unicode MS" w:hAnsi="Times New Roman" w:cs="Times New Roman"/>
          <w:bCs/>
          <w:sz w:val="28"/>
          <w:szCs w:val="28"/>
          <w:u w:val="single"/>
        </w:rPr>
        <w:t>Институт на съкратеното съдебно следствие. Брой на осъдителни присъди по чл. 371-374 НПК</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През 2024г. са постановени 131 бр. ( 31 на ВТОП и 100 на ВТРП) осъдителни присъди по обвинителни актове, от които общо 29 бр. ( 22 на ВТОП и 7 на ВТРП) са били осъдителни по реда на Глава 27 от НПК – „Съкратено съдебно следствие”. Няма постановена оправдателна присъда след проведено процедура по глава 27 от НПК. </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През 2023г. са постановени 123 бр. ( 21 на ВТОП и 102 на ВТРП) </w:t>
      </w:r>
      <w:bookmarkStart w:id="10" w:name="OLE_LINK33"/>
      <w:r w:rsidRPr="00646252">
        <w:rPr>
          <w:rFonts w:ascii="Times New Roman" w:eastAsia="Arial Unicode MS" w:hAnsi="Times New Roman" w:cs="Times New Roman"/>
          <w:sz w:val="28"/>
          <w:szCs w:val="28"/>
        </w:rPr>
        <w:t xml:space="preserve">осъдителни присъди </w:t>
      </w:r>
      <w:bookmarkEnd w:id="10"/>
      <w:r w:rsidRPr="00646252">
        <w:rPr>
          <w:rFonts w:ascii="Times New Roman" w:eastAsia="Arial Unicode MS" w:hAnsi="Times New Roman" w:cs="Times New Roman"/>
          <w:sz w:val="28"/>
          <w:szCs w:val="28"/>
        </w:rPr>
        <w:t xml:space="preserve">по обвинителни актове, от които общо 36 бр. ( 13 на ВТОП и 23 на ВТРП) са били осъдителни по реда на Глава 27 от НПК – „Съкратено съдебно следствие”. Няма постановена оправдателна присъда след проведено процедура по глава 27 от НПК. </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През 2022г. са постановени  113 бр. (16 на ВТОП и 97 на ВТРП) осъдителни присъди по обвинителни актове, от които общо 26 бр. (8 на ВТОП и 18 на ВТРП) са били осъдителни по реда на Глава 27 от НПК – „Съкратено съдебно следствие”, и само 1 оправдателна по същата процедура (на ВТРП).</w:t>
      </w:r>
    </w:p>
    <w:p w:rsidR="000718E1" w:rsidRPr="00646252" w:rsidRDefault="000718E1" w:rsidP="000718E1">
      <w:pPr>
        <w:spacing w:after="0" w:line="240" w:lineRule="auto"/>
        <w:ind w:firstLine="709"/>
        <w:jc w:val="both"/>
        <w:rPr>
          <w:rFonts w:ascii="Times New Roman" w:eastAsia="Arial Unicode MS" w:hAnsi="Times New Roman" w:cs="Times New Roman"/>
          <w:b/>
          <w:sz w:val="28"/>
          <w:szCs w:val="28"/>
        </w:rPr>
      </w:pPr>
    </w:p>
    <w:p w:rsidR="000718E1" w:rsidRPr="00646252" w:rsidRDefault="000718E1" w:rsidP="000718E1">
      <w:pPr>
        <w:spacing w:after="0" w:line="240" w:lineRule="auto"/>
        <w:ind w:firstLine="709"/>
        <w:jc w:val="both"/>
        <w:rPr>
          <w:rFonts w:ascii="Times New Roman" w:eastAsia="Arial Unicode MS" w:hAnsi="Times New Roman" w:cs="Times New Roman"/>
          <w:b/>
          <w:sz w:val="28"/>
          <w:szCs w:val="28"/>
        </w:rPr>
      </w:pPr>
      <w:r w:rsidRPr="00646252">
        <w:rPr>
          <w:rFonts w:ascii="Times New Roman" w:eastAsia="Arial Unicode MS" w:hAnsi="Times New Roman" w:cs="Times New Roman"/>
          <w:b/>
          <w:sz w:val="28"/>
          <w:szCs w:val="28"/>
        </w:rPr>
        <w:t xml:space="preserve">Съпоставено с общия брой на решените от съда дела по обвинителни актове – 445 бр. през същия период, относителния дял на този вид производства през 2024 г. възлиза на 6 %, при 9 % за 2023г и 5% за 2022 г. </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highlight w:val="yellow"/>
        </w:rPr>
      </w:pPr>
      <w:r w:rsidRPr="00646252">
        <w:rPr>
          <w:rFonts w:ascii="Times New Roman" w:eastAsia="Arial Unicode MS" w:hAnsi="Times New Roman" w:cs="Times New Roman"/>
          <w:sz w:val="28"/>
          <w:szCs w:val="28"/>
        </w:rPr>
        <w:t>През отчетния период се констатира намаляване на относителния дял съдебни производства , приключили по глава 27 от НПК. Това намаление се компенсира със увеличаването на броя на постановените присъди по внесени обвинителни актове.</w:t>
      </w:r>
      <w:r w:rsidRPr="00646252">
        <w:rPr>
          <w:rFonts w:ascii="Times New Roman" w:eastAsia="Arial Unicode MS" w:hAnsi="Times New Roman" w:cs="Times New Roman"/>
          <w:sz w:val="28"/>
          <w:szCs w:val="28"/>
          <w:highlight w:val="yellow"/>
        </w:rPr>
        <w:t xml:space="preserve"> </w:t>
      </w:r>
    </w:p>
    <w:bookmarkEnd w:id="0"/>
    <w:bookmarkEnd w:id="9"/>
    <w:bookmarkEnd w:id="8"/>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p>
    <w:p w:rsidR="000718E1" w:rsidRPr="00646252" w:rsidRDefault="000718E1" w:rsidP="00851EE0">
      <w:pPr>
        <w:spacing w:after="0" w:line="240" w:lineRule="auto"/>
        <w:ind w:left="709"/>
        <w:jc w:val="both"/>
        <w:rPr>
          <w:rFonts w:ascii="Times New Roman" w:eastAsia="Arial Unicode MS" w:hAnsi="Times New Roman" w:cs="Times New Roman"/>
          <w:b/>
          <w:sz w:val="28"/>
          <w:szCs w:val="28"/>
        </w:rPr>
      </w:pPr>
      <w:r w:rsidRPr="00646252">
        <w:rPr>
          <w:rFonts w:ascii="Times New Roman" w:eastAsia="Arial Unicode MS" w:hAnsi="Times New Roman" w:cs="Times New Roman"/>
          <w:b/>
          <w:sz w:val="28"/>
          <w:szCs w:val="28"/>
        </w:rPr>
        <w:t>2. ПОСТАНОВЕНИ ОПРАВДАТЕЛНИ ПРИСЪДИ И ВЪРНАТИ ОТ СЪДА ДЕЛА.</w:t>
      </w:r>
    </w:p>
    <w:p w:rsidR="000718E1" w:rsidRPr="00646252" w:rsidRDefault="000718E1" w:rsidP="000718E1">
      <w:pPr>
        <w:spacing w:after="0" w:line="240" w:lineRule="auto"/>
        <w:ind w:firstLine="709"/>
        <w:jc w:val="both"/>
        <w:rPr>
          <w:rFonts w:ascii="Times New Roman" w:eastAsia="Arial Unicode MS" w:hAnsi="Times New Roman" w:cs="Times New Roman"/>
          <w:b/>
          <w:sz w:val="28"/>
          <w:szCs w:val="28"/>
        </w:rPr>
      </w:pPr>
    </w:p>
    <w:p w:rsidR="000718E1" w:rsidRPr="00646252" w:rsidRDefault="000718E1" w:rsidP="000718E1">
      <w:pPr>
        <w:spacing w:after="0" w:line="240" w:lineRule="auto"/>
        <w:ind w:firstLine="709"/>
        <w:jc w:val="both"/>
        <w:rPr>
          <w:rFonts w:ascii="Times New Roman" w:eastAsia="Arial Unicode MS" w:hAnsi="Times New Roman" w:cs="Times New Roman"/>
          <w:b/>
          <w:sz w:val="28"/>
          <w:szCs w:val="28"/>
        </w:rPr>
      </w:pPr>
      <w:r w:rsidRPr="00646252">
        <w:rPr>
          <w:rFonts w:ascii="Times New Roman" w:eastAsia="Arial Unicode MS" w:hAnsi="Times New Roman" w:cs="Times New Roman"/>
          <w:b/>
          <w:sz w:val="28"/>
          <w:szCs w:val="28"/>
        </w:rPr>
        <w:t>2.1. Върнати от съда дела на прокуратурата.</w:t>
      </w:r>
    </w:p>
    <w:p w:rsidR="000718E1" w:rsidRPr="00646252" w:rsidRDefault="000718E1" w:rsidP="000718E1">
      <w:pPr>
        <w:shd w:val="clear" w:color="auto" w:fill="FFFFFF"/>
        <w:spacing w:after="0" w:line="240" w:lineRule="auto"/>
        <w:ind w:firstLine="709"/>
        <w:jc w:val="both"/>
        <w:rPr>
          <w:rFonts w:ascii="Times New Roman" w:eastAsia="Arial Unicode MS" w:hAnsi="Times New Roman" w:cs="Times New Roman"/>
          <w:b/>
          <w:sz w:val="28"/>
          <w:szCs w:val="28"/>
        </w:rPr>
      </w:pPr>
      <w:r w:rsidRPr="00646252">
        <w:rPr>
          <w:rFonts w:ascii="Times New Roman" w:eastAsia="Arial Unicode MS" w:hAnsi="Times New Roman" w:cs="Times New Roman"/>
          <w:b/>
          <w:sz w:val="28"/>
          <w:szCs w:val="28"/>
        </w:rPr>
        <w:t>2.1.</w:t>
      </w:r>
      <w:proofErr w:type="spellStart"/>
      <w:r w:rsidRPr="00646252">
        <w:rPr>
          <w:rFonts w:ascii="Times New Roman" w:eastAsia="Arial Unicode MS" w:hAnsi="Times New Roman" w:cs="Times New Roman"/>
          <w:b/>
          <w:sz w:val="28"/>
          <w:szCs w:val="28"/>
        </w:rPr>
        <w:t>1</w:t>
      </w:r>
      <w:proofErr w:type="spellEnd"/>
      <w:r w:rsidRPr="00646252">
        <w:rPr>
          <w:rFonts w:ascii="Times New Roman" w:eastAsia="Arial Unicode MS" w:hAnsi="Times New Roman" w:cs="Times New Roman"/>
          <w:b/>
          <w:sz w:val="28"/>
          <w:szCs w:val="28"/>
        </w:rPr>
        <w:t>. Брой на върнатите дела от съда на прокуратурите във Великотърновски съдебен окръг през 2024</w:t>
      </w:r>
      <w:r w:rsidRPr="00646252">
        <w:rPr>
          <w:rFonts w:ascii="Times New Roman" w:eastAsia="Arial Unicode MS" w:hAnsi="Times New Roman" w:cs="Times New Roman"/>
          <w:b/>
          <w:sz w:val="28"/>
          <w:szCs w:val="28"/>
          <w:lang w:val="ru-RU"/>
        </w:rPr>
        <w:t xml:space="preserve"> </w:t>
      </w:r>
      <w:r w:rsidRPr="00646252">
        <w:rPr>
          <w:rFonts w:ascii="Times New Roman" w:eastAsia="Arial Unicode MS" w:hAnsi="Times New Roman" w:cs="Times New Roman"/>
          <w:b/>
          <w:sz w:val="28"/>
          <w:szCs w:val="28"/>
        </w:rPr>
        <w:t xml:space="preserve">г. </w:t>
      </w:r>
    </w:p>
    <w:p w:rsidR="000718E1" w:rsidRPr="00646252" w:rsidRDefault="000718E1" w:rsidP="000718E1">
      <w:pPr>
        <w:shd w:val="clear" w:color="auto" w:fill="FFFFFF"/>
        <w:spacing w:after="0" w:line="240" w:lineRule="auto"/>
        <w:ind w:firstLine="709"/>
        <w:jc w:val="both"/>
        <w:rPr>
          <w:rFonts w:ascii="Times New Roman" w:eastAsia="Arial Unicode MS" w:hAnsi="Times New Roman" w:cs="Times New Roman"/>
          <w:sz w:val="28"/>
          <w:szCs w:val="28"/>
          <w:lang w:val="ru-RU"/>
        </w:rPr>
      </w:pPr>
      <w:r w:rsidRPr="00646252">
        <w:rPr>
          <w:rFonts w:ascii="Times New Roman" w:eastAsia="Arial Unicode MS" w:hAnsi="Times New Roman" w:cs="Times New Roman"/>
          <w:b/>
          <w:sz w:val="28"/>
          <w:szCs w:val="28"/>
        </w:rPr>
        <w:t>Относителен дял на върнатите дела спрямо общия брой на внесените в съда прокурорски актове през 2024</w:t>
      </w:r>
      <w:r w:rsidRPr="00646252">
        <w:rPr>
          <w:rFonts w:ascii="Times New Roman" w:eastAsia="Arial Unicode MS" w:hAnsi="Times New Roman" w:cs="Times New Roman"/>
          <w:b/>
          <w:sz w:val="28"/>
          <w:szCs w:val="28"/>
          <w:lang w:val="ru-RU"/>
        </w:rPr>
        <w:t xml:space="preserve"> </w:t>
      </w:r>
      <w:r w:rsidRPr="00646252">
        <w:rPr>
          <w:rFonts w:ascii="Times New Roman" w:eastAsia="Arial Unicode MS" w:hAnsi="Times New Roman" w:cs="Times New Roman"/>
          <w:b/>
          <w:sz w:val="28"/>
          <w:szCs w:val="28"/>
        </w:rPr>
        <w:t>г.</w:t>
      </w:r>
    </w:p>
    <w:p w:rsidR="000718E1" w:rsidRPr="00646252" w:rsidRDefault="000718E1" w:rsidP="000718E1">
      <w:pPr>
        <w:shd w:val="clear" w:color="auto" w:fill="FFFFFF"/>
        <w:spacing w:after="0" w:line="240" w:lineRule="auto"/>
        <w:ind w:firstLine="709"/>
        <w:jc w:val="both"/>
        <w:rPr>
          <w:rFonts w:ascii="Times New Roman" w:eastAsia="Arial Unicode MS" w:hAnsi="Times New Roman" w:cs="Times New Roman"/>
          <w:sz w:val="28"/>
          <w:szCs w:val="28"/>
          <w:highlight w:val="yellow"/>
        </w:rPr>
      </w:pPr>
    </w:p>
    <w:p w:rsidR="000718E1" w:rsidRPr="00646252" w:rsidRDefault="000718E1" w:rsidP="000718E1">
      <w:pPr>
        <w:shd w:val="clear" w:color="auto" w:fill="FFFFFF"/>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През 2024 г. прокуратурите във Великотърновски съдебен окръг отчитат общо 15 броя върнати дела с влезли в сила разпореждания или определения на съда. От тях 10 броя са по внесени обвинителни актове, 4 броя по внесени предложения по реда на чл. 78а от НК и едно споразумение поради нарушение на разпоредбата на чл. 381, ал. 2 от НПК). През 2024 г. не са одобрени само 4 броя предложения за прекратяване на наказателното производство със споразумения, но на други основания.</w:t>
      </w:r>
    </w:p>
    <w:p w:rsidR="000718E1" w:rsidRPr="00646252" w:rsidRDefault="000718E1" w:rsidP="000718E1">
      <w:pPr>
        <w:shd w:val="clear" w:color="auto" w:fill="FFFFFF"/>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lastRenderedPageBreak/>
        <w:t>Относителният дял на върнатите от съда дела през 2024 г. спрямо общия брой на внесените в съда прокурорски актове през същата година (837 броя) е 1,8 %.</w:t>
      </w:r>
    </w:p>
    <w:p w:rsidR="000718E1" w:rsidRPr="00646252" w:rsidRDefault="000718E1" w:rsidP="000718E1">
      <w:pPr>
        <w:shd w:val="clear" w:color="auto" w:fill="FFFFFF"/>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През 2023 г. прокуратурите във Великотърновски съдебен окръг отчитат общо 16 броя върнати дела с влезли в сила разпореждания или определения на съда. От тях 13 броя са по внесени обвинителни актове и 3 броя по внесени предложения по реда на чл. 78а от НК. Няма неодобрени от съда споразумения поради нарушения на закона или процесуалните правила (в нарушение на чл. 381, ал. 2 и 3 от НПК). През 2023 г. не са одобрени само 2 броя предложения за прекратяване на наказателното производство със споразумения, но на други основания.</w:t>
      </w:r>
    </w:p>
    <w:p w:rsidR="000718E1" w:rsidRPr="00646252" w:rsidRDefault="000718E1" w:rsidP="000718E1">
      <w:pPr>
        <w:shd w:val="clear" w:color="auto" w:fill="FFFFFF"/>
        <w:spacing w:after="0" w:line="240" w:lineRule="auto"/>
        <w:ind w:firstLine="709"/>
        <w:jc w:val="both"/>
        <w:rPr>
          <w:rFonts w:ascii="Times New Roman" w:hAnsi="Times New Roman" w:cs="Times New Roman"/>
          <w:b/>
          <w:sz w:val="28"/>
          <w:szCs w:val="28"/>
        </w:rPr>
      </w:pPr>
      <w:r w:rsidRPr="00646252">
        <w:rPr>
          <w:rFonts w:ascii="Times New Roman" w:hAnsi="Times New Roman" w:cs="Times New Roman"/>
          <w:sz w:val="28"/>
          <w:szCs w:val="28"/>
        </w:rPr>
        <w:t>Относителният дял на върнатите от съда дела през 2023 г. спрямо общия брой на внесените в съда прокурорски актове през същата година (856 броя) е 1,8 %.</w:t>
      </w:r>
    </w:p>
    <w:p w:rsidR="000718E1" w:rsidRPr="00646252" w:rsidRDefault="000718E1" w:rsidP="000718E1">
      <w:pPr>
        <w:shd w:val="clear" w:color="auto" w:fill="FFFFFF"/>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xml:space="preserve">За сравнение през 2022 г. са били върнати 17 броя дела, от които 8 по внесени обвинителни актове и 9 по внесени предложения по реда на чл. 78а от НК. През 2022 г. не са били одобрени 7 броя предложения за споразумения. </w:t>
      </w:r>
    </w:p>
    <w:p w:rsidR="000718E1" w:rsidRPr="00646252" w:rsidRDefault="000718E1" w:rsidP="000718E1">
      <w:pPr>
        <w:shd w:val="clear" w:color="auto" w:fill="FFFFFF"/>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Относителният дял на върнатите от съда дела през 2022 г. спрямо общия брой на внесените в съда прокурорски актове през същата година (810 броя) е бил 2,09 %.</w:t>
      </w:r>
    </w:p>
    <w:p w:rsidR="000718E1" w:rsidRPr="00646252" w:rsidRDefault="000718E1" w:rsidP="000718E1">
      <w:pPr>
        <w:shd w:val="clear" w:color="auto" w:fill="FFFFFF"/>
        <w:spacing w:after="0" w:line="240" w:lineRule="auto"/>
        <w:ind w:firstLine="709"/>
        <w:jc w:val="both"/>
        <w:rPr>
          <w:rFonts w:ascii="Times New Roman" w:hAnsi="Times New Roman" w:cs="Times New Roman"/>
          <w:b/>
          <w:sz w:val="28"/>
          <w:szCs w:val="28"/>
        </w:rPr>
      </w:pPr>
    </w:p>
    <w:p w:rsidR="000718E1" w:rsidRPr="00646252" w:rsidRDefault="000718E1" w:rsidP="000718E1">
      <w:pPr>
        <w:shd w:val="clear" w:color="auto" w:fill="FFFFFF"/>
        <w:spacing w:after="0" w:line="240" w:lineRule="auto"/>
        <w:ind w:firstLine="709"/>
        <w:jc w:val="both"/>
        <w:rPr>
          <w:rFonts w:ascii="Times New Roman" w:eastAsia="Arial Unicode MS" w:hAnsi="Times New Roman" w:cs="Times New Roman"/>
          <w:b/>
          <w:sz w:val="28"/>
          <w:szCs w:val="28"/>
        </w:rPr>
      </w:pPr>
      <w:r w:rsidRPr="00646252">
        <w:rPr>
          <w:rFonts w:ascii="Times New Roman" w:eastAsia="Arial Unicode MS" w:hAnsi="Times New Roman" w:cs="Times New Roman"/>
          <w:b/>
          <w:sz w:val="28"/>
          <w:szCs w:val="28"/>
        </w:rPr>
        <w:t>Относителен дял на върнатите дела на прокуратурите във Великотърновски съдебен окръг за 2022 г. - 2024 г.</w:t>
      </w:r>
    </w:p>
    <w:p w:rsidR="00C30B6D" w:rsidRPr="00646252" w:rsidRDefault="00C30B6D" w:rsidP="000718E1">
      <w:pPr>
        <w:shd w:val="clear" w:color="auto" w:fill="FFFFFF"/>
        <w:spacing w:after="0" w:line="240" w:lineRule="auto"/>
        <w:ind w:firstLine="709"/>
        <w:jc w:val="both"/>
        <w:rPr>
          <w:rFonts w:ascii="Times New Roman" w:eastAsia="Arial Unicode MS" w:hAnsi="Times New Roman" w:cs="Times New Roman"/>
          <w:sz w:val="16"/>
          <w:szCs w:val="16"/>
        </w:rPr>
      </w:pPr>
    </w:p>
    <w:p w:rsidR="000718E1" w:rsidRPr="00646252" w:rsidRDefault="000718E1" w:rsidP="00C30B6D">
      <w:pPr>
        <w:shd w:val="clear" w:color="auto" w:fill="FFFFFF"/>
        <w:spacing w:after="0" w:line="240" w:lineRule="auto"/>
        <w:ind w:firstLine="709"/>
        <w:jc w:val="center"/>
        <w:rPr>
          <w:rFonts w:ascii="Times New Roman" w:hAnsi="Times New Roman" w:cs="Times New Roman"/>
          <w:sz w:val="28"/>
          <w:szCs w:val="28"/>
        </w:rPr>
      </w:pPr>
      <w:r w:rsidRPr="00646252">
        <w:rPr>
          <w:noProof/>
          <w:lang w:eastAsia="bg-BG"/>
        </w:rPr>
        <w:drawing>
          <wp:inline distT="0" distB="0" distL="0" distR="0" wp14:anchorId="661C3E0A" wp14:editId="648505E8">
            <wp:extent cx="5276850" cy="2905125"/>
            <wp:effectExtent l="0" t="0" r="19050" b="9525"/>
            <wp:docPr id="28" name="Диагра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718E1" w:rsidRPr="00646252" w:rsidRDefault="000718E1" w:rsidP="000718E1">
      <w:pPr>
        <w:shd w:val="clear" w:color="auto" w:fill="FFFFFF"/>
        <w:spacing w:after="0" w:line="240" w:lineRule="auto"/>
        <w:ind w:firstLine="709"/>
        <w:jc w:val="both"/>
        <w:rPr>
          <w:rFonts w:ascii="Times New Roman" w:hAnsi="Times New Roman" w:cs="Times New Roman"/>
          <w:sz w:val="20"/>
          <w:szCs w:val="20"/>
        </w:rPr>
      </w:pPr>
    </w:p>
    <w:p w:rsidR="000718E1" w:rsidRPr="00646252" w:rsidRDefault="000718E1" w:rsidP="000718E1">
      <w:pPr>
        <w:shd w:val="clear" w:color="auto" w:fill="FFFFFF"/>
        <w:spacing w:after="0" w:line="240" w:lineRule="auto"/>
        <w:ind w:firstLine="709"/>
        <w:jc w:val="both"/>
        <w:rPr>
          <w:rFonts w:ascii="Times New Roman" w:hAnsi="Times New Roman" w:cs="Times New Roman"/>
          <w:sz w:val="28"/>
          <w:szCs w:val="28"/>
        </w:rPr>
      </w:pPr>
      <w:r w:rsidRPr="00646252">
        <w:rPr>
          <w:rFonts w:ascii="Times New Roman" w:eastAsia="Arial Unicode MS" w:hAnsi="Times New Roman" w:cs="Times New Roman"/>
          <w:sz w:val="28"/>
          <w:szCs w:val="28"/>
        </w:rPr>
        <w:t>От графиката може да се направи извод, че се запазва положителната тенденция в работата на прокурорите от Великотърновския съдебен район да внасят качествени прокурорски актове, като през настоящия отчетен период броят на върнатите е най-нисък в сравнение с предходните две години. О</w:t>
      </w:r>
      <w:r w:rsidRPr="00646252">
        <w:rPr>
          <w:rFonts w:ascii="Times New Roman" w:hAnsi="Times New Roman" w:cs="Times New Roman"/>
          <w:sz w:val="28"/>
          <w:szCs w:val="28"/>
        </w:rPr>
        <w:t xml:space="preserve">тносителният дял спрямо общия брой на внесените в съда прокурорски актове се запазва като миналогодишния. </w:t>
      </w:r>
    </w:p>
    <w:p w:rsidR="000718E1" w:rsidRPr="00646252" w:rsidRDefault="000718E1" w:rsidP="000718E1">
      <w:pPr>
        <w:shd w:val="clear" w:color="auto" w:fill="FFFFFF"/>
        <w:spacing w:after="0" w:line="240" w:lineRule="auto"/>
        <w:ind w:firstLine="709"/>
        <w:jc w:val="both"/>
        <w:rPr>
          <w:rFonts w:ascii="Times New Roman" w:eastAsia="Arial Unicode MS" w:hAnsi="Times New Roman" w:cs="Times New Roman"/>
          <w:b/>
          <w:sz w:val="28"/>
          <w:szCs w:val="28"/>
        </w:rPr>
      </w:pPr>
    </w:p>
    <w:p w:rsidR="000718E1" w:rsidRPr="00646252" w:rsidRDefault="000718E1" w:rsidP="000718E1">
      <w:pPr>
        <w:shd w:val="clear" w:color="auto" w:fill="FFFFFF"/>
        <w:spacing w:after="0" w:line="240" w:lineRule="auto"/>
        <w:ind w:firstLine="709"/>
        <w:jc w:val="both"/>
        <w:rPr>
          <w:rFonts w:ascii="Times New Roman" w:eastAsia="Arial Unicode MS" w:hAnsi="Times New Roman" w:cs="Times New Roman"/>
          <w:b/>
          <w:sz w:val="28"/>
          <w:szCs w:val="28"/>
        </w:rPr>
      </w:pPr>
      <w:r w:rsidRPr="00646252">
        <w:rPr>
          <w:rFonts w:ascii="Times New Roman" w:eastAsia="Arial Unicode MS" w:hAnsi="Times New Roman" w:cs="Times New Roman"/>
          <w:b/>
          <w:sz w:val="28"/>
          <w:szCs w:val="28"/>
        </w:rPr>
        <w:t>2.1.2. Относителен дял на върнатите дела през 2024 г. по видове прокурорски актове:</w:t>
      </w:r>
    </w:p>
    <w:p w:rsidR="000718E1" w:rsidRPr="00646252" w:rsidRDefault="000718E1" w:rsidP="000718E1">
      <w:pPr>
        <w:shd w:val="clear" w:color="auto" w:fill="FFFFFF"/>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През 2024 г. съдът е върнал на прокуратурите от Великотърновски съдебен окръг общо 10 дела, образувани по внесени обвинителни актове, с относителен дял 2,5 % от общия брой на внесените обвинителни актове –           399 броя, като всички от тях са върнати на основание чл. 249, ал. 2, </w:t>
      </w:r>
      <w:proofErr w:type="spellStart"/>
      <w:r w:rsidRPr="00646252">
        <w:rPr>
          <w:rFonts w:ascii="Times New Roman" w:eastAsia="Arial Unicode MS" w:hAnsi="Times New Roman" w:cs="Times New Roman"/>
          <w:sz w:val="28"/>
          <w:szCs w:val="28"/>
        </w:rPr>
        <w:t>вр</w:t>
      </w:r>
      <w:proofErr w:type="spellEnd"/>
      <w:r w:rsidRPr="00646252">
        <w:rPr>
          <w:rFonts w:ascii="Times New Roman" w:eastAsia="Arial Unicode MS" w:hAnsi="Times New Roman" w:cs="Times New Roman"/>
          <w:sz w:val="28"/>
          <w:szCs w:val="28"/>
        </w:rPr>
        <w:t xml:space="preserve">. чл. 248, ал. 1, т. 3 от НПК. </w:t>
      </w:r>
    </w:p>
    <w:p w:rsidR="000718E1" w:rsidRPr="00646252" w:rsidRDefault="000718E1" w:rsidP="000718E1">
      <w:pPr>
        <w:shd w:val="clear" w:color="auto" w:fill="FFFFFF"/>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През 2023 г. съдът е върнал на прокуратурите от Великотърновски съдебен окръг общо 13 дела, образувани по внесени обвинителни актове, с относителен дял 3,5 % от общия брой на внесените обвинителни актове –           368 броя, като всички от тях са върнати на основание чл. 249, ал. 2, </w:t>
      </w:r>
      <w:proofErr w:type="spellStart"/>
      <w:r w:rsidRPr="00646252">
        <w:rPr>
          <w:rFonts w:ascii="Times New Roman" w:eastAsia="Arial Unicode MS" w:hAnsi="Times New Roman" w:cs="Times New Roman"/>
          <w:sz w:val="28"/>
          <w:szCs w:val="28"/>
        </w:rPr>
        <w:t>вр</w:t>
      </w:r>
      <w:proofErr w:type="spellEnd"/>
      <w:r w:rsidRPr="00646252">
        <w:rPr>
          <w:rFonts w:ascii="Times New Roman" w:eastAsia="Arial Unicode MS" w:hAnsi="Times New Roman" w:cs="Times New Roman"/>
          <w:sz w:val="28"/>
          <w:szCs w:val="28"/>
        </w:rPr>
        <w:t xml:space="preserve">. чл. 248, ал. 1, т. 3 от НПК. </w:t>
      </w:r>
    </w:p>
    <w:p w:rsidR="000718E1" w:rsidRPr="00646252" w:rsidRDefault="000718E1" w:rsidP="000718E1">
      <w:pPr>
        <w:shd w:val="clear" w:color="auto" w:fill="FFFFFF"/>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През 2022 г. са били върнати 8 дела, образувани по внесени обвинителни актове, с относителен дял 2,1 % от общия брой на внесените обвинителни актове – 373 броя.</w:t>
      </w:r>
    </w:p>
    <w:p w:rsidR="000718E1" w:rsidRPr="00646252" w:rsidRDefault="000718E1" w:rsidP="000718E1">
      <w:pPr>
        <w:shd w:val="clear" w:color="auto" w:fill="FFFFFF"/>
        <w:spacing w:after="0" w:line="240" w:lineRule="auto"/>
        <w:ind w:firstLine="709"/>
        <w:jc w:val="both"/>
        <w:rPr>
          <w:rFonts w:ascii="Times New Roman" w:eastAsia="Arial Unicode MS" w:hAnsi="Times New Roman" w:cs="Times New Roman"/>
          <w:sz w:val="28"/>
          <w:szCs w:val="28"/>
        </w:rPr>
      </w:pPr>
    </w:p>
    <w:p w:rsidR="000718E1" w:rsidRPr="00646252" w:rsidRDefault="000718E1" w:rsidP="000718E1">
      <w:pPr>
        <w:shd w:val="clear" w:color="auto" w:fill="FFFFFF"/>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През 2024 г. не са били одобрени само 5 от внесени в съда споразумения, с относителен дял 1,4 % от общия брой на внесените споразумения – 366 броя, едно от които е заради допуснато нарушение на чл. 381, ал. 2 от НПК.</w:t>
      </w:r>
    </w:p>
    <w:p w:rsidR="000718E1" w:rsidRPr="00646252" w:rsidRDefault="000718E1" w:rsidP="000718E1">
      <w:pPr>
        <w:shd w:val="clear" w:color="auto" w:fill="FFFFFF"/>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През 2023 г. не са били одобрени само 2 от внесени в съда споразумения, с относителен дял 0,5 % от общия брой на внесените споразумения – 391 броя, като сред тях няма върнати поради допуснати нарушения на закона и процесуалните правила (т.е. в нарушение на чл. 381, ал. 2 и ал. 3 от НПК).</w:t>
      </w:r>
    </w:p>
    <w:p w:rsidR="000718E1" w:rsidRPr="00646252" w:rsidRDefault="000718E1" w:rsidP="000718E1">
      <w:pPr>
        <w:shd w:val="clear" w:color="auto" w:fill="FFFFFF"/>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През 2022 г. общо 7 споразумения от 314 броя внесени в съда не са били одобрени (2,05 %).</w:t>
      </w:r>
    </w:p>
    <w:p w:rsidR="000718E1" w:rsidRPr="00646252" w:rsidRDefault="000718E1" w:rsidP="000718E1">
      <w:pPr>
        <w:shd w:val="clear" w:color="auto" w:fill="FFFFFF"/>
        <w:spacing w:after="0" w:line="240" w:lineRule="auto"/>
        <w:ind w:firstLine="708"/>
        <w:jc w:val="both"/>
        <w:rPr>
          <w:rFonts w:ascii="Times New Roman" w:eastAsia="Arial Unicode MS" w:hAnsi="Times New Roman" w:cs="Times New Roman"/>
          <w:sz w:val="28"/>
          <w:szCs w:val="28"/>
        </w:rPr>
      </w:pPr>
    </w:p>
    <w:p w:rsidR="000718E1" w:rsidRPr="00646252" w:rsidRDefault="000718E1" w:rsidP="000718E1">
      <w:pPr>
        <w:shd w:val="clear" w:color="auto" w:fill="FFFFFF"/>
        <w:spacing w:after="0" w:line="240" w:lineRule="auto"/>
        <w:ind w:firstLine="708"/>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През 2024 г. са върнати 4 броя дела, образувани по внесени предложения за освобождаване от наказателна отговорност с налагане на административно наказание по реда на чл. 78а от НК, което съставлява 5,3 % от общо 75 броя внесени в съда предложения по реда на чл. 78а от НК.</w:t>
      </w:r>
    </w:p>
    <w:p w:rsidR="00C30B6D" w:rsidRPr="00646252" w:rsidRDefault="00C30B6D" w:rsidP="000718E1">
      <w:pPr>
        <w:shd w:val="clear" w:color="auto" w:fill="FFFFFF"/>
        <w:spacing w:after="0" w:line="240" w:lineRule="auto"/>
        <w:ind w:firstLine="708"/>
        <w:jc w:val="both"/>
        <w:rPr>
          <w:rFonts w:ascii="Times New Roman" w:eastAsia="Arial Unicode MS" w:hAnsi="Times New Roman" w:cs="Times New Roman"/>
          <w:sz w:val="28"/>
          <w:szCs w:val="28"/>
        </w:rPr>
      </w:pPr>
    </w:p>
    <w:p w:rsidR="000718E1" w:rsidRPr="00646252" w:rsidRDefault="000718E1" w:rsidP="000718E1">
      <w:pPr>
        <w:shd w:val="clear" w:color="auto" w:fill="FFFFFF"/>
        <w:spacing w:after="0" w:line="240" w:lineRule="auto"/>
        <w:ind w:firstLine="708"/>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През 2023 г. са върнати 3 броя дела, образувани по внесени предложения за освобождаване от наказателна отговорност с налагане на административно наказание по реда на чл. 78а от НК, което съставлява 3,09 % от общо 97 броя внесени в съда предложения по реда на чл. 78а от НК.</w:t>
      </w:r>
    </w:p>
    <w:p w:rsidR="00C30B6D" w:rsidRPr="00646252" w:rsidRDefault="00C30B6D" w:rsidP="000718E1">
      <w:pPr>
        <w:shd w:val="clear" w:color="auto" w:fill="FFFFFF"/>
        <w:spacing w:after="0" w:line="240" w:lineRule="auto"/>
        <w:ind w:firstLine="708"/>
        <w:jc w:val="both"/>
        <w:rPr>
          <w:rFonts w:ascii="Times New Roman" w:eastAsia="Arial Unicode MS" w:hAnsi="Times New Roman" w:cs="Times New Roman"/>
          <w:sz w:val="28"/>
          <w:szCs w:val="28"/>
        </w:rPr>
      </w:pPr>
    </w:p>
    <w:p w:rsidR="000718E1" w:rsidRPr="00646252" w:rsidRDefault="000718E1" w:rsidP="000718E1">
      <w:pPr>
        <w:shd w:val="clear" w:color="auto" w:fill="FFFFFF"/>
        <w:spacing w:after="0" w:line="240" w:lineRule="auto"/>
        <w:ind w:firstLine="708"/>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През 2022 г. са били върнати 9 броя дела, образувани по внесени предложения за освобождаване от наказателна отговорност с налагане на административно наказание по реда на чл. 78а от НК, което е съставлявало 3,91 % от общо 123 броя внесени в съда предложения по реда на чл. 78а от НК.</w:t>
      </w:r>
    </w:p>
    <w:p w:rsidR="000718E1" w:rsidRPr="00646252" w:rsidRDefault="000718E1" w:rsidP="00C30B6D">
      <w:pPr>
        <w:shd w:val="clear" w:color="auto" w:fill="FFFFFF"/>
        <w:spacing w:after="0" w:line="240" w:lineRule="auto"/>
        <w:ind w:firstLine="709"/>
        <w:jc w:val="center"/>
        <w:rPr>
          <w:rFonts w:ascii="Times New Roman" w:eastAsia="Arial Unicode MS" w:hAnsi="Times New Roman" w:cs="Times New Roman"/>
          <w:sz w:val="28"/>
          <w:szCs w:val="28"/>
        </w:rPr>
      </w:pPr>
      <w:r w:rsidRPr="00646252">
        <w:rPr>
          <w:noProof/>
          <w:lang w:eastAsia="bg-BG"/>
        </w:rPr>
        <w:lastRenderedPageBreak/>
        <w:drawing>
          <wp:inline distT="0" distB="0" distL="0" distR="0" wp14:anchorId="48C17BE3" wp14:editId="41BA8E94">
            <wp:extent cx="5772150" cy="2181225"/>
            <wp:effectExtent l="0" t="0" r="19050" b="9525"/>
            <wp:docPr id="29" name="Диагра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25056" w:rsidRPr="00646252" w:rsidRDefault="00925056" w:rsidP="000718E1">
      <w:pPr>
        <w:shd w:val="clear" w:color="auto" w:fill="FFFFFF"/>
        <w:spacing w:after="0" w:line="240" w:lineRule="auto"/>
        <w:ind w:firstLine="709"/>
        <w:jc w:val="both"/>
        <w:rPr>
          <w:rFonts w:ascii="Times New Roman" w:eastAsia="Arial Unicode MS" w:hAnsi="Times New Roman" w:cs="Times New Roman"/>
          <w:b/>
          <w:sz w:val="28"/>
          <w:szCs w:val="28"/>
        </w:rPr>
      </w:pPr>
    </w:p>
    <w:p w:rsidR="000718E1" w:rsidRPr="00646252" w:rsidRDefault="000718E1" w:rsidP="000718E1">
      <w:pPr>
        <w:shd w:val="clear" w:color="auto" w:fill="FFFFFF"/>
        <w:spacing w:after="0" w:line="240" w:lineRule="auto"/>
        <w:ind w:firstLine="709"/>
        <w:jc w:val="both"/>
        <w:rPr>
          <w:rFonts w:ascii="Times New Roman" w:eastAsia="Arial Unicode MS" w:hAnsi="Times New Roman" w:cs="Times New Roman"/>
          <w:b/>
          <w:sz w:val="28"/>
          <w:szCs w:val="28"/>
        </w:rPr>
      </w:pPr>
      <w:r w:rsidRPr="00646252">
        <w:rPr>
          <w:rFonts w:ascii="Times New Roman" w:eastAsia="Arial Unicode MS" w:hAnsi="Times New Roman" w:cs="Times New Roman"/>
          <w:b/>
          <w:sz w:val="28"/>
          <w:szCs w:val="28"/>
        </w:rPr>
        <w:t>2.1.3. Брой върнати дела по прокуратури. Относителен дял на върнатите дела спрямо общия брой на внесените в съда прокурорски актове на отделните прокуратури през 2024 г.:</w:t>
      </w:r>
    </w:p>
    <w:p w:rsidR="000718E1" w:rsidRPr="00646252" w:rsidRDefault="000718E1" w:rsidP="000718E1">
      <w:pPr>
        <w:shd w:val="clear" w:color="auto" w:fill="FFFFFF"/>
        <w:spacing w:after="0" w:line="240" w:lineRule="auto"/>
        <w:ind w:firstLine="709"/>
        <w:jc w:val="both"/>
        <w:rPr>
          <w:rFonts w:ascii="Times New Roman" w:eastAsia="Arial Unicode MS" w:hAnsi="Times New Roman" w:cs="Times New Roman"/>
          <w:b/>
          <w:sz w:val="28"/>
          <w:szCs w:val="28"/>
        </w:rPr>
      </w:pPr>
    </w:p>
    <w:p w:rsidR="000718E1" w:rsidRPr="00646252" w:rsidRDefault="000718E1" w:rsidP="000718E1">
      <w:pPr>
        <w:shd w:val="clear" w:color="auto" w:fill="FFFFFF"/>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b/>
          <w:sz w:val="28"/>
          <w:szCs w:val="28"/>
        </w:rPr>
        <w:t>ОКРЪЖНА ПРОКУРАТУРА ВЕЛИКО ТЪРНОВО</w:t>
      </w:r>
    </w:p>
    <w:p w:rsidR="000718E1" w:rsidRPr="00646252" w:rsidRDefault="000718E1" w:rsidP="000718E1">
      <w:pPr>
        <w:shd w:val="clear" w:color="auto" w:fill="FFFFFF"/>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През 2024 г. има 2 дела, внесени с обвинителни актове и върнати от съда на ВТОП, поради допуснати </w:t>
      </w:r>
      <w:proofErr w:type="spellStart"/>
      <w:r w:rsidRPr="00646252">
        <w:rPr>
          <w:rFonts w:ascii="Times New Roman" w:eastAsia="Arial Unicode MS" w:hAnsi="Times New Roman" w:cs="Times New Roman"/>
          <w:sz w:val="28"/>
          <w:szCs w:val="28"/>
        </w:rPr>
        <w:t>отстраними</w:t>
      </w:r>
      <w:proofErr w:type="spellEnd"/>
      <w:r w:rsidRPr="00646252">
        <w:rPr>
          <w:rFonts w:ascii="Times New Roman" w:eastAsia="Arial Unicode MS" w:hAnsi="Times New Roman" w:cs="Times New Roman"/>
          <w:sz w:val="28"/>
          <w:szCs w:val="28"/>
        </w:rPr>
        <w:t xml:space="preserve"> съществени нарушения на процесуалните правила и 1 неодобрено споразумение, поради допуснато нарушение на разпоредбата на чл. 381, ал. 2 от НПК. Няма неодобрени споразумения на други основания. Няма върнати предложения за освобождаване от наказателна отговорност с налагане на административно наказание по реда на чл. 78а от НК.  </w:t>
      </w:r>
    </w:p>
    <w:p w:rsidR="000718E1" w:rsidRPr="00646252" w:rsidRDefault="000718E1" w:rsidP="000718E1">
      <w:pPr>
        <w:shd w:val="clear" w:color="auto" w:fill="FFFFFF"/>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Относителния дял на върнатите дела спрямо общия брой на внесените в съда актове от ВТОП (65 броя) е 4,6 %.</w:t>
      </w:r>
    </w:p>
    <w:p w:rsidR="000718E1" w:rsidRPr="00646252" w:rsidRDefault="000718E1" w:rsidP="000718E1">
      <w:pPr>
        <w:shd w:val="clear" w:color="auto" w:fill="FFFFFF"/>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През 2023 г. има 2 дела, внесени с обвинителни актове и върнати от съда на ВТОП, поради допуснати </w:t>
      </w:r>
      <w:proofErr w:type="spellStart"/>
      <w:r w:rsidRPr="00646252">
        <w:rPr>
          <w:rFonts w:ascii="Times New Roman" w:eastAsia="Arial Unicode MS" w:hAnsi="Times New Roman" w:cs="Times New Roman"/>
          <w:sz w:val="28"/>
          <w:szCs w:val="28"/>
        </w:rPr>
        <w:t>отстраними</w:t>
      </w:r>
      <w:proofErr w:type="spellEnd"/>
      <w:r w:rsidRPr="00646252">
        <w:rPr>
          <w:rFonts w:ascii="Times New Roman" w:eastAsia="Arial Unicode MS" w:hAnsi="Times New Roman" w:cs="Times New Roman"/>
          <w:sz w:val="28"/>
          <w:szCs w:val="28"/>
        </w:rPr>
        <w:t xml:space="preserve"> съществени нарушения на процесуалните правила. Няма неодобрени споразумения. Едно досъдебно производство е върнато по внесено предложение за освобождаване от наказателна отговорност с налагане на административно наказание по реда на чл. 78а от НК.  </w:t>
      </w:r>
    </w:p>
    <w:p w:rsidR="000718E1" w:rsidRPr="00646252" w:rsidRDefault="000718E1" w:rsidP="000718E1">
      <w:pPr>
        <w:shd w:val="clear" w:color="auto" w:fill="FFFFFF"/>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Относителен дял на върнатите дела спрямо общия брой на внесените в съда актове от ВТОП (43 броя) е 6,9 %.</w:t>
      </w:r>
    </w:p>
    <w:p w:rsidR="000718E1" w:rsidRPr="00646252" w:rsidRDefault="000718E1" w:rsidP="000718E1">
      <w:pPr>
        <w:shd w:val="clear" w:color="auto" w:fill="FFFFFF"/>
        <w:spacing w:after="0" w:line="240" w:lineRule="auto"/>
        <w:ind w:firstLine="709"/>
        <w:jc w:val="both"/>
        <w:rPr>
          <w:rFonts w:ascii="Times New Roman" w:eastAsia="Arial Unicode MS" w:hAnsi="Times New Roman" w:cs="Times New Roman"/>
          <w:sz w:val="28"/>
          <w:szCs w:val="28"/>
          <w:lang w:val="en-US"/>
        </w:rPr>
      </w:pPr>
      <w:r w:rsidRPr="00646252">
        <w:rPr>
          <w:rFonts w:ascii="Times New Roman" w:eastAsia="Arial Unicode MS" w:hAnsi="Times New Roman" w:cs="Times New Roman"/>
          <w:sz w:val="28"/>
          <w:szCs w:val="28"/>
        </w:rPr>
        <w:t xml:space="preserve">За сравнение през 2022 г. на ВТОП са били върнати 2 дела, внесени с обвинителни актове, поради допуснати </w:t>
      </w:r>
      <w:proofErr w:type="spellStart"/>
      <w:r w:rsidRPr="00646252">
        <w:rPr>
          <w:rFonts w:ascii="Times New Roman" w:eastAsia="Arial Unicode MS" w:hAnsi="Times New Roman" w:cs="Times New Roman"/>
          <w:sz w:val="28"/>
          <w:szCs w:val="28"/>
        </w:rPr>
        <w:t>отстраними</w:t>
      </w:r>
      <w:proofErr w:type="spellEnd"/>
      <w:r w:rsidRPr="00646252">
        <w:rPr>
          <w:rFonts w:ascii="Times New Roman" w:eastAsia="Arial Unicode MS" w:hAnsi="Times New Roman" w:cs="Times New Roman"/>
          <w:sz w:val="28"/>
          <w:szCs w:val="28"/>
        </w:rPr>
        <w:t xml:space="preserve"> съществени нарушения на процесуалните правила. Няма неодобрени споразумения. Няма върнати дела, образувани по предложения за освобождаване от наказателна отговорност с налагане на административно наказание по реда на чл. 78а от НК.</w:t>
      </w:r>
      <w:r w:rsidRPr="00646252">
        <w:rPr>
          <w:rFonts w:ascii="Times New Roman" w:eastAsia="Arial Unicode MS" w:hAnsi="Times New Roman" w:cs="Times New Roman"/>
          <w:sz w:val="28"/>
          <w:szCs w:val="28"/>
          <w:lang w:val="en-US"/>
        </w:rPr>
        <w:t xml:space="preserve"> </w:t>
      </w:r>
      <w:proofErr w:type="spellStart"/>
      <w:r w:rsidRPr="00646252">
        <w:rPr>
          <w:rFonts w:ascii="Times New Roman" w:eastAsia="Arial Unicode MS" w:hAnsi="Times New Roman" w:cs="Times New Roman"/>
          <w:sz w:val="28"/>
          <w:szCs w:val="28"/>
        </w:rPr>
        <w:t>Относител</w:t>
      </w:r>
      <w:r w:rsidRPr="00646252">
        <w:rPr>
          <w:rFonts w:ascii="Times New Roman" w:eastAsia="Arial Unicode MS" w:hAnsi="Times New Roman" w:cs="Times New Roman"/>
          <w:sz w:val="28"/>
          <w:szCs w:val="28"/>
          <w:lang w:val="en-US"/>
        </w:rPr>
        <w:t>ният</w:t>
      </w:r>
      <w:proofErr w:type="spellEnd"/>
      <w:r w:rsidRPr="00646252">
        <w:rPr>
          <w:rFonts w:ascii="Times New Roman" w:eastAsia="Arial Unicode MS" w:hAnsi="Times New Roman" w:cs="Times New Roman"/>
          <w:sz w:val="28"/>
          <w:szCs w:val="28"/>
        </w:rPr>
        <w:t xml:space="preserve"> дял на върнатите дела спрямо общия брой на внесените в съда актове от ВТОП (43 броя) е бил 4,6 %.</w:t>
      </w:r>
    </w:p>
    <w:p w:rsidR="000718E1" w:rsidRPr="00646252" w:rsidRDefault="000718E1" w:rsidP="000718E1">
      <w:pPr>
        <w:shd w:val="clear" w:color="auto" w:fill="FFFFFF"/>
        <w:spacing w:after="0" w:line="240" w:lineRule="auto"/>
        <w:ind w:firstLine="709"/>
        <w:jc w:val="both"/>
        <w:rPr>
          <w:rFonts w:ascii="Times New Roman" w:eastAsia="Arial Unicode MS" w:hAnsi="Times New Roman" w:cs="Times New Roman"/>
          <w:sz w:val="28"/>
          <w:szCs w:val="28"/>
          <w:u w:val="single"/>
        </w:rPr>
      </w:pPr>
    </w:p>
    <w:p w:rsidR="000718E1" w:rsidRPr="00646252" w:rsidRDefault="000718E1" w:rsidP="000718E1">
      <w:pPr>
        <w:shd w:val="clear" w:color="auto" w:fill="FFFFFF"/>
        <w:spacing w:after="0" w:line="240" w:lineRule="auto"/>
        <w:ind w:firstLine="708"/>
        <w:jc w:val="both"/>
        <w:rPr>
          <w:rFonts w:ascii="Times New Roman" w:eastAsia="Arial Unicode MS" w:hAnsi="Times New Roman" w:cs="Times New Roman"/>
          <w:sz w:val="28"/>
          <w:szCs w:val="28"/>
        </w:rPr>
      </w:pPr>
      <w:r w:rsidRPr="00646252">
        <w:rPr>
          <w:rFonts w:ascii="Times New Roman" w:eastAsia="Arial Unicode MS" w:hAnsi="Times New Roman" w:cs="Times New Roman"/>
          <w:b/>
          <w:sz w:val="28"/>
          <w:szCs w:val="28"/>
        </w:rPr>
        <w:t>РАЙОННА ПРОКУРАТУРА ВЕЛИКО ТЪРНОВО</w:t>
      </w:r>
      <w:r w:rsidRPr="00646252">
        <w:rPr>
          <w:rFonts w:ascii="Times New Roman" w:eastAsia="Arial Unicode MS" w:hAnsi="Times New Roman" w:cs="Times New Roman"/>
          <w:sz w:val="28"/>
          <w:szCs w:val="28"/>
        </w:rPr>
        <w:t xml:space="preserve"> – </w:t>
      </w:r>
    </w:p>
    <w:p w:rsidR="000718E1" w:rsidRPr="00646252" w:rsidRDefault="000718E1" w:rsidP="000718E1">
      <w:pPr>
        <w:shd w:val="clear" w:color="auto" w:fill="FFFFFF"/>
        <w:spacing w:after="0" w:line="240" w:lineRule="auto"/>
        <w:ind w:firstLine="708"/>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През 2024 г. са върнати 12 броя дела, от които 8 броя, образувани по внесени в съда обвинителни актове, всички поради допуснати </w:t>
      </w:r>
      <w:proofErr w:type="spellStart"/>
      <w:r w:rsidRPr="00646252">
        <w:rPr>
          <w:rFonts w:ascii="Times New Roman" w:eastAsia="Arial Unicode MS" w:hAnsi="Times New Roman" w:cs="Times New Roman"/>
          <w:sz w:val="28"/>
          <w:szCs w:val="28"/>
        </w:rPr>
        <w:t>отстраними</w:t>
      </w:r>
      <w:proofErr w:type="spellEnd"/>
      <w:r w:rsidRPr="00646252">
        <w:rPr>
          <w:rFonts w:ascii="Times New Roman" w:eastAsia="Arial Unicode MS" w:hAnsi="Times New Roman" w:cs="Times New Roman"/>
          <w:sz w:val="28"/>
          <w:szCs w:val="28"/>
        </w:rPr>
        <w:t xml:space="preserve"> </w:t>
      </w:r>
      <w:r w:rsidRPr="00646252">
        <w:rPr>
          <w:rFonts w:ascii="Times New Roman" w:eastAsia="Arial Unicode MS" w:hAnsi="Times New Roman" w:cs="Times New Roman"/>
          <w:sz w:val="28"/>
          <w:szCs w:val="28"/>
        </w:rPr>
        <w:lastRenderedPageBreak/>
        <w:t>съществени нарушения на процесуалните правила и 4 броя, образувани по внесени предложения за освобождаване от наказателна отговорност с налагане на административно наказание по реда на чл. 78а от НК. Няма неодобрени споразумения поради допуснати нарушения на закона и процесуалните правила (т.е. в нарушение на чл. 381, ал. 2 и ал. 3 от НПК).</w:t>
      </w:r>
    </w:p>
    <w:p w:rsidR="000718E1" w:rsidRPr="00646252" w:rsidRDefault="000718E1" w:rsidP="000718E1">
      <w:pPr>
        <w:shd w:val="clear" w:color="auto" w:fill="FFFFFF"/>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Относителен дял на върнатите дела спрямо общия брой на внесените в съда актове от ВТРП (775 броя) - 1,5 %.</w:t>
      </w:r>
    </w:p>
    <w:p w:rsidR="000718E1" w:rsidRPr="00646252" w:rsidRDefault="000718E1" w:rsidP="000718E1">
      <w:pPr>
        <w:shd w:val="clear" w:color="auto" w:fill="FFFFFF"/>
        <w:spacing w:after="0" w:line="240" w:lineRule="auto"/>
        <w:ind w:firstLine="708"/>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През 2023 г. са били върнати 13 броя дела, от които 11 броя, образувани по внесени в съда обвинителни актове, всички поради допуснати </w:t>
      </w:r>
      <w:proofErr w:type="spellStart"/>
      <w:r w:rsidRPr="00646252">
        <w:rPr>
          <w:rFonts w:ascii="Times New Roman" w:eastAsia="Arial Unicode MS" w:hAnsi="Times New Roman" w:cs="Times New Roman"/>
          <w:sz w:val="28"/>
          <w:szCs w:val="28"/>
        </w:rPr>
        <w:t>отстраними</w:t>
      </w:r>
      <w:proofErr w:type="spellEnd"/>
      <w:r w:rsidRPr="00646252">
        <w:rPr>
          <w:rFonts w:ascii="Times New Roman" w:eastAsia="Arial Unicode MS" w:hAnsi="Times New Roman" w:cs="Times New Roman"/>
          <w:sz w:val="28"/>
          <w:szCs w:val="28"/>
        </w:rPr>
        <w:t xml:space="preserve"> съществени нарушения на процесуалните правила и </w:t>
      </w:r>
      <w:r w:rsidRPr="00646252">
        <w:rPr>
          <w:rFonts w:ascii="Times New Roman" w:eastAsia="Arial Unicode MS" w:hAnsi="Times New Roman" w:cs="Times New Roman"/>
          <w:sz w:val="28"/>
          <w:szCs w:val="28"/>
          <w:lang w:val="en-US"/>
        </w:rPr>
        <w:t>2</w:t>
      </w:r>
      <w:r w:rsidRPr="00646252">
        <w:rPr>
          <w:rFonts w:ascii="Times New Roman" w:eastAsia="Arial Unicode MS" w:hAnsi="Times New Roman" w:cs="Times New Roman"/>
          <w:sz w:val="28"/>
          <w:szCs w:val="28"/>
        </w:rPr>
        <w:t xml:space="preserve"> броя, образувани по внесени предложения за освобождаване от наказателна отговорност с налагане на административно наказание по реда на чл. 78а от НК. Няма неодобрени споразумения поради допуснати нарушения на закона и процесуалните правила (т.е. в нарушение на чл. 381, ал. 2 и ал. 3 от НПК).</w:t>
      </w:r>
    </w:p>
    <w:p w:rsidR="000718E1" w:rsidRPr="00646252" w:rsidRDefault="000718E1" w:rsidP="000718E1">
      <w:pPr>
        <w:shd w:val="clear" w:color="auto" w:fill="FFFFFF"/>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Относителен дял на върнатите дела спрямо общия брой на внесените в съда актове от ВТРП (815 броя) - 1,6 %.</w:t>
      </w:r>
    </w:p>
    <w:p w:rsidR="000718E1" w:rsidRPr="00646252" w:rsidRDefault="000718E1" w:rsidP="000718E1">
      <w:pPr>
        <w:shd w:val="clear" w:color="auto" w:fill="FFFFFF"/>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През 2022 г. на Районна прокуратура Велико Търново са били върнати общо 15 броя дела, от които 6 броя дела, образувани по внесени в съда обвинителни актове, 5 от които поради допуснати </w:t>
      </w:r>
      <w:proofErr w:type="spellStart"/>
      <w:r w:rsidRPr="00646252">
        <w:rPr>
          <w:rFonts w:ascii="Times New Roman" w:eastAsia="Arial Unicode MS" w:hAnsi="Times New Roman" w:cs="Times New Roman"/>
          <w:sz w:val="28"/>
          <w:szCs w:val="28"/>
        </w:rPr>
        <w:t>отстраними</w:t>
      </w:r>
      <w:proofErr w:type="spellEnd"/>
      <w:r w:rsidRPr="00646252">
        <w:rPr>
          <w:rFonts w:ascii="Times New Roman" w:eastAsia="Arial Unicode MS" w:hAnsi="Times New Roman" w:cs="Times New Roman"/>
          <w:sz w:val="28"/>
          <w:szCs w:val="28"/>
        </w:rPr>
        <w:t xml:space="preserve"> съществени нарушения на процесуалните правила и 9 броя дела, образувани по внесени предложения за освобождаване от наказателна отговорност с налагане на административно наказание по реда на чл. 78а от НК. Няма неодобрени споразумения поради допуснати нарушения на закона и процесуалните правила (т.е. в нарушение на чл. 381, ал. 2 и ал. 3 от НПК). </w:t>
      </w:r>
    </w:p>
    <w:p w:rsidR="000718E1" w:rsidRPr="00646252" w:rsidRDefault="000718E1" w:rsidP="000718E1">
      <w:pPr>
        <w:shd w:val="clear" w:color="auto" w:fill="FFFFFF"/>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Относителният дял на върнатите дела спрямо общия брой на внесените в съда актове от ВТРП (767 броя) е бил 1,95 %.</w:t>
      </w:r>
    </w:p>
    <w:p w:rsidR="000718E1" w:rsidRPr="00646252" w:rsidRDefault="000718E1" w:rsidP="000718E1">
      <w:pPr>
        <w:shd w:val="clear" w:color="auto" w:fill="FFFFFF"/>
        <w:spacing w:after="0" w:line="240" w:lineRule="auto"/>
        <w:ind w:firstLine="709"/>
        <w:jc w:val="both"/>
        <w:rPr>
          <w:rFonts w:ascii="Times New Roman" w:eastAsia="Arial Unicode MS" w:hAnsi="Times New Roman" w:cs="Times New Roman"/>
          <w:b/>
          <w:sz w:val="28"/>
          <w:szCs w:val="28"/>
        </w:rPr>
      </w:pPr>
    </w:p>
    <w:p w:rsidR="000718E1" w:rsidRPr="00646252" w:rsidRDefault="000718E1" w:rsidP="000718E1">
      <w:pPr>
        <w:shd w:val="clear" w:color="auto" w:fill="FFFFFF"/>
        <w:spacing w:after="0" w:line="240" w:lineRule="auto"/>
        <w:ind w:firstLine="709"/>
        <w:jc w:val="both"/>
        <w:rPr>
          <w:rFonts w:ascii="Times New Roman" w:eastAsia="Arial Unicode MS" w:hAnsi="Times New Roman" w:cs="Times New Roman"/>
          <w:b/>
          <w:sz w:val="28"/>
          <w:szCs w:val="28"/>
        </w:rPr>
      </w:pPr>
      <w:r w:rsidRPr="00646252">
        <w:rPr>
          <w:rFonts w:ascii="Times New Roman" w:eastAsia="Arial Unicode MS" w:hAnsi="Times New Roman" w:cs="Times New Roman"/>
          <w:b/>
          <w:sz w:val="28"/>
          <w:szCs w:val="28"/>
        </w:rPr>
        <w:t>Брой на върнатите от съда дела на прокуратурите във Великотърновски съдебен окръг за 2022 г. - 2024 г.</w:t>
      </w:r>
    </w:p>
    <w:p w:rsidR="000718E1" w:rsidRPr="00646252" w:rsidRDefault="000718E1" w:rsidP="000718E1">
      <w:pPr>
        <w:shd w:val="clear" w:color="auto" w:fill="FFFFFF"/>
        <w:spacing w:after="0" w:line="240" w:lineRule="auto"/>
        <w:ind w:firstLine="709"/>
        <w:jc w:val="both"/>
        <w:rPr>
          <w:rFonts w:ascii="Times New Roman" w:eastAsia="Arial Unicode MS" w:hAnsi="Times New Roman" w:cs="Times New Roman"/>
          <w:b/>
          <w:sz w:val="28"/>
          <w:szCs w:val="28"/>
          <w:lang w:val="en-US"/>
        </w:rPr>
      </w:pPr>
    </w:p>
    <w:p w:rsidR="000718E1" w:rsidRPr="00646252" w:rsidRDefault="000718E1" w:rsidP="00C30B6D">
      <w:pPr>
        <w:shd w:val="clear" w:color="auto" w:fill="FFFFFF"/>
        <w:spacing w:after="0" w:line="240" w:lineRule="auto"/>
        <w:ind w:firstLine="709"/>
        <w:jc w:val="center"/>
        <w:rPr>
          <w:rFonts w:ascii="Times New Roman" w:eastAsia="Arial Unicode MS" w:hAnsi="Times New Roman" w:cs="Times New Roman"/>
          <w:sz w:val="28"/>
          <w:szCs w:val="28"/>
          <w:u w:val="single"/>
        </w:rPr>
      </w:pPr>
      <w:r w:rsidRPr="00646252">
        <w:rPr>
          <w:noProof/>
          <w:lang w:eastAsia="bg-BG"/>
        </w:rPr>
        <w:drawing>
          <wp:inline distT="0" distB="0" distL="0" distR="0" wp14:anchorId="624B8E99" wp14:editId="07AA6020">
            <wp:extent cx="4581525" cy="2752725"/>
            <wp:effectExtent l="0" t="0" r="9525" b="9525"/>
            <wp:docPr id="30" name="Диагра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718E1" w:rsidRPr="00646252" w:rsidRDefault="000718E1" w:rsidP="000718E1">
      <w:pPr>
        <w:shd w:val="clear" w:color="auto" w:fill="FFFFFF"/>
        <w:spacing w:after="0" w:line="240" w:lineRule="auto"/>
        <w:ind w:firstLine="709"/>
        <w:jc w:val="both"/>
        <w:rPr>
          <w:rFonts w:ascii="Times New Roman" w:eastAsia="Arial Unicode MS" w:hAnsi="Times New Roman" w:cs="Times New Roman"/>
          <w:sz w:val="28"/>
          <w:szCs w:val="28"/>
        </w:rPr>
      </w:pPr>
    </w:p>
    <w:p w:rsidR="000718E1" w:rsidRPr="00646252" w:rsidRDefault="000718E1" w:rsidP="000718E1">
      <w:pPr>
        <w:shd w:val="clear" w:color="auto" w:fill="FFFFFF"/>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lastRenderedPageBreak/>
        <w:t xml:space="preserve">Относителен дял на върнатите от съда дела на отделните прокуратури спрямо общия брой на внесените дела на прокуратурите във Великотърновски съдебен окръг през 2024 г. </w:t>
      </w:r>
    </w:p>
    <w:p w:rsidR="000718E1" w:rsidRPr="00646252" w:rsidRDefault="000718E1" w:rsidP="000718E1">
      <w:pPr>
        <w:shd w:val="clear" w:color="auto" w:fill="FFFFFF"/>
        <w:spacing w:after="0" w:line="240" w:lineRule="auto"/>
        <w:ind w:firstLine="709"/>
        <w:jc w:val="both"/>
        <w:rPr>
          <w:rFonts w:ascii="Times New Roman" w:eastAsia="Arial Unicode MS" w:hAnsi="Times New Roman" w:cs="Times New Roman"/>
          <w:sz w:val="16"/>
          <w:szCs w:val="16"/>
        </w:rPr>
      </w:pPr>
    </w:p>
    <w:p w:rsidR="000718E1" w:rsidRPr="00646252" w:rsidRDefault="004B1D29" w:rsidP="000718E1">
      <w:pPr>
        <w:shd w:val="clear" w:color="auto" w:fill="FFFFFF"/>
        <w:spacing w:after="0" w:line="240" w:lineRule="auto"/>
        <w:ind w:firstLine="709"/>
        <w:jc w:val="both"/>
        <w:rPr>
          <w:rFonts w:ascii="Times New Roman" w:eastAsia="Arial Unicode MS" w:hAnsi="Times New Roman" w:cs="Times New Roman"/>
          <w:sz w:val="28"/>
          <w:szCs w:val="28"/>
        </w:rPr>
      </w:pPr>
      <w:r w:rsidRPr="00646252">
        <w:rPr>
          <w:noProof/>
          <w:lang w:eastAsia="bg-BG"/>
        </w:rPr>
        <w:drawing>
          <wp:inline distT="0" distB="0" distL="0" distR="0" wp14:anchorId="6D829A26" wp14:editId="4660A74E">
            <wp:extent cx="4572000" cy="2743200"/>
            <wp:effectExtent l="0" t="0" r="19050" b="19050"/>
            <wp:docPr id="3" name="Диагра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718E1" w:rsidRPr="00646252" w:rsidRDefault="000718E1" w:rsidP="000718E1">
      <w:pPr>
        <w:shd w:val="clear" w:color="auto" w:fill="FFFFFF"/>
        <w:spacing w:after="0" w:line="240" w:lineRule="auto"/>
        <w:ind w:firstLine="709"/>
        <w:jc w:val="both"/>
        <w:rPr>
          <w:rFonts w:ascii="Times New Roman" w:eastAsia="Arial Unicode MS" w:hAnsi="Times New Roman" w:cs="Times New Roman"/>
          <w:sz w:val="24"/>
          <w:szCs w:val="24"/>
        </w:rPr>
      </w:pPr>
    </w:p>
    <w:p w:rsidR="000718E1" w:rsidRPr="00646252" w:rsidRDefault="000718E1" w:rsidP="000718E1">
      <w:pPr>
        <w:shd w:val="clear" w:color="auto" w:fill="FFFFFF"/>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Против 8 от актовете на съда за връщане на делата са подадени протести, от тях 2 броя от Окръжна прокуратура Велико Търново и 6 броя от Районна прокуратура Велико Търново. Четири от протестите на ВТРП са срещу върнати от съда дела по чл. 249, ал. 3, </w:t>
      </w:r>
      <w:proofErr w:type="spellStart"/>
      <w:r w:rsidRPr="00646252">
        <w:rPr>
          <w:rFonts w:ascii="Times New Roman" w:eastAsia="Arial Unicode MS" w:hAnsi="Times New Roman" w:cs="Times New Roman"/>
          <w:sz w:val="28"/>
          <w:szCs w:val="28"/>
        </w:rPr>
        <w:t>вр</w:t>
      </w:r>
      <w:proofErr w:type="spellEnd"/>
      <w:r w:rsidRPr="00646252">
        <w:rPr>
          <w:rFonts w:ascii="Times New Roman" w:eastAsia="Arial Unicode MS" w:hAnsi="Times New Roman" w:cs="Times New Roman"/>
          <w:sz w:val="28"/>
          <w:szCs w:val="28"/>
        </w:rPr>
        <w:t>. чл. 248, ал. 1, т. 3 от НПК и два срещу върнати от съда дела по чл. 377, ал. 2 от НПК. Единия от подадените от ВТОП протести е бил уважен, както и два от подадените от Районна прокуратура Велико Търново. Подадените протести срещу върнатите от съда дела по чл. 377, ал. 2 от НПК не са били разгледани към края на отчетния период.</w:t>
      </w:r>
    </w:p>
    <w:p w:rsidR="000718E1" w:rsidRPr="00646252" w:rsidRDefault="000718E1" w:rsidP="000718E1">
      <w:pPr>
        <w:shd w:val="clear" w:color="auto" w:fill="FFFFFF"/>
        <w:spacing w:after="0" w:line="240" w:lineRule="auto"/>
        <w:ind w:firstLine="709"/>
        <w:jc w:val="both"/>
        <w:rPr>
          <w:rFonts w:ascii="Times New Roman" w:eastAsia="Arial Unicode MS" w:hAnsi="Times New Roman" w:cs="Times New Roman"/>
          <w:sz w:val="28"/>
          <w:szCs w:val="28"/>
          <w:highlight w:val="yellow"/>
        </w:rPr>
      </w:pPr>
      <w:r w:rsidRPr="00646252">
        <w:rPr>
          <w:rFonts w:ascii="Times New Roman" w:eastAsia="Arial Unicode MS" w:hAnsi="Times New Roman" w:cs="Times New Roman"/>
          <w:sz w:val="28"/>
          <w:szCs w:val="28"/>
        </w:rPr>
        <w:t>През 2024 г. прокуратурите от Великотърновския съдебен окръг нямат върнати дела със значим обществен интерес.</w:t>
      </w:r>
    </w:p>
    <w:p w:rsidR="000718E1" w:rsidRPr="00646252" w:rsidRDefault="000718E1" w:rsidP="000718E1">
      <w:pPr>
        <w:shd w:val="clear" w:color="auto" w:fill="FFFFFF"/>
        <w:spacing w:after="0" w:line="240" w:lineRule="auto"/>
        <w:ind w:firstLine="709"/>
        <w:jc w:val="both"/>
        <w:rPr>
          <w:rFonts w:ascii="Times New Roman" w:eastAsia="Arial Unicode MS" w:hAnsi="Times New Roman" w:cs="Times New Roman"/>
          <w:sz w:val="28"/>
          <w:szCs w:val="28"/>
          <w:highlight w:val="yellow"/>
        </w:rPr>
      </w:pPr>
    </w:p>
    <w:p w:rsidR="000718E1" w:rsidRPr="00646252" w:rsidRDefault="000718E1" w:rsidP="000718E1">
      <w:pPr>
        <w:spacing w:after="0" w:line="240" w:lineRule="auto"/>
        <w:ind w:firstLine="709"/>
        <w:jc w:val="both"/>
        <w:rPr>
          <w:rFonts w:ascii="Times New Roman" w:eastAsia="Arial Unicode MS" w:hAnsi="Times New Roman" w:cs="Times New Roman"/>
          <w:b/>
          <w:sz w:val="28"/>
          <w:szCs w:val="28"/>
        </w:rPr>
      </w:pPr>
      <w:r w:rsidRPr="00646252">
        <w:rPr>
          <w:rFonts w:ascii="Times New Roman" w:eastAsia="Arial Unicode MS" w:hAnsi="Times New Roman" w:cs="Times New Roman"/>
          <w:b/>
          <w:sz w:val="28"/>
          <w:szCs w:val="28"/>
        </w:rPr>
        <w:t xml:space="preserve">2.1.4. Причини за връщане на делата </w:t>
      </w:r>
    </w:p>
    <w:p w:rsidR="000718E1" w:rsidRPr="00646252" w:rsidRDefault="000718E1" w:rsidP="000718E1">
      <w:pPr>
        <w:widowControl w:val="0"/>
        <w:shd w:val="clear" w:color="auto" w:fill="FFFFFF"/>
        <w:tabs>
          <w:tab w:val="left" w:pos="-567"/>
        </w:tabs>
        <w:autoSpaceDE w:val="0"/>
        <w:autoSpaceDN w:val="0"/>
        <w:adjustRightInd w:val="0"/>
        <w:spacing w:after="0" w:line="240" w:lineRule="auto"/>
        <w:jc w:val="both"/>
        <w:rPr>
          <w:rFonts w:ascii="Times New Roman" w:eastAsia="Times New Roman" w:hAnsi="Times New Roman" w:cs="Times New Roman"/>
          <w:iCs/>
          <w:sz w:val="28"/>
          <w:szCs w:val="28"/>
        </w:rPr>
      </w:pPr>
      <w:r w:rsidRPr="00646252">
        <w:rPr>
          <w:rFonts w:ascii="Times New Roman" w:eastAsia="Arial Unicode MS" w:hAnsi="Times New Roman" w:cs="Times New Roman"/>
          <w:sz w:val="28"/>
          <w:szCs w:val="28"/>
        </w:rPr>
        <w:tab/>
        <w:t>От анализите относно причините за връщане на делата за 2024 г. е видно, че всички са върнати заради допуснатите в хода на разследването съществени процесуални нарушения, които са довели до ограничаване правото на защита на обвиняемите лица или пострадалите</w:t>
      </w:r>
      <w:r w:rsidRPr="00646252">
        <w:rPr>
          <w:rFonts w:ascii="Times New Roman" w:eastAsia="Times New Roman" w:hAnsi="Times New Roman" w:cs="Times New Roman"/>
          <w:sz w:val="28"/>
          <w:szCs w:val="28"/>
        </w:rPr>
        <w:t xml:space="preserve">. Едното от делата върнато на ВТОП е поради съществуващите противоречията в практиката на съдилищата по отношения на квалифицирания състав на блудството – когато е извършено с две или повече малолетни лица </w:t>
      </w:r>
      <w:r w:rsidRPr="00646252">
        <w:rPr>
          <w:rFonts w:ascii="Times New Roman" w:eastAsia="Times New Roman" w:hAnsi="Times New Roman" w:cs="Times New Roman"/>
          <w:iCs/>
          <w:sz w:val="28"/>
          <w:szCs w:val="28"/>
        </w:rPr>
        <w:t xml:space="preserve">(чл.149, ал. 5, т. 1 от НК) и различното приложение на закона от прокурорите от ВТОП и съда. Точно във връзка за изясняване на тези противоречия беше постановено и Тълкувателно дело № 3/2023 г. на Наказателната колегия, което ще сложи край на противоречивата съдебна практика. </w:t>
      </w:r>
    </w:p>
    <w:p w:rsidR="000718E1" w:rsidRPr="00646252" w:rsidRDefault="000718E1" w:rsidP="000718E1">
      <w:pPr>
        <w:widowControl w:val="0"/>
        <w:shd w:val="clear" w:color="auto" w:fill="FFFFFF"/>
        <w:tabs>
          <w:tab w:val="left" w:pos="-567"/>
        </w:tabs>
        <w:autoSpaceDE w:val="0"/>
        <w:autoSpaceDN w:val="0"/>
        <w:adjustRightInd w:val="0"/>
        <w:spacing w:after="0" w:line="240" w:lineRule="auto"/>
        <w:jc w:val="both"/>
        <w:rPr>
          <w:rFonts w:ascii="Times New Roman" w:eastAsia="Times New Roman" w:hAnsi="Times New Roman" w:cs="Times New Roman"/>
          <w:iCs/>
          <w:sz w:val="28"/>
          <w:szCs w:val="28"/>
        </w:rPr>
      </w:pPr>
      <w:r w:rsidRPr="00646252">
        <w:rPr>
          <w:rFonts w:ascii="Times New Roman" w:eastAsia="Times New Roman" w:hAnsi="Times New Roman" w:cs="Times New Roman"/>
          <w:iCs/>
          <w:sz w:val="28"/>
          <w:szCs w:val="28"/>
        </w:rPr>
        <w:tab/>
        <w:t>Върнатото на Окръжна прокуратура споразумение е заради допуснато нарушение на разпоредбата на чл. 381, ал. 2 от НПК. След връщането му е внесен обвинителен акт и съдебното производство е преминало по реда на глава 27 от НПК и съответно приключило с осъдителна присъда.</w:t>
      </w:r>
    </w:p>
    <w:p w:rsidR="000718E1" w:rsidRPr="00646252" w:rsidRDefault="000718E1" w:rsidP="000718E1">
      <w:pPr>
        <w:widowControl w:val="0"/>
        <w:shd w:val="clear" w:color="auto" w:fill="FFFFFF"/>
        <w:tabs>
          <w:tab w:val="left" w:pos="-567"/>
        </w:tabs>
        <w:autoSpaceDE w:val="0"/>
        <w:autoSpaceDN w:val="0"/>
        <w:adjustRightInd w:val="0"/>
        <w:spacing w:after="0" w:line="240" w:lineRule="auto"/>
        <w:jc w:val="both"/>
        <w:rPr>
          <w:rFonts w:ascii="Times New Roman" w:eastAsia="Times New Roman" w:hAnsi="Times New Roman" w:cs="Times New Roman"/>
          <w:iCs/>
          <w:sz w:val="28"/>
          <w:szCs w:val="28"/>
        </w:rPr>
      </w:pPr>
      <w:r w:rsidRPr="00646252">
        <w:rPr>
          <w:rFonts w:ascii="Times New Roman" w:eastAsia="Times New Roman" w:hAnsi="Times New Roman" w:cs="Times New Roman"/>
          <w:iCs/>
          <w:sz w:val="28"/>
          <w:szCs w:val="28"/>
        </w:rPr>
        <w:lastRenderedPageBreak/>
        <w:tab/>
        <w:t>Третото върнато от съда дело е по внесен през 2015 г. от Окръжна прокуратура Велико Търново в Специализирания наказателен и след закриване на последния, изпратено компетентност на Окръжен съд Велико Търново, съдебно производство срещу ДЕСЕТ обвиняеми лица за 41 извършени престъпления – по чл. 321; чл. 255 и чл. 253 от НК.</w:t>
      </w:r>
    </w:p>
    <w:p w:rsidR="000718E1" w:rsidRPr="00646252" w:rsidRDefault="000718E1" w:rsidP="000718E1">
      <w:pPr>
        <w:widowControl w:val="0"/>
        <w:shd w:val="clear" w:color="auto" w:fill="FFFFFF"/>
        <w:tabs>
          <w:tab w:val="left" w:pos="-567"/>
        </w:tabs>
        <w:autoSpaceDE w:val="0"/>
        <w:autoSpaceDN w:val="0"/>
        <w:adjustRightInd w:val="0"/>
        <w:spacing w:after="0" w:line="240" w:lineRule="auto"/>
        <w:jc w:val="both"/>
        <w:rPr>
          <w:rFonts w:ascii="Times New Roman" w:eastAsia="Times New Roman" w:hAnsi="Times New Roman" w:cs="Times New Roman"/>
          <w:iCs/>
          <w:sz w:val="28"/>
          <w:szCs w:val="28"/>
        </w:rPr>
      </w:pPr>
      <w:r w:rsidRPr="00646252">
        <w:rPr>
          <w:rFonts w:ascii="Times New Roman" w:eastAsia="Times New Roman" w:hAnsi="Times New Roman" w:cs="Times New Roman"/>
          <w:iCs/>
          <w:sz w:val="28"/>
          <w:szCs w:val="28"/>
        </w:rPr>
        <w:tab/>
        <w:t>В Специализирания наказателен съд няколко години се е провеждало съдебно следствие. След приемане на делото по компетентност от Окръжен съд Велико Търново съдебният състав е констатирал процесуални нарушения, довели до ограничаване на правото на защита на обвиняемите лица и е върнал делото на прокуратурата. Незабавно след връщане на делото, обвиненията са били конкретизирани и предявени на обвиняемите лица, като предстои внасяне на обвинителен акт.</w:t>
      </w:r>
    </w:p>
    <w:p w:rsidR="000718E1" w:rsidRPr="00646252" w:rsidRDefault="000718E1" w:rsidP="000718E1">
      <w:pPr>
        <w:widowControl w:val="0"/>
        <w:shd w:val="clear" w:color="auto" w:fill="FFFFFF"/>
        <w:tabs>
          <w:tab w:val="left" w:pos="-567"/>
        </w:tabs>
        <w:autoSpaceDE w:val="0"/>
        <w:autoSpaceDN w:val="0"/>
        <w:adjustRightInd w:val="0"/>
        <w:spacing w:after="0" w:line="240" w:lineRule="auto"/>
        <w:jc w:val="both"/>
        <w:rPr>
          <w:rFonts w:ascii="Times New Roman" w:hAnsi="Times New Roman" w:cs="Times New Roman"/>
          <w:sz w:val="28"/>
          <w:szCs w:val="28"/>
        </w:rPr>
      </w:pPr>
      <w:r w:rsidRPr="00646252">
        <w:rPr>
          <w:rFonts w:ascii="Times New Roman" w:eastAsia="Times New Roman" w:hAnsi="Times New Roman" w:cs="Times New Roman"/>
          <w:iCs/>
          <w:sz w:val="28"/>
          <w:szCs w:val="28"/>
        </w:rPr>
        <w:tab/>
        <w:t>Всички в</w:t>
      </w:r>
      <w:r w:rsidRPr="00646252">
        <w:rPr>
          <w:rFonts w:ascii="Times New Roman" w:eastAsia="Times New Roman" w:hAnsi="Times New Roman" w:cs="Times New Roman"/>
          <w:sz w:val="28"/>
          <w:szCs w:val="28"/>
        </w:rPr>
        <w:t xml:space="preserve">ърнати на ВТРП дела са поради </w:t>
      </w:r>
      <w:r w:rsidRPr="00646252">
        <w:rPr>
          <w:rFonts w:ascii="Times New Roman" w:hAnsi="Times New Roman" w:cs="Times New Roman"/>
          <w:sz w:val="28"/>
          <w:szCs w:val="28"/>
        </w:rPr>
        <w:t xml:space="preserve">допуснати на досъдебното производство </w:t>
      </w:r>
      <w:proofErr w:type="spellStart"/>
      <w:r w:rsidRPr="00646252">
        <w:rPr>
          <w:rFonts w:ascii="Times New Roman" w:hAnsi="Times New Roman" w:cs="Times New Roman"/>
          <w:sz w:val="28"/>
          <w:szCs w:val="28"/>
        </w:rPr>
        <w:t>отстранимо</w:t>
      </w:r>
      <w:proofErr w:type="spellEnd"/>
      <w:r w:rsidRPr="00646252">
        <w:rPr>
          <w:rFonts w:ascii="Times New Roman" w:hAnsi="Times New Roman" w:cs="Times New Roman"/>
          <w:sz w:val="28"/>
          <w:szCs w:val="28"/>
        </w:rPr>
        <w:t xml:space="preserve"> съществено нарушение на процесуалните правила, довело до ограничаване на процесуалните права на обвиняем и пострадал. На това основание са върнати 2 ОА от ГОРС за престъпление по чл. 183, ал. 1 от НК, тъй като в обстоятелствената част на ОА не било посочено времето /периода/ на извършеното престъпление и всички факти, които обуславят обективните и субективните признаци на престъплението, както и участието на обвиняемия в него, а вторият – не били посочени основни елементи от състава всички фактически признаци на престъпния състав - начина на извършване на престъплението и </w:t>
      </w:r>
      <w:proofErr w:type="spellStart"/>
      <w:r w:rsidRPr="00646252">
        <w:rPr>
          <w:rFonts w:ascii="Times New Roman" w:hAnsi="Times New Roman" w:cs="Times New Roman"/>
          <w:sz w:val="28"/>
          <w:szCs w:val="28"/>
        </w:rPr>
        <w:t>доказателствените</w:t>
      </w:r>
      <w:proofErr w:type="spellEnd"/>
      <w:r w:rsidRPr="00646252">
        <w:rPr>
          <w:rFonts w:ascii="Times New Roman" w:hAnsi="Times New Roman" w:cs="Times New Roman"/>
          <w:sz w:val="28"/>
          <w:szCs w:val="28"/>
        </w:rPr>
        <w:t xml:space="preserve"> материали, от които се установяват посочените в него обстоятелства. РС – Елена върнал дело на това основание, тъй като приел, че след съставяне на постановление за прекратяване на наказателното производство срещу невменяем съучастник, било необходимо да се състави ново постановление за привличане на другия обвиняем без съучастие, не били вписани вредите в ОА. ВТРС върнал на това основание дело за трафик на хора, тъй като приел, че в обстоятелствената част на обвинителния акт не били посочени никакви действия от страна на подсъдимия за осъществяване състава на престъплението по чл. 159а, ал. 1 от НК за една от формите на изпълнителното деяние  „набиране“. На това основание върнал дело, внесено с ОА и ГОРС като посочил, че имало противоречие между мотиви и </w:t>
      </w:r>
      <w:proofErr w:type="spellStart"/>
      <w:r w:rsidRPr="00646252">
        <w:rPr>
          <w:rFonts w:ascii="Times New Roman" w:hAnsi="Times New Roman" w:cs="Times New Roman"/>
          <w:sz w:val="28"/>
          <w:szCs w:val="28"/>
        </w:rPr>
        <w:t>диспозитив</w:t>
      </w:r>
      <w:proofErr w:type="spellEnd"/>
      <w:r w:rsidRPr="00646252">
        <w:rPr>
          <w:rFonts w:ascii="Times New Roman" w:hAnsi="Times New Roman" w:cs="Times New Roman"/>
          <w:sz w:val="28"/>
          <w:szCs w:val="28"/>
        </w:rPr>
        <w:t xml:space="preserve">, тъй като в последния за престъпление по чл. 216 от НК като собственици на имота били посочени 2 лица, а в обстоятелствената част само единия. РС Свищов върнал на това основание обвинителен акт за престъпление по чл. 290 от НК, тъй като в заключителната част на ОА липсва правната квалификация на деянието, в обстоятелствената част на ОА трябвало да се посочат действията, които прокурорът счита, че съставляват престъпление по смисъла на тази разпоредба, а в заключителната част на ОА прокурорът трябвало много ясно да посочи точно тези изявления на свидетеля (подсъдимата) пред съд в съдебно заседание. Съдът намерил, че са налице процесуални нарушения в етапа от наказателното производство, </w:t>
      </w:r>
      <w:proofErr w:type="spellStart"/>
      <w:r w:rsidRPr="00646252">
        <w:rPr>
          <w:rFonts w:ascii="Times New Roman" w:hAnsi="Times New Roman" w:cs="Times New Roman"/>
          <w:sz w:val="28"/>
          <w:szCs w:val="28"/>
        </w:rPr>
        <w:t>касаещ</w:t>
      </w:r>
      <w:proofErr w:type="spellEnd"/>
      <w:r w:rsidRPr="00646252">
        <w:rPr>
          <w:rFonts w:ascii="Times New Roman" w:hAnsi="Times New Roman" w:cs="Times New Roman"/>
          <w:sz w:val="28"/>
          <w:szCs w:val="28"/>
        </w:rPr>
        <w:t xml:space="preserve"> действието на прокурора при изготвяне на обвинителния акт и по-специално по отношение на повдигнатото обвинение по чл</w:t>
      </w:r>
      <w:bookmarkStart w:id="11" w:name="OLE_LINK82"/>
      <w:r w:rsidRPr="00646252">
        <w:rPr>
          <w:rFonts w:ascii="Times New Roman" w:hAnsi="Times New Roman" w:cs="Times New Roman"/>
          <w:sz w:val="28"/>
          <w:szCs w:val="28"/>
        </w:rPr>
        <w:t xml:space="preserve">. 338, ал. 1 от НК. Съставът на това престъпление  е </w:t>
      </w:r>
      <w:proofErr w:type="spellStart"/>
      <w:r w:rsidRPr="00646252">
        <w:rPr>
          <w:rFonts w:ascii="Times New Roman" w:hAnsi="Times New Roman" w:cs="Times New Roman"/>
          <w:sz w:val="28"/>
          <w:szCs w:val="28"/>
        </w:rPr>
        <w:t>бланкетен</w:t>
      </w:r>
      <w:proofErr w:type="spellEnd"/>
      <w:r w:rsidRPr="00646252">
        <w:rPr>
          <w:rFonts w:ascii="Times New Roman" w:hAnsi="Times New Roman" w:cs="Times New Roman"/>
          <w:sz w:val="28"/>
          <w:szCs w:val="28"/>
        </w:rPr>
        <w:t xml:space="preserve"> и се попълва от съответното правило за поведение, </w:t>
      </w:r>
      <w:r w:rsidRPr="00646252">
        <w:rPr>
          <w:rFonts w:ascii="Times New Roman" w:hAnsi="Times New Roman" w:cs="Times New Roman"/>
          <w:sz w:val="28"/>
          <w:szCs w:val="28"/>
        </w:rPr>
        <w:lastRenderedPageBreak/>
        <w:t>предвидено в специалния закон, в случая ЗОБВВПИ</w:t>
      </w:r>
      <w:bookmarkEnd w:id="11"/>
      <w:r w:rsidRPr="00646252">
        <w:rPr>
          <w:rFonts w:ascii="Times New Roman" w:hAnsi="Times New Roman" w:cs="Times New Roman"/>
          <w:sz w:val="28"/>
          <w:szCs w:val="28"/>
        </w:rPr>
        <w:t xml:space="preserve">, като коректната правна квалификация изисквала точно описание на нарушеното правило за поведение и правно-техническа квалификация на разпоредбата от нормативния акт. ГОРС върнал и дело за престъпление по чл. 212а, ал. 1, </w:t>
      </w:r>
      <w:proofErr w:type="spellStart"/>
      <w:r w:rsidRPr="00646252">
        <w:rPr>
          <w:rFonts w:ascii="Times New Roman" w:hAnsi="Times New Roman" w:cs="Times New Roman"/>
          <w:sz w:val="28"/>
          <w:szCs w:val="28"/>
        </w:rPr>
        <w:t>вр</w:t>
      </w:r>
      <w:proofErr w:type="spellEnd"/>
      <w:r w:rsidRPr="00646252">
        <w:rPr>
          <w:rFonts w:ascii="Times New Roman" w:hAnsi="Times New Roman" w:cs="Times New Roman"/>
          <w:sz w:val="28"/>
          <w:szCs w:val="28"/>
        </w:rPr>
        <w:t xml:space="preserve">. чл. 26, ал. 1 от НК Изложил мотиви, че в обстоятелствената част на обвинителния акт не било посочено в какво се изразява „изменението“ и „заличаването“ на компютърните данни – имейл адрес и паролата за достъп до профила на свидетелката в мрежата на </w:t>
      </w:r>
      <w:proofErr w:type="spellStart"/>
      <w:r w:rsidRPr="00646252">
        <w:rPr>
          <w:rFonts w:ascii="Times New Roman" w:hAnsi="Times New Roman" w:cs="Times New Roman"/>
          <w:sz w:val="28"/>
          <w:szCs w:val="28"/>
        </w:rPr>
        <w:t>Фейсбук</w:t>
      </w:r>
      <w:proofErr w:type="spellEnd"/>
      <w:r w:rsidRPr="00646252">
        <w:rPr>
          <w:rFonts w:ascii="Times New Roman" w:hAnsi="Times New Roman" w:cs="Times New Roman"/>
          <w:sz w:val="28"/>
          <w:szCs w:val="28"/>
        </w:rPr>
        <w:t xml:space="preserve">. Както и не били изложени мотиви за второ място за извършване изпълнителните деяния. </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xml:space="preserve">Внесените с постановление с предложение за освобождаване от наказателна отговорност с налагане на административно наказание 4 дела са върнати на съда, както следва: Едното е върнато от ГОРС по причина, че според съда при ПТП със </w:t>
      </w:r>
      <w:proofErr w:type="spellStart"/>
      <w:r w:rsidRPr="00646252">
        <w:rPr>
          <w:rFonts w:ascii="Times New Roman" w:hAnsi="Times New Roman" w:cs="Times New Roman"/>
          <w:sz w:val="28"/>
          <w:szCs w:val="28"/>
        </w:rPr>
        <w:t>съставомерна</w:t>
      </w:r>
      <w:proofErr w:type="spellEnd"/>
      <w:r w:rsidRPr="00646252">
        <w:rPr>
          <w:rFonts w:ascii="Times New Roman" w:hAnsi="Times New Roman" w:cs="Times New Roman"/>
          <w:sz w:val="28"/>
          <w:szCs w:val="28"/>
        </w:rPr>
        <w:t xml:space="preserve"> телесна повреда, не били оценени вредите по МПС и не били възстановени, поради което липсвала предпоставка за приложение на чл. 78а от НК – възстановяване на причинените вреди /независимо тълкувателна практика в обратния смисъл/. Отново ГОРС е върнал дело на основание чл. 377, ал. 1 от НК, тъй като приел, че не била налице отрицателната предпоставка да не е осъждано лицето, независимо, че престъплението, за което е осъден е извършено след извършване на това, за което се предлага приложението на чл. 78а от НК /чиито предпоставки се преценяват към момента на извършването му/. </w:t>
      </w:r>
      <w:bookmarkStart w:id="12" w:name="OLE_LINK85"/>
      <w:r w:rsidRPr="00646252">
        <w:rPr>
          <w:rFonts w:ascii="Times New Roman" w:hAnsi="Times New Roman" w:cs="Times New Roman"/>
          <w:sz w:val="28"/>
          <w:szCs w:val="28"/>
        </w:rPr>
        <w:t xml:space="preserve">РС – Елена върнал дело от този вид след изискване на актуална справка за съдимост, се установили предишни осъждания на </w:t>
      </w:r>
      <w:proofErr w:type="spellStart"/>
      <w:r w:rsidRPr="00646252">
        <w:rPr>
          <w:rFonts w:ascii="Times New Roman" w:hAnsi="Times New Roman" w:cs="Times New Roman"/>
          <w:sz w:val="28"/>
          <w:szCs w:val="28"/>
        </w:rPr>
        <w:t>Басриев</w:t>
      </w:r>
      <w:proofErr w:type="spellEnd"/>
      <w:r w:rsidRPr="00646252">
        <w:rPr>
          <w:rFonts w:ascii="Times New Roman" w:hAnsi="Times New Roman" w:cs="Times New Roman"/>
          <w:sz w:val="28"/>
          <w:szCs w:val="28"/>
        </w:rPr>
        <w:t xml:space="preserve"> в чужбина /неотразени в приложената по справка по ДП/.</w:t>
      </w:r>
      <w:bookmarkEnd w:id="12"/>
      <w:r w:rsidRPr="00646252">
        <w:rPr>
          <w:rFonts w:ascii="Times New Roman" w:hAnsi="Times New Roman" w:cs="Times New Roman"/>
          <w:sz w:val="28"/>
          <w:szCs w:val="28"/>
        </w:rPr>
        <w:t xml:space="preserve"> Поради което не била налице отрицателната предпоставка лицето да не е осъждано. ГОРС върнал още едно такова дело като Изложил подробни съображения, че била налице пречка „множество престъпления“ за приложение на института, тъй като видно от служебно изисканата справка за съдимост се установило осъждане, влязло в сила два дни преди изготвяне на постановление с предложение по чл. 78а от НК, което не е било известно на прокурора. </w:t>
      </w:r>
    </w:p>
    <w:p w:rsidR="000718E1" w:rsidRPr="00646252" w:rsidRDefault="000718E1" w:rsidP="000718E1">
      <w:pPr>
        <w:widowControl w:val="0"/>
        <w:shd w:val="clear" w:color="auto" w:fill="FFFFFF"/>
        <w:tabs>
          <w:tab w:val="left" w:pos="-567"/>
        </w:tabs>
        <w:autoSpaceDE w:val="0"/>
        <w:autoSpaceDN w:val="0"/>
        <w:adjustRightInd w:val="0"/>
        <w:spacing w:after="0" w:line="240" w:lineRule="auto"/>
        <w:ind w:firstLine="708"/>
        <w:jc w:val="both"/>
        <w:rPr>
          <w:rFonts w:ascii="Times New Roman" w:hAnsi="Times New Roman" w:cs="Times New Roman"/>
          <w:sz w:val="28"/>
          <w:szCs w:val="28"/>
        </w:rPr>
      </w:pPr>
      <w:r w:rsidRPr="00646252">
        <w:rPr>
          <w:rFonts w:ascii="Times New Roman" w:hAnsi="Times New Roman" w:cs="Times New Roman"/>
          <w:sz w:val="28"/>
          <w:szCs w:val="28"/>
        </w:rPr>
        <w:t xml:space="preserve">От четирите върнати от съда дела с внесени предложения за споразумение за решаване на делото, двете са внесени по реда на чл. 375а, ал. 1 от НПК.  Едното от внесените с постановление по чл. 78а от НК  е върнато, тъй като съдът приема, че е нарушено правото на защита на обвиняемия, доколкото първата дата на периода на извършване на деянието не била конкретизирана по никакъв начин /от неустановена дата/. Второто от този вид е върнато на съда, тъй като за престъпление по чл. 343б, ал. 1 от НК предложил многократно увеличение на наказанията, както и включване на наказание глоба, с което обвиняемият не се съгласил. </w:t>
      </w:r>
    </w:p>
    <w:p w:rsidR="000718E1" w:rsidRPr="00646252" w:rsidRDefault="000718E1" w:rsidP="000718E1">
      <w:pPr>
        <w:widowControl w:val="0"/>
        <w:shd w:val="clear" w:color="auto" w:fill="FFFFFF"/>
        <w:tabs>
          <w:tab w:val="left" w:pos="-567"/>
        </w:tabs>
        <w:autoSpaceDE w:val="0"/>
        <w:autoSpaceDN w:val="0"/>
        <w:adjustRightInd w:val="0"/>
        <w:spacing w:after="0" w:line="240" w:lineRule="auto"/>
        <w:ind w:firstLine="708"/>
        <w:jc w:val="both"/>
        <w:rPr>
          <w:rFonts w:ascii="Times New Roman" w:hAnsi="Times New Roman" w:cs="Times New Roman"/>
          <w:sz w:val="28"/>
          <w:szCs w:val="28"/>
        </w:rPr>
      </w:pPr>
      <w:r w:rsidRPr="00646252">
        <w:rPr>
          <w:rFonts w:ascii="Times New Roman" w:hAnsi="Times New Roman" w:cs="Times New Roman"/>
          <w:sz w:val="28"/>
          <w:szCs w:val="28"/>
        </w:rPr>
        <w:t xml:space="preserve">Едното от тези по чл. 375а, ал. 1 от НПК е внесено за престъпление по чл. 343, ал. 1, б. „б“, пр. 2 от НК с предложение само за административно наказание глоба без лишаване от права. Съдът е предложил да бъде включено такова наказание, но подсъдимият не се съгласил /след внасянето му с постановление по чл. 78 а от НК, друг състав на съда одобрил споразумение без кумулативно наказание ЛПУМПС. Другото дело с внесено предложение по чл. 375а, ал. 1 от НПК е върнато от ВТРС, тъй като за престъпление по чл. 194, ал. 3 от НК съдът </w:t>
      </w:r>
      <w:r w:rsidRPr="00646252">
        <w:rPr>
          <w:rFonts w:ascii="Times New Roman" w:hAnsi="Times New Roman" w:cs="Times New Roman"/>
          <w:sz w:val="28"/>
          <w:szCs w:val="28"/>
        </w:rPr>
        <w:lastRenderedPageBreak/>
        <w:t xml:space="preserve">приел, че случаят не е маловажен, поради което не били налице предпоставките на чл. 78а от НК относно предвиденото наказание. </w:t>
      </w:r>
    </w:p>
    <w:p w:rsidR="00C30B6D" w:rsidRPr="00646252" w:rsidRDefault="000718E1" w:rsidP="000718E1">
      <w:pPr>
        <w:widowControl w:val="0"/>
        <w:shd w:val="clear" w:color="auto" w:fill="FFFFFF"/>
        <w:tabs>
          <w:tab w:val="left" w:pos="-567"/>
        </w:tabs>
        <w:autoSpaceDE w:val="0"/>
        <w:autoSpaceDN w:val="0"/>
        <w:adjustRightInd w:val="0"/>
        <w:spacing w:after="0" w:line="302" w:lineRule="exact"/>
        <w:jc w:val="both"/>
        <w:rPr>
          <w:rFonts w:ascii="Times New Roman" w:eastAsia="Arial Unicode MS" w:hAnsi="Times New Roman" w:cs="Times New Roman"/>
          <w:b/>
          <w:sz w:val="28"/>
          <w:szCs w:val="28"/>
        </w:rPr>
      </w:pPr>
      <w:r w:rsidRPr="00646252">
        <w:rPr>
          <w:rFonts w:ascii="Times New Roman" w:eastAsia="Arial Unicode MS" w:hAnsi="Times New Roman" w:cs="Times New Roman"/>
          <w:b/>
          <w:sz w:val="28"/>
          <w:szCs w:val="28"/>
        </w:rPr>
        <w:tab/>
      </w:r>
    </w:p>
    <w:p w:rsidR="000718E1" w:rsidRPr="00646252" w:rsidRDefault="00C30B6D" w:rsidP="000718E1">
      <w:pPr>
        <w:widowControl w:val="0"/>
        <w:shd w:val="clear" w:color="auto" w:fill="FFFFFF"/>
        <w:tabs>
          <w:tab w:val="left" w:pos="-567"/>
        </w:tabs>
        <w:autoSpaceDE w:val="0"/>
        <w:autoSpaceDN w:val="0"/>
        <w:adjustRightInd w:val="0"/>
        <w:spacing w:after="0" w:line="302" w:lineRule="exact"/>
        <w:jc w:val="both"/>
        <w:rPr>
          <w:rFonts w:ascii="Times New Roman" w:eastAsia="Arial Unicode MS" w:hAnsi="Times New Roman" w:cs="Times New Roman"/>
          <w:b/>
          <w:sz w:val="28"/>
          <w:szCs w:val="28"/>
        </w:rPr>
      </w:pPr>
      <w:r w:rsidRPr="00646252">
        <w:rPr>
          <w:rFonts w:ascii="Times New Roman" w:eastAsia="Arial Unicode MS" w:hAnsi="Times New Roman" w:cs="Times New Roman"/>
          <w:b/>
          <w:sz w:val="28"/>
          <w:szCs w:val="28"/>
        </w:rPr>
        <w:tab/>
      </w:r>
      <w:r w:rsidR="000718E1" w:rsidRPr="00646252">
        <w:rPr>
          <w:rFonts w:ascii="Times New Roman" w:eastAsia="Arial Unicode MS" w:hAnsi="Times New Roman" w:cs="Times New Roman"/>
          <w:b/>
          <w:sz w:val="28"/>
          <w:szCs w:val="28"/>
        </w:rPr>
        <w:t>Взети мерки за отстраняване на слабостите, допуснати от прокурорите, с цел намаляване броя на върнатите дела:</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Изготвят се необходимите анализи за върнатите дела, като всеки от върнатите актове подлежи на самостоятелно обсъждане. Тази практика следва да бъде запазена и в бъдеще, като продължи работата за постигане на максимална прецизност при провеждане на разследването по досъдебните производства и изготвяне на прокурорските актове.</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И през следващата година следва да продължи прилагането на мерките, набелязани в предходните отчетни периоди, за намаляване случаите на връщане на дела от съда на прокурорите, а именно:</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1. Да се събират всички възможни доказателства относно предмета на престъплението и същият коректно да се вписва в постановлението за повдигане на обвинение и обвинителния акт.</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2. Наблюдаващите прокурори да следят за правилното квалифициране на деянието и пълното изписване на всички </w:t>
      </w:r>
      <w:proofErr w:type="spellStart"/>
      <w:r w:rsidRPr="00646252">
        <w:rPr>
          <w:rFonts w:ascii="Times New Roman" w:eastAsia="Arial Unicode MS" w:hAnsi="Times New Roman" w:cs="Times New Roman"/>
          <w:sz w:val="28"/>
          <w:szCs w:val="28"/>
        </w:rPr>
        <w:t>съставомерни</w:t>
      </w:r>
      <w:proofErr w:type="spellEnd"/>
      <w:r w:rsidRPr="00646252">
        <w:rPr>
          <w:rFonts w:ascii="Times New Roman" w:eastAsia="Arial Unicode MS" w:hAnsi="Times New Roman" w:cs="Times New Roman"/>
          <w:sz w:val="28"/>
          <w:szCs w:val="28"/>
        </w:rPr>
        <w:t xml:space="preserve"> признаци на престъплението в постановлението за привличане на обвиняем и обвинителния акт. В тази връзка прокурорите да проверяват съдържанието на постановленията за привличане на обвиняем, като докладването се извършва чрез лично запознаване на прокурора със съответното постановление. </w:t>
      </w:r>
      <w:r w:rsidRPr="00646252">
        <w:rPr>
          <w:rFonts w:ascii="Times New Roman" w:eastAsia="Times New Roman" w:hAnsi="Times New Roman" w:cs="Times New Roman"/>
          <w:sz w:val="28"/>
          <w:szCs w:val="28"/>
        </w:rPr>
        <w:t>През тази година съгласно заповед на Окръжния прокурор се явяват задължителни писмените доклади по чл. 219 от НПК.</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3. Наблюдаващите прокурори да следят дали фактите, описани в прокурорския акт, съответстват на обвинението и ако се установи несъответствие, при необходимост да се повдига ново обвинение.</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4. Постановленията за спиране или прекратяване на наказателното производство да се мотивират подробно, за да не се допуска отмяната им от съда.</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5. Да продължи практиката за провеждане на периодични срещи с разследващите органи, на които да се обсъждат проблемите, възникнали в хода на разследването и в съдебната фаза на процеса.</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6. По отношение на деянията, за които е приложим чл. 78а от НК, при разследването да се полагат усилия за пълно изясняване на фактическата обстановка, като прокурорите внимателно следят за наличието или отсъствието на основанията, визирани в чл. 78а от НК, и се изследват всички предпоставки за прилагането му.</w:t>
      </w:r>
    </w:p>
    <w:p w:rsidR="000718E1" w:rsidRPr="00646252" w:rsidRDefault="000718E1" w:rsidP="000718E1">
      <w:pPr>
        <w:overflowPunct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46252">
        <w:rPr>
          <w:rFonts w:ascii="Times New Roman" w:eastAsia="Times New Roman" w:hAnsi="Times New Roman" w:cs="Times New Roman"/>
          <w:sz w:val="28"/>
          <w:szCs w:val="28"/>
        </w:rPr>
        <w:t>През отчетната година не са констатирани сериозни пропуски при изготвяне на прокурорските актове, внасяни в съда. Прави впечатление в съдебния район, че практиката на върховните съдебни инстанции по отношение на това в кои случаи са налице основанията на чл. 249, ал. 4, т. 1 от НПК за прекратяване на съдебното производство и връщане делото на прокурора, не се прилага. В резултат на което се връщат дела, пропуските по които биха могли да се отстранят в хода на съдебната фаза на процеса.</w:t>
      </w:r>
    </w:p>
    <w:p w:rsidR="000718E1" w:rsidRPr="00646252" w:rsidRDefault="000718E1" w:rsidP="000718E1">
      <w:pPr>
        <w:spacing w:after="0" w:line="240" w:lineRule="auto"/>
        <w:ind w:firstLine="709"/>
        <w:jc w:val="both"/>
        <w:rPr>
          <w:rFonts w:ascii="Times New Roman" w:eastAsia="Arial Unicode MS" w:hAnsi="Times New Roman" w:cs="Times New Roman"/>
          <w:b/>
          <w:sz w:val="28"/>
          <w:szCs w:val="28"/>
        </w:rPr>
      </w:pPr>
      <w:r w:rsidRPr="00646252">
        <w:rPr>
          <w:rFonts w:ascii="Times New Roman" w:eastAsia="Arial Unicode MS" w:hAnsi="Times New Roman" w:cs="Times New Roman"/>
          <w:b/>
          <w:sz w:val="28"/>
          <w:szCs w:val="28"/>
        </w:rPr>
        <w:lastRenderedPageBreak/>
        <w:t>2.</w:t>
      </w:r>
      <w:proofErr w:type="spellStart"/>
      <w:r w:rsidRPr="00646252">
        <w:rPr>
          <w:rFonts w:ascii="Times New Roman" w:eastAsia="Arial Unicode MS" w:hAnsi="Times New Roman" w:cs="Times New Roman"/>
          <w:b/>
          <w:sz w:val="28"/>
          <w:szCs w:val="28"/>
        </w:rPr>
        <w:t>2</w:t>
      </w:r>
      <w:proofErr w:type="spellEnd"/>
      <w:r w:rsidRPr="00646252">
        <w:rPr>
          <w:rFonts w:ascii="Times New Roman" w:eastAsia="Arial Unicode MS" w:hAnsi="Times New Roman" w:cs="Times New Roman"/>
          <w:b/>
          <w:sz w:val="28"/>
          <w:szCs w:val="28"/>
        </w:rPr>
        <w:t>. Оправдателни присъди</w:t>
      </w:r>
    </w:p>
    <w:p w:rsidR="000718E1" w:rsidRPr="00646252" w:rsidRDefault="000718E1" w:rsidP="000718E1">
      <w:pPr>
        <w:spacing w:after="0" w:line="240" w:lineRule="auto"/>
        <w:ind w:firstLine="709"/>
        <w:jc w:val="both"/>
        <w:rPr>
          <w:rFonts w:ascii="Times New Roman" w:eastAsia="Arial Unicode MS" w:hAnsi="Times New Roman" w:cs="Times New Roman"/>
          <w:b/>
          <w:sz w:val="28"/>
          <w:szCs w:val="28"/>
          <w:lang w:val="en-US"/>
        </w:rPr>
      </w:pPr>
      <w:r w:rsidRPr="00646252">
        <w:rPr>
          <w:rFonts w:ascii="Times New Roman" w:eastAsia="Arial Unicode MS" w:hAnsi="Times New Roman" w:cs="Times New Roman"/>
          <w:b/>
          <w:sz w:val="28"/>
          <w:szCs w:val="28"/>
        </w:rPr>
        <w:t>2.</w:t>
      </w:r>
      <w:proofErr w:type="spellStart"/>
      <w:r w:rsidRPr="00646252">
        <w:rPr>
          <w:rFonts w:ascii="Times New Roman" w:eastAsia="Arial Unicode MS" w:hAnsi="Times New Roman" w:cs="Times New Roman"/>
          <w:b/>
          <w:sz w:val="28"/>
          <w:szCs w:val="28"/>
        </w:rPr>
        <w:t>2</w:t>
      </w:r>
      <w:proofErr w:type="spellEnd"/>
      <w:r w:rsidRPr="00646252">
        <w:rPr>
          <w:rFonts w:ascii="Times New Roman" w:eastAsia="Arial Unicode MS" w:hAnsi="Times New Roman" w:cs="Times New Roman"/>
          <w:b/>
          <w:sz w:val="28"/>
          <w:szCs w:val="28"/>
        </w:rPr>
        <w:t>.1. Постановени оправдателни присъди и решения през 2024 г. Относителен дял на оправдателните присъди и решения спрямо разгледаните и решените от съда дела и спрямо внесените прокурорски актове.</w:t>
      </w:r>
    </w:p>
    <w:p w:rsidR="00A94E36" w:rsidRPr="00646252" w:rsidRDefault="00A94E36" w:rsidP="000718E1">
      <w:pPr>
        <w:spacing w:after="0" w:line="240" w:lineRule="auto"/>
        <w:ind w:firstLine="709"/>
        <w:jc w:val="both"/>
        <w:rPr>
          <w:rFonts w:ascii="Times New Roman" w:eastAsia="Arial Unicode MS" w:hAnsi="Times New Roman" w:cs="Times New Roman"/>
          <w:b/>
          <w:sz w:val="28"/>
          <w:szCs w:val="28"/>
          <w:lang w:val="en-US"/>
        </w:rPr>
      </w:pPr>
    </w:p>
    <w:p w:rsidR="000718E1" w:rsidRPr="00646252" w:rsidRDefault="006E01BE" w:rsidP="00C30B6D">
      <w:pPr>
        <w:spacing w:after="0" w:line="240" w:lineRule="auto"/>
        <w:ind w:firstLine="709"/>
        <w:jc w:val="center"/>
        <w:rPr>
          <w:rFonts w:ascii="Times New Roman" w:eastAsia="Arial Unicode MS" w:hAnsi="Times New Roman" w:cs="Times New Roman"/>
          <w:sz w:val="28"/>
          <w:szCs w:val="28"/>
          <w:lang w:val="en-US"/>
        </w:rPr>
      </w:pPr>
      <w:r w:rsidRPr="00646252">
        <w:rPr>
          <w:noProof/>
          <w:lang w:eastAsia="bg-BG"/>
        </w:rPr>
        <w:drawing>
          <wp:inline distT="0" distB="0" distL="0" distR="0" wp14:anchorId="156F5B1B" wp14:editId="6C06D4F3">
            <wp:extent cx="5067300" cy="3228975"/>
            <wp:effectExtent l="0" t="0" r="19050" b="9525"/>
            <wp:docPr id="4" name="Диагра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718E1" w:rsidRPr="00646252" w:rsidRDefault="000718E1" w:rsidP="000718E1">
      <w:pPr>
        <w:spacing w:after="0" w:line="240" w:lineRule="auto"/>
        <w:jc w:val="both"/>
        <w:rPr>
          <w:rFonts w:ascii="Times New Roman" w:eastAsia="Arial Unicode MS" w:hAnsi="Times New Roman" w:cs="Times New Roman"/>
          <w:b/>
          <w:sz w:val="28"/>
          <w:szCs w:val="28"/>
        </w:rPr>
      </w:pP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b/>
          <w:sz w:val="28"/>
          <w:szCs w:val="28"/>
        </w:rPr>
        <w:t>През 2024 г.</w:t>
      </w:r>
      <w:r w:rsidRPr="00646252">
        <w:rPr>
          <w:rFonts w:ascii="Times New Roman" w:eastAsia="Arial Unicode MS" w:hAnsi="Times New Roman" w:cs="Times New Roman"/>
          <w:sz w:val="28"/>
          <w:szCs w:val="28"/>
        </w:rPr>
        <w:t xml:space="preserve"> съдилищата от Великотърновски съдебен окръг са постановили общо 8 изцяло оправдателни присъди по внесени обвинителни актове. Няма оправдателни решения по внесени предложения по реда на чл. 78а от НК. </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Относителният дял на постановените през 2024 г. оправдателни присъди 8 броя спрямо общия брой на внесените в съда обвинителни актове и предложения по чл. 78а от НК от прокурорите във Великотърновски съдебен окръг (474 броя) е 1,7 %.</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b/>
          <w:sz w:val="28"/>
          <w:szCs w:val="28"/>
        </w:rPr>
        <w:t>През 2023 г.</w:t>
      </w:r>
      <w:r w:rsidRPr="00646252">
        <w:rPr>
          <w:rFonts w:ascii="Times New Roman" w:eastAsia="Arial Unicode MS" w:hAnsi="Times New Roman" w:cs="Times New Roman"/>
          <w:sz w:val="28"/>
          <w:szCs w:val="28"/>
        </w:rPr>
        <w:t xml:space="preserve"> съдилищата от Великотърновски съдебен окръг са постановили общо 10 изцяло оправдателни присъди и решения. От тях 9 броя са постановените оправдателни присъди по внесени обвинителни актове и 1 е оправдателното решение по внесено предложение по реда на чл. 78а от НК. </w:t>
      </w:r>
    </w:p>
    <w:p w:rsidR="000718E1" w:rsidRPr="00646252" w:rsidRDefault="000718E1" w:rsidP="000718E1">
      <w:pPr>
        <w:spacing w:after="0" w:line="240" w:lineRule="auto"/>
        <w:ind w:firstLine="709"/>
        <w:jc w:val="both"/>
        <w:rPr>
          <w:rFonts w:ascii="Times New Roman" w:eastAsia="Arial Unicode MS" w:hAnsi="Times New Roman" w:cs="Times New Roman"/>
          <w:b/>
          <w:sz w:val="28"/>
          <w:szCs w:val="28"/>
        </w:rPr>
      </w:pPr>
      <w:r w:rsidRPr="00646252">
        <w:rPr>
          <w:rFonts w:ascii="Times New Roman" w:eastAsia="Arial Unicode MS" w:hAnsi="Times New Roman" w:cs="Times New Roman"/>
          <w:sz w:val="28"/>
          <w:szCs w:val="28"/>
        </w:rPr>
        <w:t>Относителният дял на постановените през 2023 г. оправдателни присъди и решения 10 броя спрямо общия брой на внесените в съда обвинителни актове и предложения по чл. 78а от НК от прокурорите във Великотърновски съдебен окръг (465 броя) е 2,1 %.</w:t>
      </w:r>
    </w:p>
    <w:p w:rsidR="000718E1" w:rsidRPr="00646252" w:rsidRDefault="000718E1" w:rsidP="000718E1">
      <w:pPr>
        <w:spacing w:after="0" w:line="240" w:lineRule="auto"/>
        <w:ind w:firstLine="709"/>
        <w:jc w:val="both"/>
        <w:rPr>
          <w:rFonts w:ascii="Times New Roman" w:eastAsia="Arial Unicode MS" w:hAnsi="Times New Roman" w:cs="Times New Roman"/>
          <w:b/>
          <w:sz w:val="28"/>
          <w:szCs w:val="28"/>
        </w:rPr>
      </w:pPr>
    </w:p>
    <w:p w:rsidR="000718E1" w:rsidRPr="00646252" w:rsidRDefault="000718E1" w:rsidP="000718E1">
      <w:pPr>
        <w:spacing w:after="0" w:line="240" w:lineRule="auto"/>
        <w:ind w:firstLine="708"/>
        <w:jc w:val="both"/>
        <w:rPr>
          <w:rFonts w:ascii="Times New Roman" w:eastAsia="Arial Unicode MS" w:hAnsi="Times New Roman" w:cs="Times New Roman"/>
          <w:sz w:val="28"/>
          <w:szCs w:val="28"/>
        </w:rPr>
      </w:pPr>
      <w:r w:rsidRPr="00646252">
        <w:rPr>
          <w:rFonts w:ascii="Times New Roman" w:eastAsia="Arial Unicode MS" w:hAnsi="Times New Roman" w:cs="Times New Roman"/>
          <w:b/>
          <w:sz w:val="28"/>
          <w:szCs w:val="28"/>
        </w:rPr>
        <w:t>През 2022 г.</w:t>
      </w:r>
      <w:r w:rsidRPr="00646252">
        <w:rPr>
          <w:rFonts w:ascii="Times New Roman" w:eastAsia="Arial Unicode MS" w:hAnsi="Times New Roman" w:cs="Times New Roman"/>
          <w:sz w:val="28"/>
          <w:szCs w:val="28"/>
        </w:rPr>
        <w:t xml:space="preserve"> съдилищата от Великотърновски съдебен окръг са постановили общо 18 изцяло оправдателни присъди и решения. От тях 17 броя са постановените оправдателни присъди по внесени обвинителни актове и 1 е оправдателното решение по внесено предложение по реда на чл. 78а от НК. </w:t>
      </w:r>
    </w:p>
    <w:p w:rsidR="004362F8" w:rsidRDefault="004362F8" w:rsidP="000718E1">
      <w:pPr>
        <w:spacing w:after="0" w:line="240" w:lineRule="auto"/>
        <w:ind w:firstLine="709"/>
        <w:jc w:val="both"/>
        <w:rPr>
          <w:rFonts w:ascii="Times New Roman" w:eastAsia="Arial Unicode MS" w:hAnsi="Times New Roman" w:cs="Times New Roman"/>
          <w:sz w:val="28"/>
          <w:szCs w:val="28"/>
        </w:rPr>
      </w:pPr>
    </w:p>
    <w:p w:rsidR="000718E1" w:rsidRPr="00646252" w:rsidRDefault="000718E1" w:rsidP="000718E1">
      <w:pPr>
        <w:spacing w:after="0" w:line="240" w:lineRule="auto"/>
        <w:ind w:firstLine="709"/>
        <w:jc w:val="both"/>
        <w:rPr>
          <w:rFonts w:ascii="Times New Roman" w:eastAsia="Arial Unicode MS" w:hAnsi="Times New Roman" w:cs="Times New Roman"/>
          <w:b/>
          <w:sz w:val="28"/>
          <w:szCs w:val="28"/>
        </w:rPr>
      </w:pPr>
      <w:r w:rsidRPr="00646252">
        <w:rPr>
          <w:rFonts w:ascii="Times New Roman" w:eastAsia="Arial Unicode MS" w:hAnsi="Times New Roman" w:cs="Times New Roman"/>
          <w:sz w:val="28"/>
          <w:szCs w:val="28"/>
        </w:rPr>
        <w:t>Относителният дял на постановените през 2022 г. оправдателни присъди и решения 18 броя спрямо общия брой на внесените в съда обвинителни актове и предложения по чл. 78а от НК от прокурорите във Великотърновски съдебен окръг (496 броя) е 3,83 %.</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p>
    <w:p w:rsidR="000718E1" w:rsidRPr="00646252" w:rsidRDefault="000718E1" w:rsidP="000718E1">
      <w:pPr>
        <w:spacing w:after="0" w:line="240" w:lineRule="auto"/>
        <w:ind w:firstLine="709"/>
        <w:jc w:val="both"/>
        <w:rPr>
          <w:rFonts w:ascii="Times New Roman" w:eastAsia="Arial Unicode MS" w:hAnsi="Times New Roman" w:cs="Times New Roman"/>
          <w:b/>
          <w:sz w:val="28"/>
          <w:szCs w:val="28"/>
        </w:rPr>
      </w:pPr>
      <w:r w:rsidRPr="00646252">
        <w:rPr>
          <w:rFonts w:ascii="Times New Roman" w:eastAsia="Arial Unicode MS" w:hAnsi="Times New Roman" w:cs="Times New Roman"/>
          <w:b/>
          <w:sz w:val="28"/>
          <w:szCs w:val="28"/>
        </w:rPr>
        <w:t>Разпределени по прокуратури, постановените през 2024 г. оправдателни присъди и решения са, както следва:</w:t>
      </w:r>
    </w:p>
    <w:p w:rsidR="000718E1" w:rsidRPr="00646252" w:rsidRDefault="000718E1" w:rsidP="000718E1">
      <w:pPr>
        <w:spacing w:after="0" w:line="240" w:lineRule="auto"/>
        <w:ind w:firstLine="709"/>
        <w:jc w:val="both"/>
        <w:rPr>
          <w:rFonts w:ascii="Times New Roman" w:eastAsia="Arial Unicode MS" w:hAnsi="Times New Roman" w:cs="Times New Roman"/>
          <w:b/>
          <w:sz w:val="28"/>
          <w:szCs w:val="28"/>
        </w:rPr>
      </w:pPr>
      <w:r w:rsidRPr="00646252">
        <w:rPr>
          <w:rFonts w:ascii="Times New Roman" w:eastAsia="Arial Unicode MS" w:hAnsi="Times New Roman" w:cs="Times New Roman"/>
          <w:sz w:val="28"/>
          <w:szCs w:val="28"/>
        </w:rPr>
        <w:t xml:space="preserve">- </w:t>
      </w:r>
      <w:r w:rsidRPr="00646252">
        <w:rPr>
          <w:rFonts w:ascii="Times New Roman" w:eastAsia="Arial Unicode MS" w:hAnsi="Times New Roman" w:cs="Times New Roman"/>
          <w:b/>
          <w:sz w:val="28"/>
          <w:szCs w:val="28"/>
        </w:rPr>
        <w:t>Окръжна прокуратура Велико Търново</w:t>
      </w:r>
      <w:r w:rsidRPr="00646252">
        <w:rPr>
          <w:rFonts w:ascii="Times New Roman" w:eastAsia="Arial Unicode MS" w:hAnsi="Times New Roman" w:cs="Times New Roman"/>
          <w:sz w:val="28"/>
          <w:szCs w:val="28"/>
        </w:rPr>
        <w:t xml:space="preserve"> – 1 постановена изцяло оправдателни присъди по внесени обвинителни актове и 2 частично оправдателни присъди с общо 3 оправдани лица</w:t>
      </w:r>
      <w:r w:rsidRPr="00646252">
        <w:rPr>
          <w:rFonts w:ascii="Times New Roman" w:eastAsia="Arial Unicode MS" w:hAnsi="Times New Roman" w:cs="Times New Roman"/>
          <w:b/>
          <w:sz w:val="28"/>
          <w:szCs w:val="28"/>
        </w:rPr>
        <w:t xml:space="preserve">. </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u w:val="single"/>
        </w:rPr>
      </w:pPr>
      <w:r w:rsidRPr="00646252">
        <w:rPr>
          <w:rFonts w:ascii="Times New Roman" w:eastAsia="Arial Unicode MS" w:hAnsi="Times New Roman" w:cs="Times New Roman"/>
          <w:sz w:val="28"/>
          <w:szCs w:val="28"/>
        </w:rPr>
        <w:t xml:space="preserve">- </w:t>
      </w:r>
      <w:r w:rsidRPr="00646252">
        <w:rPr>
          <w:rFonts w:ascii="Times New Roman" w:eastAsia="Arial Unicode MS" w:hAnsi="Times New Roman" w:cs="Times New Roman"/>
          <w:b/>
          <w:sz w:val="28"/>
          <w:szCs w:val="28"/>
        </w:rPr>
        <w:t>Районна прокуратура Велико Търново</w:t>
      </w:r>
      <w:r w:rsidRPr="00646252">
        <w:rPr>
          <w:rFonts w:ascii="Times New Roman" w:eastAsia="Arial Unicode MS" w:hAnsi="Times New Roman" w:cs="Times New Roman"/>
          <w:sz w:val="28"/>
          <w:szCs w:val="28"/>
        </w:rPr>
        <w:t xml:space="preserve"> – 7 постановени оправдателни присъди по внесени обвинителни актове със 8 оправдани лица. </w:t>
      </w:r>
    </w:p>
    <w:p w:rsidR="000718E1" w:rsidRPr="00646252" w:rsidRDefault="000718E1" w:rsidP="000718E1">
      <w:pPr>
        <w:spacing w:after="0" w:line="240" w:lineRule="auto"/>
        <w:jc w:val="both"/>
        <w:rPr>
          <w:rFonts w:ascii="Times New Roman" w:eastAsia="Arial Unicode MS" w:hAnsi="Times New Roman" w:cs="Times New Roman"/>
          <w:sz w:val="28"/>
          <w:szCs w:val="28"/>
        </w:rPr>
      </w:pPr>
    </w:p>
    <w:p w:rsidR="000718E1" w:rsidRPr="00646252" w:rsidRDefault="000718E1" w:rsidP="000718E1">
      <w:pPr>
        <w:spacing w:after="0" w:line="240" w:lineRule="auto"/>
        <w:ind w:firstLine="709"/>
        <w:jc w:val="both"/>
        <w:rPr>
          <w:rFonts w:ascii="Times New Roman" w:eastAsia="Arial Unicode MS" w:hAnsi="Times New Roman" w:cs="Times New Roman"/>
          <w:b/>
          <w:sz w:val="28"/>
          <w:szCs w:val="28"/>
        </w:rPr>
      </w:pPr>
      <w:r w:rsidRPr="00646252">
        <w:rPr>
          <w:rFonts w:ascii="Times New Roman" w:eastAsia="Arial Unicode MS" w:hAnsi="Times New Roman" w:cs="Times New Roman"/>
          <w:b/>
          <w:sz w:val="28"/>
          <w:szCs w:val="28"/>
        </w:rPr>
        <w:t>През 2023 г. оправдателни присъди и решения са, както следва:</w:t>
      </w:r>
    </w:p>
    <w:p w:rsidR="000718E1" w:rsidRPr="00646252" w:rsidRDefault="000718E1" w:rsidP="000718E1">
      <w:pPr>
        <w:spacing w:after="0" w:line="240" w:lineRule="auto"/>
        <w:ind w:firstLine="709"/>
        <w:jc w:val="both"/>
        <w:rPr>
          <w:rFonts w:ascii="Times New Roman" w:eastAsia="Arial Unicode MS" w:hAnsi="Times New Roman" w:cs="Times New Roman"/>
          <w:b/>
          <w:sz w:val="28"/>
          <w:szCs w:val="28"/>
        </w:rPr>
      </w:pPr>
      <w:r w:rsidRPr="00646252">
        <w:rPr>
          <w:rFonts w:ascii="Times New Roman" w:eastAsia="Arial Unicode MS" w:hAnsi="Times New Roman" w:cs="Times New Roman"/>
          <w:sz w:val="28"/>
          <w:szCs w:val="28"/>
        </w:rPr>
        <w:t xml:space="preserve">- </w:t>
      </w:r>
      <w:r w:rsidRPr="00646252">
        <w:rPr>
          <w:rFonts w:ascii="Times New Roman" w:eastAsia="Arial Unicode MS" w:hAnsi="Times New Roman" w:cs="Times New Roman"/>
          <w:b/>
          <w:sz w:val="28"/>
          <w:szCs w:val="28"/>
        </w:rPr>
        <w:t>Окръжна прокуратура Велико Търново</w:t>
      </w:r>
      <w:r w:rsidRPr="00646252">
        <w:rPr>
          <w:rFonts w:ascii="Times New Roman" w:eastAsia="Arial Unicode MS" w:hAnsi="Times New Roman" w:cs="Times New Roman"/>
          <w:sz w:val="28"/>
          <w:szCs w:val="28"/>
        </w:rPr>
        <w:t xml:space="preserve"> – 2 постановени оправдателни присъди по внесени обвинителни актове с 2 оправдани лица, </w:t>
      </w:r>
      <w:r w:rsidRPr="00646252">
        <w:rPr>
          <w:rFonts w:ascii="Times New Roman" w:eastAsia="Arial Unicode MS" w:hAnsi="Times New Roman" w:cs="Times New Roman"/>
          <w:b/>
          <w:sz w:val="28"/>
          <w:szCs w:val="28"/>
        </w:rPr>
        <w:t xml:space="preserve">които не са били влезли в сила. </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 </w:t>
      </w:r>
      <w:r w:rsidRPr="00646252">
        <w:rPr>
          <w:rFonts w:ascii="Times New Roman" w:eastAsia="Arial Unicode MS" w:hAnsi="Times New Roman" w:cs="Times New Roman"/>
          <w:b/>
          <w:sz w:val="28"/>
          <w:szCs w:val="28"/>
        </w:rPr>
        <w:t>Районна прокуратура Велико Търново</w:t>
      </w:r>
      <w:r w:rsidRPr="00646252">
        <w:rPr>
          <w:rFonts w:ascii="Times New Roman" w:eastAsia="Arial Unicode MS" w:hAnsi="Times New Roman" w:cs="Times New Roman"/>
          <w:sz w:val="28"/>
          <w:szCs w:val="28"/>
        </w:rPr>
        <w:t xml:space="preserve"> – 9 постановени оправдателни присъди по внесени обвинителни актове с 9 оправдани лица. През отчетния период са влезли в сила </w:t>
      </w:r>
      <w:r w:rsidRPr="00646252">
        <w:rPr>
          <w:rFonts w:ascii="Times New Roman" w:hAnsi="Times New Roman" w:cs="Times New Roman"/>
          <w:sz w:val="28"/>
          <w:szCs w:val="28"/>
        </w:rPr>
        <w:t>8 бр. оправдателни присъди и решения, с които са оправдани осем лица – 7 бр. по внесени с обвинителен акт дела и 1 бр. – по внесено дело с предложение по чл. 78а от НК.</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p>
    <w:p w:rsidR="000718E1" w:rsidRPr="004362F8" w:rsidRDefault="000718E1" w:rsidP="000718E1">
      <w:pPr>
        <w:spacing w:after="0" w:line="240" w:lineRule="auto"/>
        <w:ind w:firstLine="708"/>
        <w:jc w:val="both"/>
        <w:rPr>
          <w:rFonts w:ascii="Times New Roman" w:eastAsia="Arial Unicode MS" w:hAnsi="Times New Roman" w:cs="Times New Roman"/>
          <w:b/>
          <w:sz w:val="28"/>
          <w:szCs w:val="28"/>
        </w:rPr>
      </w:pPr>
      <w:r w:rsidRPr="004362F8">
        <w:rPr>
          <w:rFonts w:ascii="Times New Roman" w:eastAsia="Arial Unicode MS" w:hAnsi="Times New Roman" w:cs="Times New Roman"/>
          <w:b/>
          <w:sz w:val="28"/>
          <w:szCs w:val="28"/>
        </w:rPr>
        <w:t>През 2022 г. оправдателни присъди и решения са, както следва:</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 </w:t>
      </w:r>
      <w:r w:rsidRPr="00646252">
        <w:rPr>
          <w:rFonts w:ascii="Times New Roman" w:eastAsia="Arial Unicode MS" w:hAnsi="Times New Roman" w:cs="Times New Roman"/>
          <w:b/>
          <w:sz w:val="28"/>
          <w:szCs w:val="28"/>
        </w:rPr>
        <w:t>Окръжна прокуратура Велико Търново</w:t>
      </w:r>
      <w:r w:rsidRPr="00646252">
        <w:rPr>
          <w:rFonts w:ascii="Times New Roman" w:eastAsia="Arial Unicode MS" w:hAnsi="Times New Roman" w:cs="Times New Roman"/>
          <w:sz w:val="28"/>
          <w:szCs w:val="28"/>
        </w:rPr>
        <w:t xml:space="preserve"> – няма постановени оправдателни присъди и решения за отчетния период.</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 </w:t>
      </w:r>
      <w:r w:rsidRPr="00646252">
        <w:rPr>
          <w:rFonts w:ascii="Times New Roman" w:eastAsia="Arial Unicode MS" w:hAnsi="Times New Roman" w:cs="Times New Roman"/>
          <w:b/>
          <w:sz w:val="28"/>
          <w:szCs w:val="28"/>
        </w:rPr>
        <w:t>Районна прокуратура Велико Търново</w:t>
      </w:r>
      <w:r w:rsidRPr="00646252">
        <w:rPr>
          <w:rFonts w:ascii="Times New Roman" w:eastAsia="Arial Unicode MS" w:hAnsi="Times New Roman" w:cs="Times New Roman"/>
          <w:sz w:val="28"/>
          <w:szCs w:val="28"/>
        </w:rPr>
        <w:t xml:space="preserve"> – 15 постановени оправдателни присъди по внесени обвинителни актове с 19 оправдани лица. През отчетния период са влезли в сила 10 оправдателни присъди по отношение на 13 лица – 10 по внесени с обвинителни актове лица и 3 по внесено предложение по чл. 78а от НК.</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u w:val="single"/>
        </w:rPr>
      </w:pPr>
    </w:p>
    <w:p w:rsidR="000718E1" w:rsidRPr="00646252" w:rsidRDefault="000718E1" w:rsidP="000718E1">
      <w:pPr>
        <w:spacing w:after="0" w:line="240" w:lineRule="auto"/>
        <w:ind w:firstLine="709"/>
        <w:jc w:val="both"/>
        <w:rPr>
          <w:rFonts w:ascii="Times New Roman" w:eastAsia="Arial Unicode MS" w:hAnsi="Times New Roman" w:cs="Times New Roman"/>
          <w:b/>
          <w:sz w:val="28"/>
          <w:szCs w:val="28"/>
        </w:rPr>
      </w:pPr>
      <w:r w:rsidRPr="00646252">
        <w:rPr>
          <w:rFonts w:ascii="Times New Roman" w:eastAsia="Arial Unicode MS" w:hAnsi="Times New Roman" w:cs="Times New Roman"/>
          <w:b/>
          <w:sz w:val="28"/>
          <w:szCs w:val="28"/>
        </w:rPr>
        <w:t>2.</w:t>
      </w:r>
      <w:proofErr w:type="spellStart"/>
      <w:r w:rsidRPr="00646252">
        <w:rPr>
          <w:rFonts w:ascii="Times New Roman" w:eastAsia="Arial Unicode MS" w:hAnsi="Times New Roman" w:cs="Times New Roman"/>
          <w:b/>
          <w:sz w:val="28"/>
          <w:szCs w:val="28"/>
        </w:rPr>
        <w:t>2</w:t>
      </w:r>
      <w:proofErr w:type="spellEnd"/>
      <w:r w:rsidRPr="00646252">
        <w:rPr>
          <w:rFonts w:ascii="Times New Roman" w:eastAsia="Arial Unicode MS" w:hAnsi="Times New Roman" w:cs="Times New Roman"/>
          <w:b/>
          <w:sz w:val="28"/>
          <w:szCs w:val="28"/>
        </w:rPr>
        <w:t>.2.Оправдани лица с влязъл в сила съдебен акт</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Изцяло оправдани лица с влезли в сила актове на съда (по прокуратури)</w:t>
      </w:r>
    </w:p>
    <w:p w:rsidR="000718E1" w:rsidRPr="00646252" w:rsidRDefault="006E01BE" w:rsidP="00C30B6D">
      <w:pPr>
        <w:spacing w:after="0" w:line="240" w:lineRule="auto"/>
        <w:ind w:firstLine="709"/>
        <w:jc w:val="center"/>
        <w:rPr>
          <w:rFonts w:ascii="Times New Roman" w:eastAsia="Arial Unicode MS" w:hAnsi="Times New Roman" w:cs="Times New Roman"/>
          <w:noProof/>
          <w:sz w:val="28"/>
          <w:szCs w:val="28"/>
        </w:rPr>
      </w:pPr>
      <w:r w:rsidRPr="00646252">
        <w:rPr>
          <w:noProof/>
          <w:lang w:eastAsia="bg-BG"/>
        </w:rPr>
        <w:lastRenderedPageBreak/>
        <w:drawing>
          <wp:inline distT="0" distB="0" distL="0" distR="0" wp14:anchorId="58614567" wp14:editId="26B0747C">
            <wp:extent cx="5105400" cy="4667250"/>
            <wp:effectExtent l="0" t="0" r="19050" b="19050"/>
            <wp:docPr id="7" name="Диагра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През 2024 г. общо 10 лица са изцяло оправдани с влязъл в сила съдебен акт </w:t>
      </w:r>
      <w:r w:rsidRPr="00646252">
        <w:rPr>
          <w:rFonts w:ascii="Times New Roman" w:hAnsi="Times New Roman" w:cs="Times New Roman"/>
          <w:sz w:val="28"/>
          <w:szCs w:val="28"/>
        </w:rPr>
        <w:t>по внесени с обвинителен акт дела. Няма оправдани лица по внесени дела с предложение по чл. 78а от НК.</w:t>
      </w:r>
      <w:r w:rsidRPr="00646252">
        <w:rPr>
          <w:rFonts w:ascii="Times New Roman" w:eastAsia="Arial Unicode MS" w:hAnsi="Times New Roman" w:cs="Times New Roman"/>
          <w:sz w:val="28"/>
          <w:szCs w:val="28"/>
        </w:rPr>
        <w:t xml:space="preserve"> Разпределени по прокуратури, същите са както следва:</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 </w:t>
      </w:r>
      <w:r w:rsidRPr="00646252">
        <w:rPr>
          <w:rFonts w:ascii="Times New Roman" w:eastAsia="Arial Unicode MS" w:hAnsi="Times New Roman" w:cs="Times New Roman"/>
          <w:b/>
          <w:sz w:val="28"/>
          <w:szCs w:val="28"/>
        </w:rPr>
        <w:t>Окръжна прокуратура Велико Търново</w:t>
      </w:r>
      <w:r w:rsidRPr="00646252">
        <w:rPr>
          <w:rFonts w:ascii="Times New Roman" w:eastAsia="Arial Unicode MS" w:hAnsi="Times New Roman" w:cs="Times New Roman"/>
          <w:sz w:val="28"/>
          <w:szCs w:val="28"/>
        </w:rPr>
        <w:t xml:space="preserve"> – 3 оправдани лица с влязъл в сила съдебен акт.</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b/>
          <w:sz w:val="28"/>
          <w:szCs w:val="28"/>
        </w:rPr>
        <w:t>- Районна прокуратура Велико Търново</w:t>
      </w:r>
      <w:r w:rsidRPr="00646252">
        <w:rPr>
          <w:rFonts w:ascii="Times New Roman" w:eastAsia="Arial Unicode MS" w:hAnsi="Times New Roman" w:cs="Times New Roman"/>
          <w:sz w:val="28"/>
          <w:szCs w:val="28"/>
        </w:rPr>
        <w:t xml:space="preserve"> - 7 броя оправдани лица с влязъл в сила съдебен акт по внесени с обвинителен акт досъдебни производства.</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Относителният дял на оправданите лица с влезли в сила през 2024 г. присъди или решения (10 броя лица) спрямо общия брой на лицата с постан</w:t>
      </w:r>
      <w:r w:rsidR="00D5334A">
        <w:rPr>
          <w:rFonts w:ascii="Times New Roman" w:eastAsia="Arial Unicode MS" w:hAnsi="Times New Roman" w:cs="Times New Roman"/>
          <w:sz w:val="28"/>
          <w:szCs w:val="28"/>
        </w:rPr>
        <w:t>овен окончателен съдебен акт 819</w:t>
      </w:r>
      <w:r w:rsidRPr="00646252">
        <w:rPr>
          <w:rFonts w:ascii="Times New Roman" w:eastAsia="Arial Unicode MS" w:hAnsi="Times New Roman" w:cs="Times New Roman"/>
          <w:sz w:val="28"/>
          <w:szCs w:val="28"/>
        </w:rPr>
        <w:t xml:space="preserve"> лица е 1,2 %.</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През 2023 г. общо 8 лица са изцяло оправдани с влязъл в сила съдебен акт - </w:t>
      </w:r>
      <w:r w:rsidRPr="00646252">
        <w:rPr>
          <w:rFonts w:ascii="Times New Roman" w:hAnsi="Times New Roman" w:cs="Times New Roman"/>
          <w:sz w:val="28"/>
          <w:szCs w:val="28"/>
        </w:rPr>
        <w:t>7 бр. по внесени с обвинителен акт дела и 1 бр. – по внесено дело с предложение по чл. 78а от НК.</w:t>
      </w:r>
      <w:r w:rsidRPr="00646252">
        <w:rPr>
          <w:rFonts w:ascii="Times New Roman" w:eastAsia="Arial Unicode MS" w:hAnsi="Times New Roman" w:cs="Times New Roman"/>
          <w:sz w:val="28"/>
          <w:szCs w:val="28"/>
        </w:rPr>
        <w:t xml:space="preserve"> Разпределени по прокуратури, същите са както следва:</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 </w:t>
      </w:r>
      <w:r w:rsidRPr="00646252">
        <w:rPr>
          <w:rFonts w:ascii="Times New Roman" w:eastAsia="Arial Unicode MS" w:hAnsi="Times New Roman" w:cs="Times New Roman"/>
          <w:b/>
          <w:sz w:val="28"/>
          <w:szCs w:val="28"/>
        </w:rPr>
        <w:t>Окръжна прокуратура Велико Търново</w:t>
      </w:r>
      <w:r w:rsidRPr="00646252">
        <w:rPr>
          <w:rFonts w:ascii="Times New Roman" w:eastAsia="Arial Unicode MS" w:hAnsi="Times New Roman" w:cs="Times New Roman"/>
          <w:sz w:val="28"/>
          <w:szCs w:val="28"/>
        </w:rPr>
        <w:t xml:space="preserve"> – няма оправдани лица с влязъл в сила съдебен акт.</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b/>
          <w:sz w:val="28"/>
          <w:szCs w:val="28"/>
        </w:rPr>
        <w:lastRenderedPageBreak/>
        <w:t>- Районна прокуратура Велико Търново</w:t>
      </w:r>
      <w:r w:rsidRPr="00646252">
        <w:rPr>
          <w:rFonts w:ascii="Times New Roman" w:eastAsia="Arial Unicode MS" w:hAnsi="Times New Roman" w:cs="Times New Roman"/>
          <w:sz w:val="28"/>
          <w:szCs w:val="28"/>
        </w:rPr>
        <w:t xml:space="preserve"> - 8 броя оправдани лица с влязъл в сила съдебен акт.</w:t>
      </w:r>
      <w:r w:rsidRPr="00646252">
        <w:rPr>
          <w:rFonts w:ascii="Times New Roman" w:hAnsi="Times New Roman" w:cs="Times New Roman"/>
          <w:sz w:val="28"/>
          <w:szCs w:val="28"/>
        </w:rPr>
        <w:t xml:space="preserve"> </w:t>
      </w:r>
      <w:r w:rsidRPr="00646252">
        <w:rPr>
          <w:rFonts w:ascii="Times New Roman" w:eastAsia="Arial Unicode MS" w:hAnsi="Times New Roman" w:cs="Times New Roman"/>
          <w:sz w:val="28"/>
          <w:szCs w:val="28"/>
        </w:rPr>
        <w:t>7 броя от тях са по внесени с обвинителен акт досъдебни производства и 1 – по внесено предложение по чл. 78а от НК.</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Относителният дял на оправданите лица с влезли в сила през 2023 г. присъди или решения (8 броя лица) спрямо общия брой на лицата с постановен окончателен съдебен акт 757 лица е 0,8 %.</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През 2022 г. общо 13 лица са изцяло оправдани с влязъл в сила съдебен акт. Разпределени по прокуратури, същите са както следва:</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 </w:t>
      </w:r>
      <w:r w:rsidRPr="00646252">
        <w:rPr>
          <w:rFonts w:ascii="Times New Roman" w:eastAsia="Arial Unicode MS" w:hAnsi="Times New Roman" w:cs="Times New Roman"/>
          <w:b/>
          <w:sz w:val="28"/>
          <w:szCs w:val="28"/>
        </w:rPr>
        <w:t>Окръжна прокуратура Велико Търново</w:t>
      </w:r>
      <w:r w:rsidRPr="00646252">
        <w:rPr>
          <w:rFonts w:ascii="Times New Roman" w:eastAsia="Arial Unicode MS" w:hAnsi="Times New Roman" w:cs="Times New Roman"/>
          <w:sz w:val="28"/>
          <w:szCs w:val="28"/>
        </w:rPr>
        <w:t xml:space="preserve"> – няма оправдани лица с влязъл в сила съдебен акт.</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b/>
          <w:sz w:val="28"/>
          <w:szCs w:val="28"/>
        </w:rPr>
        <w:t>- Районна прокуратура Велико Търново</w:t>
      </w:r>
      <w:r w:rsidRPr="00646252">
        <w:rPr>
          <w:rFonts w:ascii="Times New Roman" w:eastAsia="Arial Unicode MS" w:hAnsi="Times New Roman" w:cs="Times New Roman"/>
          <w:sz w:val="28"/>
          <w:szCs w:val="28"/>
        </w:rPr>
        <w:t xml:space="preserve"> - 13 броя оправдани лица с влязъл в сила съдебен акт.</w:t>
      </w:r>
      <w:r w:rsidRPr="00646252">
        <w:rPr>
          <w:rFonts w:ascii="Times New Roman" w:hAnsi="Times New Roman" w:cs="Times New Roman"/>
          <w:sz w:val="28"/>
          <w:szCs w:val="28"/>
        </w:rPr>
        <w:t xml:space="preserve"> </w:t>
      </w:r>
      <w:r w:rsidRPr="00646252">
        <w:rPr>
          <w:rFonts w:ascii="Times New Roman" w:eastAsia="Arial Unicode MS" w:hAnsi="Times New Roman" w:cs="Times New Roman"/>
          <w:sz w:val="28"/>
          <w:szCs w:val="28"/>
        </w:rPr>
        <w:t>10 броя от тях са по внесени с обвинителен акт досъдебни производства и 3 – по внесено предложение по чл. 78а от НК.</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Относителният дял на оправданите лица с влезли в сила през 2022 г. присъди или решения (13 броя лица) спрямо общия брой на лицата с постановен окончателен съдебен акт 757 лица е 1,71 %.</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От изнесените данни може да се направи извод, че през отчетния период във Великотърновския съдебен окръг се запазва ниският броят на постановените оправдателни присъди, включително и като относителен дял спрямо общия брой на лицата с постановен окончателен съдебен акт, като се запазва положителната тенденция броят на оправданите лица по внесените актове да е около 1%.</w:t>
      </w:r>
    </w:p>
    <w:p w:rsidR="000718E1" w:rsidRPr="00646252" w:rsidRDefault="000718E1" w:rsidP="000718E1">
      <w:pPr>
        <w:spacing w:after="0" w:line="240" w:lineRule="auto"/>
        <w:ind w:firstLine="709"/>
        <w:jc w:val="both"/>
        <w:rPr>
          <w:rFonts w:ascii="Times New Roman" w:eastAsia="Arial Unicode MS" w:hAnsi="Times New Roman" w:cs="Times New Roman"/>
          <w:b/>
          <w:sz w:val="28"/>
          <w:szCs w:val="28"/>
        </w:rPr>
      </w:pPr>
    </w:p>
    <w:p w:rsidR="000718E1" w:rsidRPr="00646252" w:rsidRDefault="000718E1" w:rsidP="000718E1">
      <w:pPr>
        <w:spacing w:after="0" w:line="240" w:lineRule="auto"/>
        <w:ind w:firstLine="709"/>
        <w:jc w:val="both"/>
        <w:rPr>
          <w:rFonts w:ascii="Times New Roman" w:eastAsia="Arial Unicode MS" w:hAnsi="Times New Roman" w:cs="Times New Roman"/>
          <w:b/>
          <w:sz w:val="28"/>
          <w:szCs w:val="28"/>
        </w:rPr>
      </w:pPr>
      <w:r w:rsidRPr="00646252">
        <w:rPr>
          <w:rFonts w:ascii="Times New Roman" w:eastAsia="Arial Unicode MS" w:hAnsi="Times New Roman" w:cs="Times New Roman"/>
          <w:b/>
          <w:sz w:val="28"/>
          <w:szCs w:val="28"/>
        </w:rPr>
        <w:t>2.</w:t>
      </w:r>
      <w:proofErr w:type="spellStart"/>
      <w:r w:rsidRPr="00646252">
        <w:rPr>
          <w:rFonts w:ascii="Times New Roman" w:eastAsia="Arial Unicode MS" w:hAnsi="Times New Roman" w:cs="Times New Roman"/>
          <w:b/>
          <w:sz w:val="28"/>
          <w:szCs w:val="28"/>
        </w:rPr>
        <w:t>2</w:t>
      </w:r>
      <w:proofErr w:type="spellEnd"/>
      <w:r w:rsidRPr="00646252">
        <w:rPr>
          <w:rFonts w:ascii="Times New Roman" w:eastAsia="Arial Unicode MS" w:hAnsi="Times New Roman" w:cs="Times New Roman"/>
          <w:b/>
          <w:sz w:val="28"/>
          <w:szCs w:val="28"/>
        </w:rPr>
        <w:t>.3. Причини за постановяването на влезлите в сила оправдателни присъди през отчетния период</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От анализа на оправдателните присъди може да се направи извод, че постановяването на такива поначало е изключение, което свидетелства за засилено доближаване правните разбирания на прокурорите и съдиите от съдебния окръг.</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За да постанови оправдателна присъда по един от внесените от Окръжна прокуратура Велико Търново обвинителен акт съдът е приел, че деянието разкрива явно незначителна степен на обществена опасност, заради което следва да се приеме, че деянието е </w:t>
      </w:r>
      <w:proofErr w:type="spellStart"/>
      <w:r w:rsidRPr="00646252">
        <w:rPr>
          <w:rFonts w:ascii="Times New Roman" w:eastAsia="Arial Unicode MS" w:hAnsi="Times New Roman" w:cs="Times New Roman"/>
          <w:sz w:val="28"/>
          <w:szCs w:val="28"/>
        </w:rPr>
        <w:t>малозначително</w:t>
      </w:r>
      <w:proofErr w:type="spellEnd"/>
      <w:r w:rsidRPr="00646252">
        <w:rPr>
          <w:rFonts w:ascii="Times New Roman" w:eastAsia="Arial Unicode MS" w:hAnsi="Times New Roman" w:cs="Times New Roman"/>
          <w:sz w:val="28"/>
          <w:szCs w:val="28"/>
        </w:rPr>
        <w:t xml:space="preserve"> по смисъла на чл. 9, ал. 2 от НК. Съдът е приел, че приживе подсъдимият имал съгласието на починалия да използва банковата му карта, за да организира погребението му, живеели заедно, били в изключително добри отношения, като впоследствие възстановил на наследниците му причинените с деянието имуществени вреди. Изложени са аргументи за ниска степен на обществена опасност на дееца и извършеното деянието, заради което макар и формално да бил осъществен съставът на престъплението по чл. 249, ал. 1 от НК, същото не било престъпно, поради явно незначителната му степен на обществена опасност. Изводите на Окръжния съд са споделени от Апелативен съд Велико Търново. Представителят на ВТАП не е протестирал решението.</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lastRenderedPageBreak/>
        <w:t xml:space="preserve">По постановената частично оправдателна присъда по внесения от ВТОП обвинителен акт, за да оправдае подсъдимия съдът е приел, че обвинението срещу него не е доказано и посочените разпоредби, вменени като извършени от страна на подсъдимия и определящи предмета на делото, не били описани по начин, който индивидуализира и разграничава конкретните права и задължения на субекта и визира кои точно не са изпълнени от него, като по този начин не можело да се изпълни </w:t>
      </w:r>
      <w:proofErr w:type="spellStart"/>
      <w:r w:rsidRPr="00646252">
        <w:rPr>
          <w:rFonts w:ascii="Times New Roman" w:eastAsia="Arial Unicode MS" w:hAnsi="Times New Roman" w:cs="Times New Roman"/>
          <w:sz w:val="28"/>
          <w:szCs w:val="28"/>
        </w:rPr>
        <w:t>бланкетната</w:t>
      </w:r>
      <w:proofErr w:type="spellEnd"/>
      <w:r w:rsidRPr="00646252">
        <w:rPr>
          <w:rFonts w:ascii="Times New Roman" w:eastAsia="Arial Unicode MS" w:hAnsi="Times New Roman" w:cs="Times New Roman"/>
          <w:sz w:val="28"/>
          <w:szCs w:val="28"/>
        </w:rPr>
        <w:t xml:space="preserve"> хипотеза на чл. 123, ал. 4, </w:t>
      </w:r>
      <w:proofErr w:type="spellStart"/>
      <w:r w:rsidRPr="00646252">
        <w:rPr>
          <w:rFonts w:ascii="Times New Roman" w:eastAsia="Arial Unicode MS" w:hAnsi="Times New Roman" w:cs="Times New Roman"/>
          <w:sz w:val="28"/>
          <w:szCs w:val="28"/>
        </w:rPr>
        <w:t>вр</w:t>
      </w:r>
      <w:proofErr w:type="spellEnd"/>
      <w:r w:rsidRPr="00646252">
        <w:rPr>
          <w:rFonts w:ascii="Times New Roman" w:eastAsia="Arial Unicode MS" w:hAnsi="Times New Roman" w:cs="Times New Roman"/>
          <w:sz w:val="28"/>
          <w:szCs w:val="28"/>
        </w:rPr>
        <w:t xml:space="preserve">. с ал. 1 от НК. Отговорността на подсъдимия Йордан Стоянов </w:t>
      </w:r>
      <w:proofErr w:type="spellStart"/>
      <w:r w:rsidRPr="00646252">
        <w:rPr>
          <w:rFonts w:ascii="Times New Roman" w:eastAsia="Arial Unicode MS" w:hAnsi="Times New Roman" w:cs="Times New Roman"/>
          <w:sz w:val="28"/>
          <w:szCs w:val="28"/>
        </w:rPr>
        <w:t>Стоянов</w:t>
      </w:r>
      <w:proofErr w:type="spellEnd"/>
      <w:r w:rsidRPr="00646252">
        <w:rPr>
          <w:rFonts w:ascii="Times New Roman" w:eastAsia="Arial Unicode MS" w:hAnsi="Times New Roman" w:cs="Times New Roman"/>
          <w:sz w:val="28"/>
          <w:szCs w:val="28"/>
        </w:rPr>
        <w:t xml:space="preserve"> за вменените му нарушения, намиращи се в причинна връзка с настъпилия престъпен резултат, не можело да бъде ангажирана, поради това, че същият не е имал надлежното качество на технически ръководител, което да е в унисон с установените факти за вида и естеството на изпълняваната от него длъжност и сключения с дружеството трудов договор на длъжността „ръководител доставки“. Те както и повдигнатите му обвинения по чл. 52, ал. 1 и ал. 2, чл. 199б от Наредба № 7/1999 г. за минималните изисквания за ЗБУТ не вменявали такива задължения на Стоянов.</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По друга присъда, за да оправдае подсъдимия съдът е приел, че обвинението не е доказано, тъй като не можело да се направи закономерен и единствено възможен извод, че подсъдимият е лицето, участвало в </w:t>
      </w:r>
      <w:proofErr w:type="spellStart"/>
      <w:r w:rsidRPr="00646252">
        <w:rPr>
          <w:rFonts w:ascii="Times New Roman" w:eastAsia="Arial Unicode MS" w:hAnsi="Times New Roman" w:cs="Times New Roman"/>
          <w:sz w:val="28"/>
          <w:szCs w:val="28"/>
        </w:rPr>
        <w:t>съизвършителската</w:t>
      </w:r>
      <w:proofErr w:type="spellEnd"/>
      <w:r w:rsidRPr="00646252">
        <w:rPr>
          <w:rFonts w:ascii="Times New Roman" w:eastAsia="Arial Unicode MS" w:hAnsi="Times New Roman" w:cs="Times New Roman"/>
          <w:sz w:val="28"/>
          <w:szCs w:val="28"/>
        </w:rPr>
        <w:t xml:space="preserve"> дейност /заедно с другите двама извършители/ по осъществяването на опита за грабеж на инкриминираните пари и златни ценности от къщата на пострадалите. В случая, от съществуващата </w:t>
      </w:r>
      <w:proofErr w:type="spellStart"/>
      <w:r w:rsidRPr="00646252">
        <w:rPr>
          <w:rFonts w:ascii="Times New Roman" w:eastAsia="Arial Unicode MS" w:hAnsi="Times New Roman" w:cs="Times New Roman"/>
          <w:sz w:val="28"/>
          <w:szCs w:val="28"/>
        </w:rPr>
        <w:t>доказателствена</w:t>
      </w:r>
      <w:proofErr w:type="spellEnd"/>
      <w:r w:rsidRPr="00646252">
        <w:rPr>
          <w:rFonts w:ascii="Times New Roman" w:eastAsia="Arial Unicode MS" w:hAnsi="Times New Roman" w:cs="Times New Roman"/>
          <w:sz w:val="28"/>
          <w:szCs w:val="28"/>
        </w:rPr>
        <w:t xml:space="preserve"> основа, авторството в извършването на инкриминираната съвместна престъпна деятелност /така както била описана в обвинителния акт/, не можело да се изведе и обоснове извод за участието на подсъдимия като един от участниците в изпълнението й. Съпричастността на подсъдимия към извършването на тази деятелност би могло да се докаже единствено ако по делото се установило по несъмнен и категоричен начин, че именно той е лицето, което заедно с другите двама подсъдими са влезли неправомерно в къщата на пострадалите въпросната нощ и употребели спрямо тях принуда с цел отнемане на намиращите се в къщата пари и ценности. Такива факти и обстоятелства по делото, обаче не били доказани и установени по никакъв начин.</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По три дела при квалификация на причините за оправдателните присъди, е преценено, че се дължи на противоречива съдебна практика, промяна на доминиращата практика или други обстоятелства, свързани с  тълкуването на закона, които не компрометират тезата на прокурора, внесъл обвинителния акт или поддържал обвинението. По едното за втори път съдът решил, че липсвали доказателства за авторство на деянието от двамата извършители, както и в имуществото на пострадалия не била настъпила вреда. Основно се акцентира, че обвинителната теза почивала единствено на показанията на пострадалия, които според него били „непоследователни, несвързани, нелогични и противоречиви“ /точно така са определени и в първата присъда/. Като са игнорирани /вкл. буквално или чрез несъвкупна преценка/ всички доказателства в подкрепа на фактите от показанията му, вкл. фактите от обясненията на </w:t>
      </w:r>
      <w:r w:rsidRPr="00646252">
        <w:rPr>
          <w:rFonts w:ascii="Times New Roman" w:eastAsia="Arial Unicode MS" w:hAnsi="Times New Roman" w:cs="Times New Roman"/>
          <w:sz w:val="28"/>
          <w:szCs w:val="28"/>
        </w:rPr>
        <w:lastRenderedPageBreak/>
        <w:t xml:space="preserve">единия обвиняем. Това е и причината вече да е внесено във ВТАС искане на Главния прокурор за възобновяване на наказателното производство. По второто дело за престъпление по чл. 206 от НК съдът приел, че е налице липса, но липсвали доказателства сумата да е обсебена именно от подсъдимата - единственото лице, което е обработвало ПКО с постъпилите суми. По третото дело е влязла в сила оправдателна присъда за деяние по чл. 343б, ал. 3 от НК. Съдът намерил, че не бил спазен реда на Наредба № 1/2017 г., независимо, че по това време съставът не е изисквал установяване на надлежен ред за констатиране на съдържанието на наркотично вещество в кръвта на лицето. Първоначално </w:t>
      </w:r>
      <w:proofErr w:type="spellStart"/>
      <w:r w:rsidRPr="00646252">
        <w:rPr>
          <w:rFonts w:ascii="Times New Roman" w:eastAsia="Arial Unicode MS" w:hAnsi="Times New Roman" w:cs="Times New Roman"/>
          <w:sz w:val="28"/>
          <w:szCs w:val="28"/>
        </w:rPr>
        <w:t>въззивната</w:t>
      </w:r>
      <w:proofErr w:type="spellEnd"/>
      <w:r w:rsidRPr="00646252">
        <w:rPr>
          <w:rFonts w:ascii="Times New Roman" w:eastAsia="Arial Unicode MS" w:hAnsi="Times New Roman" w:cs="Times New Roman"/>
          <w:sz w:val="28"/>
          <w:szCs w:val="28"/>
        </w:rPr>
        <w:t xml:space="preserve"> инстанция е отменила оправдателната присъда и постановила осъдителна присъда. Но след отмяната й </w:t>
      </w:r>
      <w:proofErr w:type="spellStart"/>
      <w:r w:rsidRPr="00646252">
        <w:rPr>
          <w:rFonts w:ascii="Times New Roman" w:eastAsia="Arial Unicode MS" w:hAnsi="Times New Roman" w:cs="Times New Roman"/>
          <w:sz w:val="28"/>
          <w:szCs w:val="28"/>
        </w:rPr>
        <w:t>въззивният</w:t>
      </w:r>
      <w:proofErr w:type="spellEnd"/>
      <w:r w:rsidRPr="00646252">
        <w:rPr>
          <w:rFonts w:ascii="Times New Roman" w:eastAsia="Arial Unicode MS" w:hAnsi="Times New Roman" w:cs="Times New Roman"/>
          <w:sz w:val="28"/>
          <w:szCs w:val="28"/>
        </w:rPr>
        <w:t xml:space="preserve"> съд се солидаризирал с мнението на първата инстанция.</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По три дела постановената оправдателна присъда се дължи в голяма степен на неправилно квалифициране на деянието с обвинителния акт. По едното съдът приел, че се касае за граждански правоотношения като безкритично кредитирал представените доказателства от защитата за наличие на договор между представлявано от подсъдимата дружество и друго дружество за доставка на 15 бр. автомобили. По другото, което е за престъпление по чл. 143, ал. 1 от НК, съдът е приел, че липсват доказателства за злоупотребата с власт. По третото дело за 2 деяния по чл. 144, ал. 3, пр. 1 съдът обсъдил събраните доказателства като съзрял предубеденост в показанията на двете пострадали лица. Дал вяра на обясненията на подсъдимия, тъй като се подкрепяли от фактите от показанията на други свидетели, осигуряващи му алиби.</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Между оправдателните присъди липсват такива, дължащи се в голяма степен на пропуски, грешки или пасивност при събиране на доказателства в хода на досъдебното производство, или пропуски и процесуална пасивност на прокурора в съдебната фаза или неподаване на протест; на събирането на нови доказателства в съдебната фаза, които не са могли да бъдат проверени в хода на досъдебното производство. </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През отчетния период не са налице случаи на заявление на прокурора за оправдаване на подсъдимия.</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Няма постановени оправдателни присъди по дела от особен обществен интерес. </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Наред с продължаващата практика за анализ и обсъждане на причините, довели до оправдателни присъди, следва да се обмислят и планират ежемесечни срещи с разследващите органи по повод констатирани допускани нарушения, пропуски при събиране на доказателства, причините за тях и начина за отстраняването им; да се обсъждат мотивите на всички изменени присъди с оглед обсъждане и прилагане на наложената практика на Окръжния съд. Следва да се обсъди и възможност за обсъждане на оправдателните актове /и върнатите дела/ с окръжния съд с оглед уеднаквяване на практиката в съдебния район. </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Следва да продължава работата по констатиране и преодоляване на пропуските и грешки в хода на разследването и изготвяне на прокурорските актове, довели до постановяване на оправдателни присъди.</w:t>
      </w:r>
    </w:p>
    <w:p w:rsidR="000718E1" w:rsidRPr="00646252" w:rsidRDefault="000718E1" w:rsidP="000718E1">
      <w:pPr>
        <w:spacing w:after="0" w:line="240" w:lineRule="auto"/>
        <w:ind w:firstLine="709"/>
        <w:jc w:val="both"/>
        <w:rPr>
          <w:rFonts w:ascii="Times New Roman" w:eastAsia="Times New Roman" w:hAnsi="Times New Roman" w:cs="Times New Roman"/>
          <w:b/>
          <w:sz w:val="28"/>
          <w:szCs w:val="28"/>
        </w:rPr>
      </w:pPr>
      <w:bookmarkStart w:id="13" w:name="OLE_LINK14"/>
      <w:r w:rsidRPr="00646252">
        <w:rPr>
          <w:rFonts w:ascii="Times New Roman" w:eastAsia="Times New Roman" w:hAnsi="Times New Roman" w:cs="Times New Roman"/>
          <w:b/>
          <w:sz w:val="28"/>
          <w:szCs w:val="28"/>
        </w:rPr>
        <w:lastRenderedPageBreak/>
        <w:t xml:space="preserve">3. ГРАЖДАНСКО-СЪДЕБЕН НАДЗОР </w:t>
      </w:r>
    </w:p>
    <w:p w:rsidR="000718E1" w:rsidRPr="00646252" w:rsidRDefault="000718E1" w:rsidP="000718E1">
      <w:pPr>
        <w:spacing w:after="0" w:line="240" w:lineRule="auto"/>
        <w:ind w:firstLine="709"/>
        <w:jc w:val="both"/>
        <w:rPr>
          <w:rFonts w:ascii="Times New Roman" w:eastAsia="Times New Roman" w:hAnsi="Times New Roman" w:cs="Times New Roman"/>
          <w:sz w:val="28"/>
          <w:szCs w:val="28"/>
        </w:rPr>
      </w:pPr>
    </w:p>
    <w:p w:rsidR="000718E1" w:rsidRPr="00646252" w:rsidRDefault="000718E1" w:rsidP="000718E1">
      <w:pPr>
        <w:spacing w:after="0" w:line="240" w:lineRule="auto"/>
        <w:ind w:firstLine="709"/>
        <w:jc w:val="both"/>
        <w:rPr>
          <w:rFonts w:ascii="Times New Roman" w:eastAsia="Times New Roman" w:hAnsi="Times New Roman" w:cs="Times New Roman"/>
          <w:b/>
          <w:sz w:val="28"/>
          <w:szCs w:val="28"/>
        </w:rPr>
      </w:pPr>
      <w:r w:rsidRPr="00646252">
        <w:rPr>
          <w:rFonts w:ascii="Times New Roman" w:eastAsia="Times New Roman" w:hAnsi="Times New Roman" w:cs="Times New Roman"/>
          <w:b/>
          <w:sz w:val="28"/>
          <w:szCs w:val="28"/>
        </w:rPr>
        <w:t>Предявени искове от прокурор. Уважени и неуважени искове.</w:t>
      </w:r>
    </w:p>
    <w:p w:rsidR="000718E1" w:rsidRPr="00646252" w:rsidRDefault="000718E1" w:rsidP="000718E1">
      <w:pPr>
        <w:spacing w:after="0" w:line="240" w:lineRule="auto"/>
        <w:ind w:firstLine="709"/>
        <w:jc w:val="both"/>
        <w:rPr>
          <w:rFonts w:ascii="Times New Roman" w:eastAsia="Times New Roman" w:hAnsi="Times New Roman" w:cs="Times New Roman"/>
          <w:b/>
          <w:sz w:val="28"/>
          <w:szCs w:val="28"/>
        </w:rPr>
      </w:pPr>
    </w:p>
    <w:p w:rsidR="000718E1" w:rsidRPr="00646252" w:rsidRDefault="000718E1" w:rsidP="000718E1">
      <w:pPr>
        <w:spacing w:after="0" w:line="240" w:lineRule="auto"/>
        <w:ind w:firstLine="709"/>
        <w:jc w:val="both"/>
        <w:rPr>
          <w:rFonts w:ascii="Times New Roman" w:eastAsia="Times New Roman" w:hAnsi="Times New Roman" w:cs="Times New Roman"/>
          <w:sz w:val="28"/>
          <w:szCs w:val="28"/>
        </w:rPr>
      </w:pPr>
      <w:r w:rsidRPr="00646252">
        <w:rPr>
          <w:rFonts w:ascii="Times New Roman" w:eastAsia="Times New Roman" w:hAnsi="Times New Roman" w:cs="Times New Roman"/>
          <w:sz w:val="28"/>
          <w:szCs w:val="28"/>
        </w:rPr>
        <w:t>За периода 01.</w:t>
      </w:r>
      <w:proofErr w:type="spellStart"/>
      <w:r w:rsidRPr="00646252">
        <w:rPr>
          <w:rFonts w:ascii="Times New Roman" w:eastAsia="Times New Roman" w:hAnsi="Times New Roman" w:cs="Times New Roman"/>
          <w:sz w:val="28"/>
          <w:szCs w:val="28"/>
        </w:rPr>
        <w:t>01</w:t>
      </w:r>
      <w:proofErr w:type="spellEnd"/>
      <w:r w:rsidRPr="00646252">
        <w:rPr>
          <w:rFonts w:ascii="Times New Roman" w:eastAsia="Times New Roman" w:hAnsi="Times New Roman" w:cs="Times New Roman"/>
          <w:sz w:val="28"/>
          <w:szCs w:val="28"/>
        </w:rPr>
        <w:t>.2024 г. до 31.12.2024 г. по СК, ГПК, ТЗ и др. са предявени 72 бр. иска, всичките от прокурорите от Окръжна прокуратура Велико Търново.</w:t>
      </w:r>
    </w:p>
    <w:p w:rsidR="000718E1" w:rsidRPr="00646252" w:rsidRDefault="000718E1" w:rsidP="000718E1">
      <w:pPr>
        <w:shd w:val="clear" w:color="auto" w:fill="FFFFFF"/>
        <w:spacing w:after="0" w:line="240" w:lineRule="auto"/>
        <w:ind w:firstLine="709"/>
        <w:jc w:val="both"/>
        <w:rPr>
          <w:rFonts w:ascii="Times New Roman" w:eastAsia="Times New Roman" w:hAnsi="Times New Roman" w:cs="Times New Roman"/>
          <w:sz w:val="28"/>
          <w:szCs w:val="28"/>
        </w:rPr>
      </w:pPr>
      <w:r w:rsidRPr="00646252">
        <w:rPr>
          <w:rFonts w:ascii="Times New Roman" w:eastAsia="Times New Roman" w:hAnsi="Times New Roman" w:cs="Times New Roman"/>
          <w:sz w:val="28"/>
          <w:szCs w:val="28"/>
        </w:rPr>
        <w:t>За 2023 г. са предявени 37 бр. иска, всичките от прокурорите от Окръжна прокуратура Велико Търново.</w:t>
      </w:r>
    </w:p>
    <w:p w:rsidR="000718E1" w:rsidRPr="00646252" w:rsidRDefault="000718E1" w:rsidP="000718E1">
      <w:pPr>
        <w:spacing w:after="0" w:line="240" w:lineRule="auto"/>
        <w:ind w:firstLine="709"/>
        <w:jc w:val="both"/>
        <w:rPr>
          <w:rFonts w:ascii="Times New Roman" w:eastAsia="Times New Roman" w:hAnsi="Times New Roman" w:cs="Times New Roman"/>
          <w:sz w:val="28"/>
          <w:szCs w:val="28"/>
        </w:rPr>
      </w:pPr>
      <w:r w:rsidRPr="00646252">
        <w:rPr>
          <w:rFonts w:ascii="Times New Roman" w:eastAsia="Times New Roman" w:hAnsi="Times New Roman" w:cs="Times New Roman"/>
          <w:sz w:val="28"/>
          <w:szCs w:val="28"/>
        </w:rPr>
        <w:t>За 2022 г. са предявени 30  бр. иска, всичките от прокурорите от Окръжна прокуратура Велико Търново.</w:t>
      </w:r>
    </w:p>
    <w:p w:rsidR="000718E1" w:rsidRPr="00646252" w:rsidRDefault="000718E1" w:rsidP="000718E1">
      <w:pPr>
        <w:spacing w:after="0" w:line="240" w:lineRule="auto"/>
        <w:ind w:firstLine="709"/>
        <w:jc w:val="both"/>
        <w:rPr>
          <w:rFonts w:ascii="Times New Roman" w:eastAsia="Times New Roman" w:hAnsi="Times New Roman" w:cs="Times New Roman"/>
          <w:sz w:val="28"/>
          <w:szCs w:val="28"/>
        </w:rPr>
      </w:pPr>
      <w:r w:rsidRPr="00646252">
        <w:rPr>
          <w:rFonts w:ascii="Times New Roman" w:eastAsia="Times New Roman" w:hAnsi="Times New Roman" w:cs="Times New Roman"/>
          <w:sz w:val="28"/>
          <w:szCs w:val="28"/>
        </w:rPr>
        <w:t>От предявените през 2024 г. 72 бр. иска, съдът е разгледал 42 бр., като е уважил 41 от тях.</w:t>
      </w:r>
    </w:p>
    <w:p w:rsidR="000718E1" w:rsidRPr="00646252" w:rsidRDefault="000718E1" w:rsidP="000718E1">
      <w:pPr>
        <w:shd w:val="clear" w:color="auto" w:fill="FFFFFF"/>
        <w:spacing w:after="0" w:line="240" w:lineRule="auto"/>
        <w:ind w:firstLine="709"/>
        <w:jc w:val="both"/>
        <w:rPr>
          <w:rFonts w:ascii="Times New Roman" w:eastAsia="Times New Roman" w:hAnsi="Times New Roman" w:cs="Times New Roman"/>
          <w:sz w:val="28"/>
          <w:szCs w:val="28"/>
        </w:rPr>
      </w:pPr>
      <w:bookmarkStart w:id="14" w:name="OLE_LINK15"/>
      <w:r w:rsidRPr="00646252">
        <w:rPr>
          <w:rFonts w:ascii="Times New Roman" w:eastAsia="Times New Roman" w:hAnsi="Times New Roman" w:cs="Times New Roman"/>
          <w:sz w:val="28"/>
          <w:szCs w:val="28"/>
        </w:rPr>
        <w:t>През 2023 г. от предявените 37 бр. иска, съдът е разгледал 19 бр., като е уважил 17</w:t>
      </w:r>
      <w:bookmarkEnd w:id="14"/>
      <w:r w:rsidRPr="00646252">
        <w:rPr>
          <w:rFonts w:ascii="Times New Roman" w:eastAsia="Times New Roman" w:hAnsi="Times New Roman" w:cs="Times New Roman"/>
          <w:sz w:val="28"/>
          <w:szCs w:val="28"/>
        </w:rPr>
        <w:t xml:space="preserve">, а </w:t>
      </w:r>
      <w:r w:rsidRPr="00646252">
        <w:rPr>
          <w:rFonts w:ascii="Times New Roman" w:eastAsia="Arial Unicode MS" w:hAnsi="Times New Roman" w:cs="Times New Roman"/>
          <w:sz w:val="28"/>
          <w:szCs w:val="28"/>
        </w:rPr>
        <w:t>през 2022 г. от предявените 30 бр. иска е разгледал 27 бр., като е уважил всичките.</w:t>
      </w:r>
    </w:p>
    <w:p w:rsidR="000718E1" w:rsidRPr="00646252" w:rsidRDefault="000718E1" w:rsidP="000718E1">
      <w:pPr>
        <w:shd w:val="clear" w:color="auto" w:fill="FFFFFF"/>
        <w:spacing w:after="0" w:line="240" w:lineRule="auto"/>
        <w:ind w:firstLine="709"/>
        <w:jc w:val="both"/>
        <w:rPr>
          <w:rFonts w:ascii="Times New Roman" w:eastAsia="Arial Unicode MS" w:hAnsi="Times New Roman" w:cs="Times New Roman"/>
          <w:b/>
          <w:sz w:val="28"/>
          <w:szCs w:val="28"/>
        </w:rPr>
      </w:pPr>
    </w:p>
    <w:p w:rsidR="000718E1" w:rsidRPr="00646252" w:rsidRDefault="000718E1" w:rsidP="000718E1">
      <w:pPr>
        <w:shd w:val="clear" w:color="auto" w:fill="FFFFFF"/>
        <w:spacing w:after="0" w:line="240" w:lineRule="auto"/>
        <w:ind w:firstLine="709"/>
        <w:jc w:val="both"/>
        <w:rPr>
          <w:rFonts w:ascii="Times New Roman" w:eastAsia="Arial Unicode MS" w:hAnsi="Times New Roman" w:cs="Times New Roman"/>
          <w:b/>
          <w:sz w:val="28"/>
          <w:szCs w:val="28"/>
        </w:rPr>
      </w:pPr>
      <w:r w:rsidRPr="00646252">
        <w:rPr>
          <w:rFonts w:ascii="Times New Roman" w:eastAsia="Arial Unicode MS" w:hAnsi="Times New Roman" w:cs="Times New Roman"/>
          <w:b/>
          <w:sz w:val="28"/>
          <w:szCs w:val="28"/>
        </w:rPr>
        <w:t>Участие на прокурорите от Великотърновски съдебен район по дела, свързани с ГСН</w:t>
      </w:r>
    </w:p>
    <w:p w:rsidR="000718E1" w:rsidRPr="00646252" w:rsidRDefault="000718E1" w:rsidP="000718E1">
      <w:pPr>
        <w:shd w:val="clear" w:color="auto" w:fill="FFFFFF"/>
        <w:spacing w:after="0" w:line="240" w:lineRule="auto"/>
        <w:ind w:firstLine="709"/>
        <w:jc w:val="both"/>
        <w:rPr>
          <w:rFonts w:ascii="Times New Roman" w:eastAsia="Arial Unicode MS" w:hAnsi="Times New Roman" w:cs="Times New Roman"/>
          <w:b/>
          <w:sz w:val="28"/>
          <w:szCs w:val="28"/>
        </w:rPr>
      </w:pPr>
    </w:p>
    <w:p w:rsidR="000718E1" w:rsidRPr="00646252" w:rsidRDefault="000718E1" w:rsidP="000718E1">
      <w:pPr>
        <w:shd w:val="clear" w:color="auto" w:fill="FFFFFF"/>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Прокурорите от Великотърновски съдебен район за 2024 г. са имали 396 бр. участия в съдебни заседания по общо 262 граждански дела.</w:t>
      </w:r>
    </w:p>
    <w:p w:rsidR="000718E1" w:rsidRPr="00646252" w:rsidRDefault="000718E1" w:rsidP="000718E1">
      <w:pPr>
        <w:shd w:val="clear" w:color="auto" w:fill="FFFFFF"/>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През 2023 г. са имали 332  бр. участия в съдебни заседания по общо 235 граждански дела.</w:t>
      </w:r>
    </w:p>
    <w:p w:rsidR="000718E1" w:rsidRPr="00646252" w:rsidRDefault="000718E1" w:rsidP="000718E1">
      <w:pPr>
        <w:shd w:val="clear" w:color="auto" w:fill="FFFFFF"/>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През за 2022 г. са имали 230 бр. участия в съдебни заседания по общо 172 граждански дела.</w:t>
      </w:r>
    </w:p>
    <w:p w:rsidR="000718E1" w:rsidRPr="00646252" w:rsidRDefault="000718E1" w:rsidP="000718E1">
      <w:pPr>
        <w:shd w:val="clear" w:color="auto" w:fill="FFFFFF"/>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През 2024 г. от общо 351 </w:t>
      </w:r>
      <w:proofErr w:type="spellStart"/>
      <w:r w:rsidRPr="00646252">
        <w:rPr>
          <w:rFonts w:ascii="Times New Roman" w:eastAsia="Arial Unicode MS" w:hAnsi="Times New Roman" w:cs="Times New Roman"/>
          <w:sz w:val="28"/>
          <w:szCs w:val="28"/>
        </w:rPr>
        <w:t>първоинстанционни</w:t>
      </w:r>
      <w:proofErr w:type="spellEnd"/>
      <w:r w:rsidRPr="00646252">
        <w:rPr>
          <w:rFonts w:ascii="Times New Roman" w:eastAsia="Arial Unicode MS" w:hAnsi="Times New Roman" w:cs="Times New Roman"/>
          <w:sz w:val="28"/>
          <w:szCs w:val="28"/>
        </w:rPr>
        <w:t xml:space="preserve"> граждански дела  са решени 201 бр.. От тях по ЗОДОВ за отчетния период са решени 41 бр. дела, като 13 бр. са приключили с осъждане на прокуратурата.</w:t>
      </w:r>
    </w:p>
    <w:p w:rsidR="000718E1" w:rsidRPr="00646252" w:rsidRDefault="000718E1" w:rsidP="000718E1">
      <w:pPr>
        <w:shd w:val="clear" w:color="auto" w:fill="FFFFFF"/>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За предходната  2023 г. по ЗОДОВ са решени 17 бр. дела, като 11 бр. са приключили с осъждане на прокуратурата, а за  2022 г. са решени 8 бр. дела, като 5 бр. са приключили с осъждане на прокуратурата.</w:t>
      </w:r>
    </w:p>
    <w:p w:rsidR="000718E1" w:rsidRPr="00646252" w:rsidRDefault="000718E1" w:rsidP="000718E1">
      <w:pPr>
        <w:shd w:val="clear" w:color="auto" w:fill="FFFFFF"/>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През 2024 г. са били подадени общо </w:t>
      </w:r>
      <w:bookmarkStart w:id="15" w:name="OLE_LINK9"/>
      <w:r w:rsidRPr="00646252">
        <w:rPr>
          <w:rFonts w:ascii="Times New Roman" w:eastAsia="Arial Unicode MS" w:hAnsi="Times New Roman" w:cs="Times New Roman"/>
          <w:sz w:val="28"/>
          <w:szCs w:val="28"/>
        </w:rPr>
        <w:t xml:space="preserve">9 бр. жалби срещу </w:t>
      </w:r>
      <w:proofErr w:type="spellStart"/>
      <w:r w:rsidRPr="00646252">
        <w:rPr>
          <w:rFonts w:ascii="Times New Roman" w:eastAsia="Arial Unicode MS" w:hAnsi="Times New Roman" w:cs="Times New Roman"/>
          <w:sz w:val="28"/>
          <w:szCs w:val="28"/>
        </w:rPr>
        <w:t>първоинстанционни</w:t>
      </w:r>
      <w:proofErr w:type="spellEnd"/>
      <w:r w:rsidRPr="00646252">
        <w:rPr>
          <w:rFonts w:ascii="Times New Roman" w:eastAsia="Arial Unicode MS" w:hAnsi="Times New Roman" w:cs="Times New Roman"/>
          <w:sz w:val="28"/>
          <w:szCs w:val="28"/>
        </w:rPr>
        <w:t xml:space="preserve"> решения, </w:t>
      </w:r>
      <w:bookmarkEnd w:id="15"/>
      <w:r w:rsidRPr="00646252">
        <w:rPr>
          <w:rFonts w:ascii="Times New Roman" w:eastAsia="Arial Unicode MS" w:hAnsi="Times New Roman" w:cs="Times New Roman"/>
          <w:sz w:val="28"/>
          <w:szCs w:val="28"/>
        </w:rPr>
        <w:t xml:space="preserve">които не са били разгледани от съда. </w:t>
      </w:r>
    </w:p>
    <w:p w:rsidR="000718E1" w:rsidRPr="00646252" w:rsidRDefault="000718E1" w:rsidP="000718E1">
      <w:pPr>
        <w:shd w:val="clear" w:color="auto" w:fill="FFFFFF"/>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През предходния период са били подадени 6 бр. жалби срещу </w:t>
      </w:r>
      <w:proofErr w:type="spellStart"/>
      <w:r w:rsidRPr="00646252">
        <w:rPr>
          <w:rFonts w:ascii="Times New Roman" w:eastAsia="Arial Unicode MS" w:hAnsi="Times New Roman" w:cs="Times New Roman"/>
          <w:sz w:val="28"/>
          <w:szCs w:val="28"/>
        </w:rPr>
        <w:t>първоинстанционни</w:t>
      </w:r>
      <w:proofErr w:type="spellEnd"/>
      <w:r w:rsidRPr="00646252">
        <w:rPr>
          <w:rFonts w:ascii="Times New Roman" w:eastAsia="Arial Unicode MS" w:hAnsi="Times New Roman" w:cs="Times New Roman"/>
          <w:sz w:val="28"/>
          <w:szCs w:val="28"/>
        </w:rPr>
        <w:t xml:space="preserve"> решения, от които една е била разгледана от съда. </w:t>
      </w:r>
      <w:r w:rsidRPr="00646252">
        <w:rPr>
          <w:rFonts w:ascii="Times New Roman" w:eastAsia="Arial Unicode MS" w:hAnsi="Times New Roman" w:cs="Times New Roman"/>
          <w:sz w:val="28"/>
          <w:szCs w:val="28"/>
        </w:rPr>
        <w:tab/>
        <w:t xml:space="preserve">През 2022 г. са били подадени общо 4 бр. жалби срещу </w:t>
      </w:r>
      <w:proofErr w:type="spellStart"/>
      <w:r w:rsidRPr="00646252">
        <w:rPr>
          <w:rFonts w:ascii="Times New Roman" w:eastAsia="Arial Unicode MS" w:hAnsi="Times New Roman" w:cs="Times New Roman"/>
          <w:sz w:val="28"/>
          <w:szCs w:val="28"/>
        </w:rPr>
        <w:t>първоинстанционни</w:t>
      </w:r>
      <w:proofErr w:type="spellEnd"/>
      <w:r w:rsidRPr="00646252">
        <w:rPr>
          <w:rFonts w:ascii="Times New Roman" w:eastAsia="Arial Unicode MS" w:hAnsi="Times New Roman" w:cs="Times New Roman"/>
          <w:sz w:val="28"/>
          <w:szCs w:val="28"/>
        </w:rPr>
        <w:t xml:space="preserve"> решения, които не са били разгледани от съда. </w:t>
      </w:r>
    </w:p>
    <w:p w:rsidR="000718E1" w:rsidRPr="00646252" w:rsidRDefault="000718E1" w:rsidP="000718E1">
      <w:pPr>
        <w:shd w:val="clear" w:color="auto" w:fill="FFFFFF"/>
        <w:spacing w:after="0" w:line="240" w:lineRule="auto"/>
        <w:ind w:firstLine="709"/>
        <w:jc w:val="both"/>
        <w:rPr>
          <w:rFonts w:ascii="Times New Roman" w:eastAsia="Arial Unicode MS" w:hAnsi="Times New Roman" w:cs="Times New Roman"/>
          <w:sz w:val="28"/>
          <w:szCs w:val="28"/>
        </w:rPr>
      </w:pPr>
    </w:p>
    <w:p w:rsidR="000718E1" w:rsidRPr="00646252" w:rsidRDefault="000718E1" w:rsidP="000718E1">
      <w:pPr>
        <w:spacing w:after="0" w:line="240" w:lineRule="auto"/>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ab/>
        <w:t xml:space="preserve">През отчетния период прокурорите от ВТОП са участвали по 12 </w:t>
      </w:r>
      <w:proofErr w:type="spellStart"/>
      <w:r w:rsidRPr="00646252">
        <w:rPr>
          <w:rFonts w:ascii="Times New Roman" w:eastAsia="Arial Unicode MS" w:hAnsi="Times New Roman" w:cs="Times New Roman"/>
          <w:sz w:val="28"/>
          <w:szCs w:val="28"/>
        </w:rPr>
        <w:t>въззивни</w:t>
      </w:r>
      <w:proofErr w:type="spellEnd"/>
      <w:r w:rsidRPr="00646252">
        <w:rPr>
          <w:rFonts w:ascii="Times New Roman" w:eastAsia="Arial Unicode MS" w:hAnsi="Times New Roman" w:cs="Times New Roman"/>
          <w:sz w:val="28"/>
          <w:szCs w:val="28"/>
        </w:rPr>
        <w:t xml:space="preserve"> граждански дела, като всичките са решени.  От тях по ЗОДОВ решените са 6, като едно е приключило с осъждане на прокуратурата. </w:t>
      </w:r>
    </w:p>
    <w:p w:rsidR="000718E1" w:rsidRPr="00646252" w:rsidRDefault="000718E1" w:rsidP="000718E1">
      <w:pPr>
        <w:spacing w:after="0" w:line="240" w:lineRule="auto"/>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ab/>
        <w:t xml:space="preserve">През 2024 г. ВТОП е внесла една касационна жалба срещу </w:t>
      </w:r>
      <w:proofErr w:type="spellStart"/>
      <w:r w:rsidRPr="00646252">
        <w:rPr>
          <w:rFonts w:ascii="Times New Roman" w:eastAsia="Arial Unicode MS" w:hAnsi="Times New Roman" w:cs="Times New Roman"/>
          <w:sz w:val="28"/>
          <w:szCs w:val="28"/>
        </w:rPr>
        <w:t>въззивно</w:t>
      </w:r>
      <w:proofErr w:type="spellEnd"/>
      <w:r w:rsidRPr="00646252">
        <w:rPr>
          <w:rFonts w:ascii="Times New Roman" w:eastAsia="Arial Unicode MS" w:hAnsi="Times New Roman" w:cs="Times New Roman"/>
          <w:sz w:val="28"/>
          <w:szCs w:val="28"/>
        </w:rPr>
        <w:t xml:space="preserve"> решение, която е разгледана и уважена от съда.</w:t>
      </w:r>
    </w:p>
    <w:p w:rsidR="000718E1" w:rsidRPr="00646252" w:rsidRDefault="000718E1" w:rsidP="000718E1">
      <w:pPr>
        <w:spacing w:after="0" w:line="240" w:lineRule="auto"/>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 </w:t>
      </w:r>
    </w:p>
    <w:p w:rsidR="000718E1" w:rsidRPr="00646252" w:rsidRDefault="000718E1" w:rsidP="000718E1">
      <w:pPr>
        <w:shd w:val="clear" w:color="auto" w:fill="FFFFFF"/>
        <w:spacing w:after="0" w:line="240" w:lineRule="auto"/>
        <w:ind w:firstLine="709"/>
        <w:jc w:val="both"/>
        <w:rPr>
          <w:rFonts w:ascii="Times New Roman" w:eastAsia="Times New Roman" w:hAnsi="Times New Roman" w:cs="Times New Roman"/>
          <w:sz w:val="28"/>
          <w:szCs w:val="28"/>
        </w:rPr>
      </w:pPr>
      <w:r w:rsidRPr="00646252">
        <w:rPr>
          <w:rFonts w:ascii="Times New Roman" w:eastAsia="Arial Unicode MS" w:hAnsi="Times New Roman" w:cs="Times New Roman"/>
          <w:sz w:val="28"/>
          <w:szCs w:val="28"/>
        </w:rPr>
        <w:lastRenderedPageBreak/>
        <w:t xml:space="preserve">За отчетният период се констатира увеличаване на броя дела и явявания по тях в надзора спрямо предходните отчетни периоди. </w:t>
      </w:r>
      <w:r w:rsidRPr="00646252">
        <w:rPr>
          <w:rFonts w:ascii="Times New Roman" w:eastAsia="Times New Roman" w:hAnsi="Times New Roman" w:cs="Times New Roman"/>
          <w:sz w:val="28"/>
          <w:szCs w:val="28"/>
        </w:rPr>
        <w:t xml:space="preserve">Налице и тенденция за увеличаване на гражданските дела, които са били заведени срещу Прокуратурата на Република България по ЗОДОВ, както и на осъдителните решения по тях. </w:t>
      </w:r>
    </w:p>
    <w:p w:rsidR="000718E1" w:rsidRPr="00646252" w:rsidRDefault="000718E1" w:rsidP="000718E1">
      <w:pPr>
        <w:shd w:val="clear" w:color="auto" w:fill="FFFFFF"/>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Структурата и видовете явявания, като цяло са без съществени изменения. През периода работата по надзора на прокурорите в съдебния район се е изразявала основно в </w:t>
      </w:r>
      <w:r w:rsidRPr="00646252">
        <w:rPr>
          <w:rFonts w:ascii="Times New Roman" w:eastAsia="Times New Roman" w:hAnsi="Times New Roman" w:cs="Times New Roman"/>
          <w:sz w:val="28"/>
          <w:szCs w:val="28"/>
        </w:rPr>
        <w:t>явявания по граждански дела със задължително участие на прокурор. Не са срещани трудности и проблеми.</w:t>
      </w:r>
      <w:r w:rsidRPr="00646252">
        <w:rPr>
          <w:rFonts w:ascii="Times New Roman" w:eastAsia="Arial Unicode MS" w:hAnsi="Times New Roman" w:cs="Times New Roman"/>
          <w:sz w:val="28"/>
          <w:szCs w:val="28"/>
        </w:rPr>
        <w:t xml:space="preserve"> </w:t>
      </w:r>
    </w:p>
    <w:p w:rsidR="000718E1" w:rsidRPr="00646252" w:rsidRDefault="000718E1" w:rsidP="000718E1">
      <w:pPr>
        <w:shd w:val="clear" w:color="auto" w:fill="FFFFFF"/>
        <w:spacing w:after="0" w:line="240" w:lineRule="auto"/>
        <w:ind w:firstLine="709"/>
        <w:jc w:val="both"/>
        <w:rPr>
          <w:rFonts w:ascii="Times New Roman" w:eastAsia="Arial Unicode MS" w:hAnsi="Times New Roman" w:cs="Times New Roman"/>
          <w:sz w:val="28"/>
          <w:szCs w:val="28"/>
        </w:rPr>
      </w:pPr>
    </w:p>
    <w:p w:rsidR="000718E1" w:rsidRPr="00646252" w:rsidRDefault="000718E1" w:rsidP="000718E1">
      <w:pPr>
        <w:spacing w:after="0" w:line="240" w:lineRule="auto"/>
        <w:ind w:firstLine="709"/>
        <w:jc w:val="both"/>
        <w:rPr>
          <w:rFonts w:ascii="Times New Roman" w:eastAsia="Times New Roman" w:hAnsi="Times New Roman" w:cs="Times New Roman"/>
          <w:b/>
          <w:sz w:val="28"/>
          <w:szCs w:val="28"/>
        </w:rPr>
      </w:pPr>
      <w:r w:rsidRPr="00646252">
        <w:rPr>
          <w:rFonts w:ascii="Times New Roman" w:eastAsia="Times New Roman" w:hAnsi="Times New Roman" w:cs="Times New Roman"/>
          <w:b/>
          <w:sz w:val="28"/>
          <w:szCs w:val="28"/>
        </w:rPr>
        <w:t>Дейност по Закон за отнемане на незаконно придобитото имущество.</w:t>
      </w:r>
    </w:p>
    <w:p w:rsidR="000718E1" w:rsidRPr="00646252" w:rsidRDefault="000718E1" w:rsidP="000718E1">
      <w:pPr>
        <w:spacing w:after="0" w:line="240" w:lineRule="auto"/>
        <w:ind w:firstLine="709"/>
        <w:jc w:val="both"/>
        <w:rPr>
          <w:rFonts w:ascii="Times New Roman" w:eastAsia="Times New Roman" w:hAnsi="Times New Roman" w:cs="Times New Roman"/>
          <w:b/>
          <w:sz w:val="28"/>
          <w:szCs w:val="28"/>
        </w:rPr>
      </w:pPr>
    </w:p>
    <w:p w:rsidR="000718E1" w:rsidRPr="00646252" w:rsidRDefault="000718E1" w:rsidP="000718E1">
      <w:pPr>
        <w:spacing w:after="0" w:line="240" w:lineRule="auto"/>
        <w:ind w:firstLine="709"/>
        <w:jc w:val="both"/>
        <w:rPr>
          <w:rFonts w:ascii="Times New Roman" w:eastAsia="Times New Roman" w:hAnsi="Times New Roman" w:cs="Times New Roman"/>
          <w:sz w:val="28"/>
          <w:szCs w:val="28"/>
        </w:rPr>
      </w:pPr>
      <w:r w:rsidRPr="00646252">
        <w:rPr>
          <w:rFonts w:ascii="Times New Roman" w:eastAsia="Times New Roman" w:hAnsi="Times New Roman" w:cs="Times New Roman"/>
          <w:sz w:val="28"/>
          <w:szCs w:val="28"/>
        </w:rPr>
        <w:t xml:space="preserve">През отчетният период на 2024 г. прокурорите от  Великотърновски съдебен район са изготвили общо </w:t>
      </w:r>
      <w:bookmarkStart w:id="16" w:name="OLE_LINK11"/>
      <w:r w:rsidRPr="00646252">
        <w:rPr>
          <w:rFonts w:ascii="Times New Roman" w:eastAsia="Times New Roman" w:hAnsi="Times New Roman" w:cs="Times New Roman"/>
          <w:sz w:val="28"/>
          <w:szCs w:val="28"/>
        </w:rPr>
        <w:t>296 уведомления до Комисията за отнемане на незаконно придобитото имущество, от който 79 бр. от ВТОП и 217 бр. от ВТРП с Териториалните отделения към нея, като е налице увеличение сравнение с 2023 г., когато те са били 233, от който 61 бр. от ВТОП и 172 бр. от ВТРП.</w:t>
      </w:r>
    </w:p>
    <w:bookmarkEnd w:id="16"/>
    <w:p w:rsidR="000718E1" w:rsidRPr="00646252" w:rsidRDefault="000718E1" w:rsidP="000718E1">
      <w:pPr>
        <w:spacing w:after="0" w:line="240" w:lineRule="auto"/>
        <w:ind w:firstLine="709"/>
        <w:jc w:val="both"/>
        <w:rPr>
          <w:rFonts w:ascii="Times New Roman" w:eastAsia="Times New Roman" w:hAnsi="Times New Roman" w:cs="Times New Roman"/>
          <w:sz w:val="28"/>
          <w:szCs w:val="28"/>
        </w:rPr>
      </w:pPr>
      <w:r w:rsidRPr="00646252">
        <w:rPr>
          <w:rFonts w:ascii="Times New Roman" w:eastAsia="Times New Roman" w:hAnsi="Times New Roman" w:cs="Times New Roman"/>
          <w:sz w:val="28"/>
          <w:szCs w:val="28"/>
        </w:rPr>
        <w:t xml:space="preserve">За подобряване на тази дейност Административният ръководител на ВТОП със заповед е възложил на съдебен статистик в Окръжна прокуратура -  Велико Търново всеки месец да проверява в УИС, има ли привлечени лица по досъдебни производства, както и внесени обвинителни актове, които попадат в обхвата на чл.108, ал.1 от КОНПИ, и уведомена ли е Комисията за отнемане на незаконно придобито имущество. Ако това не е сторено, незабавно се уведомят наблюдаващите прокурори. </w:t>
      </w:r>
    </w:p>
    <w:p w:rsidR="000718E1" w:rsidRPr="00646252" w:rsidRDefault="000718E1" w:rsidP="000718E1">
      <w:pPr>
        <w:shd w:val="clear" w:color="auto" w:fill="FFFFFF"/>
        <w:spacing w:after="0" w:line="240" w:lineRule="auto"/>
        <w:ind w:firstLine="709"/>
        <w:jc w:val="both"/>
        <w:rPr>
          <w:rFonts w:ascii="Times New Roman" w:eastAsia="Arial Unicode MS" w:hAnsi="Times New Roman" w:cs="Times New Roman"/>
          <w:sz w:val="28"/>
          <w:szCs w:val="28"/>
        </w:rPr>
      </w:pPr>
    </w:p>
    <w:p w:rsidR="000718E1" w:rsidRPr="00646252" w:rsidRDefault="000718E1" w:rsidP="00851EE0">
      <w:pPr>
        <w:spacing w:after="0" w:line="240" w:lineRule="auto"/>
        <w:ind w:left="709"/>
        <w:jc w:val="both"/>
        <w:rPr>
          <w:rFonts w:ascii="Times New Roman" w:eastAsia="Times New Roman" w:hAnsi="Times New Roman" w:cs="Times New Roman"/>
          <w:b/>
          <w:sz w:val="28"/>
          <w:szCs w:val="28"/>
        </w:rPr>
      </w:pPr>
      <w:r w:rsidRPr="00646252">
        <w:rPr>
          <w:rFonts w:ascii="Times New Roman" w:eastAsia="Times New Roman" w:hAnsi="Times New Roman" w:cs="Times New Roman"/>
          <w:b/>
          <w:sz w:val="28"/>
          <w:szCs w:val="28"/>
        </w:rPr>
        <w:t xml:space="preserve">4. ОСЪДИТЕЛНИ РЕШЕНИЯ СРЕЩУ ПРОКУРАТУРА НА РБ НА ОСНОВАНИЕ ЗАКОНА ЗА ОТГОВОРНОСТТА НА ДЪРЖАВАТА И ОБЩИНИТЕ ЗА ВРЕДИ. </w:t>
      </w:r>
    </w:p>
    <w:p w:rsidR="000718E1" w:rsidRPr="00646252" w:rsidRDefault="000718E1" w:rsidP="000718E1">
      <w:pPr>
        <w:spacing w:after="0" w:line="240" w:lineRule="auto"/>
        <w:ind w:firstLine="709"/>
        <w:jc w:val="both"/>
        <w:rPr>
          <w:rFonts w:ascii="Times New Roman" w:eastAsia="Times New Roman" w:hAnsi="Times New Roman" w:cs="Times New Roman"/>
          <w:b/>
          <w:sz w:val="28"/>
          <w:szCs w:val="28"/>
        </w:rPr>
      </w:pPr>
    </w:p>
    <w:p w:rsidR="000718E1" w:rsidRPr="00646252" w:rsidRDefault="000718E1" w:rsidP="000718E1">
      <w:pPr>
        <w:spacing w:after="0" w:line="240" w:lineRule="auto"/>
        <w:ind w:firstLine="709"/>
        <w:jc w:val="both"/>
        <w:rPr>
          <w:rFonts w:ascii="Times New Roman" w:eastAsia="Times New Roman" w:hAnsi="Times New Roman" w:cs="Times New Roman"/>
          <w:sz w:val="28"/>
          <w:szCs w:val="28"/>
        </w:rPr>
      </w:pPr>
      <w:r w:rsidRPr="00646252">
        <w:rPr>
          <w:rFonts w:ascii="Times New Roman" w:eastAsia="Times New Roman" w:hAnsi="Times New Roman" w:cs="Times New Roman"/>
          <w:sz w:val="28"/>
          <w:szCs w:val="28"/>
        </w:rPr>
        <w:t xml:space="preserve">През отчетната 2024 г. влезлите в сила съдебни решения срещу Прокуратурата на Р България по ЗОДОВ са били 4 бр., като размера на присъдените обезщетения е 30300 лева. </w:t>
      </w:r>
      <w:bookmarkStart w:id="17" w:name="OLE_LINK12"/>
    </w:p>
    <w:p w:rsidR="000718E1" w:rsidRPr="00646252" w:rsidRDefault="000718E1" w:rsidP="000718E1">
      <w:pPr>
        <w:spacing w:after="0" w:line="240" w:lineRule="auto"/>
        <w:ind w:firstLine="709"/>
        <w:jc w:val="both"/>
        <w:rPr>
          <w:rFonts w:ascii="Times New Roman" w:eastAsia="Times New Roman" w:hAnsi="Times New Roman" w:cs="Times New Roman"/>
          <w:sz w:val="28"/>
          <w:szCs w:val="28"/>
        </w:rPr>
      </w:pPr>
      <w:r w:rsidRPr="00646252">
        <w:rPr>
          <w:rFonts w:ascii="Times New Roman" w:eastAsia="Times New Roman" w:hAnsi="Times New Roman" w:cs="Times New Roman"/>
          <w:sz w:val="28"/>
          <w:szCs w:val="28"/>
        </w:rPr>
        <w:t>През 2023 г. влезлите в сила съдебни решения срещу Прокуратурата на Р България по ЗОДОВ са били  3 бр., по които да изплати обезщетения общо в размер 7500 лева.</w:t>
      </w:r>
    </w:p>
    <w:p w:rsidR="000718E1" w:rsidRPr="00646252" w:rsidRDefault="000718E1" w:rsidP="000718E1">
      <w:pPr>
        <w:spacing w:after="0" w:line="240" w:lineRule="auto"/>
        <w:ind w:firstLine="709"/>
        <w:jc w:val="both"/>
        <w:rPr>
          <w:rFonts w:ascii="Times New Roman" w:eastAsia="Times New Roman" w:hAnsi="Times New Roman" w:cs="Times New Roman"/>
          <w:sz w:val="28"/>
          <w:szCs w:val="28"/>
        </w:rPr>
      </w:pPr>
      <w:r w:rsidRPr="00646252">
        <w:rPr>
          <w:rFonts w:ascii="Times New Roman" w:eastAsia="Times New Roman" w:hAnsi="Times New Roman" w:cs="Times New Roman"/>
          <w:sz w:val="28"/>
          <w:szCs w:val="28"/>
        </w:rPr>
        <w:t xml:space="preserve">През 2022 г. влезлите в сила съдебни решения срещу Прокуратурата на Р България по ЗОДОВ са били  5 бр., по които да изплати обезщетения общо в размер 46250  лева. </w:t>
      </w:r>
      <w:bookmarkEnd w:id="17"/>
    </w:p>
    <w:p w:rsidR="000718E1" w:rsidRPr="00646252" w:rsidRDefault="000718E1" w:rsidP="000718E1">
      <w:pPr>
        <w:spacing w:after="0" w:line="240" w:lineRule="auto"/>
        <w:ind w:firstLine="709"/>
        <w:jc w:val="both"/>
        <w:rPr>
          <w:rFonts w:ascii="Times New Roman" w:eastAsia="Times New Roman" w:hAnsi="Times New Roman" w:cs="Times New Roman"/>
          <w:sz w:val="28"/>
          <w:szCs w:val="28"/>
        </w:rPr>
      </w:pPr>
      <w:r w:rsidRPr="00646252">
        <w:rPr>
          <w:rFonts w:ascii="Times New Roman" w:eastAsia="Times New Roman" w:hAnsi="Times New Roman" w:cs="Times New Roman"/>
          <w:sz w:val="28"/>
          <w:szCs w:val="28"/>
        </w:rPr>
        <w:t xml:space="preserve">По влезлите в сила през 2024 г. 4 бр. съдебни решения е присъдено обезщетение на 4 лица. Правното основание за завеждане на исковете по делата е по чл.2, ал.1 т.3, пр.1 ЗОДОВ - оправдан подсъдим - един случай,  по чл.2, ал.1, т.3, пр.2 от ЗОДОВ - прекратяване на наказателното производство - два случая и по чл.2б от ЗОДОВ - нарушаване на правото на разглеждане на делото в разумен срок - един случай. </w:t>
      </w:r>
    </w:p>
    <w:p w:rsidR="000718E1" w:rsidRPr="00646252" w:rsidRDefault="000718E1" w:rsidP="000718E1">
      <w:pPr>
        <w:widowControl w:val="0"/>
        <w:spacing w:after="0" w:line="240" w:lineRule="auto"/>
        <w:ind w:firstLine="709"/>
        <w:jc w:val="both"/>
        <w:rPr>
          <w:rFonts w:ascii="Times New Roman" w:eastAsia="Times New Roman" w:hAnsi="Times New Roman" w:cs="Times New Roman"/>
          <w:sz w:val="28"/>
          <w:szCs w:val="28"/>
          <w:lang w:eastAsia="bg-BG"/>
        </w:rPr>
      </w:pPr>
      <w:r w:rsidRPr="00646252">
        <w:rPr>
          <w:rFonts w:ascii="Times New Roman" w:eastAsia="Times New Roman" w:hAnsi="Times New Roman" w:cs="Times New Roman"/>
          <w:sz w:val="28"/>
          <w:szCs w:val="28"/>
        </w:rPr>
        <w:lastRenderedPageBreak/>
        <w:t xml:space="preserve">През отчетния период не са констатирани проблеми по приложението на ЗОДОВ, като всички прокурори, които се явяват по този тип дела, полагат необходимите усилия и старателност по тях </w:t>
      </w:r>
      <w:r w:rsidRPr="00646252">
        <w:rPr>
          <w:rFonts w:ascii="Times New Roman" w:eastAsia="Times New Roman" w:hAnsi="Times New Roman" w:cs="Times New Roman"/>
          <w:sz w:val="28"/>
          <w:szCs w:val="28"/>
          <w:lang w:eastAsia="bg-BG"/>
        </w:rPr>
        <w:t xml:space="preserve">и позициите им винаги са съгласувани с отговарящите прокурори от ВКП. Водени са съответните преписки по повод делата и необходимите отчетности. </w:t>
      </w:r>
    </w:p>
    <w:p w:rsidR="000718E1" w:rsidRPr="00646252" w:rsidRDefault="000718E1" w:rsidP="000718E1">
      <w:pPr>
        <w:widowControl w:val="0"/>
        <w:spacing w:after="0" w:line="240" w:lineRule="auto"/>
        <w:ind w:firstLine="709"/>
        <w:jc w:val="both"/>
        <w:rPr>
          <w:rFonts w:ascii="Times New Roman" w:eastAsia="Times New Roman" w:hAnsi="Times New Roman" w:cs="Times New Roman"/>
          <w:sz w:val="28"/>
          <w:szCs w:val="28"/>
          <w:lang w:eastAsia="bg-BG"/>
        </w:rPr>
      </w:pPr>
      <w:r w:rsidRPr="00646252">
        <w:rPr>
          <w:rFonts w:ascii="Times New Roman" w:eastAsia="Times New Roman" w:hAnsi="Times New Roman" w:cs="Times New Roman"/>
          <w:sz w:val="28"/>
          <w:szCs w:val="28"/>
          <w:lang w:eastAsia="bg-BG"/>
        </w:rPr>
        <w:t xml:space="preserve">Продължава тенденцията част от делата да са за действия по наказателни производства, водени в други съдебни райони. </w:t>
      </w:r>
    </w:p>
    <w:bookmarkEnd w:id="13"/>
    <w:p w:rsidR="000718E1" w:rsidRPr="00646252" w:rsidRDefault="000718E1" w:rsidP="000718E1">
      <w:pPr>
        <w:shd w:val="clear" w:color="auto" w:fill="FFFFFF"/>
        <w:spacing w:after="0" w:line="240" w:lineRule="auto"/>
        <w:ind w:firstLine="708"/>
        <w:jc w:val="both"/>
        <w:rPr>
          <w:rFonts w:ascii="Times New Roman" w:hAnsi="Times New Roman" w:cs="Times New Roman"/>
          <w:sz w:val="28"/>
          <w:szCs w:val="28"/>
        </w:rPr>
      </w:pPr>
    </w:p>
    <w:p w:rsidR="000718E1" w:rsidRPr="00646252" w:rsidRDefault="00646252" w:rsidP="002D7EAA">
      <w:pPr>
        <w:spacing w:after="0" w:line="240" w:lineRule="auto"/>
        <w:ind w:left="709" w:hanging="1"/>
        <w:jc w:val="both"/>
        <w:rPr>
          <w:rFonts w:ascii="Times New Roman" w:eastAsia="Arial Unicode MS" w:hAnsi="Times New Roman" w:cs="Times New Roman"/>
          <w:b/>
          <w:sz w:val="28"/>
          <w:szCs w:val="28"/>
        </w:rPr>
      </w:pPr>
      <w:r w:rsidRPr="00646252">
        <w:rPr>
          <w:rFonts w:ascii="Times New Roman" w:eastAsia="Arial Unicode MS" w:hAnsi="Times New Roman" w:cs="Times New Roman"/>
          <w:b/>
          <w:sz w:val="28"/>
          <w:szCs w:val="28"/>
          <w:lang w:val="en-US"/>
        </w:rPr>
        <w:t xml:space="preserve">5. </w:t>
      </w:r>
      <w:r w:rsidRPr="00646252">
        <w:rPr>
          <w:rFonts w:ascii="Times New Roman" w:eastAsia="Arial Unicode MS" w:hAnsi="Times New Roman" w:cs="Times New Roman"/>
          <w:b/>
          <w:sz w:val="28"/>
          <w:szCs w:val="28"/>
        </w:rPr>
        <w:t>ИЗПЪЛНЕНИЕ НА НАКАЗАНИЯТА И ДРУГИТЕ ПРИНУДИТЕЛНИ МЕРКИ.</w:t>
      </w:r>
    </w:p>
    <w:p w:rsidR="000718E1" w:rsidRPr="00646252" w:rsidRDefault="000718E1" w:rsidP="000718E1">
      <w:pPr>
        <w:spacing w:after="0" w:line="240" w:lineRule="auto"/>
        <w:ind w:firstLine="709"/>
        <w:jc w:val="both"/>
        <w:rPr>
          <w:rFonts w:ascii="Times New Roman" w:eastAsia="Arial Unicode MS" w:hAnsi="Times New Roman" w:cs="Times New Roman"/>
          <w:b/>
          <w:sz w:val="28"/>
          <w:szCs w:val="28"/>
        </w:rPr>
      </w:pPr>
    </w:p>
    <w:p w:rsidR="000718E1" w:rsidRPr="00646252" w:rsidRDefault="000718E1" w:rsidP="00925056">
      <w:pPr>
        <w:spacing w:after="0" w:line="240" w:lineRule="auto"/>
        <w:ind w:firstLine="708"/>
        <w:jc w:val="both"/>
        <w:rPr>
          <w:rFonts w:ascii="Times New Roman" w:eastAsia="Arial Unicode MS" w:hAnsi="Times New Roman" w:cs="Times New Roman"/>
          <w:b/>
          <w:sz w:val="28"/>
          <w:szCs w:val="28"/>
        </w:rPr>
      </w:pPr>
      <w:r w:rsidRPr="00646252">
        <w:rPr>
          <w:rFonts w:ascii="Times New Roman" w:eastAsia="Arial Unicode MS" w:hAnsi="Times New Roman" w:cs="Times New Roman"/>
          <w:b/>
          <w:sz w:val="28"/>
          <w:szCs w:val="28"/>
        </w:rPr>
        <w:t>5.1. Привеждане на присъдите в изпълнение.</w:t>
      </w:r>
    </w:p>
    <w:p w:rsidR="00C30B6D" w:rsidRPr="00646252" w:rsidRDefault="00C30B6D" w:rsidP="000718E1">
      <w:pPr>
        <w:spacing w:after="0" w:line="240" w:lineRule="auto"/>
        <w:ind w:firstLine="709"/>
        <w:jc w:val="both"/>
        <w:rPr>
          <w:rFonts w:ascii="Times New Roman" w:eastAsia="Arial Unicode MS" w:hAnsi="Times New Roman" w:cs="Times New Roman"/>
          <w:i/>
          <w:sz w:val="28"/>
          <w:szCs w:val="28"/>
        </w:rPr>
      </w:pPr>
    </w:p>
    <w:p w:rsidR="000718E1" w:rsidRPr="004362F8" w:rsidRDefault="000718E1" w:rsidP="000718E1">
      <w:pPr>
        <w:spacing w:after="0" w:line="240" w:lineRule="auto"/>
        <w:ind w:firstLine="709"/>
        <w:jc w:val="both"/>
        <w:rPr>
          <w:rFonts w:ascii="Times New Roman" w:eastAsia="Arial Unicode MS" w:hAnsi="Times New Roman" w:cs="Times New Roman"/>
          <w:b/>
          <w:sz w:val="28"/>
          <w:szCs w:val="28"/>
          <w:lang w:val="en-US"/>
        </w:rPr>
      </w:pPr>
      <w:r w:rsidRPr="004362F8">
        <w:rPr>
          <w:rFonts w:ascii="Times New Roman" w:eastAsia="Arial Unicode MS" w:hAnsi="Times New Roman" w:cs="Times New Roman"/>
          <w:b/>
          <w:i/>
          <w:sz w:val="28"/>
          <w:szCs w:val="28"/>
        </w:rPr>
        <w:t>5.1.</w:t>
      </w:r>
      <w:proofErr w:type="spellStart"/>
      <w:r w:rsidRPr="004362F8">
        <w:rPr>
          <w:rFonts w:ascii="Times New Roman" w:eastAsia="Arial Unicode MS" w:hAnsi="Times New Roman" w:cs="Times New Roman"/>
          <w:b/>
          <w:i/>
          <w:sz w:val="28"/>
          <w:szCs w:val="28"/>
        </w:rPr>
        <w:t>1</w:t>
      </w:r>
      <w:proofErr w:type="spellEnd"/>
      <w:r w:rsidRPr="004362F8">
        <w:rPr>
          <w:rFonts w:ascii="Times New Roman" w:eastAsia="Arial Unicode MS" w:hAnsi="Times New Roman" w:cs="Times New Roman"/>
          <w:b/>
          <w:i/>
          <w:sz w:val="28"/>
          <w:szCs w:val="28"/>
        </w:rPr>
        <w:t>. Получени за изпълнение и приведени в изпълнение присъди и споразумения</w:t>
      </w:r>
    </w:p>
    <w:p w:rsidR="000718E1" w:rsidRPr="00646252" w:rsidRDefault="000718E1" w:rsidP="000718E1">
      <w:pPr>
        <w:spacing w:after="0" w:line="240" w:lineRule="auto"/>
        <w:ind w:firstLine="709"/>
        <w:jc w:val="center"/>
        <w:rPr>
          <w:rFonts w:ascii="Times New Roman" w:eastAsia="Arial Unicode MS" w:hAnsi="Times New Roman" w:cs="Times New Roman"/>
          <w:sz w:val="28"/>
          <w:szCs w:val="28"/>
        </w:rPr>
      </w:pP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През 202</w:t>
      </w:r>
      <w:r w:rsidRPr="00646252">
        <w:rPr>
          <w:rFonts w:ascii="Times New Roman" w:eastAsia="Arial Unicode MS" w:hAnsi="Times New Roman" w:cs="Times New Roman"/>
          <w:sz w:val="28"/>
          <w:szCs w:val="28"/>
          <w:lang w:val="en-US"/>
        </w:rPr>
        <w:t>4</w:t>
      </w:r>
      <w:r w:rsidRPr="00646252">
        <w:rPr>
          <w:rFonts w:ascii="Times New Roman" w:eastAsia="Arial Unicode MS" w:hAnsi="Times New Roman" w:cs="Times New Roman"/>
          <w:sz w:val="28"/>
          <w:szCs w:val="28"/>
        </w:rPr>
        <w:t xml:space="preserve">г. във великотърновския съдебен окръг са получени за изпълнение общо </w:t>
      </w:r>
      <w:r w:rsidRPr="00646252">
        <w:rPr>
          <w:rFonts w:ascii="Times New Roman" w:eastAsia="Arial Unicode MS" w:hAnsi="Times New Roman" w:cs="Times New Roman"/>
          <w:sz w:val="28"/>
          <w:szCs w:val="28"/>
          <w:lang w:val="en-US"/>
        </w:rPr>
        <w:t xml:space="preserve">418 </w:t>
      </w:r>
      <w:r w:rsidRPr="00646252">
        <w:rPr>
          <w:rFonts w:ascii="Times New Roman" w:eastAsia="Arial Unicode MS" w:hAnsi="Times New Roman" w:cs="Times New Roman"/>
          <w:sz w:val="28"/>
          <w:szCs w:val="28"/>
        </w:rPr>
        <w:t xml:space="preserve"> броя присъди и споразумения за осъдени лица. В сравнителен план, през </w:t>
      </w:r>
      <w:r w:rsidRPr="00646252">
        <w:rPr>
          <w:rFonts w:ascii="Times New Roman" w:eastAsia="Arial Unicode MS" w:hAnsi="Times New Roman" w:cs="Times New Roman"/>
          <w:sz w:val="28"/>
          <w:szCs w:val="28"/>
          <w:lang w:val="en-US"/>
        </w:rPr>
        <w:t xml:space="preserve">2023 </w:t>
      </w:r>
      <w:r w:rsidRPr="00646252">
        <w:rPr>
          <w:rFonts w:ascii="Times New Roman" w:eastAsia="Arial Unicode MS" w:hAnsi="Times New Roman" w:cs="Times New Roman"/>
          <w:sz w:val="28"/>
          <w:szCs w:val="28"/>
        </w:rPr>
        <w:t xml:space="preserve">техният брой е бил 466 , през 2022 г. -  475 бр.  През 2024 г. година прокурорите от звената в съдебния окръг са привели в изпълнение общо 416  броя (41за ВТОП и 375за ВТРП) присъди (или изведени според броя лица съдебни актове, изпратени от прокурора до органите по изпълнение). За сравнение през  2023 г. са приведени в изпълнение 466 броя присъди, през 2022 г. година  са били приведени  в изпълнение общо 475 броя присъди. </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 От тези данни е видно, че през  отчетния период  продължава тенденцията за стабилизиране на броя приведените в изпълнение съдебни актове спрямо предходните две години. Същевременно продължава да се прилага положителната практика за стриктно и своевременно изпълнение на задълженията от страна на прокурорите по изпълнение на наложените наказания.</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През 2024г. реално са приведени в изпълнение общо 410 броя съдебни актове (41 за ВТОП и 369 за ВТРП), при които е било потвърдено началото на изпълнение на наказанието срещу 459 съдебни акта за 2023 442 съдебни акта за 2022г. </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Относителният дял на реално приведените присъди спрямо изпратените за изпълнение и през 2024г. остава висок –  98% от всички получени за изпълнение присъди и споразумения за отчетния период. </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За отбелязване е фактът, че е запазена тенденцията за висок дял от присъдите, които реално са били приведени в изпълнение. Това свидетелства за утвърдена отлична организация в надзора за изпълнение на присъдите.  </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През 2024 година е  запазено констатираното за 2023г.  съотношение   между изпълняваните наказания, като най-много от тях са „Лишаване от права“, следвани от „Лишаването от свобода“, „ </w:t>
      </w:r>
      <w:proofErr w:type="spellStart"/>
      <w:r w:rsidRPr="00646252">
        <w:rPr>
          <w:rFonts w:ascii="Times New Roman" w:eastAsia="Arial Unicode MS" w:hAnsi="Times New Roman" w:cs="Times New Roman"/>
          <w:sz w:val="28"/>
          <w:szCs w:val="28"/>
        </w:rPr>
        <w:t>Пробация</w:t>
      </w:r>
      <w:proofErr w:type="spellEnd"/>
      <w:r w:rsidRPr="00646252">
        <w:rPr>
          <w:rFonts w:ascii="Times New Roman" w:eastAsia="Arial Unicode MS" w:hAnsi="Times New Roman" w:cs="Times New Roman"/>
          <w:sz w:val="28"/>
          <w:szCs w:val="28"/>
        </w:rPr>
        <w:t xml:space="preserve">“ и „Обществено </w:t>
      </w:r>
      <w:r w:rsidRPr="00646252">
        <w:rPr>
          <w:rFonts w:ascii="Times New Roman" w:eastAsia="Arial Unicode MS" w:hAnsi="Times New Roman" w:cs="Times New Roman"/>
          <w:sz w:val="28"/>
          <w:szCs w:val="28"/>
        </w:rPr>
        <w:lastRenderedPageBreak/>
        <w:t>порицание“. Конкретно, получените за изпълнение присъди през 2024г. са, както следва:</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- 153  броя ( 24 на ВТОП и 129 на ВТРП) са с наложено наказание Лишаване от свобода (срещу 175  броя  за 2023, 149 броя през 2022); </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- 172 броя ( 12 на ВТОП и  160 на ВТРП) са  с наложено наказание Лишаване от права по чл. 37, т. 6-10 от НК ( срещу 226 броя  за 2023 ,  243 броя за 2022 г. );</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- 86 броя (8 на ВТОП и 78 на ВТРП) присъди са с наложено наказание „</w:t>
      </w:r>
      <w:proofErr w:type="spellStart"/>
      <w:r w:rsidRPr="00646252">
        <w:rPr>
          <w:rFonts w:ascii="Times New Roman" w:eastAsia="Arial Unicode MS" w:hAnsi="Times New Roman" w:cs="Times New Roman"/>
          <w:sz w:val="28"/>
          <w:szCs w:val="28"/>
        </w:rPr>
        <w:t>Пробация</w:t>
      </w:r>
      <w:proofErr w:type="spellEnd"/>
      <w:r w:rsidRPr="00646252">
        <w:rPr>
          <w:rFonts w:ascii="Times New Roman" w:eastAsia="Arial Unicode MS" w:hAnsi="Times New Roman" w:cs="Times New Roman"/>
          <w:sz w:val="28"/>
          <w:szCs w:val="28"/>
        </w:rPr>
        <w:t>“ ( срещу 84 броя  за 2023,  109 броя за 2022);</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- 18 броя ( 3 на ВТОП и 15 на ВТРП) присъди са с наложено наказание „Обществено порицание“ ( срещу 9 броя за 2023,  19 броя за 2022 г. и 21 броя през 2021г.);</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Подобно на предходните две години, през отчетния период не е била постановена присъда с наложено наказание доживотен затвор. </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p>
    <w:p w:rsidR="000718E1" w:rsidRPr="004362F8" w:rsidRDefault="000718E1" w:rsidP="000718E1">
      <w:pPr>
        <w:spacing w:after="0" w:line="240" w:lineRule="auto"/>
        <w:ind w:firstLine="709"/>
        <w:jc w:val="both"/>
        <w:rPr>
          <w:rFonts w:ascii="Times New Roman" w:eastAsia="Arial Unicode MS" w:hAnsi="Times New Roman" w:cs="Times New Roman"/>
          <w:b/>
          <w:i/>
          <w:sz w:val="28"/>
          <w:szCs w:val="28"/>
        </w:rPr>
      </w:pPr>
      <w:r w:rsidRPr="004362F8">
        <w:rPr>
          <w:rFonts w:ascii="Times New Roman" w:eastAsia="Arial Unicode MS" w:hAnsi="Times New Roman" w:cs="Times New Roman"/>
          <w:b/>
          <w:i/>
          <w:sz w:val="28"/>
          <w:szCs w:val="28"/>
        </w:rPr>
        <w:t xml:space="preserve">5.1.2. Неприведени в изпълнение присъди </w:t>
      </w:r>
    </w:p>
    <w:p w:rsidR="000718E1" w:rsidRPr="00646252" w:rsidRDefault="000718E1" w:rsidP="000718E1">
      <w:pPr>
        <w:spacing w:after="0" w:line="240" w:lineRule="auto"/>
        <w:ind w:firstLine="709"/>
        <w:jc w:val="both"/>
        <w:rPr>
          <w:rFonts w:ascii="Times New Roman" w:eastAsia="Arial Unicode MS" w:hAnsi="Times New Roman" w:cs="Times New Roman"/>
          <w:i/>
          <w:sz w:val="28"/>
          <w:szCs w:val="28"/>
        </w:rPr>
      </w:pP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В края на отчетния период 8 броя присъди са  останали неприведени в изпълнение, срещу 6 за 2023, 0 броя за 2022 г.</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По четири от неприведените в изпълнение присъди е направено предложение за групиране на наказанията. </w:t>
      </w:r>
    </w:p>
    <w:p w:rsidR="000718E1" w:rsidRPr="00646252" w:rsidRDefault="000718E1" w:rsidP="000718E1">
      <w:pPr>
        <w:spacing w:after="0" w:line="240" w:lineRule="auto"/>
        <w:ind w:firstLine="709"/>
        <w:jc w:val="both"/>
        <w:rPr>
          <w:rFonts w:ascii="Times New Roman" w:eastAsia="Arial Unicode MS" w:hAnsi="Times New Roman" w:cs="Times New Roman"/>
          <w:i/>
          <w:sz w:val="28"/>
          <w:szCs w:val="28"/>
        </w:rPr>
      </w:pPr>
    </w:p>
    <w:p w:rsidR="000718E1" w:rsidRPr="004362F8" w:rsidRDefault="000718E1" w:rsidP="000718E1">
      <w:pPr>
        <w:spacing w:after="0" w:line="240" w:lineRule="auto"/>
        <w:ind w:firstLine="709"/>
        <w:jc w:val="both"/>
        <w:rPr>
          <w:rFonts w:ascii="Times New Roman" w:eastAsia="Arial Unicode MS" w:hAnsi="Times New Roman" w:cs="Times New Roman"/>
          <w:b/>
          <w:i/>
          <w:sz w:val="28"/>
          <w:szCs w:val="28"/>
        </w:rPr>
      </w:pPr>
      <w:r w:rsidRPr="004362F8">
        <w:rPr>
          <w:rFonts w:ascii="Times New Roman" w:eastAsia="Arial Unicode MS" w:hAnsi="Times New Roman" w:cs="Times New Roman"/>
          <w:b/>
          <w:i/>
          <w:sz w:val="28"/>
          <w:szCs w:val="28"/>
        </w:rPr>
        <w:t>5.1.3. Отлагане изпълнението на наказанието „Лишаване от свобода”</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През 2024 е отложено изпълнението на наказанието по четири  присъди, както следва 1 бр. за ВТОП и 3 бр. за ВТРП.  </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p>
    <w:p w:rsidR="000718E1" w:rsidRPr="00646252" w:rsidRDefault="000718E1" w:rsidP="00B40243">
      <w:pPr>
        <w:spacing w:after="0" w:line="240" w:lineRule="auto"/>
        <w:ind w:firstLine="708"/>
        <w:jc w:val="both"/>
        <w:rPr>
          <w:rFonts w:ascii="Times New Roman" w:eastAsia="Arial Unicode MS" w:hAnsi="Times New Roman" w:cs="Times New Roman"/>
          <w:b/>
          <w:sz w:val="28"/>
          <w:szCs w:val="28"/>
        </w:rPr>
      </w:pPr>
      <w:r w:rsidRPr="00646252">
        <w:rPr>
          <w:rFonts w:ascii="Times New Roman" w:eastAsia="Arial Unicode MS" w:hAnsi="Times New Roman" w:cs="Times New Roman"/>
          <w:b/>
          <w:sz w:val="28"/>
          <w:szCs w:val="28"/>
        </w:rPr>
        <w:t>5.2. Дейност по чл. 306 от НПК.</w:t>
      </w:r>
    </w:p>
    <w:p w:rsidR="000718E1" w:rsidRPr="00646252" w:rsidRDefault="000718E1" w:rsidP="000718E1">
      <w:pPr>
        <w:spacing w:after="0" w:line="240" w:lineRule="auto"/>
        <w:jc w:val="both"/>
        <w:rPr>
          <w:rFonts w:ascii="Times New Roman" w:eastAsia="Arial Unicode MS" w:hAnsi="Times New Roman" w:cs="Times New Roman"/>
          <w:b/>
          <w:sz w:val="28"/>
          <w:szCs w:val="28"/>
        </w:rPr>
      </w:pPr>
      <w:r w:rsidRPr="00646252">
        <w:rPr>
          <w:rFonts w:ascii="Times New Roman" w:eastAsia="Arial Unicode MS" w:hAnsi="Times New Roman" w:cs="Times New Roman"/>
          <w:b/>
          <w:sz w:val="28"/>
          <w:szCs w:val="28"/>
        </w:rPr>
        <w:t xml:space="preserve"> </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През 2024г. са внесени 74  броя предложения по реда на чл.306 от НК, като от тях 7 броя са на ОП-В.Търново и 67 броя – на РП-В.Търново. </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От внесените предложения по реда на чл. 306 от НПК 56  броя (6 на ВТОП и 50 на ВТРП) са били разгледани от съда и уважени. Неуважени са общо 4 предложения ( 1 бр. на ВТОП и 3 бр. на ВТРП). По  останалите 14  броя от внесените предложения не е бил постановен окончателен съдебен акт в края на отчетния период. </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За сравнение:</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През 2023г. са внесени 93  броя предложения по реда на чл. 306 от НК, като от тях 4 броя са на ОП-В.Търново и 89 броя – на РП-В.Търново. </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От внесените предложения по реда на чл. 306 от НПК 75  броя (3 на ВТОП и 72 на ВТРП) са били разгледани от съда и уважени. По  останалите 18  броя от внесените предложения не е бил постановен окончателен съдебен акт в края на отчетния период. </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lastRenderedPageBreak/>
        <w:t xml:space="preserve">През 2022г. са внесени 63 броя предложения по реда на чл. 306 от НК, като от тях 8 броя са на ОП-В.Търново и 55 броя – на РП-В.Търново. </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От внесените предложения по реда на чл. 306 от НПК, 56 броя (8 на ВТОП и 48 на ВТРП) са били разгледани от съда, като всички те са били уважени. Останалите 7 броя от внесените предложения на прокуратурите в окръга не са били разгледани от съда до края на отчетния период. </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От горните цифри е видно, че през настоящия отчетен период се наблюдава  намаление на внесените предложения по реда на чл. 306 от НПК в сравнение с предходните две години. Това е обусловено от намаления брой приведени в изпълнение наказания.  Отново се констатира висока ефективност и прецизност в работата на прокуратурата в това направление, доказателство за което е уважаването  на  94%  от разгледаните от съда предложения. Несъмнено причина за този положителен резултат е установената практика за стриктно спазване на  НК и Указанието за дейността на прокурорите по привеждане в изпълнение на присъдите на Главния прокурор, както и принципното недопускане на изпълнение на  наложеното наказание извън определения от съда срок.</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p>
    <w:p w:rsidR="000718E1" w:rsidRPr="00646252" w:rsidRDefault="00646252" w:rsidP="00B40243">
      <w:pPr>
        <w:spacing w:after="0" w:line="240" w:lineRule="auto"/>
        <w:ind w:firstLine="708"/>
        <w:jc w:val="both"/>
        <w:rPr>
          <w:rFonts w:ascii="Times New Roman" w:eastAsia="Arial Unicode MS" w:hAnsi="Times New Roman" w:cs="Times New Roman"/>
          <w:b/>
          <w:sz w:val="28"/>
          <w:szCs w:val="28"/>
        </w:rPr>
      </w:pPr>
      <w:r>
        <w:rPr>
          <w:rFonts w:ascii="Times New Roman" w:eastAsia="Arial Unicode MS" w:hAnsi="Times New Roman" w:cs="Times New Roman"/>
          <w:b/>
          <w:sz w:val="28"/>
          <w:szCs w:val="28"/>
        </w:rPr>
        <w:t>5.</w:t>
      </w:r>
      <w:r w:rsidR="000718E1" w:rsidRPr="00646252">
        <w:rPr>
          <w:rFonts w:ascii="Times New Roman" w:eastAsia="Arial Unicode MS" w:hAnsi="Times New Roman" w:cs="Times New Roman"/>
          <w:b/>
          <w:sz w:val="28"/>
          <w:szCs w:val="28"/>
        </w:rPr>
        <w:t>3. Контрол по изпълнение на присъдите.</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p>
    <w:p w:rsidR="000718E1" w:rsidRPr="00646252" w:rsidRDefault="000718E1" w:rsidP="000718E1">
      <w:pPr>
        <w:spacing w:after="0" w:line="240" w:lineRule="auto"/>
        <w:ind w:firstLine="709"/>
        <w:jc w:val="both"/>
        <w:rPr>
          <w:rFonts w:ascii="Times New Roman" w:eastAsia="Arial Unicode MS" w:hAnsi="Times New Roman" w:cs="Times New Roman"/>
          <w:b/>
          <w:sz w:val="28"/>
          <w:szCs w:val="28"/>
        </w:rPr>
      </w:pPr>
      <w:r w:rsidRPr="00646252">
        <w:rPr>
          <w:rFonts w:ascii="Times New Roman" w:eastAsia="Arial Unicode MS" w:hAnsi="Times New Roman" w:cs="Times New Roman"/>
          <w:b/>
          <w:sz w:val="28"/>
          <w:szCs w:val="28"/>
        </w:rPr>
        <w:t>5.3.1. Незадържани лица по изпратените за изпълнение присъди с наложено наказание ЛОС</w:t>
      </w:r>
    </w:p>
    <w:p w:rsidR="000718E1" w:rsidRPr="00646252" w:rsidRDefault="000718E1" w:rsidP="000718E1">
      <w:pPr>
        <w:spacing w:after="0" w:line="240" w:lineRule="auto"/>
        <w:ind w:firstLine="709"/>
        <w:jc w:val="center"/>
        <w:rPr>
          <w:rFonts w:ascii="Times New Roman" w:eastAsia="Arial Unicode MS" w:hAnsi="Times New Roman" w:cs="Times New Roman"/>
          <w:b/>
          <w:sz w:val="28"/>
          <w:szCs w:val="28"/>
        </w:rPr>
      </w:pP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През отчетната година продължава добрата практика за точно и своевременно привеждане в изпълнение на влезлите в сила съдебни актове. В рамките на изпълнението на наложените наказания не са допускани нарушения от страна на прокурорите по надзора в съдебния район. Съдебните актове с наложени наказания Лишаване от права и Лишаване от свобода се изпращат без забава за изпълнение по съответния ред, като незабавно се инициира и налагането от ОДМВР-В.Търново на ПАМ по ЗБЛД. Осъществява се и необходимата комуникация със съдилищата от различните нива, които освен за начало и край на наложените наказания, се уведомяват със съответния образец и за предприетите действия по изпълнение на присъдите, веднага след тяхното извършване. </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Позитивен критерии за работата по линия на изпълнение на наказанията е високият брой производства, образувани по изпълнение на наказанията – 117 ( 26 за ВТОП и 91 за ВТРП ), както и участията на прокурорите по надзора  в съдебни заседания по производства във връзка с изпълнение на наказанията – 149 (38 на ВТОП и 111 на ВТРП). </w:t>
      </w:r>
    </w:p>
    <w:p w:rsidR="000718E1" w:rsidRPr="00646252" w:rsidRDefault="000718E1" w:rsidP="000718E1">
      <w:pPr>
        <w:spacing w:after="0" w:line="240" w:lineRule="auto"/>
        <w:ind w:firstLine="709"/>
        <w:jc w:val="both"/>
        <w:rPr>
          <w:rFonts w:ascii="Times New Roman" w:eastAsia="Calibri" w:hAnsi="Times New Roman" w:cs="Times New Roman"/>
          <w:sz w:val="28"/>
          <w:szCs w:val="28"/>
        </w:rPr>
      </w:pPr>
      <w:r w:rsidRPr="00646252">
        <w:rPr>
          <w:rFonts w:ascii="Times New Roman" w:eastAsia="Calibri" w:hAnsi="Times New Roman" w:cs="Times New Roman"/>
          <w:sz w:val="28"/>
          <w:szCs w:val="28"/>
        </w:rPr>
        <w:t xml:space="preserve">За сравнение през 2023 г. са били образувани  132 ( 18 за ВТОП и  114 за ВТРП ), както и участията на прокурорите по надзора  в съдебни заседания по производства във връзка с изпълнение на наказанията – 169 (30 на ВТОП и 139 на ВТРП).  </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lastRenderedPageBreak/>
        <w:t xml:space="preserve">За сравнение показателите за 2022 са  120 броя производства  (35 на ВТОП и 85 на ВТРП) и  168 участия в съдебни заседания по такива производства  (51 на ВТОП и 117 на ВТРП).   </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В резултат на ефективната работа по изпълнение на наказанията в края на отчетния период са останали 13 незадържани лица (всичките по изпълнителни преписки на ВТРП) с наложено наказание ЛОС, </w:t>
      </w:r>
      <w:proofErr w:type="spellStart"/>
      <w:r w:rsidRPr="00646252">
        <w:rPr>
          <w:rFonts w:ascii="Times New Roman" w:eastAsia="Arial Unicode MS" w:hAnsi="Times New Roman" w:cs="Times New Roman"/>
          <w:sz w:val="28"/>
          <w:szCs w:val="28"/>
        </w:rPr>
        <w:t>съотв</w:t>
      </w:r>
      <w:proofErr w:type="spellEnd"/>
      <w:r w:rsidRPr="00646252">
        <w:rPr>
          <w:rFonts w:ascii="Times New Roman" w:eastAsia="Arial Unicode MS" w:hAnsi="Times New Roman" w:cs="Times New Roman"/>
          <w:sz w:val="28"/>
          <w:szCs w:val="28"/>
        </w:rPr>
        <w:t xml:space="preserve">. при 14 за 2023 г., 17 лица за 2022 г.  Разпределението по звена в съдебния окръг е следното: ВТОП няма незадържани осъдени лица, с което запазва тенденцията от 2023 и 2022 г. ВТРП – 13 за 2024 срещу , 14 за 2023  и 17 лица за 2022.  </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Съществуващата ефективна организация относно осъдените на ЛОС лица, които не са открити на известните им адреси, включва своевременното изготвяне на  разпореждания за обявяване на осъдените за местно и общодържавно издирване чрез съответните РУ при ОДМВР-В.Търново. В изпълнение на текущия контрол върху издирващите органи от системата на МВР, прокурорите по изпълнения на наказанията изискват номерата на телеграмите за обявяване за издирване лица, както и периодичен доклад за резултати от проведените ОИМ с тяхното конкретно посочване. При наличие на </w:t>
      </w:r>
      <w:proofErr w:type="spellStart"/>
      <w:r w:rsidRPr="00646252">
        <w:rPr>
          <w:rFonts w:ascii="Times New Roman" w:eastAsia="Arial Unicode MS" w:hAnsi="Times New Roman" w:cs="Times New Roman"/>
          <w:sz w:val="28"/>
          <w:szCs w:val="28"/>
        </w:rPr>
        <w:t>законоустановените</w:t>
      </w:r>
      <w:proofErr w:type="spellEnd"/>
      <w:r w:rsidRPr="00646252">
        <w:rPr>
          <w:rFonts w:ascii="Times New Roman" w:eastAsia="Arial Unicode MS" w:hAnsi="Times New Roman" w:cs="Times New Roman"/>
          <w:sz w:val="28"/>
          <w:szCs w:val="28"/>
        </w:rPr>
        <w:t xml:space="preserve"> условия за това, се изготвят надлежно съответни ЕЗА или искания за екстрадиция на осъдени лица съобразно наличните данни данните относно местонахождението на осъдените (</w:t>
      </w:r>
      <w:proofErr w:type="spellStart"/>
      <w:r w:rsidRPr="00646252">
        <w:rPr>
          <w:rFonts w:ascii="Times New Roman" w:eastAsia="Arial Unicode MS" w:hAnsi="Times New Roman" w:cs="Times New Roman"/>
          <w:sz w:val="28"/>
          <w:szCs w:val="28"/>
        </w:rPr>
        <w:t>съотв</w:t>
      </w:r>
      <w:proofErr w:type="spellEnd"/>
      <w:r w:rsidRPr="00646252">
        <w:rPr>
          <w:rFonts w:ascii="Times New Roman" w:eastAsia="Arial Unicode MS" w:hAnsi="Times New Roman" w:cs="Times New Roman"/>
          <w:sz w:val="28"/>
          <w:szCs w:val="28"/>
        </w:rPr>
        <w:t>. в страна от ЕС или в трета държава). Отчетените положителни резултати при изпълнение на наложени ефективни наказания ЛОС обосновават заключението, че работата по линия на незадържаните лица в съдебния окръг е на високо ниво въз основа на активното сътрудничество с органите на МВР.</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p>
    <w:p w:rsidR="000718E1" w:rsidRPr="00646252" w:rsidRDefault="000718E1" w:rsidP="00B40243">
      <w:pPr>
        <w:spacing w:after="0" w:line="240" w:lineRule="auto"/>
        <w:ind w:firstLine="708"/>
        <w:jc w:val="both"/>
        <w:rPr>
          <w:rFonts w:ascii="Times New Roman" w:eastAsia="Arial Unicode MS" w:hAnsi="Times New Roman" w:cs="Times New Roman"/>
          <w:b/>
          <w:sz w:val="28"/>
          <w:szCs w:val="28"/>
        </w:rPr>
      </w:pPr>
      <w:r w:rsidRPr="00646252">
        <w:rPr>
          <w:rFonts w:ascii="Times New Roman" w:eastAsia="Arial Unicode MS" w:hAnsi="Times New Roman" w:cs="Times New Roman"/>
          <w:b/>
          <w:sz w:val="28"/>
          <w:szCs w:val="28"/>
        </w:rPr>
        <w:t>5.4. Дейност по надзор за законност в местата за задържане и за изтърпяване на наказанията лишаване от свобода и доживотен затвор.</w:t>
      </w:r>
    </w:p>
    <w:p w:rsidR="000718E1" w:rsidRPr="00646252" w:rsidRDefault="000718E1" w:rsidP="000718E1">
      <w:pPr>
        <w:spacing w:after="0" w:line="240" w:lineRule="auto"/>
        <w:ind w:firstLine="709"/>
        <w:jc w:val="both"/>
        <w:rPr>
          <w:rFonts w:ascii="Times New Roman" w:eastAsia="Arial Unicode MS" w:hAnsi="Times New Roman" w:cs="Times New Roman"/>
          <w:b/>
          <w:sz w:val="28"/>
          <w:szCs w:val="28"/>
        </w:rPr>
      </w:pP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Надзор за законност през миналата година е упражняван единствено върху Следствен арест - гр. В.Търново, тъй като на територията на великотърновски съдебен район липсват други </w:t>
      </w:r>
      <w:proofErr w:type="spellStart"/>
      <w:r w:rsidRPr="00646252">
        <w:rPr>
          <w:rFonts w:ascii="Times New Roman" w:eastAsia="Arial Unicode MS" w:hAnsi="Times New Roman" w:cs="Times New Roman"/>
          <w:sz w:val="28"/>
          <w:szCs w:val="28"/>
        </w:rPr>
        <w:t>пенитенциарни</w:t>
      </w:r>
      <w:proofErr w:type="spellEnd"/>
      <w:r w:rsidRPr="00646252">
        <w:rPr>
          <w:rFonts w:ascii="Times New Roman" w:eastAsia="Arial Unicode MS" w:hAnsi="Times New Roman" w:cs="Times New Roman"/>
          <w:sz w:val="28"/>
          <w:szCs w:val="28"/>
        </w:rPr>
        <w:t xml:space="preserve"> заведения. Създадена е организация за упражняване на системен и ефективен контрол от ОП-В.Търново и РП-В.Търново относно работата на съответните длъжностни лица и условията за настаняване на задържани в </w:t>
      </w:r>
      <w:proofErr w:type="spellStart"/>
      <w:r w:rsidRPr="00646252">
        <w:rPr>
          <w:rFonts w:ascii="Times New Roman" w:eastAsia="Arial Unicode MS" w:hAnsi="Times New Roman" w:cs="Times New Roman"/>
          <w:sz w:val="28"/>
          <w:szCs w:val="28"/>
        </w:rPr>
        <w:t>арестните</w:t>
      </w:r>
      <w:proofErr w:type="spellEnd"/>
      <w:r w:rsidRPr="00646252">
        <w:rPr>
          <w:rFonts w:ascii="Times New Roman" w:eastAsia="Arial Unicode MS" w:hAnsi="Times New Roman" w:cs="Times New Roman"/>
          <w:sz w:val="28"/>
          <w:szCs w:val="28"/>
        </w:rPr>
        <w:t xml:space="preserve"> помещения. Това включва извършването както на периодични (планирани), така и на инциденти проверки относно наличието на евентуални проблеми или инциденти. Ефективността на надзора е осигурен чрез реална възможност задържаните лица да подават при необходимост сигнали и жалби до правозащитните органи или организации. При реализацията на тази контролна дейност за поредна година не са констатирани съществени нарушения на правилата в арестите и на правата на задържаните в тях лица, доказателство за което е и липсата за поредна година на водени преписки и досъдебни производства за престъпления, извършени от служители в местата за лишаване от свобода.</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Продължава положителната практика от предни години да се осигурява ритмичност в работата на органите по разследването чрез периодичното </w:t>
      </w:r>
      <w:r w:rsidRPr="00646252">
        <w:rPr>
          <w:rFonts w:ascii="Times New Roman" w:eastAsia="Arial Unicode MS" w:hAnsi="Times New Roman" w:cs="Times New Roman"/>
          <w:sz w:val="28"/>
          <w:szCs w:val="28"/>
        </w:rPr>
        <w:lastRenderedPageBreak/>
        <w:t>изготвяне на списък на задържаните лица със сведения за периода на пребиваване, имената на разследващия орган и на наблюдаващия прокурор, както и за датата на последно извършените процесуални действия. При продължително неизвършване на съответни ПСД със задържаните лица, се изисква писмено становище от наблюдаващия прокурор за плана и тактиката на разследването, както и за прогнозния престой на задържания в ареста. Също ежемесечно прокурорите от РП - Велико Търново, упражняващи надзора за законност в местата за задържане, своевременно изготвят писмена справка до ОП – Велико Търново за резултатите от извършените проверки и предприетите действия по компетентност относно евентуално подадени жалби.</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p>
    <w:p w:rsidR="000718E1" w:rsidRPr="00646252" w:rsidRDefault="000718E1" w:rsidP="00B40243">
      <w:pPr>
        <w:spacing w:after="0" w:line="240" w:lineRule="auto"/>
        <w:ind w:firstLine="708"/>
        <w:jc w:val="both"/>
        <w:rPr>
          <w:rFonts w:ascii="Times New Roman" w:eastAsia="Arial Unicode MS" w:hAnsi="Times New Roman" w:cs="Times New Roman"/>
          <w:b/>
          <w:sz w:val="28"/>
          <w:szCs w:val="28"/>
        </w:rPr>
      </w:pPr>
      <w:r w:rsidRPr="00646252">
        <w:rPr>
          <w:rFonts w:ascii="Times New Roman" w:eastAsia="Arial Unicode MS" w:hAnsi="Times New Roman" w:cs="Times New Roman"/>
          <w:b/>
          <w:sz w:val="28"/>
          <w:szCs w:val="28"/>
        </w:rPr>
        <w:t>5.</w:t>
      </w:r>
      <w:proofErr w:type="spellStart"/>
      <w:r w:rsidRPr="00646252">
        <w:rPr>
          <w:rFonts w:ascii="Times New Roman" w:eastAsia="Arial Unicode MS" w:hAnsi="Times New Roman" w:cs="Times New Roman"/>
          <w:b/>
          <w:sz w:val="28"/>
          <w:szCs w:val="28"/>
        </w:rPr>
        <w:t>5</w:t>
      </w:r>
      <w:proofErr w:type="spellEnd"/>
      <w:r w:rsidRPr="00646252">
        <w:rPr>
          <w:rFonts w:ascii="Times New Roman" w:eastAsia="Arial Unicode MS" w:hAnsi="Times New Roman" w:cs="Times New Roman"/>
          <w:b/>
          <w:sz w:val="28"/>
          <w:szCs w:val="28"/>
        </w:rPr>
        <w:t>. Принудителни мерки.</w:t>
      </w:r>
    </w:p>
    <w:p w:rsidR="000718E1" w:rsidRPr="00646252" w:rsidRDefault="000718E1" w:rsidP="000718E1">
      <w:pPr>
        <w:spacing w:after="0" w:line="240" w:lineRule="auto"/>
        <w:ind w:firstLine="709"/>
        <w:jc w:val="both"/>
        <w:rPr>
          <w:rFonts w:ascii="Times New Roman" w:eastAsia="Arial Unicode MS" w:hAnsi="Times New Roman" w:cs="Times New Roman"/>
          <w:b/>
          <w:sz w:val="28"/>
          <w:szCs w:val="28"/>
        </w:rPr>
      </w:pP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През отчетния период са били наблюдавани общо 144 броя преписки за принудителни мерки, от които 5 са наблюдавани и от ВТОП, а 139 броя от ВТРП.</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През 2024г. са внесени 139 предложения и искания за прилагане на принудителни мерки.   </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От тях 46 са били уважени от съда.  През отчетният период съдът е прекратил 11 дела.</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На следващо място, прокурорите са участвали в 310  бр. съдебни заседания (5 за ВТОП и  305 за ВТРП) по дела, образувани във връзка с прилагането на принудителни мерки, срещу 364  бр. за 2023, 330 бр. за 2022 г. </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 През отчетната година се наблюдава запазване на тенденция за висок брой на наблюдавани преписки образувани във връзка с прилагане на принудителните мерки. Засилената дейност по този надзор се свърза най-вече с обективната необходимост от вземането на предвидените принудителни мерки, чието приложение очевидно не зависи от работата на ПРБ и не подлежи на прогнозиране или по-специален анализ. </w:t>
      </w:r>
    </w:p>
    <w:p w:rsidR="000718E1" w:rsidRPr="00646252" w:rsidRDefault="000718E1" w:rsidP="000718E1">
      <w:pPr>
        <w:spacing w:after="0" w:line="240" w:lineRule="auto"/>
        <w:ind w:firstLine="709"/>
        <w:jc w:val="both"/>
        <w:rPr>
          <w:rFonts w:ascii="Times New Roman" w:eastAsia="Calibri" w:hAnsi="Times New Roman" w:cs="Times New Roman"/>
          <w:b/>
          <w:sz w:val="28"/>
          <w:szCs w:val="28"/>
        </w:rPr>
      </w:pPr>
    </w:p>
    <w:p w:rsidR="000718E1" w:rsidRPr="00646252" w:rsidRDefault="000718E1" w:rsidP="002D7EAA">
      <w:pPr>
        <w:spacing w:after="0" w:line="240" w:lineRule="auto"/>
        <w:ind w:left="709"/>
        <w:jc w:val="both"/>
        <w:rPr>
          <w:rFonts w:ascii="Times New Roman" w:eastAsia="Calibri" w:hAnsi="Times New Roman" w:cs="Times New Roman"/>
          <w:b/>
          <w:sz w:val="28"/>
          <w:szCs w:val="28"/>
        </w:rPr>
      </w:pPr>
      <w:r w:rsidRPr="00646252">
        <w:rPr>
          <w:rFonts w:ascii="Times New Roman" w:eastAsia="Calibri" w:hAnsi="Times New Roman" w:cs="Times New Roman"/>
          <w:b/>
          <w:sz w:val="28"/>
          <w:szCs w:val="28"/>
          <w:lang w:val="en-US"/>
        </w:rPr>
        <w:t>III</w:t>
      </w:r>
      <w:r w:rsidRPr="00646252">
        <w:rPr>
          <w:rFonts w:ascii="Times New Roman" w:eastAsia="Calibri" w:hAnsi="Times New Roman" w:cs="Times New Roman"/>
          <w:b/>
          <w:sz w:val="28"/>
          <w:szCs w:val="28"/>
        </w:rPr>
        <w:t>.</w:t>
      </w:r>
      <w:r w:rsidRPr="00646252">
        <w:rPr>
          <w:rFonts w:ascii="Times New Roman" w:eastAsia="Calibri" w:hAnsi="Times New Roman" w:cs="Times New Roman"/>
          <w:sz w:val="28"/>
          <w:szCs w:val="28"/>
        </w:rPr>
        <w:t xml:space="preserve"> </w:t>
      </w:r>
      <w:r w:rsidRPr="00646252">
        <w:rPr>
          <w:rFonts w:ascii="Times New Roman" w:eastAsia="Calibri" w:hAnsi="Times New Roman" w:cs="Times New Roman"/>
          <w:b/>
          <w:sz w:val="28"/>
          <w:szCs w:val="28"/>
        </w:rPr>
        <w:t>ДЕЙНОСТ ПО ИЗПЪЛНЕНИЕ НА ПРЕПОРЪКИТЕ В РАМКИТЕ НА ВЪРХОВЕНСТВОТО НА ПРАВОТО. НАКАЗАТЕЛНИ ПРОИЗВОДСТВА, ОБРАЗУВАНИ ЗА НЯКОИ КАТЕГОРИИ ТЕЖКИ ПРЕСТЪПЛЕНИЯ И ТАКИВА ОТ ОСОБЕН ОБЩЕСТВЕН ИНТЕРЕС.</w:t>
      </w:r>
    </w:p>
    <w:p w:rsidR="000718E1" w:rsidRPr="00646252" w:rsidRDefault="000718E1" w:rsidP="000718E1">
      <w:pPr>
        <w:spacing w:after="0" w:line="240" w:lineRule="auto"/>
        <w:ind w:firstLine="709"/>
        <w:jc w:val="both"/>
        <w:rPr>
          <w:rFonts w:ascii="Times New Roman" w:eastAsia="Calibri" w:hAnsi="Times New Roman" w:cs="Times New Roman"/>
          <w:sz w:val="28"/>
          <w:szCs w:val="28"/>
        </w:rPr>
      </w:pPr>
    </w:p>
    <w:p w:rsidR="000718E1" w:rsidRPr="00646252" w:rsidRDefault="000718E1" w:rsidP="000718E1">
      <w:pPr>
        <w:spacing w:after="0" w:line="240" w:lineRule="auto"/>
        <w:ind w:firstLine="709"/>
        <w:jc w:val="both"/>
        <w:rPr>
          <w:rFonts w:ascii="Times New Roman" w:eastAsia="Calibri" w:hAnsi="Times New Roman" w:cs="Times New Roman"/>
          <w:sz w:val="28"/>
          <w:szCs w:val="28"/>
        </w:rPr>
      </w:pPr>
      <w:r w:rsidRPr="00646252">
        <w:rPr>
          <w:rFonts w:ascii="Times New Roman" w:eastAsia="Calibri" w:hAnsi="Times New Roman" w:cs="Times New Roman"/>
          <w:sz w:val="28"/>
          <w:szCs w:val="28"/>
        </w:rPr>
        <w:t xml:space="preserve">Работата в ОП – Велико Търново по изпълнение на препоръките в рамките на върховенството на правото до 2023 г. надлежно е била съобразена с концепция за съдържание, механизми и критерии за осъществяване на специален надзор върху наказателните производства по НПК, заложена в Указанието за специален надзор, утвърдено със Заповед №РД-02-02/05.01.2021 г. на Главния прокурор и издадените във връзка с него  Разпореждане № 1 от 04.02.2021 г. на Административен  ръководител – Апелативен прокурор на АП-В.Търново и Заповед № 86 от 1.02.2021 г. на Административен ръководител- окръжен прокурор на ОП-В.Търново, отменени със заповед РД-02-16 от </w:t>
      </w:r>
      <w:r w:rsidRPr="00646252">
        <w:rPr>
          <w:rFonts w:ascii="Times New Roman" w:eastAsia="Calibri" w:hAnsi="Times New Roman" w:cs="Times New Roman"/>
          <w:sz w:val="28"/>
          <w:szCs w:val="28"/>
        </w:rPr>
        <w:lastRenderedPageBreak/>
        <w:t>21.07.2023 Диференциацията по видове престъпления, вкл. тежки такива и посегателства от особен обществен интерес, е била възприета в системата на ПРБ с оглед повишаване ефективността на противодействието на престъпността и при отчитане спецификата на отделните разследвания и щата на прокуратурите по звена и отдели. По този начин професионалните умения и процесуалните усилия на прокурорите и на членовете на формираните екипи са били канализирани, като целта е била по-добро взаимодействие и по-качествено провеждане и ускорено приключване на разследванията. Този подход също така се прилагаше, за да допринася за улесняване отчетността в дейността на прокуратурата и за извеждането на логически акценти върху особено важните нейни аспекти, вкл. относно взаимодействието с други правозащитни органи. Със заповед РД-02-16 от 21.07.2023 на и.ф. Главен прокурор на Р.България тези актове са били отменени като изпълнили предназначението си.</w:t>
      </w:r>
    </w:p>
    <w:p w:rsidR="000718E1" w:rsidRPr="00646252" w:rsidRDefault="000718E1" w:rsidP="000718E1">
      <w:pPr>
        <w:spacing w:after="0" w:line="240" w:lineRule="auto"/>
        <w:ind w:firstLine="709"/>
        <w:jc w:val="both"/>
        <w:rPr>
          <w:rFonts w:ascii="Times New Roman" w:eastAsia="Calibri" w:hAnsi="Times New Roman" w:cs="Times New Roman"/>
          <w:sz w:val="28"/>
          <w:szCs w:val="28"/>
        </w:rPr>
      </w:pPr>
      <w:r w:rsidRPr="00646252">
        <w:rPr>
          <w:rFonts w:ascii="Times New Roman" w:eastAsia="Calibri" w:hAnsi="Times New Roman" w:cs="Times New Roman"/>
          <w:sz w:val="28"/>
          <w:szCs w:val="28"/>
        </w:rPr>
        <w:t xml:space="preserve">С цел осигуряването на високо качество на работата на органите на досъдебното производство, съобразно стандартите на Европейската конвенция за защита правата на човека и основните свободи и практиката на Европейския съд по правата на човека относно ефективното разследване, уеднаквяване на прокурорската практика и осъществяването на контрол по спазването на </w:t>
      </w:r>
      <w:proofErr w:type="spellStart"/>
      <w:r w:rsidRPr="00646252">
        <w:rPr>
          <w:rFonts w:ascii="Times New Roman" w:eastAsia="Calibri" w:hAnsi="Times New Roman" w:cs="Times New Roman"/>
          <w:sz w:val="28"/>
          <w:szCs w:val="28"/>
        </w:rPr>
        <w:t>срочност</w:t>
      </w:r>
      <w:proofErr w:type="spellEnd"/>
      <w:r w:rsidRPr="00646252">
        <w:rPr>
          <w:rFonts w:ascii="Times New Roman" w:eastAsia="Calibri" w:hAnsi="Times New Roman" w:cs="Times New Roman"/>
          <w:sz w:val="28"/>
          <w:szCs w:val="28"/>
        </w:rPr>
        <w:t xml:space="preserve"> и ритмичност при воденето на разследване, със Заповед № РД-04-240 от 10.09.2024 г. на и.ф. Главен прокурор е създадена организация за оказване на засилена методическа помощ, упражняване на надзор върху разследването и осъществяване на служебен контрол върху прокурорските актове по наказателни производства, по дела, за които след конкретна преценка е прието, че  съставляват особена фактическа или правна сложност и имат особено значение за прокурорската/съдебната практика и/или представляват значителен обществен интерес, които са предмет на дело пред ЕСПЧ, които са с предмет от обхвата на „Единния каталог за корупционни престъпления“, въведен със Заповед на Главния прокурор № ЛС-726 от 18.03.2014 г. и Заповед на Главния прокурор № РД-04-279 от 02.10.2017 г., изм. и допълнена със Заповед  на Главния прокурор № РД -04-422 от 28.10.2020 г. и престъпления за причинена смърт, в т.ч.специално и при транспортни престъпления, организирана престъпност, домашно насилие, трафик на хора, престъпления от омраза, изпиране на пари и финансиране на тероризъм.</w:t>
      </w:r>
    </w:p>
    <w:p w:rsidR="000718E1" w:rsidRPr="00646252" w:rsidRDefault="000718E1" w:rsidP="000718E1">
      <w:pPr>
        <w:spacing w:after="0" w:line="240" w:lineRule="auto"/>
        <w:ind w:firstLine="709"/>
        <w:jc w:val="both"/>
        <w:rPr>
          <w:rFonts w:ascii="Times New Roman" w:eastAsia="Calibri" w:hAnsi="Times New Roman" w:cs="Times New Roman"/>
          <w:sz w:val="28"/>
          <w:szCs w:val="28"/>
          <w:u w:val="single"/>
        </w:rPr>
      </w:pPr>
    </w:p>
    <w:p w:rsidR="000718E1" w:rsidRPr="00646252" w:rsidRDefault="000718E1" w:rsidP="000718E1">
      <w:pPr>
        <w:spacing w:after="0" w:line="240" w:lineRule="auto"/>
        <w:ind w:firstLine="708"/>
        <w:jc w:val="both"/>
        <w:rPr>
          <w:rFonts w:ascii="Times New Roman" w:eastAsia="Calibri" w:hAnsi="Times New Roman" w:cs="Times New Roman"/>
          <w:b/>
          <w:sz w:val="28"/>
          <w:szCs w:val="28"/>
        </w:rPr>
      </w:pPr>
      <w:r w:rsidRPr="00646252">
        <w:rPr>
          <w:rFonts w:ascii="Times New Roman" w:eastAsia="Calibri" w:hAnsi="Times New Roman" w:cs="Times New Roman"/>
          <w:b/>
          <w:sz w:val="28"/>
          <w:szCs w:val="28"/>
        </w:rPr>
        <w:t>Досъдебни производства, образувани за някои категории тежки престъпления и такива от особен обществен интерес:</w:t>
      </w:r>
    </w:p>
    <w:p w:rsidR="000718E1" w:rsidRPr="00646252" w:rsidRDefault="000718E1" w:rsidP="000718E1">
      <w:pPr>
        <w:pStyle w:val="a3"/>
        <w:spacing w:after="0" w:line="240" w:lineRule="auto"/>
        <w:ind w:left="1069"/>
        <w:jc w:val="both"/>
        <w:rPr>
          <w:rFonts w:ascii="Times New Roman" w:eastAsia="Calibri" w:hAnsi="Times New Roman" w:cs="Times New Roman"/>
          <w:b/>
          <w:sz w:val="28"/>
          <w:szCs w:val="28"/>
        </w:rPr>
      </w:pPr>
    </w:p>
    <w:p w:rsidR="000718E1" w:rsidRPr="00646252" w:rsidRDefault="000718E1" w:rsidP="000718E1">
      <w:pPr>
        <w:pStyle w:val="a3"/>
        <w:numPr>
          <w:ilvl w:val="0"/>
          <w:numId w:val="12"/>
        </w:numPr>
        <w:spacing w:after="0" w:line="240" w:lineRule="auto"/>
        <w:jc w:val="both"/>
        <w:rPr>
          <w:rFonts w:ascii="Times New Roman" w:eastAsia="Calibri" w:hAnsi="Times New Roman" w:cs="Times New Roman"/>
          <w:b/>
          <w:sz w:val="28"/>
          <w:szCs w:val="28"/>
        </w:rPr>
      </w:pPr>
      <w:r w:rsidRPr="00646252">
        <w:rPr>
          <w:rFonts w:ascii="Times New Roman" w:eastAsia="Calibri" w:hAnsi="Times New Roman" w:cs="Times New Roman"/>
          <w:b/>
          <w:sz w:val="28"/>
          <w:szCs w:val="28"/>
        </w:rPr>
        <w:t>Организирана престъпност:</w:t>
      </w:r>
    </w:p>
    <w:p w:rsidR="002D7EAA" w:rsidRDefault="002D7EAA" w:rsidP="000718E1">
      <w:pPr>
        <w:spacing w:after="0" w:line="240" w:lineRule="auto"/>
        <w:ind w:firstLine="708"/>
        <w:jc w:val="both"/>
        <w:rPr>
          <w:rFonts w:ascii="Times New Roman" w:eastAsia="Calibri" w:hAnsi="Times New Roman" w:cs="Times New Roman"/>
          <w:sz w:val="28"/>
          <w:szCs w:val="28"/>
        </w:rPr>
      </w:pPr>
    </w:p>
    <w:p w:rsidR="000718E1" w:rsidRPr="00646252" w:rsidRDefault="000718E1" w:rsidP="000718E1">
      <w:pPr>
        <w:spacing w:after="0" w:line="240" w:lineRule="auto"/>
        <w:ind w:firstLine="708"/>
        <w:jc w:val="both"/>
        <w:rPr>
          <w:rFonts w:ascii="Times New Roman" w:eastAsia="Calibri" w:hAnsi="Times New Roman" w:cs="Times New Roman"/>
          <w:sz w:val="28"/>
          <w:szCs w:val="28"/>
        </w:rPr>
      </w:pPr>
      <w:r w:rsidRPr="00646252">
        <w:rPr>
          <w:rFonts w:ascii="Times New Roman" w:eastAsia="Calibri" w:hAnsi="Times New Roman" w:cs="Times New Roman"/>
          <w:sz w:val="28"/>
          <w:szCs w:val="28"/>
        </w:rPr>
        <w:t xml:space="preserve">През 2024 г. в ОП-В.Търново има едно новообразувано досъдебно производство, свързани с организирана престъпност – за престъпление по чл.321 от НК. За сравнение през 2023 г. в ОП-В.Търново също е имало едно новообразувано досъдебно производство. </w:t>
      </w:r>
      <w:r w:rsidRPr="00646252">
        <w:rPr>
          <w:rFonts w:ascii="Times New Roman" w:hAnsi="Times New Roman" w:cs="Times New Roman"/>
          <w:sz w:val="28"/>
          <w:szCs w:val="28"/>
        </w:rPr>
        <w:t xml:space="preserve">През 2022 г. в ОП-В.Търново не е имало новообразувани досъдебни производства, от тази категория, но от Специализираната прокуратура са били изпратени по компетентност и са били </w:t>
      </w:r>
      <w:r w:rsidRPr="00646252">
        <w:rPr>
          <w:rFonts w:ascii="Times New Roman" w:hAnsi="Times New Roman" w:cs="Times New Roman"/>
          <w:sz w:val="28"/>
          <w:szCs w:val="28"/>
        </w:rPr>
        <w:lastRenderedPageBreak/>
        <w:t>приети за наблюдение общо 13 досъдебни производства, свързани с организирана престъпност  – всички за престъпления по чл. 321 от НК</w:t>
      </w:r>
      <w:r w:rsidRPr="00646252">
        <w:rPr>
          <w:rFonts w:ascii="Times New Roman" w:eastAsia="Calibri" w:hAnsi="Times New Roman" w:cs="Times New Roman"/>
          <w:sz w:val="28"/>
          <w:szCs w:val="28"/>
        </w:rPr>
        <w:t>.През 2021 г., подобно на, 2020, 2019 и 2018 г., ОП – Велико Търново не е образувала и не е наблюдавала досъдебни производства, свързани с организираната престъпност. През 2017 г. ОП – Велико Търново  е  наблюдавала  само едно дело за организирана престъпност (по чл. 321 от НК), което е останало от предходен период.</w:t>
      </w:r>
    </w:p>
    <w:p w:rsidR="000718E1" w:rsidRPr="00646252" w:rsidRDefault="000718E1" w:rsidP="000718E1">
      <w:pPr>
        <w:spacing w:after="0" w:line="240" w:lineRule="auto"/>
        <w:ind w:firstLine="709"/>
        <w:jc w:val="both"/>
        <w:rPr>
          <w:rFonts w:ascii="Times New Roman" w:eastAsia="Calibri" w:hAnsi="Times New Roman" w:cs="Times New Roman"/>
          <w:sz w:val="28"/>
          <w:szCs w:val="28"/>
        </w:rPr>
      </w:pPr>
      <w:r w:rsidRPr="00646252">
        <w:rPr>
          <w:rFonts w:ascii="Times New Roman" w:hAnsi="Times New Roman" w:cs="Times New Roman"/>
          <w:sz w:val="28"/>
          <w:szCs w:val="28"/>
        </w:rPr>
        <w:t xml:space="preserve">През 2024 г са били наблюдавани общо 10 дела, свързани с организирана престъпност  – всички за престъпления по чл. 321 от НК, като едното от тях е било върнато от съда за доразследване. </w:t>
      </w:r>
      <w:r w:rsidRPr="00646252">
        <w:rPr>
          <w:rFonts w:ascii="Times New Roman" w:eastAsia="Calibri" w:hAnsi="Times New Roman" w:cs="Times New Roman"/>
          <w:sz w:val="28"/>
          <w:szCs w:val="28"/>
        </w:rPr>
        <w:t xml:space="preserve">От тях през е приключено едно досъдебно производство и в края на годината са останали неприключени 9 бр. досъдебни производства. За сравнение през 2023 г. в ОП-В.Търново са бил наблюдавани общо 12 дела, свързани с организирана престъпност  – всички за престъпления по чл. 321 от НК. От тях през годината са приключили две досъдебни производства, които са били прекратени и са останали неприключени 9 бр. досъдебни производства.През 2022 г.  от приетите за наблюдение 13 дела за организирана престъпност, по 10 от тях досъдебното производство не е било приключило към края на отчетния период, а по 3  е било приключило. От последните, по едно от делата наказателното производство е било спряно, едно дело е било прекратено, а по едно е бил внесен един  ОА срещу две лица. </w:t>
      </w:r>
    </w:p>
    <w:p w:rsidR="000718E1" w:rsidRPr="00646252" w:rsidRDefault="000718E1" w:rsidP="000718E1">
      <w:pPr>
        <w:spacing w:after="0" w:line="240" w:lineRule="auto"/>
        <w:ind w:firstLine="709"/>
        <w:jc w:val="both"/>
        <w:rPr>
          <w:rFonts w:ascii="Times New Roman" w:eastAsia="Calibri" w:hAnsi="Times New Roman" w:cs="Times New Roman"/>
          <w:sz w:val="28"/>
          <w:szCs w:val="28"/>
        </w:rPr>
      </w:pPr>
      <w:r w:rsidRPr="00646252">
        <w:rPr>
          <w:rFonts w:ascii="Times New Roman" w:eastAsia="Calibri" w:hAnsi="Times New Roman" w:cs="Times New Roman"/>
          <w:sz w:val="28"/>
          <w:szCs w:val="28"/>
        </w:rPr>
        <w:t>През 2024 г, както и през предходните две години няма влезли в сила съдебни актове и осъдени или оправдани лица за престъпления, свързани с организирана престъпност.</w:t>
      </w:r>
    </w:p>
    <w:p w:rsidR="000718E1" w:rsidRPr="00646252" w:rsidRDefault="000718E1" w:rsidP="000718E1">
      <w:pPr>
        <w:spacing w:after="0" w:line="240" w:lineRule="auto"/>
        <w:ind w:firstLine="709"/>
        <w:jc w:val="both"/>
        <w:rPr>
          <w:rFonts w:ascii="Times New Roman" w:eastAsia="Calibri" w:hAnsi="Times New Roman" w:cs="Times New Roman"/>
          <w:sz w:val="28"/>
          <w:szCs w:val="28"/>
        </w:rPr>
      </w:pPr>
    </w:p>
    <w:p w:rsidR="000718E1" w:rsidRPr="00646252" w:rsidRDefault="000718E1" w:rsidP="000718E1">
      <w:pPr>
        <w:pStyle w:val="a3"/>
        <w:numPr>
          <w:ilvl w:val="0"/>
          <w:numId w:val="12"/>
        </w:numPr>
        <w:spacing w:after="0" w:line="240" w:lineRule="auto"/>
        <w:jc w:val="both"/>
        <w:rPr>
          <w:rFonts w:ascii="Times New Roman" w:eastAsia="Calibri" w:hAnsi="Times New Roman" w:cs="Times New Roman"/>
          <w:sz w:val="28"/>
          <w:szCs w:val="28"/>
        </w:rPr>
      </w:pPr>
      <w:r w:rsidRPr="00646252">
        <w:rPr>
          <w:rFonts w:ascii="Times New Roman" w:eastAsia="Calibri" w:hAnsi="Times New Roman" w:cs="Times New Roman"/>
          <w:b/>
          <w:sz w:val="28"/>
          <w:szCs w:val="28"/>
        </w:rPr>
        <w:t>Корупционни престъпления</w:t>
      </w:r>
    </w:p>
    <w:p w:rsidR="000718E1" w:rsidRPr="00646252" w:rsidRDefault="000718E1" w:rsidP="000718E1">
      <w:pPr>
        <w:spacing w:after="0" w:line="240" w:lineRule="auto"/>
        <w:ind w:firstLine="709"/>
        <w:jc w:val="both"/>
        <w:rPr>
          <w:rFonts w:ascii="Times New Roman" w:eastAsia="Calibri" w:hAnsi="Times New Roman" w:cs="Times New Roman"/>
          <w:b/>
          <w:sz w:val="28"/>
          <w:szCs w:val="28"/>
        </w:rPr>
      </w:pPr>
    </w:p>
    <w:p w:rsidR="000718E1" w:rsidRPr="00646252" w:rsidRDefault="000718E1" w:rsidP="000718E1">
      <w:pPr>
        <w:spacing w:after="0" w:line="240" w:lineRule="auto"/>
        <w:ind w:firstLine="709"/>
        <w:jc w:val="both"/>
        <w:rPr>
          <w:rFonts w:ascii="Times New Roman" w:eastAsia="Calibri" w:hAnsi="Times New Roman" w:cs="Times New Roman"/>
          <w:sz w:val="28"/>
          <w:szCs w:val="28"/>
        </w:rPr>
      </w:pPr>
      <w:r w:rsidRPr="00646252">
        <w:rPr>
          <w:rFonts w:ascii="Times New Roman" w:eastAsia="Calibri" w:hAnsi="Times New Roman" w:cs="Times New Roman"/>
          <w:b/>
          <w:sz w:val="28"/>
          <w:szCs w:val="28"/>
        </w:rPr>
        <w:t xml:space="preserve">През 2024 г. </w:t>
      </w:r>
      <w:r w:rsidRPr="00646252">
        <w:rPr>
          <w:rFonts w:ascii="Times New Roman" w:eastAsia="Calibri" w:hAnsi="Times New Roman" w:cs="Times New Roman"/>
          <w:sz w:val="28"/>
          <w:szCs w:val="28"/>
        </w:rPr>
        <w:t>в съдебния окръг са били наблюдавани общо 74 досъдебни производства за корупционни престъпления, като 17 от тях са новообразувани. Наблюдаваните дела от тази категория в съдебния район на ОП – Велико Търново за периода се разпределят, както следва:</w:t>
      </w:r>
    </w:p>
    <w:p w:rsidR="002D7EAA" w:rsidRDefault="002D7EAA" w:rsidP="000718E1">
      <w:pPr>
        <w:spacing w:after="0" w:line="240" w:lineRule="auto"/>
        <w:ind w:firstLine="708"/>
        <w:jc w:val="both"/>
        <w:rPr>
          <w:rFonts w:ascii="Times New Roman" w:eastAsia="Calibri" w:hAnsi="Times New Roman" w:cs="Times New Roman"/>
          <w:sz w:val="28"/>
          <w:szCs w:val="28"/>
        </w:rPr>
      </w:pPr>
    </w:p>
    <w:p w:rsidR="000718E1" w:rsidRPr="002D7EAA" w:rsidRDefault="000718E1" w:rsidP="000718E1">
      <w:pPr>
        <w:spacing w:after="0" w:line="240" w:lineRule="auto"/>
        <w:ind w:firstLine="708"/>
        <w:jc w:val="both"/>
        <w:rPr>
          <w:rFonts w:ascii="Times New Roman" w:eastAsia="Calibri" w:hAnsi="Times New Roman" w:cs="Times New Roman"/>
          <w:sz w:val="28"/>
          <w:szCs w:val="28"/>
          <w:u w:val="single"/>
        </w:rPr>
      </w:pPr>
      <w:r w:rsidRPr="002D7EAA">
        <w:rPr>
          <w:rFonts w:ascii="Times New Roman" w:eastAsia="Calibri" w:hAnsi="Times New Roman" w:cs="Times New Roman"/>
          <w:sz w:val="28"/>
          <w:szCs w:val="28"/>
          <w:u w:val="single"/>
        </w:rPr>
        <w:t xml:space="preserve">Досъдебни производства за същински корупционни престъпления общо 3бр.: </w:t>
      </w:r>
    </w:p>
    <w:p w:rsidR="000718E1" w:rsidRPr="00646252" w:rsidRDefault="000718E1" w:rsidP="002D7EAA">
      <w:pPr>
        <w:pStyle w:val="a3"/>
        <w:numPr>
          <w:ilvl w:val="0"/>
          <w:numId w:val="13"/>
        </w:numPr>
        <w:spacing w:after="0" w:line="240" w:lineRule="auto"/>
        <w:ind w:hanging="79"/>
        <w:jc w:val="both"/>
        <w:rPr>
          <w:rFonts w:ascii="Times New Roman" w:eastAsia="Calibri" w:hAnsi="Times New Roman" w:cs="Times New Roman"/>
          <w:sz w:val="28"/>
          <w:szCs w:val="28"/>
        </w:rPr>
      </w:pPr>
      <w:r w:rsidRPr="00646252">
        <w:rPr>
          <w:rFonts w:ascii="Times New Roman" w:eastAsia="Calibri" w:hAnsi="Times New Roman" w:cs="Times New Roman"/>
          <w:sz w:val="28"/>
          <w:szCs w:val="28"/>
        </w:rPr>
        <w:t>по Глава VІII, Раздел 4 „Подкуп“ – 3 бр., от които: по чл. 301  от НК – 1 бр.; по чл. 304а от НК – 2 бр.;</w:t>
      </w:r>
    </w:p>
    <w:p w:rsidR="000718E1" w:rsidRPr="00646252" w:rsidRDefault="000718E1" w:rsidP="000718E1">
      <w:pPr>
        <w:pStyle w:val="a3"/>
        <w:spacing w:after="0" w:line="240" w:lineRule="auto"/>
        <w:ind w:left="1069"/>
        <w:jc w:val="both"/>
        <w:rPr>
          <w:rFonts w:ascii="Times New Roman" w:eastAsia="Calibri" w:hAnsi="Times New Roman" w:cs="Times New Roman"/>
          <w:sz w:val="28"/>
          <w:szCs w:val="28"/>
        </w:rPr>
      </w:pPr>
    </w:p>
    <w:p w:rsidR="000718E1" w:rsidRPr="002D7EAA" w:rsidRDefault="000718E1" w:rsidP="000718E1">
      <w:pPr>
        <w:spacing w:after="0" w:line="240" w:lineRule="auto"/>
        <w:ind w:firstLine="709"/>
        <w:jc w:val="both"/>
        <w:rPr>
          <w:rFonts w:ascii="Times New Roman" w:eastAsia="Calibri" w:hAnsi="Times New Roman" w:cs="Times New Roman"/>
          <w:sz w:val="28"/>
          <w:szCs w:val="28"/>
          <w:u w:val="single"/>
        </w:rPr>
      </w:pPr>
      <w:r w:rsidRPr="002D7EAA">
        <w:rPr>
          <w:rFonts w:ascii="Times New Roman" w:eastAsia="Calibri" w:hAnsi="Times New Roman" w:cs="Times New Roman"/>
          <w:sz w:val="28"/>
          <w:szCs w:val="28"/>
          <w:u w:val="single"/>
        </w:rPr>
        <w:t>Досъдебни производства за престъпления на длъжностни лица с вероятен корупционен мотив общо 42 бр.:</w:t>
      </w:r>
    </w:p>
    <w:p w:rsidR="000718E1" w:rsidRPr="00646252" w:rsidRDefault="000718E1" w:rsidP="002D7EAA">
      <w:pPr>
        <w:pStyle w:val="a3"/>
        <w:numPr>
          <w:ilvl w:val="0"/>
          <w:numId w:val="13"/>
        </w:numPr>
        <w:spacing w:after="0" w:line="240" w:lineRule="auto"/>
        <w:ind w:left="0" w:firstLine="709"/>
        <w:jc w:val="both"/>
        <w:rPr>
          <w:rFonts w:ascii="Times New Roman" w:eastAsia="Calibri" w:hAnsi="Times New Roman" w:cs="Times New Roman"/>
          <w:sz w:val="28"/>
          <w:szCs w:val="28"/>
        </w:rPr>
      </w:pPr>
      <w:r w:rsidRPr="00646252">
        <w:rPr>
          <w:rFonts w:ascii="Times New Roman" w:eastAsia="Calibri" w:hAnsi="Times New Roman" w:cs="Times New Roman"/>
          <w:sz w:val="28"/>
          <w:szCs w:val="28"/>
        </w:rPr>
        <w:t>по Глава VIІ, „Престъпления против данъчната, финансовата и осигурителната” – 1 бр., за престъпление по чл. 256, ал. 2 от НК;</w:t>
      </w:r>
    </w:p>
    <w:p w:rsidR="000718E1" w:rsidRPr="00646252" w:rsidRDefault="000718E1" w:rsidP="002D7EAA">
      <w:pPr>
        <w:pStyle w:val="a3"/>
        <w:numPr>
          <w:ilvl w:val="0"/>
          <w:numId w:val="13"/>
        </w:numPr>
        <w:spacing w:after="0" w:line="240" w:lineRule="auto"/>
        <w:ind w:left="0" w:firstLine="709"/>
        <w:jc w:val="both"/>
        <w:rPr>
          <w:rFonts w:ascii="Times New Roman" w:eastAsia="Calibri" w:hAnsi="Times New Roman" w:cs="Times New Roman"/>
          <w:sz w:val="28"/>
          <w:szCs w:val="28"/>
        </w:rPr>
      </w:pPr>
      <w:r w:rsidRPr="00646252">
        <w:rPr>
          <w:rFonts w:ascii="Times New Roman" w:eastAsia="Calibri" w:hAnsi="Times New Roman" w:cs="Times New Roman"/>
          <w:sz w:val="28"/>
          <w:szCs w:val="28"/>
        </w:rPr>
        <w:t>по Глава VІІІ, Раздел 2 „Престъпления против реда на управлението” – 1 бр. за престъпление по чл. 278б, ал. 2 от НК;</w:t>
      </w:r>
    </w:p>
    <w:p w:rsidR="000718E1" w:rsidRPr="00646252" w:rsidRDefault="000718E1" w:rsidP="002D7EAA">
      <w:pPr>
        <w:pStyle w:val="a3"/>
        <w:numPr>
          <w:ilvl w:val="0"/>
          <w:numId w:val="13"/>
        </w:numPr>
        <w:spacing w:after="0" w:line="240" w:lineRule="auto"/>
        <w:ind w:left="0" w:firstLine="709"/>
        <w:jc w:val="both"/>
        <w:rPr>
          <w:rFonts w:ascii="Times New Roman" w:eastAsia="Calibri" w:hAnsi="Times New Roman" w:cs="Times New Roman"/>
          <w:sz w:val="28"/>
          <w:szCs w:val="28"/>
        </w:rPr>
      </w:pPr>
      <w:r w:rsidRPr="00646252">
        <w:rPr>
          <w:rFonts w:ascii="Times New Roman" w:eastAsia="Calibri" w:hAnsi="Times New Roman" w:cs="Times New Roman"/>
          <w:sz w:val="28"/>
          <w:szCs w:val="28"/>
        </w:rPr>
        <w:t xml:space="preserve"> по Глава VІІІ, Раздел 2 „Престъпления по служба” – 17 бр., като всички са по чл. 282 от НК;</w:t>
      </w:r>
    </w:p>
    <w:p w:rsidR="000718E1" w:rsidRPr="00646252" w:rsidRDefault="000718E1" w:rsidP="002D7EAA">
      <w:pPr>
        <w:pStyle w:val="a3"/>
        <w:numPr>
          <w:ilvl w:val="0"/>
          <w:numId w:val="13"/>
        </w:numPr>
        <w:spacing w:after="0" w:line="240" w:lineRule="auto"/>
        <w:ind w:left="0" w:firstLine="709"/>
        <w:jc w:val="both"/>
        <w:rPr>
          <w:rFonts w:ascii="Times New Roman" w:eastAsia="Calibri" w:hAnsi="Times New Roman" w:cs="Times New Roman"/>
          <w:sz w:val="28"/>
          <w:szCs w:val="28"/>
        </w:rPr>
      </w:pPr>
      <w:r w:rsidRPr="00646252">
        <w:rPr>
          <w:rFonts w:ascii="Times New Roman" w:eastAsia="Calibri" w:hAnsi="Times New Roman" w:cs="Times New Roman"/>
          <w:sz w:val="28"/>
          <w:szCs w:val="28"/>
        </w:rPr>
        <w:lastRenderedPageBreak/>
        <w:t xml:space="preserve"> по Глава IX „Документни престъпления“ – 23 бр., от които 22 са за престъпления по чл. 311 от НК и 1 (едно) е за престъпление по чл. 310, ал. 1 от НК; </w:t>
      </w:r>
    </w:p>
    <w:p w:rsidR="000718E1" w:rsidRPr="00646252" w:rsidRDefault="000718E1" w:rsidP="000718E1">
      <w:pPr>
        <w:pStyle w:val="a3"/>
        <w:spacing w:after="0" w:line="240" w:lineRule="auto"/>
        <w:ind w:left="1069"/>
        <w:jc w:val="both"/>
        <w:rPr>
          <w:rFonts w:ascii="Times New Roman" w:eastAsia="Calibri" w:hAnsi="Times New Roman" w:cs="Times New Roman"/>
          <w:sz w:val="28"/>
          <w:szCs w:val="28"/>
        </w:rPr>
      </w:pPr>
    </w:p>
    <w:p w:rsidR="000718E1" w:rsidRPr="002D7EAA" w:rsidRDefault="000718E1" w:rsidP="002D7EAA">
      <w:pPr>
        <w:spacing w:after="0" w:line="240" w:lineRule="auto"/>
        <w:ind w:firstLine="709"/>
        <w:jc w:val="both"/>
        <w:rPr>
          <w:rFonts w:ascii="Times New Roman" w:eastAsia="Calibri" w:hAnsi="Times New Roman" w:cs="Times New Roman"/>
          <w:sz w:val="28"/>
          <w:szCs w:val="28"/>
          <w:u w:val="single"/>
        </w:rPr>
      </w:pPr>
      <w:r w:rsidRPr="002D7EAA">
        <w:rPr>
          <w:rFonts w:ascii="Times New Roman" w:eastAsia="Calibri" w:hAnsi="Times New Roman" w:cs="Times New Roman"/>
          <w:sz w:val="28"/>
          <w:szCs w:val="28"/>
          <w:u w:val="single"/>
        </w:rPr>
        <w:t>Досъдебни производства за злоупотреба със служебно положение на длъжностни лица и за престъпления на недлъжностни лица с вероятен корупционен мотив общо 29 бр.:</w:t>
      </w:r>
    </w:p>
    <w:p w:rsidR="000718E1" w:rsidRPr="00646252" w:rsidRDefault="000718E1" w:rsidP="002D7EAA">
      <w:pPr>
        <w:pStyle w:val="a3"/>
        <w:numPr>
          <w:ilvl w:val="0"/>
          <w:numId w:val="13"/>
        </w:numPr>
        <w:spacing w:after="0" w:line="240" w:lineRule="auto"/>
        <w:ind w:left="0" w:firstLine="709"/>
        <w:jc w:val="both"/>
        <w:rPr>
          <w:rFonts w:ascii="Times New Roman" w:eastAsia="Calibri" w:hAnsi="Times New Roman" w:cs="Times New Roman"/>
          <w:sz w:val="28"/>
          <w:szCs w:val="28"/>
        </w:rPr>
      </w:pPr>
      <w:r w:rsidRPr="00646252">
        <w:rPr>
          <w:rFonts w:ascii="Times New Roman" w:eastAsia="Calibri" w:hAnsi="Times New Roman" w:cs="Times New Roman"/>
          <w:sz w:val="28"/>
          <w:szCs w:val="28"/>
        </w:rPr>
        <w:t xml:space="preserve">по Глава III, Раздел </w:t>
      </w:r>
      <w:r w:rsidRPr="00646252">
        <w:rPr>
          <w:rFonts w:ascii="Times New Roman" w:eastAsia="Calibri" w:hAnsi="Times New Roman" w:cs="Times New Roman"/>
          <w:sz w:val="28"/>
          <w:szCs w:val="28"/>
          <w:lang w:val="en-US"/>
        </w:rPr>
        <w:t>III</w:t>
      </w:r>
      <w:r w:rsidRPr="00646252">
        <w:rPr>
          <w:rFonts w:ascii="Times New Roman" w:eastAsia="Calibri" w:hAnsi="Times New Roman" w:cs="Times New Roman"/>
          <w:sz w:val="28"/>
          <w:szCs w:val="28"/>
        </w:rPr>
        <w:t xml:space="preserve"> „Престъпления против политическите права на гражданите“  – 3 бр. От тях 3 </w:t>
      </w:r>
      <w:proofErr w:type="spellStart"/>
      <w:r w:rsidRPr="00646252">
        <w:rPr>
          <w:rFonts w:ascii="Times New Roman" w:eastAsia="Calibri" w:hAnsi="Times New Roman" w:cs="Times New Roman"/>
          <w:sz w:val="28"/>
          <w:szCs w:val="28"/>
        </w:rPr>
        <w:t>бр</w:t>
      </w:r>
      <w:proofErr w:type="spellEnd"/>
      <w:r w:rsidRPr="00646252">
        <w:rPr>
          <w:rFonts w:ascii="Times New Roman" w:eastAsia="Calibri" w:hAnsi="Times New Roman" w:cs="Times New Roman"/>
          <w:sz w:val="28"/>
          <w:szCs w:val="28"/>
        </w:rPr>
        <w:t xml:space="preserve"> са  за престъпления по чл. 167, ал. 2 от НК; </w:t>
      </w:r>
    </w:p>
    <w:p w:rsidR="000718E1" w:rsidRPr="00646252" w:rsidRDefault="000718E1" w:rsidP="002D7EAA">
      <w:pPr>
        <w:pStyle w:val="a3"/>
        <w:numPr>
          <w:ilvl w:val="0"/>
          <w:numId w:val="13"/>
        </w:numPr>
        <w:spacing w:after="0" w:line="240" w:lineRule="auto"/>
        <w:ind w:left="0" w:firstLine="709"/>
        <w:jc w:val="both"/>
        <w:rPr>
          <w:rFonts w:ascii="Times New Roman" w:eastAsia="Calibri" w:hAnsi="Times New Roman" w:cs="Times New Roman"/>
          <w:sz w:val="28"/>
          <w:szCs w:val="28"/>
        </w:rPr>
      </w:pPr>
      <w:r w:rsidRPr="00646252">
        <w:rPr>
          <w:rFonts w:ascii="Times New Roman" w:eastAsia="Calibri" w:hAnsi="Times New Roman" w:cs="Times New Roman"/>
          <w:sz w:val="28"/>
          <w:szCs w:val="28"/>
        </w:rPr>
        <w:t>по Глава V  „Присвоявания“ – 23 бр., от които по чл. 201 от НК – 17 бр., по чл. 202 от НК – 6 бр.;</w:t>
      </w:r>
    </w:p>
    <w:p w:rsidR="000718E1" w:rsidRPr="00646252" w:rsidRDefault="000718E1" w:rsidP="002D7EAA">
      <w:pPr>
        <w:pStyle w:val="a3"/>
        <w:numPr>
          <w:ilvl w:val="0"/>
          <w:numId w:val="13"/>
        </w:numPr>
        <w:spacing w:after="0" w:line="240" w:lineRule="auto"/>
        <w:ind w:left="0" w:firstLine="709"/>
        <w:jc w:val="both"/>
        <w:rPr>
          <w:rFonts w:ascii="Times New Roman" w:eastAsia="Calibri" w:hAnsi="Times New Roman" w:cs="Times New Roman"/>
          <w:sz w:val="28"/>
          <w:szCs w:val="28"/>
        </w:rPr>
      </w:pPr>
      <w:r w:rsidRPr="00646252">
        <w:rPr>
          <w:rFonts w:ascii="Times New Roman" w:eastAsia="Calibri" w:hAnsi="Times New Roman" w:cs="Times New Roman"/>
          <w:sz w:val="28"/>
          <w:szCs w:val="28"/>
        </w:rPr>
        <w:t xml:space="preserve">по Глава </w:t>
      </w:r>
      <w:r w:rsidRPr="00646252">
        <w:rPr>
          <w:rFonts w:ascii="Times New Roman" w:eastAsia="Calibri" w:hAnsi="Times New Roman" w:cs="Times New Roman"/>
          <w:sz w:val="28"/>
          <w:szCs w:val="28"/>
          <w:lang w:val="en-US"/>
        </w:rPr>
        <w:t>V</w:t>
      </w:r>
      <w:r w:rsidRPr="00646252">
        <w:rPr>
          <w:rFonts w:ascii="Times New Roman" w:eastAsia="Calibri" w:hAnsi="Times New Roman" w:cs="Times New Roman"/>
          <w:sz w:val="28"/>
          <w:szCs w:val="28"/>
        </w:rPr>
        <w:t>ІІІ, Раздел 3 „Престъпления против правосъдието“ – 2 бр., по чл. 291, ал. 1 от НК;</w:t>
      </w:r>
    </w:p>
    <w:p w:rsidR="000718E1" w:rsidRPr="00646252" w:rsidRDefault="000718E1" w:rsidP="002D7EAA">
      <w:pPr>
        <w:pStyle w:val="a3"/>
        <w:numPr>
          <w:ilvl w:val="0"/>
          <w:numId w:val="13"/>
        </w:numPr>
        <w:spacing w:after="0" w:line="240" w:lineRule="auto"/>
        <w:ind w:left="0" w:firstLine="709"/>
        <w:jc w:val="both"/>
        <w:rPr>
          <w:rFonts w:ascii="Times New Roman" w:eastAsia="Calibri" w:hAnsi="Times New Roman" w:cs="Times New Roman"/>
          <w:sz w:val="28"/>
          <w:szCs w:val="28"/>
        </w:rPr>
      </w:pPr>
      <w:r w:rsidRPr="00646252">
        <w:rPr>
          <w:rFonts w:ascii="Times New Roman" w:eastAsia="Calibri" w:hAnsi="Times New Roman" w:cs="Times New Roman"/>
          <w:sz w:val="28"/>
          <w:szCs w:val="28"/>
        </w:rPr>
        <w:t>по Глава IX „Документни престъпления“ – 1 бр. по чл. 312 от НК</w:t>
      </w:r>
    </w:p>
    <w:p w:rsidR="000718E1" w:rsidRPr="00646252" w:rsidRDefault="000718E1" w:rsidP="000718E1">
      <w:pPr>
        <w:spacing w:after="0" w:line="240" w:lineRule="auto"/>
        <w:jc w:val="both"/>
        <w:rPr>
          <w:rFonts w:ascii="Times New Roman" w:eastAsia="Calibri" w:hAnsi="Times New Roman" w:cs="Times New Roman"/>
          <w:sz w:val="28"/>
          <w:szCs w:val="28"/>
        </w:rPr>
      </w:pPr>
    </w:p>
    <w:p w:rsidR="000718E1" w:rsidRPr="00646252" w:rsidRDefault="000718E1" w:rsidP="000718E1">
      <w:pPr>
        <w:spacing w:after="0" w:line="240" w:lineRule="auto"/>
        <w:ind w:firstLine="708"/>
        <w:jc w:val="both"/>
        <w:rPr>
          <w:rFonts w:ascii="Times New Roman" w:eastAsia="Calibri" w:hAnsi="Times New Roman" w:cs="Times New Roman"/>
          <w:sz w:val="28"/>
          <w:szCs w:val="28"/>
        </w:rPr>
      </w:pPr>
      <w:r w:rsidRPr="00646252">
        <w:rPr>
          <w:rFonts w:ascii="Times New Roman" w:eastAsia="Calibri" w:hAnsi="Times New Roman" w:cs="Times New Roman"/>
          <w:sz w:val="28"/>
          <w:szCs w:val="28"/>
        </w:rPr>
        <w:t>От общо наблюдаваните дела през 2024 г. са приключени от разследващия орган 40  бр., а 31 са останали неприключени. Прокурорите са решили общо 40 досъдебни производства, от които 26 бр. прекратени, 2 бр. спрени и 10 бр. са внесени в съда, от тях с обвинителни актове – 5 бр., срещу 7 лица и със споразумения – 5 бр. срещу 5 лица Няма внесени предложения по чл. 78а  от НК. Върнато от съда е 1 (едно) дело. Били са осъдени, с влязъл в сила съдебен акт  11 лица и няма оправдани такива.</w:t>
      </w:r>
    </w:p>
    <w:p w:rsidR="000718E1" w:rsidRPr="00646252" w:rsidRDefault="000718E1" w:rsidP="000718E1">
      <w:pPr>
        <w:spacing w:after="0" w:line="240" w:lineRule="auto"/>
        <w:ind w:firstLine="709"/>
        <w:jc w:val="both"/>
        <w:rPr>
          <w:rFonts w:ascii="Times New Roman" w:eastAsia="Calibri" w:hAnsi="Times New Roman" w:cs="Times New Roman"/>
          <w:sz w:val="28"/>
          <w:szCs w:val="28"/>
        </w:rPr>
      </w:pPr>
      <w:r w:rsidRPr="00646252">
        <w:rPr>
          <w:rFonts w:ascii="Times New Roman" w:eastAsia="Calibri" w:hAnsi="Times New Roman" w:cs="Times New Roman"/>
          <w:sz w:val="28"/>
          <w:szCs w:val="28"/>
        </w:rPr>
        <w:t>За сравнение през 2023 г.</w:t>
      </w:r>
      <w:r w:rsidRPr="00646252">
        <w:rPr>
          <w:rFonts w:ascii="Times New Roman" w:eastAsia="Calibri" w:hAnsi="Times New Roman" w:cs="Times New Roman"/>
          <w:b/>
          <w:sz w:val="28"/>
          <w:szCs w:val="28"/>
        </w:rPr>
        <w:t xml:space="preserve"> </w:t>
      </w:r>
      <w:r w:rsidRPr="00646252">
        <w:rPr>
          <w:rFonts w:ascii="Times New Roman" w:eastAsia="Calibri" w:hAnsi="Times New Roman" w:cs="Times New Roman"/>
          <w:sz w:val="28"/>
          <w:szCs w:val="28"/>
        </w:rPr>
        <w:t>в съдебния окръг са били наблюдавани общо 86 досъдебни производства за корупционни престъпления, като 34 от тях са новообразувани. Наблюдаваните дела от тази категория в съдебния район на ОП – Велико Търново за периода се разпределят, както следва:</w:t>
      </w:r>
    </w:p>
    <w:p w:rsidR="002D7EAA" w:rsidRDefault="002D7EAA" w:rsidP="000718E1">
      <w:pPr>
        <w:spacing w:after="0" w:line="240" w:lineRule="auto"/>
        <w:ind w:firstLine="708"/>
        <w:jc w:val="both"/>
        <w:rPr>
          <w:rFonts w:ascii="Times New Roman" w:eastAsia="Calibri" w:hAnsi="Times New Roman" w:cs="Times New Roman"/>
          <w:sz w:val="28"/>
          <w:szCs w:val="28"/>
        </w:rPr>
      </w:pPr>
    </w:p>
    <w:p w:rsidR="000718E1" w:rsidRPr="002D7EAA" w:rsidRDefault="000718E1" w:rsidP="000718E1">
      <w:pPr>
        <w:spacing w:after="0" w:line="240" w:lineRule="auto"/>
        <w:ind w:firstLine="708"/>
        <w:jc w:val="both"/>
        <w:rPr>
          <w:rFonts w:ascii="Times New Roman" w:eastAsia="Calibri" w:hAnsi="Times New Roman" w:cs="Times New Roman"/>
          <w:sz w:val="28"/>
          <w:szCs w:val="28"/>
          <w:u w:val="single"/>
        </w:rPr>
      </w:pPr>
      <w:r w:rsidRPr="002D7EAA">
        <w:rPr>
          <w:rFonts w:ascii="Times New Roman" w:eastAsia="Calibri" w:hAnsi="Times New Roman" w:cs="Times New Roman"/>
          <w:sz w:val="28"/>
          <w:szCs w:val="28"/>
          <w:u w:val="single"/>
        </w:rPr>
        <w:t xml:space="preserve">Досъдебни производства за същински корупционни престъпления общо 5бр.: </w:t>
      </w:r>
    </w:p>
    <w:p w:rsidR="000718E1" w:rsidRPr="00646252" w:rsidRDefault="000718E1" w:rsidP="002D7EAA">
      <w:pPr>
        <w:pStyle w:val="a3"/>
        <w:numPr>
          <w:ilvl w:val="0"/>
          <w:numId w:val="13"/>
        </w:numPr>
        <w:spacing w:after="0" w:line="240" w:lineRule="auto"/>
        <w:ind w:left="0" w:firstLine="709"/>
        <w:jc w:val="both"/>
        <w:rPr>
          <w:rFonts w:ascii="Times New Roman" w:eastAsia="Calibri" w:hAnsi="Times New Roman" w:cs="Times New Roman"/>
          <w:sz w:val="28"/>
          <w:szCs w:val="28"/>
        </w:rPr>
      </w:pPr>
      <w:r w:rsidRPr="00646252">
        <w:rPr>
          <w:rFonts w:ascii="Times New Roman" w:eastAsia="Calibri" w:hAnsi="Times New Roman" w:cs="Times New Roman"/>
          <w:sz w:val="28"/>
          <w:szCs w:val="28"/>
        </w:rPr>
        <w:t>по Глава VІII, Раздел 4 „Подкуп“ – 5 бр., от които: по чл. 301  от НК – 2 бр.; по чл. 302 от НК – 1бр.;  по чл. 304а от НК – 2 бр.;</w:t>
      </w:r>
    </w:p>
    <w:p w:rsidR="000718E1" w:rsidRPr="00646252" w:rsidRDefault="000718E1" w:rsidP="000718E1">
      <w:pPr>
        <w:pStyle w:val="a3"/>
        <w:spacing w:after="0" w:line="240" w:lineRule="auto"/>
        <w:ind w:left="1069"/>
        <w:jc w:val="both"/>
        <w:rPr>
          <w:rFonts w:ascii="Times New Roman" w:eastAsia="Calibri" w:hAnsi="Times New Roman" w:cs="Times New Roman"/>
          <w:sz w:val="28"/>
          <w:szCs w:val="28"/>
        </w:rPr>
      </w:pPr>
    </w:p>
    <w:p w:rsidR="000718E1" w:rsidRPr="002D7EAA" w:rsidRDefault="000718E1" w:rsidP="000718E1">
      <w:pPr>
        <w:spacing w:after="0" w:line="240" w:lineRule="auto"/>
        <w:ind w:firstLine="709"/>
        <w:jc w:val="both"/>
        <w:rPr>
          <w:rFonts w:ascii="Times New Roman" w:eastAsia="Calibri" w:hAnsi="Times New Roman" w:cs="Times New Roman"/>
          <w:sz w:val="28"/>
          <w:szCs w:val="28"/>
          <w:u w:val="single"/>
        </w:rPr>
      </w:pPr>
      <w:r w:rsidRPr="002D7EAA">
        <w:rPr>
          <w:rFonts w:ascii="Times New Roman" w:eastAsia="Calibri" w:hAnsi="Times New Roman" w:cs="Times New Roman"/>
          <w:sz w:val="28"/>
          <w:szCs w:val="28"/>
          <w:u w:val="single"/>
        </w:rPr>
        <w:t>Досъдебни производства за престъпления на длъжностни лица с вероятен корупционен мотив общо 46 бр.:</w:t>
      </w:r>
    </w:p>
    <w:p w:rsidR="000718E1" w:rsidRPr="00646252" w:rsidRDefault="000718E1" w:rsidP="002D7EAA">
      <w:pPr>
        <w:pStyle w:val="a3"/>
        <w:numPr>
          <w:ilvl w:val="0"/>
          <w:numId w:val="13"/>
        </w:numPr>
        <w:spacing w:after="0" w:line="240" w:lineRule="auto"/>
        <w:ind w:left="0" w:firstLine="709"/>
        <w:jc w:val="both"/>
        <w:rPr>
          <w:rFonts w:ascii="Times New Roman" w:eastAsia="Calibri" w:hAnsi="Times New Roman" w:cs="Times New Roman"/>
          <w:sz w:val="28"/>
          <w:szCs w:val="28"/>
        </w:rPr>
      </w:pPr>
      <w:r w:rsidRPr="00646252">
        <w:rPr>
          <w:rFonts w:ascii="Times New Roman" w:eastAsia="Calibri" w:hAnsi="Times New Roman" w:cs="Times New Roman"/>
          <w:sz w:val="28"/>
          <w:szCs w:val="28"/>
        </w:rPr>
        <w:t>по Глава VI,  Раздел 1 „Общи стопански престъпления” – 1 бр., за престъпление по чл. 220 от НК;</w:t>
      </w:r>
    </w:p>
    <w:p w:rsidR="000718E1" w:rsidRPr="00646252" w:rsidRDefault="000718E1" w:rsidP="002D7EAA">
      <w:pPr>
        <w:pStyle w:val="a3"/>
        <w:numPr>
          <w:ilvl w:val="0"/>
          <w:numId w:val="13"/>
        </w:numPr>
        <w:spacing w:after="0" w:line="240" w:lineRule="auto"/>
        <w:ind w:left="0" w:firstLine="709"/>
        <w:jc w:val="both"/>
        <w:rPr>
          <w:rFonts w:ascii="Times New Roman" w:eastAsia="Calibri" w:hAnsi="Times New Roman" w:cs="Times New Roman"/>
          <w:sz w:val="28"/>
          <w:szCs w:val="28"/>
        </w:rPr>
      </w:pPr>
      <w:r w:rsidRPr="00646252">
        <w:rPr>
          <w:rFonts w:ascii="Times New Roman" w:eastAsia="Calibri" w:hAnsi="Times New Roman" w:cs="Times New Roman"/>
          <w:sz w:val="28"/>
          <w:szCs w:val="28"/>
        </w:rPr>
        <w:t>по Глава VІІІ, Раздел 2 „Престъпления против реда на управлението” – 1 бр. за престъпление по чл. 278б, ал. 2 от НК;</w:t>
      </w:r>
    </w:p>
    <w:p w:rsidR="000718E1" w:rsidRPr="00646252" w:rsidRDefault="000718E1" w:rsidP="002D7EAA">
      <w:pPr>
        <w:pStyle w:val="a3"/>
        <w:numPr>
          <w:ilvl w:val="0"/>
          <w:numId w:val="13"/>
        </w:numPr>
        <w:spacing w:after="0" w:line="240" w:lineRule="auto"/>
        <w:ind w:left="0" w:firstLine="709"/>
        <w:jc w:val="both"/>
        <w:rPr>
          <w:rFonts w:ascii="Times New Roman" w:eastAsia="Calibri" w:hAnsi="Times New Roman" w:cs="Times New Roman"/>
          <w:sz w:val="28"/>
          <w:szCs w:val="28"/>
        </w:rPr>
      </w:pPr>
      <w:r w:rsidRPr="00646252">
        <w:rPr>
          <w:rFonts w:ascii="Times New Roman" w:eastAsia="Calibri" w:hAnsi="Times New Roman" w:cs="Times New Roman"/>
          <w:sz w:val="28"/>
          <w:szCs w:val="28"/>
        </w:rPr>
        <w:t xml:space="preserve"> по Глава VІІІ, Раздел 2 „Престъпления по служба” – 17 бр., като всички са по чл. 282 от НК;</w:t>
      </w:r>
    </w:p>
    <w:p w:rsidR="000718E1" w:rsidRPr="00646252" w:rsidRDefault="000718E1" w:rsidP="002D7EAA">
      <w:pPr>
        <w:pStyle w:val="a3"/>
        <w:numPr>
          <w:ilvl w:val="0"/>
          <w:numId w:val="13"/>
        </w:numPr>
        <w:spacing w:after="0" w:line="240" w:lineRule="auto"/>
        <w:ind w:left="0" w:firstLine="709"/>
        <w:jc w:val="both"/>
        <w:rPr>
          <w:rFonts w:ascii="Times New Roman" w:eastAsia="Calibri" w:hAnsi="Times New Roman" w:cs="Times New Roman"/>
          <w:sz w:val="28"/>
          <w:szCs w:val="28"/>
        </w:rPr>
      </w:pPr>
      <w:r w:rsidRPr="00646252">
        <w:rPr>
          <w:rFonts w:ascii="Times New Roman" w:eastAsia="Calibri" w:hAnsi="Times New Roman" w:cs="Times New Roman"/>
          <w:sz w:val="28"/>
          <w:szCs w:val="28"/>
        </w:rPr>
        <w:t xml:space="preserve"> по Глава VІІІ, Раздел 2 „Престъпления против правосъдието” – 1 бр., за престъпление по чл. 288 от НК;</w:t>
      </w:r>
    </w:p>
    <w:p w:rsidR="000718E1" w:rsidRPr="00646252" w:rsidRDefault="000718E1" w:rsidP="002D7EAA">
      <w:pPr>
        <w:pStyle w:val="a3"/>
        <w:numPr>
          <w:ilvl w:val="0"/>
          <w:numId w:val="13"/>
        </w:numPr>
        <w:spacing w:after="0" w:line="240" w:lineRule="auto"/>
        <w:ind w:left="0" w:firstLine="709"/>
        <w:jc w:val="both"/>
        <w:rPr>
          <w:rFonts w:ascii="Times New Roman" w:eastAsia="Calibri" w:hAnsi="Times New Roman" w:cs="Times New Roman"/>
          <w:sz w:val="28"/>
          <w:szCs w:val="28"/>
        </w:rPr>
      </w:pPr>
      <w:r w:rsidRPr="00646252">
        <w:rPr>
          <w:rFonts w:ascii="Times New Roman" w:eastAsia="Calibri" w:hAnsi="Times New Roman" w:cs="Times New Roman"/>
          <w:sz w:val="28"/>
          <w:szCs w:val="28"/>
        </w:rPr>
        <w:t xml:space="preserve">по Глава IX „Документни престъпления“ – 26 бр., от които 23 са за престъпления по чл. 311 от НК и 3 (три) са за престъпление по чл. 310, ал. 1 от НК; </w:t>
      </w:r>
    </w:p>
    <w:p w:rsidR="000718E1" w:rsidRPr="002D7EAA" w:rsidRDefault="000718E1" w:rsidP="002D7EAA">
      <w:pPr>
        <w:spacing w:after="0" w:line="240" w:lineRule="auto"/>
        <w:ind w:firstLine="709"/>
        <w:jc w:val="both"/>
        <w:rPr>
          <w:rFonts w:ascii="Times New Roman" w:eastAsia="Calibri" w:hAnsi="Times New Roman" w:cs="Times New Roman"/>
          <w:sz w:val="28"/>
          <w:szCs w:val="28"/>
          <w:u w:val="single"/>
        </w:rPr>
      </w:pPr>
      <w:r w:rsidRPr="002D7EAA">
        <w:rPr>
          <w:rFonts w:ascii="Times New Roman" w:eastAsia="Calibri" w:hAnsi="Times New Roman" w:cs="Times New Roman"/>
          <w:sz w:val="28"/>
          <w:szCs w:val="28"/>
          <w:u w:val="single"/>
        </w:rPr>
        <w:lastRenderedPageBreak/>
        <w:t>Досъдебни производства за злоупотреба със служебно положение на длъжностни лица и за престъпления на недлъжностни лица с вероятен корупционен мотив общо 35 бр.:</w:t>
      </w:r>
    </w:p>
    <w:p w:rsidR="000718E1" w:rsidRPr="00646252" w:rsidRDefault="000718E1" w:rsidP="002D7EAA">
      <w:pPr>
        <w:pStyle w:val="a3"/>
        <w:numPr>
          <w:ilvl w:val="0"/>
          <w:numId w:val="13"/>
        </w:numPr>
        <w:spacing w:after="0" w:line="240" w:lineRule="auto"/>
        <w:ind w:left="0" w:firstLine="709"/>
        <w:jc w:val="both"/>
        <w:rPr>
          <w:rFonts w:ascii="Times New Roman" w:eastAsia="Calibri" w:hAnsi="Times New Roman" w:cs="Times New Roman"/>
          <w:sz w:val="28"/>
          <w:szCs w:val="28"/>
        </w:rPr>
      </w:pPr>
      <w:r w:rsidRPr="00646252">
        <w:rPr>
          <w:rFonts w:ascii="Times New Roman" w:eastAsia="Calibri" w:hAnsi="Times New Roman" w:cs="Times New Roman"/>
          <w:sz w:val="28"/>
          <w:szCs w:val="28"/>
        </w:rPr>
        <w:t xml:space="preserve">по Глава III, Раздел </w:t>
      </w:r>
      <w:r w:rsidRPr="00646252">
        <w:rPr>
          <w:rFonts w:ascii="Times New Roman" w:eastAsia="Calibri" w:hAnsi="Times New Roman" w:cs="Times New Roman"/>
          <w:sz w:val="28"/>
          <w:szCs w:val="28"/>
          <w:lang w:val="en-US"/>
        </w:rPr>
        <w:t>III</w:t>
      </w:r>
      <w:r w:rsidRPr="00646252">
        <w:rPr>
          <w:rFonts w:ascii="Times New Roman" w:eastAsia="Calibri" w:hAnsi="Times New Roman" w:cs="Times New Roman"/>
          <w:sz w:val="28"/>
          <w:szCs w:val="28"/>
        </w:rPr>
        <w:t xml:space="preserve"> „Престъпления против политическите права на гражданите“  – 8 бр. От тях 7 </w:t>
      </w:r>
      <w:proofErr w:type="spellStart"/>
      <w:r w:rsidRPr="00646252">
        <w:rPr>
          <w:rFonts w:ascii="Times New Roman" w:eastAsia="Calibri" w:hAnsi="Times New Roman" w:cs="Times New Roman"/>
          <w:sz w:val="28"/>
          <w:szCs w:val="28"/>
        </w:rPr>
        <w:t>бр</w:t>
      </w:r>
      <w:proofErr w:type="spellEnd"/>
      <w:r w:rsidRPr="00646252">
        <w:rPr>
          <w:rFonts w:ascii="Times New Roman" w:eastAsia="Calibri" w:hAnsi="Times New Roman" w:cs="Times New Roman"/>
          <w:sz w:val="28"/>
          <w:szCs w:val="28"/>
        </w:rPr>
        <w:t xml:space="preserve"> са  за престъпления по чл. 167, ал. 2 от НК, а 1 бр. е за престъпление по чл. 167, ал. 3 от НК; </w:t>
      </w:r>
    </w:p>
    <w:p w:rsidR="000718E1" w:rsidRPr="00646252" w:rsidRDefault="000718E1" w:rsidP="002D7EAA">
      <w:pPr>
        <w:pStyle w:val="a3"/>
        <w:numPr>
          <w:ilvl w:val="0"/>
          <w:numId w:val="13"/>
        </w:numPr>
        <w:spacing w:after="0" w:line="240" w:lineRule="auto"/>
        <w:ind w:left="0" w:firstLine="709"/>
        <w:jc w:val="both"/>
        <w:rPr>
          <w:rFonts w:ascii="Times New Roman" w:eastAsia="Calibri" w:hAnsi="Times New Roman" w:cs="Times New Roman"/>
          <w:sz w:val="28"/>
          <w:szCs w:val="28"/>
        </w:rPr>
      </w:pPr>
      <w:r w:rsidRPr="00646252">
        <w:rPr>
          <w:rFonts w:ascii="Times New Roman" w:eastAsia="Calibri" w:hAnsi="Times New Roman" w:cs="Times New Roman"/>
          <w:sz w:val="28"/>
          <w:szCs w:val="28"/>
        </w:rPr>
        <w:t>по Глава V  „Присвоявания“ – 26 бр., от които по чл. 201 от НК – 21 бр., по чл. 202 от НК – 4 бр. и по чл. 203 от НК – 1 бр.;</w:t>
      </w:r>
    </w:p>
    <w:p w:rsidR="000718E1" w:rsidRPr="00646252" w:rsidRDefault="000718E1" w:rsidP="002D7EAA">
      <w:pPr>
        <w:pStyle w:val="a3"/>
        <w:numPr>
          <w:ilvl w:val="0"/>
          <w:numId w:val="13"/>
        </w:numPr>
        <w:spacing w:after="0" w:line="240" w:lineRule="auto"/>
        <w:ind w:left="0" w:firstLine="709"/>
        <w:jc w:val="both"/>
        <w:rPr>
          <w:rFonts w:ascii="Times New Roman" w:eastAsia="Calibri" w:hAnsi="Times New Roman" w:cs="Times New Roman"/>
          <w:sz w:val="28"/>
          <w:szCs w:val="28"/>
        </w:rPr>
      </w:pPr>
      <w:r w:rsidRPr="00646252">
        <w:rPr>
          <w:rFonts w:ascii="Times New Roman" w:eastAsia="Calibri" w:hAnsi="Times New Roman" w:cs="Times New Roman"/>
          <w:sz w:val="28"/>
          <w:szCs w:val="28"/>
        </w:rPr>
        <w:t xml:space="preserve">по Глава </w:t>
      </w:r>
      <w:r w:rsidRPr="00646252">
        <w:rPr>
          <w:rFonts w:ascii="Times New Roman" w:eastAsia="Calibri" w:hAnsi="Times New Roman" w:cs="Times New Roman"/>
          <w:sz w:val="28"/>
          <w:szCs w:val="28"/>
          <w:lang w:val="en-US"/>
        </w:rPr>
        <w:t>V</w:t>
      </w:r>
      <w:r w:rsidRPr="00646252">
        <w:rPr>
          <w:rFonts w:ascii="Times New Roman" w:eastAsia="Calibri" w:hAnsi="Times New Roman" w:cs="Times New Roman"/>
          <w:sz w:val="28"/>
          <w:szCs w:val="28"/>
        </w:rPr>
        <w:t>ІІІ, Раздел 3 „Престъпления против правосъдието“ – 1 бр., по чл. 291, ал. 1 от НК;</w:t>
      </w:r>
    </w:p>
    <w:p w:rsidR="000718E1" w:rsidRPr="00646252" w:rsidRDefault="000718E1" w:rsidP="000718E1">
      <w:pPr>
        <w:spacing w:after="0" w:line="240" w:lineRule="auto"/>
        <w:jc w:val="both"/>
        <w:rPr>
          <w:rFonts w:ascii="Times New Roman" w:eastAsia="Calibri" w:hAnsi="Times New Roman" w:cs="Times New Roman"/>
          <w:sz w:val="28"/>
          <w:szCs w:val="28"/>
        </w:rPr>
      </w:pPr>
    </w:p>
    <w:p w:rsidR="000718E1" w:rsidRPr="00646252" w:rsidRDefault="000718E1" w:rsidP="000718E1">
      <w:pPr>
        <w:spacing w:after="0" w:line="240" w:lineRule="auto"/>
        <w:ind w:firstLine="708"/>
        <w:jc w:val="both"/>
        <w:rPr>
          <w:rFonts w:ascii="Times New Roman" w:eastAsia="Calibri" w:hAnsi="Times New Roman" w:cs="Times New Roman"/>
          <w:sz w:val="28"/>
          <w:szCs w:val="28"/>
        </w:rPr>
      </w:pPr>
      <w:r w:rsidRPr="00646252">
        <w:rPr>
          <w:rFonts w:ascii="Times New Roman" w:eastAsia="Calibri" w:hAnsi="Times New Roman" w:cs="Times New Roman"/>
          <w:sz w:val="28"/>
          <w:szCs w:val="28"/>
        </w:rPr>
        <w:t>От общо наблюдаваните дела през 2023 г. са приключени от разследващия орган 38  бр., а 46 са останали неприключени. Прокурорите са решили общо 36 досъдебни производства, от които 25 бр. прекратени, 2 бр. спрени и 8 бр. са внесени в съда, от тях с обвинителни актове – 4 бр., срещу 6 лица и със споразумения – 4 бр. срещу 5 лица Няма внесени предложения по чл. 78а  от НК. Върнати от съда са били 2 дела. Били са осъдени, с влязъл в сила съдебен акт,  5 лица и няма оправдани такива.</w:t>
      </w:r>
    </w:p>
    <w:p w:rsidR="00B40243" w:rsidRPr="00646252" w:rsidRDefault="00B40243" w:rsidP="000718E1">
      <w:pPr>
        <w:spacing w:after="0" w:line="240" w:lineRule="auto"/>
        <w:ind w:firstLine="709"/>
        <w:jc w:val="both"/>
        <w:rPr>
          <w:rFonts w:ascii="Times New Roman" w:eastAsia="Calibri" w:hAnsi="Times New Roman" w:cs="Times New Roman"/>
          <w:b/>
          <w:sz w:val="28"/>
          <w:szCs w:val="28"/>
        </w:rPr>
      </w:pPr>
    </w:p>
    <w:p w:rsidR="000718E1" w:rsidRDefault="000718E1" w:rsidP="000718E1">
      <w:pPr>
        <w:spacing w:after="0" w:line="240" w:lineRule="auto"/>
        <w:ind w:firstLine="709"/>
        <w:jc w:val="both"/>
        <w:rPr>
          <w:rFonts w:ascii="Times New Roman" w:eastAsia="Calibri" w:hAnsi="Times New Roman" w:cs="Times New Roman"/>
          <w:sz w:val="28"/>
          <w:szCs w:val="28"/>
        </w:rPr>
      </w:pPr>
      <w:r w:rsidRPr="00646252">
        <w:rPr>
          <w:rFonts w:ascii="Times New Roman" w:eastAsia="Calibri" w:hAnsi="Times New Roman" w:cs="Times New Roman"/>
          <w:b/>
          <w:sz w:val="28"/>
          <w:szCs w:val="28"/>
        </w:rPr>
        <w:t xml:space="preserve">През 2022 г. </w:t>
      </w:r>
      <w:r w:rsidRPr="00646252">
        <w:rPr>
          <w:rFonts w:ascii="Times New Roman" w:eastAsia="Calibri" w:hAnsi="Times New Roman" w:cs="Times New Roman"/>
          <w:sz w:val="28"/>
          <w:szCs w:val="28"/>
        </w:rPr>
        <w:t>в съдебния окръг са били наблюдавани общо 71 досъдебни производства за корупционни престъпления, като 29 от тях са новообразувани. Наблюдаваните дела от тази категория в съдебния район на ОП – Велико Търново за периода се разпределят, както следва:</w:t>
      </w:r>
    </w:p>
    <w:p w:rsidR="002D7EAA" w:rsidRPr="00646252" w:rsidRDefault="002D7EAA" w:rsidP="000718E1">
      <w:pPr>
        <w:spacing w:after="0" w:line="240" w:lineRule="auto"/>
        <w:ind w:firstLine="709"/>
        <w:jc w:val="both"/>
        <w:rPr>
          <w:rFonts w:ascii="Times New Roman" w:eastAsia="Calibri" w:hAnsi="Times New Roman" w:cs="Times New Roman"/>
          <w:sz w:val="28"/>
          <w:szCs w:val="28"/>
        </w:rPr>
      </w:pPr>
    </w:p>
    <w:p w:rsidR="000718E1" w:rsidRPr="002D7EAA" w:rsidRDefault="000718E1" w:rsidP="000718E1">
      <w:pPr>
        <w:spacing w:after="0" w:line="240" w:lineRule="auto"/>
        <w:ind w:firstLine="708"/>
        <w:jc w:val="both"/>
        <w:rPr>
          <w:rFonts w:ascii="Times New Roman" w:eastAsia="Calibri" w:hAnsi="Times New Roman" w:cs="Times New Roman"/>
          <w:sz w:val="28"/>
          <w:szCs w:val="28"/>
          <w:u w:val="single"/>
        </w:rPr>
      </w:pPr>
      <w:r w:rsidRPr="002D7EAA">
        <w:rPr>
          <w:rFonts w:ascii="Times New Roman" w:eastAsia="Calibri" w:hAnsi="Times New Roman" w:cs="Times New Roman"/>
          <w:sz w:val="28"/>
          <w:szCs w:val="28"/>
          <w:u w:val="single"/>
        </w:rPr>
        <w:t xml:space="preserve">Досъдебни производства за същински корупционни престъпления общо 6бр.: </w:t>
      </w:r>
    </w:p>
    <w:p w:rsidR="000718E1" w:rsidRPr="00646252" w:rsidRDefault="000718E1" w:rsidP="002D7EAA">
      <w:pPr>
        <w:pStyle w:val="a3"/>
        <w:numPr>
          <w:ilvl w:val="0"/>
          <w:numId w:val="13"/>
        </w:numPr>
        <w:spacing w:after="0" w:line="240" w:lineRule="auto"/>
        <w:ind w:left="0" w:firstLine="709"/>
        <w:jc w:val="both"/>
        <w:rPr>
          <w:rFonts w:ascii="Times New Roman" w:eastAsia="Calibri" w:hAnsi="Times New Roman" w:cs="Times New Roman"/>
          <w:sz w:val="28"/>
          <w:szCs w:val="28"/>
        </w:rPr>
      </w:pPr>
      <w:r w:rsidRPr="00646252">
        <w:rPr>
          <w:rFonts w:ascii="Times New Roman" w:eastAsia="Calibri" w:hAnsi="Times New Roman" w:cs="Times New Roman"/>
          <w:sz w:val="28"/>
          <w:szCs w:val="28"/>
        </w:rPr>
        <w:t>по Глава VІII, Раздел 4 „Подкуп“ – 6 бр., от които: по чл. 301  от НК – 1 бр.; по чл. 302 от НК – 2бр.;  по чл. 304а от НК – 2 бр. и по чл. 304 б от НК – 1 бр. ;</w:t>
      </w:r>
    </w:p>
    <w:p w:rsidR="000718E1" w:rsidRPr="00646252" w:rsidRDefault="000718E1" w:rsidP="000718E1">
      <w:pPr>
        <w:pStyle w:val="a3"/>
        <w:spacing w:after="0" w:line="240" w:lineRule="auto"/>
        <w:ind w:left="1069"/>
        <w:jc w:val="both"/>
        <w:rPr>
          <w:rFonts w:ascii="Times New Roman" w:eastAsia="Calibri" w:hAnsi="Times New Roman" w:cs="Times New Roman"/>
          <w:sz w:val="28"/>
          <w:szCs w:val="28"/>
        </w:rPr>
      </w:pPr>
    </w:p>
    <w:p w:rsidR="000718E1" w:rsidRPr="002D7EAA" w:rsidRDefault="000718E1" w:rsidP="000718E1">
      <w:pPr>
        <w:spacing w:after="0" w:line="240" w:lineRule="auto"/>
        <w:ind w:firstLine="709"/>
        <w:jc w:val="both"/>
        <w:rPr>
          <w:rFonts w:ascii="Times New Roman" w:eastAsia="Calibri" w:hAnsi="Times New Roman" w:cs="Times New Roman"/>
          <w:sz w:val="28"/>
          <w:szCs w:val="28"/>
          <w:u w:val="single"/>
        </w:rPr>
      </w:pPr>
      <w:r w:rsidRPr="002D7EAA">
        <w:rPr>
          <w:rFonts w:ascii="Times New Roman" w:eastAsia="Calibri" w:hAnsi="Times New Roman" w:cs="Times New Roman"/>
          <w:sz w:val="28"/>
          <w:szCs w:val="28"/>
          <w:u w:val="single"/>
        </w:rPr>
        <w:t>Досъдебни производства за престъпления на длъжностни лица с вероятен корупционен мотив общо 34 бр.:</w:t>
      </w:r>
    </w:p>
    <w:p w:rsidR="000718E1" w:rsidRPr="00646252" w:rsidRDefault="000718E1" w:rsidP="002D7EAA">
      <w:pPr>
        <w:pStyle w:val="a3"/>
        <w:numPr>
          <w:ilvl w:val="0"/>
          <w:numId w:val="13"/>
        </w:numPr>
        <w:spacing w:after="0" w:line="240" w:lineRule="auto"/>
        <w:ind w:left="0" w:firstLine="709"/>
        <w:jc w:val="both"/>
        <w:rPr>
          <w:rFonts w:ascii="Times New Roman" w:eastAsia="Calibri" w:hAnsi="Times New Roman" w:cs="Times New Roman"/>
          <w:sz w:val="28"/>
          <w:szCs w:val="28"/>
        </w:rPr>
      </w:pPr>
      <w:r w:rsidRPr="00646252">
        <w:rPr>
          <w:rFonts w:ascii="Times New Roman" w:eastAsia="Calibri" w:hAnsi="Times New Roman" w:cs="Times New Roman"/>
          <w:sz w:val="28"/>
          <w:szCs w:val="28"/>
        </w:rPr>
        <w:t>по Глава VI,  Раздел 1 „Общи стопански престъпления” – 1 бр., за престъпление по чл. 220 от НК;</w:t>
      </w:r>
    </w:p>
    <w:p w:rsidR="000718E1" w:rsidRPr="00646252" w:rsidRDefault="000718E1" w:rsidP="002D7EAA">
      <w:pPr>
        <w:pStyle w:val="a3"/>
        <w:numPr>
          <w:ilvl w:val="0"/>
          <w:numId w:val="13"/>
        </w:numPr>
        <w:spacing w:after="0" w:line="240" w:lineRule="auto"/>
        <w:ind w:left="0" w:firstLine="709"/>
        <w:jc w:val="both"/>
        <w:rPr>
          <w:rFonts w:ascii="Times New Roman" w:eastAsia="Calibri" w:hAnsi="Times New Roman" w:cs="Times New Roman"/>
          <w:sz w:val="28"/>
          <w:szCs w:val="28"/>
        </w:rPr>
      </w:pPr>
      <w:r w:rsidRPr="00646252">
        <w:rPr>
          <w:rFonts w:ascii="Times New Roman" w:eastAsia="Calibri" w:hAnsi="Times New Roman" w:cs="Times New Roman"/>
          <w:sz w:val="28"/>
          <w:szCs w:val="28"/>
        </w:rPr>
        <w:t>по Глава VІІІ, Раздел 2 „Престъпления против реда на управлението” – 1 бр. за престъпление по чл. 278б, ал. 2 от НК;</w:t>
      </w:r>
    </w:p>
    <w:p w:rsidR="000718E1" w:rsidRPr="00646252" w:rsidRDefault="000718E1" w:rsidP="002D7EAA">
      <w:pPr>
        <w:pStyle w:val="a3"/>
        <w:numPr>
          <w:ilvl w:val="0"/>
          <w:numId w:val="13"/>
        </w:numPr>
        <w:spacing w:after="0" w:line="240" w:lineRule="auto"/>
        <w:ind w:left="0" w:firstLine="709"/>
        <w:jc w:val="both"/>
        <w:rPr>
          <w:rFonts w:ascii="Times New Roman" w:eastAsia="Calibri" w:hAnsi="Times New Roman" w:cs="Times New Roman"/>
          <w:sz w:val="28"/>
          <w:szCs w:val="28"/>
        </w:rPr>
      </w:pPr>
      <w:r w:rsidRPr="00646252">
        <w:rPr>
          <w:rFonts w:ascii="Times New Roman" w:eastAsia="Calibri" w:hAnsi="Times New Roman" w:cs="Times New Roman"/>
          <w:sz w:val="28"/>
          <w:szCs w:val="28"/>
        </w:rPr>
        <w:t xml:space="preserve"> по Глава VІІІ, Раздел 2 „Престъпления по служба” – 8 бр., като всички са по чл. 282 от НК;</w:t>
      </w:r>
    </w:p>
    <w:p w:rsidR="000718E1" w:rsidRPr="00646252" w:rsidRDefault="000718E1" w:rsidP="002D7EAA">
      <w:pPr>
        <w:pStyle w:val="a3"/>
        <w:numPr>
          <w:ilvl w:val="0"/>
          <w:numId w:val="13"/>
        </w:numPr>
        <w:spacing w:after="0" w:line="240" w:lineRule="auto"/>
        <w:ind w:left="0" w:firstLine="709"/>
        <w:jc w:val="both"/>
        <w:rPr>
          <w:rFonts w:ascii="Times New Roman" w:eastAsia="Calibri" w:hAnsi="Times New Roman" w:cs="Times New Roman"/>
          <w:sz w:val="28"/>
          <w:szCs w:val="28"/>
        </w:rPr>
      </w:pPr>
      <w:r w:rsidRPr="00646252">
        <w:rPr>
          <w:rFonts w:ascii="Times New Roman" w:eastAsia="Calibri" w:hAnsi="Times New Roman" w:cs="Times New Roman"/>
          <w:sz w:val="28"/>
          <w:szCs w:val="28"/>
        </w:rPr>
        <w:t xml:space="preserve"> по Глава VІІІ, Раздел 2 „Престъпления против правосъдието” – 1 бр., за престъпление по чл. 288 от НК;</w:t>
      </w:r>
    </w:p>
    <w:p w:rsidR="000718E1" w:rsidRPr="00646252" w:rsidRDefault="000718E1" w:rsidP="002D7EAA">
      <w:pPr>
        <w:pStyle w:val="a3"/>
        <w:numPr>
          <w:ilvl w:val="0"/>
          <w:numId w:val="13"/>
        </w:numPr>
        <w:spacing w:after="0" w:line="240" w:lineRule="auto"/>
        <w:ind w:left="0" w:firstLine="709"/>
        <w:jc w:val="both"/>
        <w:rPr>
          <w:rFonts w:ascii="Times New Roman" w:eastAsia="Calibri" w:hAnsi="Times New Roman" w:cs="Times New Roman"/>
          <w:sz w:val="28"/>
          <w:szCs w:val="28"/>
        </w:rPr>
      </w:pPr>
      <w:r w:rsidRPr="00646252">
        <w:rPr>
          <w:rFonts w:ascii="Times New Roman" w:eastAsia="Calibri" w:hAnsi="Times New Roman" w:cs="Times New Roman"/>
          <w:sz w:val="28"/>
          <w:szCs w:val="28"/>
        </w:rPr>
        <w:t xml:space="preserve">по Глава IX „Документни престъпления“ – 23 бр., от които 22 са за престъпления по чл. 311 от НК и 1 (едно) е за престъпление по чл. 310, ал. 1 от НК; </w:t>
      </w:r>
    </w:p>
    <w:p w:rsidR="000718E1" w:rsidRPr="00646252" w:rsidRDefault="000718E1" w:rsidP="000718E1">
      <w:pPr>
        <w:pStyle w:val="a3"/>
        <w:spacing w:after="0" w:line="240" w:lineRule="auto"/>
        <w:ind w:left="1069"/>
        <w:jc w:val="both"/>
        <w:rPr>
          <w:rFonts w:ascii="Times New Roman" w:eastAsia="Calibri" w:hAnsi="Times New Roman" w:cs="Times New Roman"/>
          <w:sz w:val="28"/>
          <w:szCs w:val="28"/>
        </w:rPr>
      </w:pPr>
    </w:p>
    <w:p w:rsidR="000718E1" w:rsidRPr="002D7EAA" w:rsidRDefault="000718E1" w:rsidP="002D7EAA">
      <w:pPr>
        <w:spacing w:after="0" w:line="240" w:lineRule="auto"/>
        <w:ind w:firstLine="709"/>
        <w:jc w:val="both"/>
        <w:rPr>
          <w:rFonts w:ascii="Times New Roman" w:eastAsia="Calibri" w:hAnsi="Times New Roman" w:cs="Times New Roman"/>
          <w:sz w:val="28"/>
          <w:szCs w:val="28"/>
          <w:u w:val="single"/>
        </w:rPr>
      </w:pPr>
      <w:r w:rsidRPr="002D7EAA">
        <w:rPr>
          <w:rFonts w:ascii="Times New Roman" w:eastAsia="Calibri" w:hAnsi="Times New Roman" w:cs="Times New Roman"/>
          <w:sz w:val="28"/>
          <w:szCs w:val="28"/>
          <w:u w:val="single"/>
        </w:rPr>
        <w:lastRenderedPageBreak/>
        <w:t>Досъдебни производства за злоупотреба със служебно положение на длъжностни лица и за престъпления на недлъжностни лица с вероятен корупционен мотив общо 31 бр.:</w:t>
      </w:r>
    </w:p>
    <w:p w:rsidR="000718E1" w:rsidRPr="00646252" w:rsidRDefault="000718E1" w:rsidP="002D7EAA">
      <w:pPr>
        <w:pStyle w:val="a3"/>
        <w:numPr>
          <w:ilvl w:val="0"/>
          <w:numId w:val="13"/>
        </w:numPr>
        <w:spacing w:after="0" w:line="240" w:lineRule="auto"/>
        <w:ind w:left="0" w:firstLine="709"/>
        <w:jc w:val="both"/>
        <w:rPr>
          <w:rFonts w:ascii="Times New Roman" w:eastAsia="Calibri" w:hAnsi="Times New Roman" w:cs="Times New Roman"/>
          <w:sz w:val="28"/>
          <w:szCs w:val="28"/>
        </w:rPr>
      </w:pPr>
      <w:r w:rsidRPr="00646252">
        <w:rPr>
          <w:rFonts w:ascii="Times New Roman" w:eastAsia="Calibri" w:hAnsi="Times New Roman" w:cs="Times New Roman"/>
          <w:sz w:val="28"/>
          <w:szCs w:val="28"/>
        </w:rPr>
        <w:t xml:space="preserve">по Глава III, Раздел </w:t>
      </w:r>
      <w:r w:rsidRPr="00646252">
        <w:rPr>
          <w:rFonts w:ascii="Times New Roman" w:eastAsia="Calibri" w:hAnsi="Times New Roman" w:cs="Times New Roman"/>
          <w:sz w:val="28"/>
          <w:szCs w:val="28"/>
          <w:lang w:val="en-US"/>
        </w:rPr>
        <w:t>III</w:t>
      </w:r>
      <w:r w:rsidRPr="00646252">
        <w:rPr>
          <w:rFonts w:ascii="Times New Roman" w:eastAsia="Calibri" w:hAnsi="Times New Roman" w:cs="Times New Roman"/>
          <w:sz w:val="28"/>
          <w:szCs w:val="28"/>
        </w:rPr>
        <w:t xml:space="preserve"> „Престъпления против политическите права на гражданите“  – 5 бр. -  всички за престъпление по чл. 167, ал. 2 от НК; </w:t>
      </w:r>
    </w:p>
    <w:p w:rsidR="000718E1" w:rsidRPr="00646252" w:rsidRDefault="000718E1" w:rsidP="002D7EAA">
      <w:pPr>
        <w:pStyle w:val="a3"/>
        <w:numPr>
          <w:ilvl w:val="0"/>
          <w:numId w:val="13"/>
        </w:numPr>
        <w:spacing w:after="0" w:line="240" w:lineRule="auto"/>
        <w:ind w:left="0" w:firstLine="709"/>
        <w:jc w:val="both"/>
        <w:rPr>
          <w:rFonts w:ascii="Times New Roman" w:eastAsia="Calibri" w:hAnsi="Times New Roman" w:cs="Times New Roman"/>
          <w:sz w:val="28"/>
          <w:szCs w:val="28"/>
        </w:rPr>
      </w:pPr>
      <w:r w:rsidRPr="00646252">
        <w:rPr>
          <w:rFonts w:ascii="Times New Roman" w:eastAsia="Calibri" w:hAnsi="Times New Roman" w:cs="Times New Roman"/>
          <w:sz w:val="28"/>
          <w:szCs w:val="28"/>
        </w:rPr>
        <w:t>по Глава V  „Присвоявания“ – 22 бр., от които по чл. 201 от НК – 16 бр., по чл. 202 от НК – 5 бр. и по чл. 203 от НК – 1 бр.;</w:t>
      </w:r>
    </w:p>
    <w:p w:rsidR="000718E1" w:rsidRPr="00646252" w:rsidRDefault="000718E1" w:rsidP="002D7EAA">
      <w:pPr>
        <w:pStyle w:val="a3"/>
        <w:numPr>
          <w:ilvl w:val="0"/>
          <w:numId w:val="13"/>
        </w:numPr>
        <w:spacing w:after="0" w:line="240" w:lineRule="auto"/>
        <w:ind w:left="0" w:firstLine="709"/>
        <w:jc w:val="both"/>
        <w:rPr>
          <w:rFonts w:ascii="Times New Roman" w:eastAsia="Calibri" w:hAnsi="Times New Roman" w:cs="Times New Roman"/>
          <w:sz w:val="28"/>
          <w:szCs w:val="28"/>
        </w:rPr>
      </w:pPr>
      <w:r w:rsidRPr="00646252">
        <w:rPr>
          <w:rFonts w:ascii="Times New Roman" w:eastAsia="Calibri" w:hAnsi="Times New Roman" w:cs="Times New Roman"/>
          <w:sz w:val="28"/>
          <w:szCs w:val="28"/>
        </w:rPr>
        <w:t xml:space="preserve">по Глава </w:t>
      </w:r>
      <w:r w:rsidRPr="00646252">
        <w:rPr>
          <w:rFonts w:ascii="Times New Roman" w:eastAsia="Calibri" w:hAnsi="Times New Roman" w:cs="Times New Roman"/>
          <w:sz w:val="28"/>
          <w:szCs w:val="28"/>
          <w:lang w:val="en-US"/>
        </w:rPr>
        <w:t>V</w:t>
      </w:r>
      <w:r w:rsidRPr="00646252">
        <w:rPr>
          <w:rFonts w:ascii="Times New Roman" w:eastAsia="Calibri" w:hAnsi="Times New Roman" w:cs="Times New Roman"/>
          <w:sz w:val="28"/>
          <w:szCs w:val="28"/>
        </w:rPr>
        <w:t>ІІІ, Раздел 3 „Престъпления против правосъдието“ – 3 бр., от които по чл. 291, ал. 1 от НК – 3 бр.;</w:t>
      </w:r>
    </w:p>
    <w:p w:rsidR="000718E1" w:rsidRPr="00646252" w:rsidRDefault="000718E1" w:rsidP="002D7EAA">
      <w:pPr>
        <w:pStyle w:val="a3"/>
        <w:numPr>
          <w:ilvl w:val="0"/>
          <w:numId w:val="13"/>
        </w:numPr>
        <w:spacing w:after="0" w:line="240" w:lineRule="auto"/>
        <w:ind w:left="0" w:firstLine="709"/>
        <w:jc w:val="both"/>
        <w:rPr>
          <w:rFonts w:ascii="Times New Roman" w:eastAsia="Calibri" w:hAnsi="Times New Roman" w:cs="Times New Roman"/>
          <w:sz w:val="28"/>
          <w:szCs w:val="28"/>
        </w:rPr>
      </w:pPr>
      <w:r w:rsidRPr="00646252">
        <w:rPr>
          <w:rFonts w:ascii="Times New Roman" w:eastAsia="Calibri" w:hAnsi="Times New Roman" w:cs="Times New Roman"/>
          <w:sz w:val="28"/>
          <w:szCs w:val="28"/>
        </w:rPr>
        <w:t xml:space="preserve">по Глава IX „Документни престъпления“ – 1 бр., от които по чл. 312 от </w:t>
      </w:r>
      <w:r w:rsidRPr="00646252">
        <w:rPr>
          <w:rFonts w:ascii="Times New Roman" w:eastAsia="Calibri" w:hAnsi="Times New Roman" w:cs="Times New Roman"/>
          <w:smallCaps/>
          <w:sz w:val="28"/>
          <w:szCs w:val="28"/>
        </w:rPr>
        <w:t>НК – 1 бр.</w:t>
      </w:r>
    </w:p>
    <w:p w:rsidR="000718E1" w:rsidRPr="00646252" w:rsidRDefault="000718E1" w:rsidP="000718E1">
      <w:pPr>
        <w:spacing w:after="0" w:line="240" w:lineRule="auto"/>
        <w:jc w:val="both"/>
        <w:rPr>
          <w:rFonts w:ascii="Times New Roman" w:eastAsia="Calibri" w:hAnsi="Times New Roman" w:cs="Times New Roman"/>
          <w:sz w:val="28"/>
          <w:szCs w:val="28"/>
        </w:rPr>
      </w:pPr>
    </w:p>
    <w:p w:rsidR="000718E1" w:rsidRPr="00646252" w:rsidRDefault="000718E1" w:rsidP="000718E1">
      <w:pPr>
        <w:spacing w:after="0" w:line="240" w:lineRule="auto"/>
        <w:ind w:firstLine="708"/>
        <w:jc w:val="both"/>
        <w:rPr>
          <w:rFonts w:ascii="Times New Roman" w:eastAsia="Calibri" w:hAnsi="Times New Roman" w:cs="Times New Roman"/>
          <w:sz w:val="28"/>
          <w:szCs w:val="28"/>
          <w:lang w:val="en-US"/>
        </w:rPr>
      </w:pPr>
      <w:r w:rsidRPr="00646252">
        <w:rPr>
          <w:rFonts w:ascii="Times New Roman" w:eastAsia="Calibri" w:hAnsi="Times New Roman" w:cs="Times New Roman"/>
          <w:sz w:val="28"/>
          <w:szCs w:val="28"/>
        </w:rPr>
        <w:t>От общо наблюдаваните дела през 2022 г. са приключени от разследващия орган 27  бр., а 44 са останали неприключени. Прокурорите са решили общо 27 досъдебни производства, от които 17 бр. прекратени, 6 бр. спрени и 4 бр. са внесени в съда, от тях с обвинителни актове – 4 бр., срещу 5 лица, Няма внесени споразумения предложения по чл. 78а  от НК и няма върнати от съда дела. Били са осъдени, с влязъл в сила съдебен акт,  3 лица и няма оправдани такива.</w:t>
      </w:r>
    </w:p>
    <w:p w:rsidR="00A94E36" w:rsidRPr="00646252" w:rsidRDefault="00A94E36" w:rsidP="000718E1">
      <w:pPr>
        <w:spacing w:after="0" w:line="240" w:lineRule="auto"/>
        <w:ind w:firstLine="708"/>
        <w:jc w:val="both"/>
        <w:rPr>
          <w:rFonts w:ascii="Times New Roman" w:eastAsia="Calibri" w:hAnsi="Times New Roman" w:cs="Times New Roman"/>
          <w:sz w:val="28"/>
          <w:szCs w:val="28"/>
          <w:lang w:val="en-US"/>
        </w:rPr>
      </w:pPr>
    </w:p>
    <w:p w:rsidR="000718E1" w:rsidRPr="00646252" w:rsidRDefault="000718E1" w:rsidP="000718E1">
      <w:pPr>
        <w:spacing w:after="0" w:line="240" w:lineRule="auto"/>
        <w:ind w:firstLine="709"/>
        <w:jc w:val="center"/>
        <w:rPr>
          <w:rFonts w:ascii="Times New Roman" w:eastAsia="Calibri" w:hAnsi="Times New Roman" w:cs="Times New Roman"/>
          <w:b/>
          <w:sz w:val="28"/>
          <w:szCs w:val="28"/>
        </w:rPr>
      </w:pPr>
    </w:p>
    <w:p w:rsidR="00B40243" w:rsidRPr="00646252" w:rsidRDefault="000718E1" w:rsidP="00B40243">
      <w:pPr>
        <w:spacing w:after="0" w:line="240" w:lineRule="auto"/>
        <w:ind w:firstLine="709"/>
        <w:jc w:val="center"/>
        <w:rPr>
          <w:rFonts w:ascii="Times New Roman" w:eastAsia="Calibri" w:hAnsi="Times New Roman" w:cs="Times New Roman"/>
          <w:b/>
          <w:sz w:val="28"/>
          <w:szCs w:val="28"/>
        </w:rPr>
      </w:pPr>
      <w:r w:rsidRPr="00646252">
        <w:rPr>
          <w:rFonts w:ascii="Times New Roman" w:eastAsia="Calibri" w:hAnsi="Times New Roman" w:cs="Times New Roman"/>
          <w:b/>
          <w:sz w:val="28"/>
          <w:szCs w:val="28"/>
        </w:rPr>
        <w:t>Корупционни престъпления</w:t>
      </w:r>
    </w:p>
    <w:p w:rsidR="00B40243" w:rsidRPr="00646252" w:rsidRDefault="00B40243" w:rsidP="00B40243">
      <w:pPr>
        <w:spacing w:after="0" w:line="240" w:lineRule="auto"/>
        <w:ind w:firstLine="709"/>
        <w:jc w:val="center"/>
        <w:rPr>
          <w:rFonts w:ascii="Times New Roman" w:eastAsia="Calibri" w:hAnsi="Times New Roman" w:cs="Times New Roman"/>
          <w:b/>
          <w:sz w:val="16"/>
          <w:szCs w:val="16"/>
        </w:rPr>
      </w:pPr>
    </w:p>
    <w:p w:rsidR="000718E1" w:rsidRPr="00646252" w:rsidRDefault="00DA58A2" w:rsidP="00B40243">
      <w:pPr>
        <w:spacing w:after="0" w:line="240" w:lineRule="auto"/>
        <w:ind w:firstLine="709"/>
        <w:jc w:val="center"/>
        <w:rPr>
          <w:rFonts w:ascii="Times New Roman" w:eastAsia="Calibri" w:hAnsi="Times New Roman" w:cs="Times New Roman"/>
          <w:sz w:val="28"/>
          <w:szCs w:val="28"/>
          <w:lang w:val="en-US"/>
        </w:rPr>
      </w:pPr>
      <w:r w:rsidRPr="00646252">
        <w:rPr>
          <w:noProof/>
          <w:lang w:eastAsia="bg-BG"/>
        </w:rPr>
        <w:drawing>
          <wp:inline distT="0" distB="0" distL="0" distR="0" wp14:anchorId="368F4651" wp14:editId="318964AC">
            <wp:extent cx="4572000" cy="2743200"/>
            <wp:effectExtent l="0" t="0" r="19050" b="19050"/>
            <wp:docPr id="8" name="Диагра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718E1" w:rsidRPr="00646252" w:rsidRDefault="000718E1" w:rsidP="000718E1">
      <w:pPr>
        <w:spacing w:after="0" w:line="240" w:lineRule="auto"/>
        <w:ind w:firstLine="709"/>
        <w:jc w:val="both"/>
        <w:rPr>
          <w:rFonts w:ascii="Times New Roman" w:eastAsia="Calibri" w:hAnsi="Times New Roman" w:cs="Times New Roman"/>
          <w:sz w:val="28"/>
          <w:szCs w:val="28"/>
          <w:lang w:val="en-US"/>
        </w:rPr>
      </w:pPr>
    </w:p>
    <w:p w:rsidR="000718E1" w:rsidRPr="00646252" w:rsidRDefault="000718E1" w:rsidP="000718E1">
      <w:pPr>
        <w:spacing w:after="0" w:line="240" w:lineRule="auto"/>
        <w:ind w:firstLine="709"/>
        <w:jc w:val="both"/>
        <w:rPr>
          <w:rFonts w:ascii="Times New Roman" w:eastAsia="Calibri" w:hAnsi="Times New Roman" w:cs="Times New Roman"/>
          <w:sz w:val="28"/>
          <w:szCs w:val="28"/>
        </w:rPr>
      </w:pPr>
      <w:r w:rsidRPr="00646252">
        <w:rPr>
          <w:rFonts w:ascii="Times New Roman" w:eastAsia="Calibri" w:hAnsi="Times New Roman" w:cs="Times New Roman"/>
          <w:sz w:val="28"/>
          <w:szCs w:val="28"/>
        </w:rPr>
        <w:t xml:space="preserve">Констатира се намаление на наблюдаваните дела за корупционни престъпления за 2024 г. с 12 бр., спрямо 2023 г., до предходно относително устойчивите нива на наблюдаваните досъдебните производства за корупционни престъпления за периода 2020-2022 г. Наблюдава се и намаление на броя на новообразуваните и на неприключилите дела за корупционни престъпления за периода в сравнение с 2023 г., като относно последната категория, през 2024 г. за разлика от 2023 г. разследващите  органи са приключени повече от </w:t>
      </w:r>
      <w:r w:rsidRPr="00646252">
        <w:rPr>
          <w:rFonts w:ascii="Times New Roman" w:eastAsia="Calibri" w:hAnsi="Times New Roman" w:cs="Times New Roman"/>
          <w:sz w:val="28"/>
          <w:szCs w:val="28"/>
        </w:rPr>
        <w:lastRenderedPageBreak/>
        <w:t xml:space="preserve">половината от наблюдаваните досъдебни производства от този вид за периода.   Също така и през отчетната година повече от половината  от решените досъдебни производства по посочените членове от НК са били прекратени, което се обяснява с обстоятелството, че се образуват такива поради  необходимост да се проверяват подадени сигнали чрез средствата на наказателния процес, при обективна невъзможност за събирането на достатъчно доказателства в рамките на предварителните проверки. В тази връзка обаче възникват и проблеми с </w:t>
      </w:r>
      <w:proofErr w:type="spellStart"/>
      <w:r w:rsidRPr="00646252">
        <w:rPr>
          <w:rFonts w:ascii="Times New Roman" w:eastAsia="Calibri" w:hAnsi="Times New Roman" w:cs="Times New Roman"/>
          <w:sz w:val="28"/>
          <w:szCs w:val="28"/>
        </w:rPr>
        <w:t>разкриваемостта</w:t>
      </w:r>
      <w:proofErr w:type="spellEnd"/>
      <w:r w:rsidRPr="00646252">
        <w:rPr>
          <w:rFonts w:ascii="Times New Roman" w:eastAsia="Calibri" w:hAnsi="Times New Roman" w:cs="Times New Roman"/>
          <w:sz w:val="28"/>
          <w:szCs w:val="28"/>
        </w:rPr>
        <w:t xml:space="preserve"> на корупционните престъпления и тяхното ефективно разследване, с оглед спецификата на тази категория престъпни посегателства, правната сложност на делата, несъвършенство на нормативната база, необходимостта от специализиране на РО и на наблюдаващите прокурори и др. </w:t>
      </w:r>
    </w:p>
    <w:p w:rsidR="000718E1" w:rsidRPr="00646252" w:rsidRDefault="000718E1" w:rsidP="000718E1">
      <w:pPr>
        <w:spacing w:after="0" w:line="240" w:lineRule="auto"/>
        <w:ind w:firstLine="709"/>
        <w:jc w:val="both"/>
        <w:rPr>
          <w:rFonts w:ascii="Times New Roman" w:hAnsi="Times New Roman" w:cs="Times New Roman"/>
          <w:sz w:val="28"/>
          <w:szCs w:val="28"/>
        </w:rPr>
      </w:pPr>
    </w:p>
    <w:p w:rsidR="000718E1" w:rsidRPr="00646252" w:rsidRDefault="000718E1" w:rsidP="000718E1">
      <w:pPr>
        <w:pStyle w:val="a3"/>
        <w:numPr>
          <w:ilvl w:val="0"/>
          <w:numId w:val="12"/>
        </w:numPr>
        <w:spacing w:after="0" w:line="240" w:lineRule="auto"/>
        <w:jc w:val="both"/>
        <w:rPr>
          <w:rFonts w:ascii="Times New Roman" w:eastAsia="Calibri" w:hAnsi="Times New Roman" w:cs="Times New Roman"/>
          <w:b/>
          <w:sz w:val="28"/>
          <w:szCs w:val="28"/>
        </w:rPr>
      </w:pPr>
      <w:r w:rsidRPr="00646252">
        <w:rPr>
          <w:rFonts w:ascii="Times New Roman" w:eastAsia="Calibri" w:hAnsi="Times New Roman" w:cs="Times New Roman"/>
          <w:b/>
          <w:sz w:val="28"/>
          <w:szCs w:val="28"/>
        </w:rPr>
        <w:t>Изпиране на пари</w:t>
      </w:r>
    </w:p>
    <w:p w:rsidR="000718E1" w:rsidRPr="00646252" w:rsidRDefault="000718E1" w:rsidP="000718E1">
      <w:pPr>
        <w:spacing w:after="0" w:line="240" w:lineRule="auto"/>
        <w:ind w:left="709"/>
        <w:jc w:val="both"/>
        <w:rPr>
          <w:rFonts w:ascii="Times New Roman" w:eastAsia="Calibri" w:hAnsi="Times New Roman" w:cs="Times New Roman"/>
          <w:b/>
          <w:sz w:val="28"/>
          <w:szCs w:val="28"/>
        </w:rPr>
      </w:pPr>
    </w:p>
    <w:p w:rsidR="000718E1" w:rsidRPr="00646252" w:rsidRDefault="000718E1" w:rsidP="000718E1">
      <w:pPr>
        <w:spacing w:after="0" w:line="240" w:lineRule="auto"/>
        <w:ind w:firstLine="709"/>
        <w:jc w:val="both"/>
        <w:rPr>
          <w:rFonts w:ascii="Times New Roman" w:eastAsia="Calibri" w:hAnsi="Times New Roman" w:cs="Times New Roman"/>
          <w:sz w:val="28"/>
          <w:szCs w:val="28"/>
        </w:rPr>
      </w:pPr>
      <w:r w:rsidRPr="00646252">
        <w:rPr>
          <w:rFonts w:ascii="Times New Roman" w:eastAsia="Calibri" w:hAnsi="Times New Roman" w:cs="Times New Roman"/>
          <w:b/>
          <w:sz w:val="28"/>
          <w:szCs w:val="28"/>
        </w:rPr>
        <w:t>През 2024 година</w:t>
      </w:r>
      <w:r w:rsidRPr="00646252">
        <w:rPr>
          <w:rFonts w:ascii="Times New Roman" w:eastAsia="Calibri" w:hAnsi="Times New Roman" w:cs="Times New Roman"/>
          <w:sz w:val="28"/>
          <w:szCs w:val="28"/>
        </w:rPr>
        <w:t xml:space="preserve"> са били наблюдавани общо 17 досъдебни производства за пране на пари, като две от тях са  новообразувани. Приключени са били 5 дела и 10 не са били приключени. Общо 6 бр. досъдебни производства са били решени от прокуратурата, като двете са били спрени, а четири са прекратени. Шест от наблюдаваните 17 досъдебни производства са били образувани за престъпления по чл. 253, ал. 1 от НК, четири са били образувани за престъпления по чл. 253, ал.2 от НК, две са били образувани за престъпление по чл. 253, ал. 3 от НК, три са образувани за престъпление по чл. 253, ал.4 от НК и две за престъпление по чл. 253, ал. 5 от НК.</w:t>
      </w:r>
    </w:p>
    <w:p w:rsidR="000718E1" w:rsidRPr="00646252" w:rsidRDefault="000718E1" w:rsidP="000718E1">
      <w:pPr>
        <w:spacing w:after="0" w:line="240" w:lineRule="auto"/>
        <w:ind w:firstLine="709"/>
        <w:jc w:val="both"/>
        <w:rPr>
          <w:rFonts w:ascii="Times New Roman" w:eastAsia="Calibri" w:hAnsi="Times New Roman" w:cs="Times New Roman"/>
          <w:b/>
          <w:sz w:val="28"/>
          <w:szCs w:val="28"/>
        </w:rPr>
      </w:pPr>
    </w:p>
    <w:p w:rsidR="000718E1" w:rsidRPr="00646252" w:rsidRDefault="000718E1" w:rsidP="000718E1">
      <w:pPr>
        <w:spacing w:after="0" w:line="240" w:lineRule="auto"/>
        <w:ind w:firstLine="709"/>
        <w:jc w:val="both"/>
        <w:rPr>
          <w:rFonts w:ascii="Times New Roman" w:eastAsia="Calibri" w:hAnsi="Times New Roman" w:cs="Times New Roman"/>
          <w:sz w:val="28"/>
          <w:szCs w:val="28"/>
        </w:rPr>
      </w:pPr>
      <w:r w:rsidRPr="00646252">
        <w:rPr>
          <w:rFonts w:ascii="Times New Roman" w:eastAsia="Calibri" w:hAnsi="Times New Roman" w:cs="Times New Roman"/>
          <w:b/>
          <w:sz w:val="28"/>
          <w:szCs w:val="28"/>
        </w:rPr>
        <w:t>За сравнение през 2023 година</w:t>
      </w:r>
      <w:r w:rsidRPr="00646252">
        <w:rPr>
          <w:rFonts w:ascii="Times New Roman" w:eastAsia="Calibri" w:hAnsi="Times New Roman" w:cs="Times New Roman"/>
          <w:sz w:val="28"/>
          <w:szCs w:val="28"/>
        </w:rPr>
        <w:t xml:space="preserve"> са били наблюдавани общо 11 досъдебни производства за пране на пари, като две от тях са  новообразувани. Приключени са били 3 дела и 9 не са били приключени. Общо 2 бр. досъдебни производства са били решени от прокуратурата, като и двете са били спрени. Четири от наблюдаваните 11 досъдебни производства са били образувани за престъпления по чл. 253, ал. 1 от НК, три са били образувани за престъпления по чл. 253, ал.2 от НК, две са били образувани за престъпление по чл. 253, ал. 3 от НК, едно е образувано за престъпление по чл. 253, ал.4 от НК и едно за престъпление по чл. 253, ал. 5 от НК.</w:t>
      </w:r>
    </w:p>
    <w:p w:rsidR="000718E1" w:rsidRPr="00646252" w:rsidRDefault="000718E1" w:rsidP="000718E1">
      <w:pPr>
        <w:spacing w:after="0" w:line="240" w:lineRule="auto"/>
        <w:ind w:firstLine="709"/>
        <w:jc w:val="both"/>
        <w:rPr>
          <w:rFonts w:ascii="Times New Roman" w:eastAsia="Calibri" w:hAnsi="Times New Roman" w:cs="Times New Roman"/>
          <w:sz w:val="28"/>
          <w:szCs w:val="28"/>
        </w:rPr>
      </w:pPr>
      <w:r w:rsidRPr="00646252">
        <w:rPr>
          <w:rFonts w:ascii="Times New Roman" w:eastAsia="Calibri" w:hAnsi="Times New Roman" w:cs="Times New Roman"/>
          <w:b/>
          <w:sz w:val="28"/>
          <w:szCs w:val="28"/>
        </w:rPr>
        <w:t>През 2022 година</w:t>
      </w:r>
      <w:r w:rsidRPr="00646252">
        <w:rPr>
          <w:rFonts w:ascii="Times New Roman" w:eastAsia="Calibri" w:hAnsi="Times New Roman" w:cs="Times New Roman"/>
          <w:sz w:val="28"/>
          <w:szCs w:val="28"/>
        </w:rPr>
        <w:t xml:space="preserve"> са били наблюдавани общо 7 досъдебни производства за пране на пари, като е  имало две новообразувани такива. Приключени са били 3 дела и 3 не са били приключени. Общо 3 бр. досъдебни производства са били решени от прокуратурата, като от тях  1 бр. е било спряно, а два броя са били прекратени. Три от наблюдаваните 7 досъдебни производства са били образувани за престъпления по чл. 253, ал. 1 от НК, три са били образувани за престъпления по чл. 253, ал.2 от НК, а едно е било образувано за престъпление по чл. 253, ал. 3 от НК. </w:t>
      </w:r>
    </w:p>
    <w:p w:rsidR="000718E1" w:rsidRPr="00646252" w:rsidRDefault="000718E1" w:rsidP="000718E1">
      <w:pPr>
        <w:spacing w:after="0" w:line="240" w:lineRule="auto"/>
        <w:ind w:firstLine="709"/>
        <w:jc w:val="both"/>
        <w:rPr>
          <w:rFonts w:ascii="Times New Roman" w:eastAsia="Calibri" w:hAnsi="Times New Roman" w:cs="Times New Roman"/>
          <w:sz w:val="28"/>
          <w:szCs w:val="28"/>
        </w:rPr>
      </w:pPr>
      <w:r w:rsidRPr="00646252">
        <w:rPr>
          <w:rFonts w:ascii="Times New Roman" w:eastAsia="Calibri" w:hAnsi="Times New Roman" w:cs="Times New Roman"/>
          <w:sz w:val="28"/>
          <w:szCs w:val="28"/>
        </w:rPr>
        <w:t xml:space="preserve">Досъдебните производства за пране на пари вече съставляват значима част от общо наблюдаваните през 2024 г. в ОП – Велико Търново досъдебни производства. В същото време в рамките на три години абсолютният им брой </w:t>
      </w:r>
      <w:r w:rsidRPr="00646252">
        <w:rPr>
          <w:rFonts w:ascii="Times New Roman" w:eastAsia="Calibri" w:hAnsi="Times New Roman" w:cs="Times New Roman"/>
          <w:sz w:val="28"/>
          <w:szCs w:val="28"/>
        </w:rPr>
        <w:lastRenderedPageBreak/>
        <w:t>отново  почти се е утроил. Поначало за тези престъпления е  характерно, че са с повишена трудност за разкриване и доказване, тъй като освен  основното деяние за укриване на произхода и правата върху инкриминираните финансови активи, от процесуална гледна точка е затруднено установяването и на предикатното престъпление, както и на причинно-следствената връзка между тях. Това е особено видимо в случаите, когато предикатното престъпление е извършено в чужбина или преди значителен период от време, тъй като резултатите от разследването зависят изцяло от успешното и своевременно изпълнение на нужните съдебни поръчки.  Посочените специфики на тази престъпна дейност са причина за все още  ниската  ефективност на водените разследвания .Друга особеност на разследването по тази категория дела е тяхната значителна продължителност, както с оглед посочените вече международни съдебни поръчки, така и с предвид събирането на голям обем финансова документация, вкл. чрез разкриване на банкова, осигурителна и данъчна тайна.</w:t>
      </w:r>
    </w:p>
    <w:p w:rsidR="000718E1" w:rsidRPr="00646252" w:rsidRDefault="000718E1" w:rsidP="000718E1">
      <w:pPr>
        <w:spacing w:after="0" w:line="240" w:lineRule="auto"/>
        <w:ind w:firstLine="709"/>
        <w:jc w:val="both"/>
        <w:rPr>
          <w:rFonts w:ascii="Times New Roman" w:eastAsia="Calibri" w:hAnsi="Times New Roman" w:cs="Times New Roman"/>
          <w:sz w:val="28"/>
          <w:szCs w:val="28"/>
        </w:rPr>
      </w:pPr>
    </w:p>
    <w:p w:rsidR="000718E1" w:rsidRPr="00646252" w:rsidRDefault="000718E1" w:rsidP="000718E1">
      <w:pPr>
        <w:pStyle w:val="a3"/>
        <w:numPr>
          <w:ilvl w:val="0"/>
          <w:numId w:val="12"/>
        </w:numPr>
        <w:spacing w:after="0" w:line="240" w:lineRule="auto"/>
        <w:ind w:left="0" w:firstLine="709"/>
        <w:jc w:val="both"/>
        <w:rPr>
          <w:rFonts w:ascii="Times New Roman" w:eastAsia="Calibri" w:hAnsi="Times New Roman" w:cs="Times New Roman"/>
          <w:b/>
          <w:sz w:val="28"/>
          <w:szCs w:val="28"/>
        </w:rPr>
      </w:pPr>
      <w:r w:rsidRPr="00646252">
        <w:rPr>
          <w:rFonts w:ascii="Times New Roman" w:eastAsia="Calibri" w:hAnsi="Times New Roman" w:cs="Times New Roman"/>
          <w:b/>
          <w:sz w:val="28"/>
          <w:szCs w:val="28"/>
        </w:rPr>
        <w:t>Престъпления с предмет – имущество и/или средства от фондове, принадлежащи на ЕС или предоставени от ЕС на българската държава:</w:t>
      </w:r>
    </w:p>
    <w:p w:rsidR="000718E1" w:rsidRPr="00646252" w:rsidRDefault="000718E1" w:rsidP="000718E1">
      <w:pPr>
        <w:spacing w:after="0" w:line="240" w:lineRule="auto"/>
        <w:ind w:firstLine="709"/>
        <w:jc w:val="both"/>
        <w:rPr>
          <w:rFonts w:ascii="Times New Roman" w:eastAsia="Calibri" w:hAnsi="Times New Roman" w:cs="Times New Roman"/>
          <w:b/>
          <w:sz w:val="28"/>
          <w:szCs w:val="28"/>
        </w:rPr>
      </w:pPr>
    </w:p>
    <w:p w:rsidR="000718E1" w:rsidRPr="00646252" w:rsidRDefault="000718E1" w:rsidP="000718E1">
      <w:pPr>
        <w:spacing w:after="0" w:line="240" w:lineRule="auto"/>
        <w:ind w:firstLine="709"/>
        <w:jc w:val="both"/>
        <w:rPr>
          <w:rFonts w:ascii="Times New Roman" w:eastAsia="Calibri" w:hAnsi="Times New Roman" w:cs="Times New Roman"/>
          <w:sz w:val="28"/>
          <w:szCs w:val="28"/>
        </w:rPr>
      </w:pPr>
      <w:bookmarkStart w:id="18" w:name="OLE_LINK10"/>
      <w:r w:rsidRPr="00646252">
        <w:rPr>
          <w:rFonts w:ascii="Times New Roman" w:eastAsia="Calibri" w:hAnsi="Times New Roman" w:cs="Times New Roman"/>
          <w:sz w:val="28"/>
          <w:szCs w:val="28"/>
        </w:rPr>
        <w:t xml:space="preserve">През 2024 г. са наблюдавани общо 14 досъдебни производства за престъпления с предмет имущество и/или средства от фондове, принадлежащи на ЕС или предоставени от ЕС на българската държава, от няма новообразувани дела. От наблюдаваните 5 бр. са приключени от РО за периода, а 8 са останали на производство. Дванадесет от делата са образувани за престъпления по Глава </w:t>
      </w:r>
      <w:r w:rsidRPr="00646252">
        <w:rPr>
          <w:rFonts w:ascii="Times New Roman" w:eastAsia="Calibri" w:hAnsi="Times New Roman" w:cs="Times New Roman"/>
          <w:sz w:val="28"/>
          <w:szCs w:val="28"/>
          <w:lang w:val="en-US"/>
        </w:rPr>
        <w:t>VIII</w:t>
      </w:r>
      <w:r w:rsidRPr="00646252">
        <w:rPr>
          <w:rFonts w:ascii="Times New Roman" w:eastAsia="Calibri" w:hAnsi="Times New Roman" w:cs="Times New Roman"/>
          <w:sz w:val="28"/>
          <w:szCs w:val="28"/>
        </w:rPr>
        <w:t xml:space="preserve"> „Престъпления против стопанството“, Раздел </w:t>
      </w:r>
      <w:r w:rsidRPr="00646252">
        <w:rPr>
          <w:rFonts w:ascii="Times New Roman" w:eastAsia="Calibri" w:hAnsi="Times New Roman" w:cs="Times New Roman"/>
          <w:sz w:val="28"/>
          <w:szCs w:val="28"/>
          <w:lang w:val="en-US"/>
        </w:rPr>
        <w:t>IV</w:t>
      </w:r>
      <w:r w:rsidRPr="00646252">
        <w:rPr>
          <w:rFonts w:ascii="Times New Roman" w:eastAsia="Calibri" w:hAnsi="Times New Roman" w:cs="Times New Roman"/>
          <w:sz w:val="28"/>
          <w:szCs w:val="28"/>
        </w:rPr>
        <w:t xml:space="preserve"> „Престъпления против паричната и кредитната система“ от НК(по чл. 248а от НК), и 2 са за престъпления по Глава  </w:t>
      </w:r>
      <w:r w:rsidRPr="00646252">
        <w:rPr>
          <w:rFonts w:ascii="Times New Roman" w:eastAsia="Calibri" w:hAnsi="Times New Roman" w:cs="Times New Roman"/>
          <w:sz w:val="28"/>
          <w:szCs w:val="28"/>
          <w:lang w:val="en-US"/>
        </w:rPr>
        <w:t>VII</w:t>
      </w:r>
      <w:r w:rsidRPr="00646252">
        <w:rPr>
          <w:rFonts w:ascii="Times New Roman" w:eastAsia="Calibri" w:hAnsi="Times New Roman" w:cs="Times New Roman"/>
          <w:sz w:val="28"/>
          <w:szCs w:val="28"/>
        </w:rPr>
        <w:t xml:space="preserve"> „Престъпления против финансовата, данъчната и осигурителната системи“ от НК (по чл. 254б, от НК). Решени общо са 5 досъдебни производства, двете са били прекратени, двете са били спрени и по едното е внесено споразумение, което е одобрено, като е наложено условно наказание ЛОС на 1 лице.</w:t>
      </w:r>
    </w:p>
    <w:p w:rsidR="000718E1" w:rsidRPr="00646252" w:rsidRDefault="000718E1" w:rsidP="000718E1">
      <w:pPr>
        <w:spacing w:after="0" w:line="240" w:lineRule="auto"/>
        <w:ind w:firstLine="709"/>
        <w:jc w:val="both"/>
        <w:rPr>
          <w:rFonts w:ascii="Times New Roman" w:eastAsia="Calibri" w:hAnsi="Times New Roman" w:cs="Times New Roman"/>
          <w:sz w:val="28"/>
          <w:szCs w:val="28"/>
        </w:rPr>
      </w:pPr>
      <w:r w:rsidRPr="00646252">
        <w:rPr>
          <w:rFonts w:ascii="Times New Roman" w:eastAsia="Calibri" w:hAnsi="Times New Roman" w:cs="Times New Roman"/>
          <w:sz w:val="28"/>
          <w:szCs w:val="28"/>
        </w:rPr>
        <w:t xml:space="preserve">За сравнение през 2023 г. са наблюдавани общо 14 досъдебни производства за престъпления с предмет имущество и/или средства от фондове, принадлежащи на ЕС или предоставени от ЕС на българската държава, от които новообразувано е 1 бр. От наблюдаваните 3 бр. са приключени от РО за периода, а 11 са останали на производство. Тринадесет (12) от делата са образувани за престъпления по Глава </w:t>
      </w:r>
      <w:r w:rsidRPr="00646252">
        <w:rPr>
          <w:rFonts w:ascii="Times New Roman" w:eastAsia="Calibri" w:hAnsi="Times New Roman" w:cs="Times New Roman"/>
          <w:sz w:val="28"/>
          <w:szCs w:val="28"/>
          <w:lang w:val="en-US"/>
        </w:rPr>
        <w:t>VIII</w:t>
      </w:r>
      <w:r w:rsidRPr="00646252">
        <w:rPr>
          <w:rFonts w:ascii="Times New Roman" w:eastAsia="Calibri" w:hAnsi="Times New Roman" w:cs="Times New Roman"/>
          <w:sz w:val="28"/>
          <w:szCs w:val="28"/>
        </w:rPr>
        <w:t xml:space="preserve"> „Престъпления против стопанството“, Раздел </w:t>
      </w:r>
      <w:r w:rsidRPr="00646252">
        <w:rPr>
          <w:rFonts w:ascii="Times New Roman" w:eastAsia="Calibri" w:hAnsi="Times New Roman" w:cs="Times New Roman"/>
          <w:sz w:val="28"/>
          <w:szCs w:val="28"/>
          <w:lang w:val="en-US"/>
        </w:rPr>
        <w:t>IV</w:t>
      </w:r>
      <w:r w:rsidRPr="00646252">
        <w:rPr>
          <w:rFonts w:ascii="Times New Roman" w:eastAsia="Calibri" w:hAnsi="Times New Roman" w:cs="Times New Roman"/>
          <w:sz w:val="28"/>
          <w:szCs w:val="28"/>
        </w:rPr>
        <w:t xml:space="preserve"> „Престъпления против паричната и кредитната система“ от НК(по чл. 248а от НК), и 2 са за престъпления по Глава  </w:t>
      </w:r>
      <w:r w:rsidRPr="00646252">
        <w:rPr>
          <w:rFonts w:ascii="Times New Roman" w:eastAsia="Calibri" w:hAnsi="Times New Roman" w:cs="Times New Roman"/>
          <w:sz w:val="28"/>
          <w:szCs w:val="28"/>
          <w:lang w:val="en-US"/>
        </w:rPr>
        <w:t>VII</w:t>
      </w:r>
      <w:r w:rsidRPr="00646252">
        <w:rPr>
          <w:rFonts w:ascii="Times New Roman" w:eastAsia="Calibri" w:hAnsi="Times New Roman" w:cs="Times New Roman"/>
          <w:sz w:val="28"/>
          <w:szCs w:val="28"/>
        </w:rPr>
        <w:t xml:space="preserve"> „Престъпления против финансовата, данъчната и осигурителната системи“ от НК (по чл. 254б, от НК). Решени общо са 2 досъдебни производства, като и двете са били прекратени.</w:t>
      </w:r>
    </w:p>
    <w:bookmarkEnd w:id="18"/>
    <w:p w:rsidR="000718E1" w:rsidRPr="00646252" w:rsidRDefault="000718E1" w:rsidP="000718E1">
      <w:pPr>
        <w:spacing w:after="0" w:line="240" w:lineRule="auto"/>
        <w:ind w:firstLine="709"/>
        <w:jc w:val="both"/>
        <w:rPr>
          <w:rFonts w:ascii="Times New Roman" w:eastAsia="Calibri" w:hAnsi="Times New Roman" w:cs="Times New Roman"/>
          <w:sz w:val="28"/>
          <w:szCs w:val="28"/>
        </w:rPr>
      </w:pPr>
      <w:r w:rsidRPr="00646252">
        <w:rPr>
          <w:rFonts w:ascii="Times New Roman" w:eastAsia="Calibri" w:hAnsi="Times New Roman" w:cs="Times New Roman"/>
          <w:b/>
          <w:sz w:val="28"/>
          <w:szCs w:val="28"/>
        </w:rPr>
        <w:t>За сравнение през 2022 г.</w:t>
      </w:r>
      <w:r w:rsidRPr="00646252">
        <w:rPr>
          <w:rFonts w:ascii="Times New Roman" w:eastAsia="Calibri" w:hAnsi="Times New Roman" w:cs="Times New Roman"/>
          <w:sz w:val="28"/>
          <w:szCs w:val="28"/>
        </w:rPr>
        <w:t xml:space="preserve"> са наблюдавани общо 15 досъдебни производства за престъпления с предмет имущество и/или средства от фондове, принадлежащи на ЕС или предоставени от ЕС на българската държава, от които </w:t>
      </w:r>
      <w:r w:rsidRPr="00646252">
        <w:rPr>
          <w:rFonts w:ascii="Times New Roman" w:eastAsia="Calibri" w:hAnsi="Times New Roman" w:cs="Times New Roman"/>
          <w:sz w:val="28"/>
          <w:szCs w:val="28"/>
        </w:rPr>
        <w:lastRenderedPageBreak/>
        <w:t xml:space="preserve">новообразувани са 3 бр. От наблюдаваните 4 бр. са приключени от РО за периода, а 11 са останали на производство. Тринадесет (13) от делата са образувани за престъпления по Глава </w:t>
      </w:r>
      <w:r w:rsidRPr="00646252">
        <w:rPr>
          <w:rFonts w:ascii="Times New Roman" w:eastAsia="Calibri" w:hAnsi="Times New Roman" w:cs="Times New Roman"/>
          <w:sz w:val="28"/>
          <w:szCs w:val="28"/>
          <w:lang w:val="en-US"/>
        </w:rPr>
        <w:t>VIII</w:t>
      </w:r>
      <w:r w:rsidRPr="00646252">
        <w:rPr>
          <w:rFonts w:ascii="Times New Roman" w:eastAsia="Calibri" w:hAnsi="Times New Roman" w:cs="Times New Roman"/>
          <w:sz w:val="28"/>
          <w:szCs w:val="28"/>
        </w:rPr>
        <w:t xml:space="preserve"> „Престъпления против стопанството“, Раздел </w:t>
      </w:r>
      <w:r w:rsidRPr="00646252">
        <w:rPr>
          <w:rFonts w:ascii="Times New Roman" w:eastAsia="Calibri" w:hAnsi="Times New Roman" w:cs="Times New Roman"/>
          <w:sz w:val="28"/>
          <w:szCs w:val="28"/>
          <w:lang w:val="en-US"/>
        </w:rPr>
        <w:t>IV</w:t>
      </w:r>
      <w:r w:rsidRPr="00646252">
        <w:rPr>
          <w:rFonts w:ascii="Times New Roman" w:eastAsia="Calibri" w:hAnsi="Times New Roman" w:cs="Times New Roman"/>
          <w:sz w:val="28"/>
          <w:szCs w:val="28"/>
        </w:rPr>
        <w:t xml:space="preserve"> „Престъпления против паричната и кредитната система“ от НК(по чл. 248а от НК), и 2 са за престъпления по Глава  </w:t>
      </w:r>
      <w:r w:rsidRPr="00646252">
        <w:rPr>
          <w:rFonts w:ascii="Times New Roman" w:eastAsia="Calibri" w:hAnsi="Times New Roman" w:cs="Times New Roman"/>
          <w:sz w:val="28"/>
          <w:szCs w:val="28"/>
          <w:lang w:val="en-US"/>
        </w:rPr>
        <w:t>VII</w:t>
      </w:r>
      <w:r w:rsidRPr="00646252">
        <w:rPr>
          <w:rFonts w:ascii="Times New Roman" w:eastAsia="Calibri" w:hAnsi="Times New Roman" w:cs="Times New Roman"/>
          <w:sz w:val="28"/>
          <w:szCs w:val="28"/>
        </w:rPr>
        <w:t xml:space="preserve"> „Престъпления против финансовата, данъчната и осигурителната системи“ от НК (по чл. 254б, от НК). Решени общо са 4 досъдебни производства, като от тях 3 бр. са прекратени, а 1 е спряно. </w:t>
      </w:r>
    </w:p>
    <w:p w:rsidR="000718E1" w:rsidRPr="00646252" w:rsidRDefault="000718E1" w:rsidP="000718E1">
      <w:pPr>
        <w:spacing w:after="0" w:line="240" w:lineRule="auto"/>
        <w:ind w:firstLine="709"/>
        <w:jc w:val="both"/>
        <w:rPr>
          <w:rFonts w:ascii="Times New Roman" w:eastAsia="Calibri" w:hAnsi="Times New Roman" w:cs="Times New Roman"/>
          <w:sz w:val="28"/>
          <w:szCs w:val="28"/>
        </w:rPr>
      </w:pPr>
      <w:r w:rsidRPr="00646252">
        <w:rPr>
          <w:rFonts w:ascii="Times New Roman" w:eastAsia="Calibri" w:hAnsi="Times New Roman" w:cs="Times New Roman"/>
          <w:sz w:val="28"/>
          <w:szCs w:val="28"/>
        </w:rPr>
        <w:t xml:space="preserve">От анализа на гореизложените показатели може да се заключи, че като цяло броят на делата от тази категория остава относително устойчив в последния тригодишен период от общо наблюдаваните дела от ОП и от общо наблюдаваните дела за всички прокуратури от района. Това се обяснява най-вече с нивото на активност и качеството на превантивната и контролната дейност от страна на </w:t>
      </w:r>
      <w:proofErr w:type="spellStart"/>
      <w:r w:rsidRPr="00646252">
        <w:rPr>
          <w:rFonts w:ascii="Times New Roman" w:eastAsia="Calibri" w:hAnsi="Times New Roman" w:cs="Times New Roman"/>
          <w:sz w:val="28"/>
          <w:szCs w:val="28"/>
        </w:rPr>
        <w:t>правоохранителните</w:t>
      </w:r>
      <w:proofErr w:type="spellEnd"/>
      <w:r w:rsidRPr="00646252">
        <w:rPr>
          <w:rFonts w:ascii="Times New Roman" w:eastAsia="Calibri" w:hAnsi="Times New Roman" w:cs="Times New Roman"/>
          <w:sz w:val="28"/>
          <w:szCs w:val="28"/>
        </w:rPr>
        <w:t xml:space="preserve"> органи, както и с обстоятелството, че съдебният окръг на ОП – Велико Търново не е от районите в страната със засилено финансиране по линия на различните програми и фондове на ЕС. Множеството проверки през миналите няколко години по възлагане на ВКП на туристически обекти, финансирани по различни европейски програми, не са довели до значителен ръст на новообразуваните дела от  тази категория дела. Нов момент след 2021 г. е стартирането на работата на Европейската прокуратура по разследване на престъпленията с предмет финансови средства от фондовете на ЕС и взаимодействието с нея.</w:t>
      </w:r>
    </w:p>
    <w:p w:rsidR="000718E1" w:rsidRPr="00646252" w:rsidRDefault="000718E1" w:rsidP="000718E1">
      <w:pPr>
        <w:spacing w:after="0" w:line="240" w:lineRule="auto"/>
        <w:jc w:val="both"/>
        <w:rPr>
          <w:rFonts w:ascii="Times New Roman" w:hAnsi="Times New Roman" w:cs="Times New Roman"/>
          <w:sz w:val="28"/>
          <w:szCs w:val="28"/>
        </w:rPr>
      </w:pPr>
    </w:p>
    <w:p w:rsidR="000718E1" w:rsidRPr="00646252" w:rsidRDefault="000718E1" w:rsidP="000718E1">
      <w:pPr>
        <w:pStyle w:val="a3"/>
        <w:numPr>
          <w:ilvl w:val="0"/>
          <w:numId w:val="12"/>
        </w:numPr>
        <w:spacing w:after="0" w:line="240" w:lineRule="auto"/>
        <w:jc w:val="both"/>
        <w:rPr>
          <w:rFonts w:ascii="Times New Roman" w:hAnsi="Times New Roman" w:cs="Times New Roman"/>
          <w:b/>
          <w:sz w:val="28"/>
          <w:szCs w:val="28"/>
        </w:rPr>
      </w:pPr>
      <w:r w:rsidRPr="00646252">
        <w:rPr>
          <w:rFonts w:ascii="Times New Roman" w:hAnsi="Times New Roman" w:cs="Times New Roman"/>
          <w:b/>
          <w:sz w:val="28"/>
          <w:szCs w:val="28"/>
        </w:rPr>
        <w:t>Престъпления против паричната и кредитната система</w:t>
      </w:r>
    </w:p>
    <w:p w:rsidR="000718E1" w:rsidRPr="00646252" w:rsidRDefault="000718E1" w:rsidP="000718E1">
      <w:pPr>
        <w:spacing w:after="0" w:line="240" w:lineRule="auto"/>
        <w:ind w:firstLine="708"/>
        <w:jc w:val="both"/>
        <w:rPr>
          <w:rFonts w:ascii="Times New Roman" w:hAnsi="Times New Roman" w:cs="Times New Roman"/>
          <w:b/>
          <w:sz w:val="28"/>
          <w:szCs w:val="28"/>
        </w:rPr>
      </w:pPr>
    </w:p>
    <w:p w:rsidR="000718E1" w:rsidRPr="00646252" w:rsidRDefault="000718E1" w:rsidP="000718E1">
      <w:pPr>
        <w:spacing w:after="0" w:line="240" w:lineRule="auto"/>
        <w:ind w:firstLine="708"/>
        <w:jc w:val="both"/>
        <w:rPr>
          <w:rFonts w:ascii="Times New Roman" w:hAnsi="Times New Roman" w:cs="Times New Roman"/>
          <w:b/>
          <w:sz w:val="28"/>
          <w:szCs w:val="28"/>
        </w:rPr>
      </w:pPr>
      <w:r w:rsidRPr="00646252">
        <w:rPr>
          <w:rFonts w:ascii="Times New Roman" w:eastAsia="Calibri" w:hAnsi="Times New Roman" w:cs="Times New Roman"/>
          <w:sz w:val="28"/>
          <w:szCs w:val="28"/>
        </w:rPr>
        <w:t xml:space="preserve">От наблюдаваните през 2024 г. общо 80 досъдебни производства за престъпления по Глава </w:t>
      </w:r>
      <w:r w:rsidRPr="00646252">
        <w:rPr>
          <w:rFonts w:ascii="Times New Roman" w:eastAsia="Calibri" w:hAnsi="Times New Roman" w:cs="Times New Roman"/>
          <w:sz w:val="28"/>
          <w:szCs w:val="28"/>
          <w:lang w:val="en-US"/>
        </w:rPr>
        <w:t>VII</w:t>
      </w:r>
      <w:r w:rsidRPr="00646252">
        <w:rPr>
          <w:rFonts w:ascii="Times New Roman" w:eastAsia="Calibri" w:hAnsi="Times New Roman" w:cs="Times New Roman"/>
          <w:sz w:val="28"/>
          <w:szCs w:val="28"/>
        </w:rPr>
        <w:t xml:space="preserve"> „Престъпления против стопанството“, раздел </w:t>
      </w:r>
      <w:r w:rsidRPr="00646252">
        <w:rPr>
          <w:rFonts w:ascii="Times New Roman" w:eastAsia="Calibri" w:hAnsi="Times New Roman" w:cs="Times New Roman"/>
          <w:sz w:val="28"/>
          <w:szCs w:val="28"/>
          <w:lang w:val="en-US"/>
        </w:rPr>
        <w:t>IV</w:t>
      </w:r>
      <w:r w:rsidRPr="00646252">
        <w:rPr>
          <w:rFonts w:ascii="Times New Roman" w:eastAsia="Calibri" w:hAnsi="Times New Roman" w:cs="Times New Roman"/>
          <w:sz w:val="28"/>
          <w:szCs w:val="28"/>
        </w:rPr>
        <w:t>, „Престъпления против паричната и кредитната система“ от НК, свързани с изготвяне, прокарване в обръщение и използване на неистински и преправени парични знаци и кредитни карти, 39 бр. са новообразувани.</w:t>
      </w:r>
    </w:p>
    <w:p w:rsidR="000718E1" w:rsidRPr="00646252" w:rsidRDefault="000718E1" w:rsidP="000718E1">
      <w:pPr>
        <w:spacing w:after="0" w:line="240" w:lineRule="auto"/>
        <w:jc w:val="both"/>
        <w:rPr>
          <w:rFonts w:ascii="Times New Roman" w:hAnsi="Times New Roman" w:cs="Times New Roman"/>
          <w:b/>
          <w:sz w:val="28"/>
          <w:szCs w:val="28"/>
        </w:rPr>
      </w:pPr>
      <w:r w:rsidRPr="00646252">
        <w:rPr>
          <w:rFonts w:ascii="Times New Roman" w:eastAsia="Calibri" w:hAnsi="Times New Roman" w:cs="Times New Roman"/>
          <w:sz w:val="28"/>
          <w:szCs w:val="28"/>
        </w:rPr>
        <w:t>През годината са били приключени 38 дела и са останали неприключени  40 дела. От общо решените 38 досъдебни производства, 19 бр. са били спрени, а 10 бр. са прекратени. Внесени в съда са общо 10 бр. дела, с 10 прокурорски акта, срещу 12 лица. Досъдебните производства, внесени в съда с обвинителни актове са 9 бр. срещу 11 лица, а със споразумения е внесено в съда 1 досъдебно производство срещу 1 лице. С влязъл в сила съдебен акт са осъдени 6 лица. Едно лице е оправдано. Наложени са общо 6 наказания, от които 1 ефективно наказание лишаване от свобода и 5 наказания  условно лишаване от свобода.  В структурно отношение 4 бр. дела са водени по чл. 244 от НК и 76 дела са водени по чл. 249 от НК</w:t>
      </w:r>
    </w:p>
    <w:p w:rsidR="000718E1" w:rsidRPr="00646252" w:rsidRDefault="000718E1" w:rsidP="000718E1">
      <w:pPr>
        <w:spacing w:after="0" w:line="240" w:lineRule="auto"/>
        <w:ind w:firstLine="708"/>
        <w:jc w:val="both"/>
        <w:rPr>
          <w:rFonts w:ascii="Times New Roman" w:hAnsi="Times New Roman" w:cs="Times New Roman"/>
          <w:b/>
          <w:sz w:val="28"/>
          <w:szCs w:val="28"/>
        </w:rPr>
      </w:pPr>
      <w:r w:rsidRPr="00646252">
        <w:rPr>
          <w:rFonts w:ascii="Times New Roman" w:eastAsia="Calibri" w:hAnsi="Times New Roman" w:cs="Times New Roman"/>
          <w:b/>
          <w:sz w:val="28"/>
          <w:szCs w:val="28"/>
        </w:rPr>
        <w:t>За сравнение от наблюдаваните през 2023 г.</w:t>
      </w:r>
      <w:r w:rsidRPr="00646252">
        <w:rPr>
          <w:rFonts w:ascii="Times New Roman" w:eastAsia="Calibri" w:hAnsi="Times New Roman" w:cs="Times New Roman"/>
          <w:sz w:val="28"/>
          <w:szCs w:val="28"/>
        </w:rPr>
        <w:t xml:space="preserve"> общо 85 досъдебни производства за престъпления по Глава </w:t>
      </w:r>
      <w:r w:rsidRPr="00646252">
        <w:rPr>
          <w:rFonts w:ascii="Times New Roman" w:eastAsia="Calibri" w:hAnsi="Times New Roman" w:cs="Times New Roman"/>
          <w:sz w:val="28"/>
          <w:szCs w:val="28"/>
          <w:lang w:val="en-US"/>
        </w:rPr>
        <w:t>VII</w:t>
      </w:r>
      <w:r w:rsidRPr="00646252">
        <w:rPr>
          <w:rFonts w:ascii="Times New Roman" w:eastAsia="Calibri" w:hAnsi="Times New Roman" w:cs="Times New Roman"/>
          <w:sz w:val="28"/>
          <w:szCs w:val="28"/>
        </w:rPr>
        <w:t xml:space="preserve"> „Престъпления против стопанството“, раздел </w:t>
      </w:r>
      <w:r w:rsidRPr="00646252">
        <w:rPr>
          <w:rFonts w:ascii="Times New Roman" w:eastAsia="Calibri" w:hAnsi="Times New Roman" w:cs="Times New Roman"/>
          <w:sz w:val="28"/>
          <w:szCs w:val="28"/>
          <w:lang w:val="en-US"/>
        </w:rPr>
        <w:t>IV</w:t>
      </w:r>
      <w:r w:rsidRPr="00646252">
        <w:rPr>
          <w:rFonts w:ascii="Times New Roman" w:eastAsia="Calibri" w:hAnsi="Times New Roman" w:cs="Times New Roman"/>
          <w:sz w:val="28"/>
          <w:szCs w:val="28"/>
        </w:rPr>
        <w:t xml:space="preserve">, „Престъпления против паричната и кредитната система“ от НК, свързани с изготвяне, прокарване в обръщение и използване на неистински и преправени парични знаци и кредитни карти, 28 бр. са </w:t>
      </w:r>
      <w:r w:rsidRPr="00646252">
        <w:rPr>
          <w:rFonts w:ascii="Times New Roman" w:eastAsia="Calibri" w:hAnsi="Times New Roman" w:cs="Times New Roman"/>
          <w:sz w:val="28"/>
          <w:szCs w:val="28"/>
        </w:rPr>
        <w:lastRenderedPageBreak/>
        <w:t>новообразувани.През годината са били приключени 38 дела и са останали неприключени  29 дела. От общо решените 54 досъдебни производства, 22 бр. са били спрени, а 29 бр. са прекратени. Внесени в съда са общо 10 бр. дела, с 10 прокурорски акта, срещу 11 лица. Досъдебните производства, внесени в съда с обвинителни актове са 5 бр. срещу 6 лица, а със споразумения са внесени в съда 5 досъдебни производства срещу 5 лица. С влязъл в сила съдебен акт са осъдени 9 лица. Наложени са общо 13 наказания, от които две ефективни наказания лишаване от свобода и 7 наказания  условно лишаване от свобода.  В структурно отношение 3 бр. дела са водени по чл. 244 от НК, едно е водено по чл.243 от НК и 81 дела са водени по чл. 249 от НК</w:t>
      </w:r>
    </w:p>
    <w:p w:rsidR="000718E1" w:rsidRPr="00646252" w:rsidRDefault="000718E1" w:rsidP="000718E1">
      <w:pPr>
        <w:spacing w:after="0" w:line="240" w:lineRule="auto"/>
        <w:ind w:firstLine="708"/>
        <w:jc w:val="both"/>
        <w:rPr>
          <w:rFonts w:ascii="Times New Roman" w:hAnsi="Times New Roman" w:cs="Times New Roman"/>
          <w:b/>
          <w:sz w:val="28"/>
          <w:szCs w:val="28"/>
        </w:rPr>
      </w:pPr>
      <w:r w:rsidRPr="00646252">
        <w:rPr>
          <w:rFonts w:ascii="Times New Roman" w:eastAsia="Calibri" w:hAnsi="Times New Roman" w:cs="Times New Roman"/>
          <w:b/>
          <w:sz w:val="28"/>
          <w:szCs w:val="28"/>
        </w:rPr>
        <w:t>През 2022 г.</w:t>
      </w:r>
      <w:r w:rsidRPr="00646252">
        <w:rPr>
          <w:rFonts w:ascii="Times New Roman" w:eastAsia="Calibri" w:hAnsi="Times New Roman" w:cs="Times New Roman"/>
          <w:sz w:val="28"/>
          <w:szCs w:val="28"/>
        </w:rPr>
        <w:t xml:space="preserve"> общо 90 досъдебни производства за престъпления по Глава </w:t>
      </w:r>
      <w:r w:rsidRPr="00646252">
        <w:rPr>
          <w:rFonts w:ascii="Times New Roman" w:eastAsia="Calibri" w:hAnsi="Times New Roman" w:cs="Times New Roman"/>
          <w:sz w:val="28"/>
          <w:szCs w:val="28"/>
          <w:lang w:val="en-US"/>
        </w:rPr>
        <w:t>VII</w:t>
      </w:r>
      <w:r w:rsidRPr="00646252">
        <w:rPr>
          <w:rFonts w:ascii="Times New Roman" w:eastAsia="Calibri" w:hAnsi="Times New Roman" w:cs="Times New Roman"/>
          <w:sz w:val="28"/>
          <w:szCs w:val="28"/>
        </w:rPr>
        <w:t xml:space="preserve"> „Престъпления против стопанството“, раздел </w:t>
      </w:r>
      <w:r w:rsidRPr="00646252">
        <w:rPr>
          <w:rFonts w:ascii="Times New Roman" w:eastAsia="Calibri" w:hAnsi="Times New Roman" w:cs="Times New Roman"/>
          <w:sz w:val="28"/>
          <w:szCs w:val="28"/>
          <w:lang w:val="en-US"/>
        </w:rPr>
        <w:t>IV</w:t>
      </w:r>
      <w:r w:rsidRPr="00646252">
        <w:rPr>
          <w:rFonts w:ascii="Times New Roman" w:eastAsia="Calibri" w:hAnsi="Times New Roman" w:cs="Times New Roman"/>
          <w:sz w:val="28"/>
          <w:szCs w:val="28"/>
        </w:rPr>
        <w:t>, „Престъпления против паричната и кредитната система“ от НК, свързани с изготвяне, прокарване в обръщение и използване на неистински и преправени парични знаци и кредитни карти, 37 бр. са новообразувани.</w:t>
      </w:r>
    </w:p>
    <w:p w:rsidR="000718E1" w:rsidRPr="00646252" w:rsidRDefault="000718E1" w:rsidP="000718E1">
      <w:pPr>
        <w:spacing w:after="0" w:line="240" w:lineRule="auto"/>
        <w:jc w:val="both"/>
        <w:rPr>
          <w:rFonts w:ascii="Times New Roman" w:hAnsi="Times New Roman" w:cs="Times New Roman"/>
          <w:b/>
          <w:sz w:val="28"/>
          <w:szCs w:val="28"/>
        </w:rPr>
      </w:pPr>
      <w:r w:rsidRPr="00646252">
        <w:rPr>
          <w:rFonts w:ascii="Times New Roman" w:eastAsia="Calibri" w:hAnsi="Times New Roman" w:cs="Times New Roman"/>
          <w:sz w:val="28"/>
          <w:szCs w:val="28"/>
        </w:rPr>
        <w:t>През годината са били приключени 57 дела и са останали неприключени 33 дела. От общо решените 57 досъдебни производства, 18 бр. са били спрени, а 32 бр. са прекратени. Внесени в съда са общо 7 бр. дела, с девет прокурорски акта, срещу 9 лица. Досъдебните производства, внесени в съда с обвинителни актове са 5 бр. срещу 5 лица, а със споразумения са внесени в съда 4 досъдебни производства срещу 4 лица. С влязъл в сила съдебен акт са осъдени 14 лица. Наложени са общо 15 наказания, от които едно ефективно наказание лишаване от свобода и 13 наказания  условно лишаване от свобода.  В структурно отношение 10 бр. дела са водени по чл. 244 от НК, едно е водено по чл.243 от НК и 79 дела са водени по чл. 249 от НК</w:t>
      </w:r>
    </w:p>
    <w:p w:rsidR="000718E1" w:rsidRPr="00646252" w:rsidRDefault="000718E1" w:rsidP="000718E1">
      <w:pPr>
        <w:spacing w:after="0" w:line="240" w:lineRule="auto"/>
        <w:jc w:val="both"/>
        <w:rPr>
          <w:rFonts w:ascii="Times New Roman" w:eastAsia="Calibri" w:hAnsi="Times New Roman" w:cs="Times New Roman"/>
          <w:sz w:val="28"/>
          <w:szCs w:val="28"/>
        </w:rPr>
      </w:pPr>
    </w:p>
    <w:p w:rsidR="000718E1" w:rsidRPr="00646252" w:rsidRDefault="00AF55F5" w:rsidP="00B40243">
      <w:pPr>
        <w:spacing w:after="0" w:line="240" w:lineRule="auto"/>
        <w:ind w:firstLine="709"/>
        <w:jc w:val="center"/>
        <w:rPr>
          <w:rFonts w:ascii="Times New Roman" w:eastAsia="Calibri" w:hAnsi="Times New Roman" w:cs="Times New Roman"/>
          <w:sz w:val="28"/>
          <w:szCs w:val="28"/>
        </w:rPr>
      </w:pPr>
      <w:r w:rsidRPr="00646252">
        <w:rPr>
          <w:noProof/>
          <w:lang w:eastAsia="bg-BG"/>
        </w:rPr>
        <w:drawing>
          <wp:inline distT="0" distB="0" distL="0" distR="0" wp14:anchorId="1908DD98" wp14:editId="0429C44C">
            <wp:extent cx="4572000" cy="2743200"/>
            <wp:effectExtent l="0" t="0" r="19050" b="19050"/>
            <wp:docPr id="1" name="Ди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718E1" w:rsidRPr="00646252" w:rsidRDefault="000718E1" w:rsidP="000718E1">
      <w:pPr>
        <w:spacing w:after="0" w:line="240" w:lineRule="auto"/>
        <w:ind w:firstLine="709"/>
        <w:jc w:val="both"/>
        <w:rPr>
          <w:rFonts w:ascii="Times New Roman" w:eastAsia="Calibri" w:hAnsi="Times New Roman" w:cs="Times New Roman"/>
          <w:sz w:val="28"/>
          <w:szCs w:val="28"/>
        </w:rPr>
      </w:pPr>
    </w:p>
    <w:p w:rsidR="000718E1" w:rsidRPr="00646252" w:rsidRDefault="000718E1" w:rsidP="000718E1">
      <w:pPr>
        <w:spacing w:after="0" w:line="240" w:lineRule="auto"/>
        <w:ind w:firstLine="709"/>
        <w:jc w:val="both"/>
        <w:rPr>
          <w:rFonts w:ascii="Times New Roman" w:eastAsia="Calibri" w:hAnsi="Times New Roman" w:cs="Times New Roman"/>
          <w:sz w:val="28"/>
          <w:szCs w:val="28"/>
        </w:rPr>
      </w:pPr>
      <w:r w:rsidRPr="00646252">
        <w:rPr>
          <w:rFonts w:ascii="Times New Roman" w:eastAsia="Calibri" w:hAnsi="Times New Roman" w:cs="Times New Roman"/>
          <w:sz w:val="28"/>
          <w:szCs w:val="28"/>
        </w:rPr>
        <w:t xml:space="preserve">Потвърждава се констатираната за предходни периоди относителна, слаба тенденция на намаляване на броя на наблюдаваните от ОП-В.Търново производства, водени за престъпления по Глава </w:t>
      </w:r>
      <w:r w:rsidRPr="00646252">
        <w:rPr>
          <w:rFonts w:ascii="Times New Roman" w:eastAsia="Calibri" w:hAnsi="Times New Roman" w:cs="Times New Roman"/>
          <w:sz w:val="28"/>
          <w:szCs w:val="28"/>
          <w:lang w:val="en-US"/>
        </w:rPr>
        <w:t>VII</w:t>
      </w:r>
      <w:r w:rsidRPr="00646252">
        <w:rPr>
          <w:rFonts w:ascii="Times New Roman" w:eastAsia="Calibri" w:hAnsi="Times New Roman" w:cs="Times New Roman"/>
          <w:sz w:val="28"/>
          <w:szCs w:val="28"/>
        </w:rPr>
        <w:t xml:space="preserve"> „Престъпления против стопанството“, раздел </w:t>
      </w:r>
      <w:r w:rsidRPr="00646252">
        <w:rPr>
          <w:rFonts w:ascii="Times New Roman" w:eastAsia="Calibri" w:hAnsi="Times New Roman" w:cs="Times New Roman"/>
          <w:sz w:val="28"/>
          <w:szCs w:val="28"/>
          <w:lang w:val="en-US"/>
        </w:rPr>
        <w:t>IV</w:t>
      </w:r>
      <w:r w:rsidRPr="00646252">
        <w:rPr>
          <w:rFonts w:ascii="Times New Roman" w:eastAsia="Calibri" w:hAnsi="Times New Roman" w:cs="Times New Roman"/>
          <w:sz w:val="28"/>
          <w:szCs w:val="28"/>
        </w:rPr>
        <w:t xml:space="preserve">, „Престъпления против паричната и кредитната </w:t>
      </w:r>
      <w:r w:rsidRPr="00646252">
        <w:rPr>
          <w:rFonts w:ascii="Times New Roman" w:eastAsia="Calibri" w:hAnsi="Times New Roman" w:cs="Times New Roman"/>
          <w:sz w:val="28"/>
          <w:szCs w:val="28"/>
        </w:rPr>
        <w:lastRenderedPageBreak/>
        <w:t xml:space="preserve">система“ от НК, свързани с изготвяне, прокарване в обръщение и използване на неистински и преправени парични знаци и кредитни карти, както и с неправомерното използване на платежни инструменти и данни за същите. Такова намаляване в структурно отношение основно се забелязва относно делата водени за престъпления по чл. 249, от НК и се дължи на развитието на технологиите и ограничаване на физическото ползване на кредитните и дебитните карти, като платежни инструменти, за сметка на мобилното банкиране. Значително се увеличава броят на случаите, в които данните от платежните инструменти се узнават във връзка с използването им онлайн (в Интернет), като винаги това нерегламентирано действие е свързано и с противозаконното теглене на различни парични суми. Също така се наблюдава и тенденция да се теглят неправомерно суми директно от банковите сметки на гражданите, без използване на платежните им инструменти или на данни за същите, а направо, чрез придобиване на информация за кодове и пароли по измамлив начин или чрез извършване на компютърни престъпления, поради което се налага да се търси друга квалификация на тия деяния със всички следващи от това последици при съществуващата несъвършена правна уредба в НК.  </w:t>
      </w:r>
    </w:p>
    <w:p w:rsidR="000718E1" w:rsidRPr="00646252" w:rsidRDefault="000718E1" w:rsidP="000718E1">
      <w:pPr>
        <w:spacing w:after="0" w:line="240" w:lineRule="auto"/>
        <w:ind w:firstLine="708"/>
        <w:jc w:val="both"/>
        <w:rPr>
          <w:rFonts w:ascii="Times New Roman" w:eastAsia="Calibri" w:hAnsi="Times New Roman" w:cs="Times New Roman"/>
          <w:sz w:val="28"/>
          <w:szCs w:val="28"/>
        </w:rPr>
      </w:pPr>
    </w:p>
    <w:p w:rsidR="000718E1" w:rsidRPr="00646252" w:rsidRDefault="000718E1" w:rsidP="000718E1">
      <w:pPr>
        <w:pStyle w:val="a3"/>
        <w:numPr>
          <w:ilvl w:val="0"/>
          <w:numId w:val="12"/>
        </w:numPr>
        <w:spacing w:after="0" w:line="240" w:lineRule="auto"/>
        <w:jc w:val="both"/>
        <w:rPr>
          <w:rFonts w:ascii="Times New Roman" w:eastAsia="Calibri" w:hAnsi="Times New Roman" w:cs="Times New Roman"/>
          <w:b/>
          <w:sz w:val="28"/>
          <w:szCs w:val="28"/>
        </w:rPr>
      </w:pPr>
      <w:r w:rsidRPr="00646252">
        <w:rPr>
          <w:rFonts w:ascii="Times New Roman" w:eastAsia="Calibri" w:hAnsi="Times New Roman" w:cs="Times New Roman"/>
          <w:b/>
          <w:sz w:val="28"/>
          <w:szCs w:val="28"/>
        </w:rPr>
        <w:t>Данъчни престъпления, включително такива с предмет ДДС.</w:t>
      </w:r>
    </w:p>
    <w:p w:rsidR="000718E1" w:rsidRPr="00646252" w:rsidRDefault="000718E1" w:rsidP="000718E1">
      <w:pPr>
        <w:spacing w:after="0" w:line="240" w:lineRule="auto"/>
        <w:ind w:firstLine="709"/>
        <w:jc w:val="both"/>
        <w:rPr>
          <w:rFonts w:ascii="Times New Roman" w:eastAsia="Calibri" w:hAnsi="Times New Roman" w:cs="Times New Roman"/>
          <w:sz w:val="28"/>
          <w:szCs w:val="28"/>
        </w:rPr>
      </w:pPr>
    </w:p>
    <w:p w:rsidR="000718E1" w:rsidRPr="00646252" w:rsidRDefault="000718E1" w:rsidP="000718E1">
      <w:pPr>
        <w:spacing w:after="0" w:line="240" w:lineRule="auto"/>
        <w:ind w:firstLine="709"/>
        <w:jc w:val="both"/>
        <w:rPr>
          <w:rFonts w:ascii="Times New Roman" w:eastAsia="Calibri" w:hAnsi="Times New Roman" w:cs="Times New Roman"/>
          <w:sz w:val="28"/>
          <w:szCs w:val="28"/>
        </w:rPr>
      </w:pPr>
      <w:r w:rsidRPr="00646252">
        <w:rPr>
          <w:rFonts w:ascii="Times New Roman" w:eastAsia="Calibri" w:hAnsi="Times New Roman" w:cs="Times New Roman"/>
          <w:sz w:val="28"/>
          <w:szCs w:val="28"/>
        </w:rPr>
        <w:t xml:space="preserve">През отчетната 2024 г. са били наблюдавани 49 досъдебни производства за престъпления по Глава </w:t>
      </w:r>
      <w:r w:rsidRPr="00646252">
        <w:rPr>
          <w:rFonts w:ascii="Times New Roman" w:eastAsia="Calibri" w:hAnsi="Times New Roman" w:cs="Times New Roman"/>
          <w:sz w:val="28"/>
          <w:szCs w:val="28"/>
          <w:lang w:val="en-US"/>
        </w:rPr>
        <w:t>VIII</w:t>
      </w:r>
      <w:r w:rsidRPr="00646252">
        <w:rPr>
          <w:rFonts w:ascii="Times New Roman" w:eastAsia="Calibri" w:hAnsi="Times New Roman" w:cs="Times New Roman"/>
          <w:sz w:val="28"/>
          <w:szCs w:val="28"/>
        </w:rPr>
        <w:t xml:space="preserve"> „Престъпления  против финансовата,  данъчната и осигурителната системи</w:t>
      </w:r>
      <w:bookmarkStart w:id="19" w:name="OLE_LINK13"/>
      <w:r w:rsidRPr="00646252">
        <w:rPr>
          <w:rFonts w:ascii="Times New Roman" w:eastAsia="Calibri" w:hAnsi="Times New Roman" w:cs="Times New Roman"/>
          <w:sz w:val="28"/>
          <w:szCs w:val="28"/>
        </w:rPr>
        <w:t>“, като от тях 26 бр. са свързани с укриване на ДДС.</w:t>
      </w:r>
      <w:bookmarkEnd w:id="19"/>
      <w:r w:rsidRPr="00646252">
        <w:rPr>
          <w:rFonts w:ascii="Times New Roman" w:eastAsia="Calibri" w:hAnsi="Times New Roman" w:cs="Times New Roman"/>
          <w:sz w:val="28"/>
          <w:szCs w:val="28"/>
        </w:rPr>
        <w:t xml:space="preserve"> Новообразуваните производства са  5 и от тях 1 е  свързано с укриване на ДДС. Приключени от разследващ орган са 21 бр.- 14, свързани с укриване на ДДС и 22 бр. -10, свързани с укриване на ДДС са останали неприключени. Решени са 22 бр. дела, от които 14 бр. досъдебни производства, свързани с укриване на ДДС. Спрени са 5 бр. дела, от които 3 бр., свързани с укриване на ДДС и прекратени са 11 бр. дела, от които 5 бр. са свързани с укриване на ДДС. Досъдебните производства, внесени в съда са общо 5 бр. – 5 обвинителни акта срещу 5 лица, всички свързани с укриване на ДДС. В съда не са били внесени  споразумения и предложения по чл. 78а от НК.Върнато от съда дела е едно дело. Осъдени и санкционирани с влязъл в сила съдебен акт са 2 лица, по дела с предмет ДДС.Няма оправдани лица. Общо са били наложени 2 наказания, като и двете  са лишаване от свобода, които са отложени на основание чл. 66 от НК.</w:t>
      </w:r>
    </w:p>
    <w:p w:rsidR="000718E1" w:rsidRPr="00646252" w:rsidRDefault="000718E1" w:rsidP="000718E1">
      <w:pPr>
        <w:spacing w:after="0" w:line="240" w:lineRule="auto"/>
        <w:ind w:firstLine="709"/>
        <w:jc w:val="both"/>
        <w:rPr>
          <w:rFonts w:ascii="Times New Roman" w:eastAsia="Calibri" w:hAnsi="Times New Roman" w:cs="Times New Roman"/>
          <w:sz w:val="28"/>
          <w:szCs w:val="28"/>
        </w:rPr>
      </w:pPr>
      <w:r w:rsidRPr="00646252">
        <w:rPr>
          <w:rFonts w:ascii="Times New Roman" w:eastAsia="Calibri" w:hAnsi="Times New Roman" w:cs="Times New Roman"/>
          <w:sz w:val="28"/>
          <w:szCs w:val="28"/>
        </w:rPr>
        <w:t xml:space="preserve">За сравнение през отчетната 2023 г. са били наблюдавани 61 досъдебни производства за престъпления по Глава </w:t>
      </w:r>
      <w:r w:rsidRPr="00646252">
        <w:rPr>
          <w:rFonts w:ascii="Times New Roman" w:eastAsia="Calibri" w:hAnsi="Times New Roman" w:cs="Times New Roman"/>
          <w:sz w:val="28"/>
          <w:szCs w:val="28"/>
          <w:lang w:val="en-US"/>
        </w:rPr>
        <w:t>VIII</w:t>
      </w:r>
      <w:r w:rsidRPr="00646252">
        <w:rPr>
          <w:rFonts w:ascii="Times New Roman" w:eastAsia="Calibri" w:hAnsi="Times New Roman" w:cs="Times New Roman"/>
          <w:sz w:val="28"/>
          <w:szCs w:val="28"/>
        </w:rPr>
        <w:t xml:space="preserve"> „Престъпления  против финансовата,  данъчната и осигурителната системи“ “, като от тях 29 бр. са свързани с укриване на ДДС.Новообразуваните производства са  14  и от тях 6 са  свързани с укриване на ДДС. Приключени от разследващ орган са 19 бр. и 32 бр. са останали неприключени. Решени са 24 бр. досъдебни производства, от които 7 бр. са спрени и 9 бр. прекратени. Досъдебните производства, внесени в съда са общо 3 бр. срещу 4 лица. Общият брой на  обвинителните актове е 3 срещу 4 лица. В съда са били внесени 3 споразумения срещу 3 лица. Внесено е </w:t>
      </w:r>
      <w:r w:rsidRPr="00646252">
        <w:rPr>
          <w:rFonts w:ascii="Times New Roman" w:eastAsia="Calibri" w:hAnsi="Times New Roman" w:cs="Times New Roman"/>
          <w:sz w:val="28"/>
          <w:szCs w:val="28"/>
        </w:rPr>
        <w:lastRenderedPageBreak/>
        <w:t>и едно предложение по чл. 78а от НК. Няма върнати от съда дела. Осъдени и санкционирани с влязъл в сила съдебен акт са 2 лица, по дела с предмет ДДС.Няма оправдани лица. Общо са били наложени 2 наказания, като и двете  са лишаване от свобода, които са отложени на основание чл. 66 от НК.</w:t>
      </w:r>
    </w:p>
    <w:p w:rsidR="000718E1" w:rsidRPr="00646252" w:rsidRDefault="000718E1" w:rsidP="000718E1">
      <w:pPr>
        <w:spacing w:after="0" w:line="240" w:lineRule="auto"/>
        <w:ind w:firstLine="709"/>
        <w:jc w:val="both"/>
        <w:rPr>
          <w:rFonts w:ascii="Times New Roman" w:eastAsia="Calibri" w:hAnsi="Times New Roman" w:cs="Times New Roman"/>
          <w:sz w:val="28"/>
          <w:szCs w:val="28"/>
        </w:rPr>
      </w:pPr>
      <w:r w:rsidRPr="00646252">
        <w:rPr>
          <w:rFonts w:ascii="Times New Roman" w:eastAsia="Calibri" w:hAnsi="Times New Roman" w:cs="Times New Roman"/>
          <w:b/>
          <w:sz w:val="28"/>
          <w:szCs w:val="28"/>
        </w:rPr>
        <w:t>През 2022 г.</w:t>
      </w:r>
      <w:r w:rsidRPr="00646252">
        <w:rPr>
          <w:rFonts w:ascii="Times New Roman" w:eastAsia="Calibri" w:hAnsi="Times New Roman" w:cs="Times New Roman"/>
          <w:sz w:val="28"/>
          <w:szCs w:val="28"/>
        </w:rPr>
        <w:t xml:space="preserve"> са били наблюдавани 53 дела за престъпления по Глава </w:t>
      </w:r>
      <w:r w:rsidRPr="00646252">
        <w:rPr>
          <w:rFonts w:ascii="Times New Roman" w:eastAsia="Calibri" w:hAnsi="Times New Roman" w:cs="Times New Roman"/>
          <w:sz w:val="28"/>
          <w:szCs w:val="28"/>
          <w:lang w:val="en-US"/>
        </w:rPr>
        <w:t>VIII</w:t>
      </w:r>
      <w:r w:rsidRPr="00646252">
        <w:rPr>
          <w:rFonts w:ascii="Times New Roman" w:eastAsia="Calibri" w:hAnsi="Times New Roman" w:cs="Times New Roman"/>
          <w:sz w:val="28"/>
          <w:szCs w:val="28"/>
        </w:rPr>
        <w:t xml:space="preserve"> „Престъпления  против финансовата,  данъчната и осигурителната системи“. Новообразуваните производства са  били 11 бр. Приключени от разследващ орган са 13 бр. и 35 бр. са останали неприключени. Решени са били 18 бр. досъдебни производства, от които 2 бр. са спрени и 9 бр. прекратени. Досъдебните производства, внесени в съда са общо 2 бр. срещу 2 лица. Общият брой на  обвинителните актове е 1 срещу 1 лице. Внесено е и едно предложение по чл. 78а от НК срещу 1 лице. Няма върнати от съда дела. Осъдени и санкционирани с влязъл в сила съдебен акт са 3 лица.Няма оправдани лица. Общо са били наложени 3 наказания, като 2 от тях са лишаване от свобода, които са отложени на основание чл. 66 от НК, а едното е глоба.</w:t>
      </w:r>
    </w:p>
    <w:p w:rsidR="000718E1" w:rsidRPr="00646252" w:rsidRDefault="000718E1" w:rsidP="000718E1">
      <w:pPr>
        <w:spacing w:after="0" w:line="240" w:lineRule="auto"/>
        <w:ind w:firstLine="709"/>
        <w:jc w:val="both"/>
        <w:rPr>
          <w:rFonts w:ascii="Times New Roman" w:eastAsia="Calibri" w:hAnsi="Times New Roman" w:cs="Times New Roman"/>
          <w:sz w:val="28"/>
          <w:szCs w:val="28"/>
        </w:rPr>
      </w:pPr>
      <w:r w:rsidRPr="00646252">
        <w:rPr>
          <w:rFonts w:ascii="Times New Roman" w:eastAsia="Calibri" w:hAnsi="Times New Roman" w:cs="Times New Roman"/>
          <w:sz w:val="28"/>
          <w:szCs w:val="28"/>
        </w:rPr>
        <w:t xml:space="preserve">За отчетния период се наблюдава номинален спад в броя на наблюдаваните и на новообразуваните дела за данъчни престъпление  - намаление с 12 броя, докато през предходните периоди е регистрирано устойчиво увеличение. До голяма степен това се дължи на обстоятелството, че такива дела се образуват въз основа на постъпили в Прокуратурата РА, като в последните години се наблюдава съществена промяна в практиката на ВАС по данъчни дела, изразяваща се в по честа отмяна на издадените от ТД на НАП ревизионни актове.Работата в това направление е белязана от трудната </w:t>
      </w:r>
      <w:proofErr w:type="spellStart"/>
      <w:r w:rsidRPr="00646252">
        <w:rPr>
          <w:rFonts w:ascii="Times New Roman" w:eastAsia="Calibri" w:hAnsi="Times New Roman" w:cs="Times New Roman"/>
          <w:sz w:val="28"/>
          <w:szCs w:val="28"/>
        </w:rPr>
        <w:t>разкриваемост</w:t>
      </w:r>
      <w:proofErr w:type="spellEnd"/>
      <w:r w:rsidRPr="00646252">
        <w:rPr>
          <w:rFonts w:ascii="Times New Roman" w:eastAsia="Calibri" w:hAnsi="Times New Roman" w:cs="Times New Roman"/>
          <w:sz w:val="28"/>
          <w:szCs w:val="28"/>
        </w:rPr>
        <w:t xml:space="preserve"> и доказване на престъпленията против данъчния режим, като е необходимо противодействието на тези посегателства да бъде своевременно, а не в </w:t>
      </w:r>
      <w:proofErr w:type="spellStart"/>
      <w:r w:rsidRPr="00646252">
        <w:rPr>
          <w:rFonts w:ascii="Times New Roman" w:eastAsia="Calibri" w:hAnsi="Times New Roman" w:cs="Times New Roman"/>
          <w:sz w:val="28"/>
          <w:szCs w:val="28"/>
        </w:rPr>
        <w:t>последващ</w:t>
      </w:r>
      <w:proofErr w:type="spellEnd"/>
      <w:r w:rsidRPr="00646252">
        <w:rPr>
          <w:rFonts w:ascii="Times New Roman" w:eastAsia="Calibri" w:hAnsi="Times New Roman" w:cs="Times New Roman"/>
          <w:sz w:val="28"/>
          <w:szCs w:val="28"/>
        </w:rPr>
        <w:t xml:space="preserve"> времеви период, при надлежно конкретизиране на съпричастните лица и коректно документиране на тяхната дейност. Съществени затруднения се наблюдават в доказването субективната страна на тези престъпления.</w:t>
      </w:r>
    </w:p>
    <w:p w:rsidR="000718E1" w:rsidRPr="00646252" w:rsidRDefault="000718E1" w:rsidP="000718E1">
      <w:pPr>
        <w:spacing w:after="0" w:line="240" w:lineRule="auto"/>
        <w:ind w:firstLine="709"/>
        <w:jc w:val="both"/>
        <w:rPr>
          <w:rFonts w:ascii="Times New Roman" w:eastAsia="Calibri" w:hAnsi="Times New Roman" w:cs="Times New Roman"/>
          <w:sz w:val="28"/>
          <w:szCs w:val="28"/>
        </w:rPr>
      </w:pPr>
    </w:p>
    <w:p w:rsidR="000718E1" w:rsidRPr="00646252" w:rsidRDefault="000718E1" w:rsidP="000718E1">
      <w:pPr>
        <w:pStyle w:val="a3"/>
        <w:numPr>
          <w:ilvl w:val="0"/>
          <w:numId w:val="12"/>
        </w:numPr>
        <w:spacing w:after="0" w:line="240" w:lineRule="auto"/>
        <w:jc w:val="both"/>
        <w:rPr>
          <w:rFonts w:ascii="Times New Roman" w:eastAsia="Calibri" w:hAnsi="Times New Roman" w:cs="Times New Roman"/>
          <w:b/>
          <w:sz w:val="28"/>
          <w:szCs w:val="28"/>
        </w:rPr>
      </w:pPr>
      <w:r w:rsidRPr="00646252">
        <w:rPr>
          <w:rFonts w:ascii="Times New Roman" w:eastAsia="Calibri" w:hAnsi="Times New Roman" w:cs="Times New Roman"/>
          <w:b/>
          <w:sz w:val="28"/>
          <w:szCs w:val="28"/>
        </w:rPr>
        <w:t xml:space="preserve">Престъпления с предмет наркотични вещества и </w:t>
      </w:r>
      <w:proofErr w:type="spellStart"/>
      <w:r w:rsidRPr="00646252">
        <w:rPr>
          <w:rFonts w:ascii="Times New Roman" w:eastAsia="Calibri" w:hAnsi="Times New Roman" w:cs="Times New Roman"/>
          <w:b/>
          <w:sz w:val="28"/>
          <w:szCs w:val="28"/>
        </w:rPr>
        <w:t>прекурсори</w:t>
      </w:r>
      <w:proofErr w:type="spellEnd"/>
      <w:r w:rsidRPr="00646252">
        <w:rPr>
          <w:rFonts w:ascii="Times New Roman" w:eastAsia="Calibri" w:hAnsi="Times New Roman" w:cs="Times New Roman"/>
          <w:b/>
          <w:sz w:val="28"/>
          <w:szCs w:val="28"/>
        </w:rPr>
        <w:t>.</w:t>
      </w:r>
    </w:p>
    <w:p w:rsidR="000718E1" w:rsidRPr="00646252" w:rsidRDefault="000718E1" w:rsidP="000718E1">
      <w:pPr>
        <w:spacing w:after="0" w:line="240" w:lineRule="auto"/>
        <w:ind w:firstLine="709"/>
        <w:jc w:val="both"/>
        <w:rPr>
          <w:rFonts w:ascii="Times New Roman" w:eastAsia="Calibri" w:hAnsi="Times New Roman" w:cs="Times New Roman"/>
          <w:b/>
          <w:sz w:val="28"/>
          <w:szCs w:val="28"/>
        </w:rPr>
      </w:pPr>
    </w:p>
    <w:p w:rsidR="000718E1" w:rsidRPr="00646252" w:rsidRDefault="000718E1" w:rsidP="000718E1">
      <w:pPr>
        <w:spacing w:after="0" w:line="240" w:lineRule="auto"/>
        <w:ind w:firstLine="709"/>
        <w:jc w:val="both"/>
        <w:rPr>
          <w:rFonts w:ascii="Times New Roman" w:eastAsia="Calibri" w:hAnsi="Times New Roman" w:cs="Times New Roman"/>
          <w:b/>
          <w:sz w:val="28"/>
          <w:szCs w:val="28"/>
        </w:rPr>
      </w:pPr>
      <w:r w:rsidRPr="00646252">
        <w:rPr>
          <w:rFonts w:ascii="Times New Roman" w:eastAsia="Calibri" w:hAnsi="Times New Roman" w:cs="Times New Roman"/>
          <w:sz w:val="28"/>
          <w:szCs w:val="28"/>
        </w:rPr>
        <w:t xml:space="preserve">За 2024 г. са наблюдавани общо 467 досъдебни производства с предмет наркотични вещества и </w:t>
      </w:r>
      <w:proofErr w:type="spellStart"/>
      <w:r w:rsidRPr="00646252">
        <w:rPr>
          <w:rFonts w:ascii="Times New Roman" w:eastAsia="Calibri" w:hAnsi="Times New Roman" w:cs="Times New Roman"/>
          <w:sz w:val="28"/>
          <w:szCs w:val="28"/>
        </w:rPr>
        <w:t>прекурсори</w:t>
      </w:r>
      <w:proofErr w:type="spellEnd"/>
      <w:r w:rsidRPr="00646252">
        <w:rPr>
          <w:rFonts w:ascii="Times New Roman" w:eastAsia="Calibri" w:hAnsi="Times New Roman" w:cs="Times New Roman"/>
          <w:sz w:val="28"/>
          <w:szCs w:val="28"/>
        </w:rPr>
        <w:t xml:space="preserve">, от които по чл. 354а от НК – 440 броя, по чл. 354Б от НК 1 бр. и по чл. 354в от НК – 26 бр. Новообразуваните досъдебни производства от посочената категория са били 312 бр. До края на отчетния период са били приключени 286 дела при неприключени 187 бр. Решени са били 282 дела, от които 6 са спрени, прекратени са 103 броя, а внесените със съответни актове в съда дела са 152 броя срещу 160 лица. През периода са внесени 56 обвинителни актове срещу 58 лица, 76 споразумения срещу 82 лица и 20 предложения по чл.78а от НК срещу 20 лица. Две дела са върнато от съда. Осъдени и санкционирани с влязъл сила съдебен акт са били 148 лица и няма оправдани лица. Общо наложените наказания са били 189, от които 29 бр. ефективно лишаване от свобода, 57 бр. лишаване от свобода условно, 3 </w:t>
      </w:r>
      <w:proofErr w:type="spellStart"/>
      <w:r w:rsidRPr="00646252">
        <w:rPr>
          <w:rFonts w:ascii="Times New Roman" w:eastAsia="Calibri" w:hAnsi="Times New Roman" w:cs="Times New Roman"/>
          <w:sz w:val="28"/>
          <w:szCs w:val="28"/>
        </w:rPr>
        <w:t>пробация</w:t>
      </w:r>
      <w:proofErr w:type="spellEnd"/>
      <w:r w:rsidRPr="00646252">
        <w:rPr>
          <w:rFonts w:ascii="Times New Roman" w:eastAsia="Calibri" w:hAnsi="Times New Roman" w:cs="Times New Roman"/>
          <w:sz w:val="28"/>
          <w:szCs w:val="28"/>
        </w:rPr>
        <w:t xml:space="preserve">  и 87 бр. глоби в размер общо на 121 440 лв.</w:t>
      </w:r>
    </w:p>
    <w:p w:rsidR="000718E1" w:rsidRPr="00646252" w:rsidRDefault="000718E1" w:rsidP="000718E1">
      <w:pPr>
        <w:spacing w:after="0" w:line="240" w:lineRule="auto"/>
        <w:ind w:firstLine="709"/>
        <w:jc w:val="both"/>
        <w:rPr>
          <w:rFonts w:ascii="Times New Roman" w:eastAsia="Calibri" w:hAnsi="Times New Roman" w:cs="Times New Roman"/>
          <w:sz w:val="28"/>
          <w:szCs w:val="28"/>
        </w:rPr>
      </w:pPr>
      <w:r w:rsidRPr="00646252">
        <w:rPr>
          <w:rFonts w:ascii="Times New Roman" w:eastAsia="Calibri" w:hAnsi="Times New Roman" w:cs="Times New Roman"/>
          <w:b/>
          <w:sz w:val="28"/>
          <w:szCs w:val="28"/>
        </w:rPr>
        <w:lastRenderedPageBreak/>
        <w:t>За сравнение през 2023 г.</w:t>
      </w:r>
      <w:r w:rsidRPr="00646252">
        <w:rPr>
          <w:rFonts w:ascii="Times New Roman" w:eastAsia="Calibri" w:hAnsi="Times New Roman" w:cs="Times New Roman"/>
          <w:sz w:val="28"/>
          <w:szCs w:val="28"/>
        </w:rPr>
        <w:t xml:space="preserve"> са наблюдавани общо 395 досъдебни производства с предмет наркотични вещества и </w:t>
      </w:r>
      <w:proofErr w:type="spellStart"/>
      <w:r w:rsidRPr="00646252">
        <w:rPr>
          <w:rFonts w:ascii="Times New Roman" w:eastAsia="Calibri" w:hAnsi="Times New Roman" w:cs="Times New Roman"/>
          <w:sz w:val="28"/>
          <w:szCs w:val="28"/>
        </w:rPr>
        <w:t>прекурсори</w:t>
      </w:r>
      <w:proofErr w:type="spellEnd"/>
      <w:r w:rsidRPr="00646252">
        <w:rPr>
          <w:rFonts w:ascii="Times New Roman" w:eastAsia="Calibri" w:hAnsi="Times New Roman" w:cs="Times New Roman"/>
          <w:sz w:val="28"/>
          <w:szCs w:val="28"/>
        </w:rPr>
        <w:t xml:space="preserve">, от които по чл. 354а от НК – 371 броя, по чл. 354в от НК – 22 бр., по чл.242, ал. 2 от НК – 1 бр. и по чл. 354Б от НК – 1 бр. Новообразуваните досъдебни производства от посочената категория са били 254 бр. До края на отчетния период са били приключени 303 дела при неприключени 83 бр. Решени са били 313 дела, от които 10 са спрени, прекратени са 109 броя, а внесените със съответни актове в съда дела са 185 броя срещу 196 лица. През периода са внесени 67 обвинителни актове срещу 70 лица, 92 споразумения срещу 99 лица и 27 предложения по чл.78а от НК срещу 27 лица. Едно дело е върнато от съда. Осъдени и санкционирани с влязъл сила съдебен акт са били 189 лица и няма оправдани лица. Общо наложените наказания са били 249, от които 29 бр. ефективно лишаване от свобода, 79 бр. лишаване от свобода условно, 4 </w:t>
      </w:r>
      <w:proofErr w:type="spellStart"/>
      <w:r w:rsidRPr="00646252">
        <w:rPr>
          <w:rFonts w:ascii="Times New Roman" w:eastAsia="Calibri" w:hAnsi="Times New Roman" w:cs="Times New Roman"/>
          <w:sz w:val="28"/>
          <w:szCs w:val="28"/>
        </w:rPr>
        <w:t>пробация</w:t>
      </w:r>
      <w:proofErr w:type="spellEnd"/>
      <w:r w:rsidRPr="00646252">
        <w:rPr>
          <w:rFonts w:ascii="Times New Roman" w:eastAsia="Calibri" w:hAnsi="Times New Roman" w:cs="Times New Roman"/>
          <w:sz w:val="28"/>
          <w:szCs w:val="28"/>
        </w:rPr>
        <w:t xml:space="preserve">  и 111 бр. глоби в размер общо на 124 540 лв.</w:t>
      </w:r>
    </w:p>
    <w:p w:rsidR="000718E1" w:rsidRPr="00646252" w:rsidRDefault="000718E1" w:rsidP="000718E1">
      <w:pPr>
        <w:spacing w:after="0" w:line="240" w:lineRule="auto"/>
        <w:ind w:firstLine="709"/>
        <w:jc w:val="both"/>
        <w:rPr>
          <w:rFonts w:ascii="Times New Roman" w:eastAsia="Calibri" w:hAnsi="Times New Roman" w:cs="Times New Roman"/>
          <w:sz w:val="28"/>
          <w:szCs w:val="28"/>
        </w:rPr>
      </w:pPr>
      <w:r w:rsidRPr="00646252">
        <w:rPr>
          <w:rFonts w:ascii="Times New Roman" w:eastAsia="Calibri" w:hAnsi="Times New Roman" w:cs="Times New Roman"/>
          <w:b/>
          <w:sz w:val="28"/>
          <w:szCs w:val="28"/>
        </w:rPr>
        <w:t>За сравнение през 2022 г.</w:t>
      </w:r>
      <w:r w:rsidRPr="00646252">
        <w:rPr>
          <w:rFonts w:ascii="Times New Roman" w:eastAsia="Calibri" w:hAnsi="Times New Roman" w:cs="Times New Roman"/>
          <w:sz w:val="28"/>
          <w:szCs w:val="28"/>
        </w:rPr>
        <w:t xml:space="preserve"> са наблюдавани общо 366 досъдебни производства с предмет наркотични вещества и </w:t>
      </w:r>
      <w:proofErr w:type="spellStart"/>
      <w:r w:rsidRPr="00646252">
        <w:rPr>
          <w:rFonts w:ascii="Times New Roman" w:eastAsia="Calibri" w:hAnsi="Times New Roman" w:cs="Times New Roman"/>
          <w:sz w:val="28"/>
          <w:szCs w:val="28"/>
        </w:rPr>
        <w:t>прекурсори</w:t>
      </w:r>
      <w:proofErr w:type="spellEnd"/>
      <w:r w:rsidRPr="00646252">
        <w:rPr>
          <w:rFonts w:ascii="Times New Roman" w:eastAsia="Calibri" w:hAnsi="Times New Roman" w:cs="Times New Roman"/>
          <w:sz w:val="28"/>
          <w:szCs w:val="28"/>
        </w:rPr>
        <w:t xml:space="preserve">, от които по чл. 354а от НК – 332 броя, по чл. 354в от НК – 32 бр., по чл.242, ал. 2 от НК – 1 бр. и по чл. 354Б от НК – 1 бр. Новообразуваните досъдебни производства от посочената категория са били 272 бр. До края на отчетния период са били приключени 251 дела при неприключени 107 бр. Решени са били 258 дела, от които 5 са спрени, прекратени са 144 броя, а внесените със съответни актове в съда дела са 102 броя срещу 107 лица. През периода са внесени 42 обвинителни актове срещу 43 лица, 34 споразумения срещу 35 лица и 28 предложения по чл.78а от НК срещу 29 лица. Няма върнати от съда дела. Осъдени и санкционирани с влязъл сила съдебен акт са били 72 лица и 2 лица са били оправдани  с влязъл в сила съдебен акт. Общо наложените наказания са били 95, от които 24 бр. ефективно лишаване от свобода, 14 бр. лишаване от свобода – условно и 49 бр. глоби в размер на 56 550 лв.  </w:t>
      </w:r>
    </w:p>
    <w:p w:rsidR="000718E1" w:rsidRPr="00646252" w:rsidRDefault="000718E1" w:rsidP="000718E1">
      <w:pPr>
        <w:spacing w:after="0" w:line="240" w:lineRule="auto"/>
        <w:ind w:firstLine="709"/>
        <w:jc w:val="both"/>
        <w:rPr>
          <w:rFonts w:ascii="Times New Roman" w:eastAsia="Calibri" w:hAnsi="Times New Roman" w:cs="Times New Roman"/>
          <w:sz w:val="28"/>
          <w:szCs w:val="28"/>
        </w:rPr>
      </w:pPr>
      <w:r w:rsidRPr="00646252">
        <w:rPr>
          <w:rFonts w:ascii="Times New Roman" w:eastAsia="Calibri" w:hAnsi="Times New Roman" w:cs="Times New Roman"/>
          <w:sz w:val="28"/>
          <w:szCs w:val="28"/>
        </w:rPr>
        <w:t xml:space="preserve">През отчетната година се констатира значително увеличаване на броя на наблюдаваните и на новообразуваните досъдебни производства с предмет наркотични вещества и </w:t>
      </w:r>
      <w:proofErr w:type="spellStart"/>
      <w:r w:rsidRPr="00646252">
        <w:rPr>
          <w:rFonts w:ascii="Times New Roman" w:eastAsia="Calibri" w:hAnsi="Times New Roman" w:cs="Times New Roman"/>
          <w:sz w:val="28"/>
          <w:szCs w:val="28"/>
        </w:rPr>
        <w:t>прекурсори</w:t>
      </w:r>
      <w:proofErr w:type="spellEnd"/>
      <w:r w:rsidRPr="00646252">
        <w:rPr>
          <w:rFonts w:ascii="Times New Roman" w:eastAsia="Calibri" w:hAnsi="Times New Roman" w:cs="Times New Roman"/>
          <w:sz w:val="28"/>
          <w:szCs w:val="28"/>
        </w:rPr>
        <w:t xml:space="preserve"> спрямо 2023 г. за който период също е било констатирано  значително  увеличение спрямо  предходната 2022 г. Санкционирането на консуматорите и държателите на наркотични вещества – най-често млади и наркотично зависими лица, макар че увеличава бройката на наказаната престъпност, не засяга нейната основа за развитие – организаторите и разпространители на наркотични вещества. В това отношение следва да се активизира работата на правозащитните органи, свързана с получаването на изпреварваща оперативна информация с конкретен характер и предприемането на навременни мерки за пресичане и осуетяване на тези посегателства. </w:t>
      </w:r>
    </w:p>
    <w:p w:rsidR="000718E1" w:rsidRPr="00646252" w:rsidRDefault="000718E1" w:rsidP="000718E1">
      <w:pPr>
        <w:spacing w:after="0" w:line="240" w:lineRule="auto"/>
        <w:ind w:firstLine="709"/>
        <w:jc w:val="both"/>
        <w:rPr>
          <w:rFonts w:ascii="Times New Roman" w:eastAsia="Calibri" w:hAnsi="Times New Roman" w:cs="Times New Roman"/>
          <w:b/>
          <w:sz w:val="28"/>
          <w:szCs w:val="28"/>
        </w:rPr>
      </w:pPr>
    </w:p>
    <w:p w:rsidR="000718E1" w:rsidRPr="00646252" w:rsidRDefault="000718E1" w:rsidP="000718E1">
      <w:pPr>
        <w:pStyle w:val="a3"/>
        <w:numPr>
          <w:ilvl w:val="0"/>
          <w:numId w:val="12"/>
        </w:numPr>
        <w:spacing w:after="0" w:line="240" w:lineRule="auto"/>
        <w:jc w:val="both"/>
        <w:rPr>
          <w:rFonts w:ascii="Times New Roman" w:eastAsia="Calibri" w:hAnsi="Times New Roman" w:cs="Times New Roman"/>
          <w:b/>
          <w:sz w:val="28"/>
          <w:szCs w:val="28"/>
        </w:rPr>
      </w:pPr>
      <w:r w:rsidRPr="00646252">
        <w:rPr>
          <w:rFonts w:ascii="Times New Roman" w:eastAsia="Calibri" w:hAnsi="Times New Roman" w:cs="Times New Roman"/>
          <w:b/>
          <w:sz w:val="28"/>
          <w:szCs w:val="28"/>
        </w:rPr>
        <w:t>Незаконен трафик на хора.</w:t>
      </w:r>
    </w:p>
    <w:p w:rsidR="000718E1" w:rsidRPr="00646252" w:rsidRDefault="000718E1" w:rsidP="000718E1">
      <w:pPr>
        <w:spacing w:after="0" w:line="240" w:lineRule="auto"/>
        <w:ind w:firstLine="709"/>
        <w:jc w:val="both"/>
        <w:rPr>
          <w:rFonts w:ascii="Times New Roman" w:eastAsia="Calibri" w:hAnsi="Times New Roman" w:cs="Times New Roman"/>
          <w:b/>
          <w:sz w:val="28"/>
          <w:szCs w:val="28"/>
        </w:rPr>
      </w:pPr>
    </w:p>
    <w:p w:rsidR="000718E1" w:rsidRPr="00646252" w:rsidRDefault="000718E1" w:rsidP="000718E1">
      <w:pPr>
        <w:spacing w:after="0" w:line="240" w:lineRule="auto"/>
        <w:ind w:firstLine="709"/>
        <w:jc w:val="both"/>
        <w:rPr>
          <w:rFonts w:ascii="Times New Roman" w:eastAsia="Calibri" w:hAnsi="Times New Roman" w:cs="Times New Roman"/>
          <w:sz w:val="28"/>
          <w:szCs w:val="28"/>
        </w:rPr>
      </w:pPr>
      <w:r w:rsidRPr="00646252">
        <w:rPr>
          <w:rFonts w:ascii="Times New Roman" w:eastAsia="Calibri" w:hAnsi="Times New Roman" w:cs="Times New Roman"/>
          <w:b/>
          <w:sz w:val="28"/>
          <w:szCs w:val="28"/>
        </w:rPr>
        <w:t>През отчетната 2024 г.</w:t>
      </w:r>
      <w:r w:rsidRPr="00646252">
        <w:rPr>
          <w:rFonts w:ascii="Times New Roman" w:eastAsia="Calibri" w:hAnsi="Times New Roman" w:cs="Times New Roman"/>
          <w:sz w:val="28"/>
          <w:szCs w:val="28"/>
        </w:rPr>
        <w:t xml:space="preserve"> в съдебния район е било наблюдавано 1 досъдебно производство за незаконен трафик на хора – за престъпление по чл.159а от НК. Наблюдаваното  досъдебно производство е било </w:t>
      </w:r>
      <w:r w:rsidRPr="00646252">
        <w:rPr>
          <w:rFonts w:ascii="Times New Roman" w:eastAsia="Calibri" w:hAnsi="Times New Roman" w:cs="Times New Roman"/>
          <w:sz w:val="28"/>
          <w:szCs w:val="28"/>
        </w:rPr>
        <w:lastRenderedPageBreak/>
        <w:t xml:space="preserve">новообразувано.Същото е приключено в отчетния период и няма останали неприключени досъдебни производства от тази категория. Делото е решено като са внесени две споразумения срещу две лица. Осъдени за периода с влязъл в сила съдебен акт са 2 лице, на които е било наложено условно наказание лишаване от свобода и наказание глоба.. </w:t>
      </w:r>
    </w:p>
    <w:p w:rsidR="000718E1" w:rsidRPr="00646252" w:rsidRDefault="000718E1" w:rsidP="000718E1">
      <w:pPr>
        <w:spacing w:after="0" w:line="240" w:lineRule="auto"/>
        <w:ind w:firstLine="709"/>
        <w:jc w:val="both"/>
        <w:rPr>
          <w:rFonts w:ascii="Times New Roman" w:eastAsia="Calibri" w:hAnsi="Times New Roman" w:cs="Times New Roman"/>
          <w:sz w:val="28"/>
          <w:szCs w:val="28"/>
        </w:rPr>
      </w:pPr>
      <w:r w:rsidRPr="00646252">
        <w:rPr>
          <w:rFonts w:ascii="Times New Roman" w:eastAsia="Calibri" w:hAnsi="Times New Roman" w:cs="Times New Roman"/>
          <w:sz w:val="28"/>
          <w:szCs w:val="28"/>
        </w:rPr>
        <w:t>Пострадало по наблюдаваното досъдебно производство е било 1 пълнолетно лице от женски пол. Жертвата на трафик е от престъпление по чл. 159а , ал. 1 от НК- с цел принудителен труд.</w:t>
      </w:r>
    </w:p>
    <w:p w:rsidR="000718E1" w:rsidRPr="00646252" w:rsidRDefault="000718E1" w:rsidP="002D7EAA">
      <w:pPr>
        <w:tabs>
          <w:tab w:val="left" w:pos="5760"/>
        </w:tabs>
        <w:spacing w:after="0" w:line="240" w:lineRule="auto"/>
        <w:ind w:firstLine="709"/>
        <w:jc w:val="both"/>
        <w:rPr>
          <w:rFonts w:ascii="Times New Roman" w:eastAsia="Calibri" w:hAnsi="Times New Roman" w:cs="Times New Roman"/>
          <w:sz w:val="28"/>
          <w:szCs w:val="28"/>
        </w:rPr>
      </w:pPr>
      <w:bookmarkStart w:id="20" w:name="OLE_LINK16"/>
      <w:r w:rsidRPr="00646252">
        <w:rPr>
          <w:rFonts w:ascii="Times New Roman" w:eastAsia="Calibri" w:hAnsi="Times New Roman" w:cs="Times New Roman"/>
          <w:b/>
          <w:sz w:val="28"/>
          <w:szCs w:val="28"/>
        </w:rPr>
        <w:t>За сравнение през отчетната 2023 г.</w:t>
      </w:r>
      <w:r w:rsidRPr="00646252">
        <w:rPr>
          <w:rFonts w:ascii="Times New Roman" w:eastAsia="Calibri" w:hAnsi="Times New Roman" w:cs="Times New Roman"/>
          <w:sz w:val="28"/>
          <w:szCs w:val="28"/>
        </w:rPr>
        <w:t xml:space="preserve"> в съдебния район са били наблюдавани 2 досъдебни производства за незаконен </w:t>
      </w:r>
      <w:bookmarkStart w:id="21" w:name="_GoBack"/>
      <w:r w:rsidRPr="00646252">
        <w:rPr>
          <w:rFonts w:ascii="Times New Roman" w:eastAsia="Calibri" w:hAnsi="Times New Roman" w:cs="Times New Roman"/>
          <w:sz w:val="28"/>
          <w:szCs w:val="28"/>
        </w:rPr>
        <w:t>трафик на хора</w:t>
      </w:r>
      <w:bookmarkEnd w:id="21"/>
      <w:r w:rsidRPr="00646252">
        <w:rPr>
          <w:rFonts w:ascii="Times New Roman" w:eastAsia="Calibri" w:hAnsi="Times New Roman" w:cs="Times New Roman"/>
          <w:sz w:val="28"/>
          <w:szCs w:val="28"/>
        </w:rPr>
        <w:t xml:space="preserve">, от тях по чл.159а от НК - 1 бр. и по чл. 159б от НК – 1 бр. Новообразувано е едно  досъдебни производства за незаконен трафик на хора.Приключени са 2 бр. досъдебни производства и няма останали неприключени досъдебни производства от тази категория. Решени с окончателен прокурорски акт са били 2 досъдебни производства, както следва:прекратено – 1 бр., внесено в съда със споразумение – 1 бр., срещу едно лице. Осъдено за периода с влязъл в сила съдебен акт е 1 лице, на което е било наложено условно наказание лишаване от свобода. </w:t>
      </w:r>
    </w:p>
    <w:p w:rsidR="000718E1" w:rsidRPr="00646252" w:rsidRDefault="000718E1" w:rsidP="000718E1">
      <w:pPr>
        <w:spacing w:after="0" w:line="240" w:lineRule="auto"/>
        <w:ind w:firstLine="709"/>
        <w:jc w:val="both"/>
        <w:rPr>
          <w:rFonts w:ascii="Times New Roman" w:eastAsia="Calibri" w:hAnsi="Times New Roman" w:cs="Times New Roman"/>
          <w:sz w:val="28"/>
          <w:szCs w:val="28"/>
        </w:rPr>
      </w:pPr>
      <w:r w:rsidRPr="00646252">
        <w:rPr>
          <w:rFonts w:ascii="Times New Roman" w:eastAsia="Calibri" w:hAnsi="Times New Roman" w:cs="Times New Roman"/>
          <w:sz w:val="28"/>
          <w:szCs w:val="28"/>
        </w:rPr>
        <w:t>Пострадало по новообразуваното досъдебно производство е било 1 непълнолетно лице от женски пол. Жертвата на трафик е от престъпление по чл. 159б , ал. 2 от НК- с цел принудителен труд.</w:t>
      </w:r>
    </w:p>
    <w:bookmarkEnd w:id="20"/>
    <w:p w:rsidR="000718E1" w:rsidRPr="00646252" w:rsidRDefault="000718E1" w:rsidP="000718E1">
      <w:pPr>
        <w:spacing w:after="0" w:line="240" w:lineRule="auto"/>
        <w:ind w:firstLine="709"/>
        <w:jc w:val="both"/>
        <w:rPr>
          <w:rFonts w:ascii="Times New Roman" w:eastAsia="Calibri" w:hAnsi="Times New Roman" w:cs="Times New Roman"/>
          <w:sz w:val="28"/>
          <w:szCs w:val="28"/>
        </w:rPr>
      </w:pPr>
      <w:r w:rsidRPr="00646252">
        <w:rPr>
          <w:rFonts w:ascii="Times New Roman" w:eastAsia="Calibri" w:hAnsi="Times New Roman" w:cs="Times New Roman"/>
          <w:sz w:val="28"/>
          <w:szCs w:val="28"/>
        </w:rPr>
        <w:t xml:space="preserve">За сравнение </w:t>
      </w:r>
      <w:r w:rsidRPr="00646252">
        <w:rPr>
          <w:rFonts w:ascii="Times New Roman" w:eastAsia="Calibri" w:hAnsi="Times New Roman" w:cs="Times New Roman"/>
          <w:b/>
          <w:sz w:val="28"/>
          <w:szCs w:val="28"/>
        </w:rPr>
        <w:t>през отчетната 2022 г.</w:t>
      </w:r>
      <w:r w:rsidRPr="00646252">
        <w:rPr>
          <w:rFonts w:ascii="Times New Roman" w:eastAsia="Calibri" w:hAnsi="Times New Roman" w:cs="Times New Roman"/>
          <w:sz w:val="28"/>
          <w:szCs w:val="28"/>
        </w:rPr>
        <w:t xml:space="preserve"> в съдебния район са били наблюдавани 2 досъдебни производства за незаконен трафик на хора, от тях по чл.159а от НК - 1 бр. и по чл. 159б от НК – 1 бр. Няма новообразувани досъдебни производства за незаконен трафик на хора. Приключени са 2 бр. досъдебни производства и няма останали неприключени досъдебни производства от тази категория. Решени с окончателен прокурорски акт са били 2 досъдебни производства, както следва: спрени – 1 бр., прекратени – 1 бр. За периода няма внесени дела за незаконен трафик на хора в съда. </w:t>
      </w:r>
    </w:p>
    <w:p w:rsidR="000718E1" w:rsidRPr="00646252" w:rsidRDefault="000718E1" w:rsidP="000718E1">
      <w:pPr>
        <w:spacing w:after="0" w:line="240" w:lineRule="auto"/>
        <w:ind w:firstLine="709"/>
        <w:jc w:val="both"/>
        <w:rPr>
          <w:rFonts w:ascii="Times New Roman" w:eastAsia="Calibri" w:hAnsi="Times New Roman" w:cs="Times New Roman"/>
          <w:sz w:val="28"/>
          <w:szCs w:val="28"/>
        </w:rPr>
      </w:pPr>
      <w:r w:rsidRPr="00646252">
        <w:rPr>
          <w:rFonts w:ascii="Times New Roman" w:eastAsia="Calibri" w:hAnsi="Times New Roman" w:cs="Times New Roman"/>
          <w:sz w:val="28"/>
          <w:szCs w:val="28"/>
        </w:rPr>
        <w:t>В последните три години остава устойчив малкият брой дела с предмет трафик на хора, Продължават да се отчитат съществуващите затруднения при разследванията по тази категория преписки и дела, свързани с характера на самите посегателства и липсата на съдействие в нередки случаи от страна на самите жертви, сериозните финансови интереси и т.н. Въпреки това приоритетите на Прокуратурата на РБ и международните ангажименти на Република България налагат подобряване на работата в това направление и най-вече в работата на полицейските органи.</w:t>
      </w:r>
    </w:p>
    <w:p w:rsidR="000718E1" w:rsidRPr="00646252" w:rsidRDefault="000718E1" w:rsidP="000718E1">
      <w:pPr>
        <w:spacing w:after="0" w:line="240" w:lineRule="auto"/>
        <w:ind w:firstLine="709"/>
        <w:jc w:val="both"/>
        <w:rPr>
          <w:rFonts w:ascii="Times New Roman" w:hAnsi="Times New Roman" w:cs="Times New Roman"/>
          <w:sz w:val="28"/>
          <w:szCs w:val="28"/>
        </w:rPr>
      </w:pPr>
    </w:p>
    <w:p w:rsidR="000718E1" w:rsidRPr="00646252" w:rsidRDefault="000718E1" w:rsidP="00646252">
      <w:pPr>
        <w:pStyle w:val="a3"/>
        <w:numPr>
          <w:ilvl w:val="0"/>
          <w:numId w:val="12"/>
        </w:numPr>
        <w:spacing w:after="0" w:line="240" w:lineRule="auto"/>
        <w:ind w:left="0" w:firstLine="709"/>
        <w:jc w:val="both"/>
        <w:rPr>
          <w:rFonts w:ascii="Times New Roman" w:eastAsia="Arial Unicode MS" w:hAnsi="Times New Roman" w:cs="Times New Roman"/>
          <w:b/>
          <w:sz w:val="28"/>
          <w:szCs w:val="28"/>
        </w:rPr>
      </w:pPr>
      <w:bookmarkStart w:id="22" w:name="OLE_LINK35"/>
      <w:r w:rsidRPr="00646252">
        <w:rPr>
          <w:rFonts w:ascii="Times New Roman" w:eastAsia="Arial Unicode MS" w:hAnsi="Times New Roman" w:cs="Times New Roman"/>
          <w:b/>
          <w:sz w:val="28"/>
          <w:szCs w:val="28"/>
        </w:rPr>
        <w:t>Досъдебни производства, образувани за престъпления, извършени от непълнолетни лица.</w:t>
      </w:r>
    </w:p>
    <w:p w:rsidR="000718E1" w:rsidRPr="00646252" w:rsidRDefault="000718E1" w:rsidP="000718E1">
      <w:pPr>
        <w:spacing w:after="0" w:line="240" w:lineRule="auto"/>
        <w:jc w:val="both"/>
        <w:rPr>
          <w:rFonts w:ascii="Times New Roman" w:hAnsi="Times New Roman" w:cs="Times New Roman"/>
          <w:b/>
          <w:sz w:val="28"/>
          <w:szCs w:val="28"/>
        </w:rPr>
      </w:pPr>
    </w:p>
    <w:p w:rsidR="000718E1" w:rsidRPr="00646252" w:rsidRDefault="000718E1" w:rsidP="000718E1">
      <w:pPr>
        <w:spacing w:after="0" w:line="240" w:lineRule="auto"/>
        <w:ind w:firstLine="708"/>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През 2024  г. са наблюдавани общо 85 дела за престъпления, извършени от непълнолетни лица: 77 дела в РП В.Търново и 8 дела в ОП В.Търново. От тях  новообразуваните са общо 53: 50 дела във ВТРП и 3 дела във ВТОП. </w:t>
      </w:r>
      <w:r w:rsidRPr="00646252">
        <w:rPr>
          <w:rFonts w:ascii="Times New Roman" w:eastAsia="Arial Unicode MS" w:hAnsi="Times New Roman" w:cs="Times New Roman"/>
          <w:sz w:val="28"/>
          <w:szCs w:val="28"/>
        </w:rPr>
        <w:lastRenderedPageBreak/>
        <w:t xml:space="preserve">Приключени са общо 59 дела: 55 дела във ВТРП и 4 дела във ВТОП. Неприключените са общо 21 дела: 17 дела във ВТРП и 4 дела във ВТОП. </w:t>
      </w:r>
    </w:p>
    <w:p w:rsidR="000718E1" w:rsidRPr="00646252" w:rsidRDefault="000718E1" w:rsidP="00B40243">
      <w:pPr>
        <w:spacing w:after="0" w:line="240" w:lineRule="auto"/>
        <w:ind w:firstLine="708"/>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През 2023 г. са наблюдавани общо 59 производства за престъпления, извършени от непълнолетни лица. От тях 34 са новообразуваните през отчетния период. Приключени са 48 дела, а неприключените са 11 дела. </w:t>
      </w:r>
    </w:p>
    <w:p w:rsidR="000718E1" w:rsidRPr="00646252" w:rsidRDefault="000718E1" w:rsidP="000718E1">
      <w:pPr>
        <w:spacing w:after="0" w:line="240" w:lineRule="auto"/>
        <w:ind w:firstLine="708"/>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През 2022 г. са наблюдавани общо 47 производства за престъпления, извършени от непълнолетни лица. От тях 17 са новообразуваните през отчетния период. Приключени са 42 дела, а неприключените са 5 дела. </w:t>
      </w:r>
    </w:p>
    <w:p w:rsidR="000718E1" w:rsidRPr="00646252" w:rsidRDefault="000718E1" w:rsidP="000718E1">
      <w:pPr>
        <w:spacing w:after="0" w:line="240" w:lineRule="auto"/>
        <w:ind w:firstLine="708"/>
        <w:jc w:val="both"/>
        <w:rPr>
          <w:rFonts w:ascii="Times New Roman" w:eastAsia="Arial Unicode MS" w:hAnsi="Times New Roman" w:cs="Times New Roman"/>
          <w:sz w:val="28"/>
          <w:szCs w:val="28"/>
        </w:rPr>
      </w:pP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През 2024 г. прокурорите са решили общо 66 досъдебни производства за престъпления, извършени от непълнолетни лица, от които ДП 34 са прекратени: 63 дела са решени от прокурорите във ВТРП, 3 дела - от прокурорите във ВТОП; 34 дела са прекратени от прокурорите във ВТРП. От тях, на основание чл. 61 от НК, са прекратени 18 дела. Внесени в съда са общо 31 прокурорски актове: 28 за ВТРП и 3 за ВТОП, срещу 32 лица: 29 лица за ВТРП и 3 лица за ВТОП. Обвинителните актове са общо 16: 14 за ВТРП и 2 за ВТОП, а споразуменията са общо 9: 8 за ВТРП и 1 за ВТОП. Предложения по чл. 78а от НК – 6 бр. на ВТРП. Върнати от съда дела за доразследване няма.</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През 2023 г. прокурорите са решили 47 досъдебни производства, от които 18 са прекратени. От тях 4 дела са прекратени на основание чл. 61 от НК. Внесени в съда са 28 прокурорски актове, срещу 28 лица. Обвинителните актове са 15. Споразуменията са 12. Предложения по чл. 78а от НК – 1 бр. Няма върнати от съда дела за доразследване.</w:t>
      </w:r>
    </w:p>
    <w:p w:rsidR="000718E1" w:rsidRPr="00646252" w:rsidRDefault="000718E1" w:rsidP="000718E1">
      <w:pPr>
        <w:spacing w:after="0" w:line="240" w:lineRule="auto"/>
        <w:ind w:firstLine="708"/>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През 2022 г. прокурорите са решили 37 досъдебни производства, от които 14 са прекратени. От тях няма дела, прекратени на основание чл. 61 от НК. Внесени в съда са 23 прокурорски актове, срещу 33 лица. Обвинителните актове са 12. Споразуменията са 7. Предложения по чл. 78а от НК – 4 бр. Върнати от съда дела за доразследване - 1 бр.</w:t>
      </w:r>
    </w:p>
    <w:p w:rsidR="000718E1" w:rsidRPr="00646252" w:rsidRDefault="000718E1" w:rsidP="000718E1">
      <w:pPr>
        <w:spacing w:after="0" w:line="240" w:lineRule="auto"/>
        <w:ind w:firstLine="708"/>
        <w:jc w:val="both"/>
        <w:rPr>
          <w:rFonts w:ascii="Times New Roman" w:eastAsia="Arial Unicode MS" w:hAnsi="Times New Roman" w:cs="Times New Roman"/>
          <w:sz w:val="28"/>
          <w:szCs w:val="28"/>
        </w:rPr>
      </w:pP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Общ брой задържани  лица  през отчетния период – 3: за ВТРП 2, за ВТОП 1 лице.</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Анализът на данните показва увеличаване на нивата, отчетени за предходните периоди. Запазва се положителната тенденция за бързото разследване по тези дела и висок брой на приключените дела спрямо наблюдаваните. Липсата на върнати от съда дела за доразследване е изключително положителна тенденция и като такава следва да бъде продължена трайно. Посочените показатели са безспорен атестат за добрата работа на прокурорите. </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През 2024 г. осъдени и санкционирани непълнолетни лица с влязъл в сила съдебен акт, са общо 28: 24 за ВТРП и 4 за ВТОП. Наказанията, наложени на непълнолетни лица, са както следва: на 3 лица е наложено наказание "Лишаване от свобода" с приложение на чл.69 </w:t>
      </w:r>
      <w:proofErr w:type="spellStart"/>
      <w:r w:rsidRPr="00646252">
        <w:rPr>
          <w:rFonts w:ascii="Times New Roman" w:eastAsia="Arial Unicode MS" w:hAnsi="Times New Roman" w:cs="Times New Roman"/>
          <w:sz w:val="28"/>
          <w:szCs w:val="28"/>
        </w:rPr>
        <w:t>вр</w:t>
      </w:r>
      <w:proofErr w:type="spellEnd"/>
      <w:r w:rsidRPr="00646252">
        <w:rPr>
          <w:rFonts w:ascii="Times New Roman" w:eastAsia="Arial Unicode MS" w:hAnsi="Times New Roman" w:cs="Times New Roman"/>
          <w:sz w:val="28"/>
          <w:szCs w:val="28"/>
        </w:rPr>
        <w:t>. с чл.66 от НК. На 3 лица са наложени наказания "Лишаване от свобода" ефективно. 24 лица са осъдени на "Обществено порицание"/възпитателна мярка (</w:t>
      </w:r>
      <w:proofErr w:type="spellStart"/>
      <w:r w:rsidRPr="00646252">
        <w:rPr>
          <w:rFonts w:ascii="Times New Roman" w:eastAsia="Arial Unicode MS" w:hAnsi="Times New Roman" w:cs="Times New Roman"/>
          <w:sz w:val="28"/>
          <w:szCs w:val="28"/>
        </w:rPr>
        <w:t>пробация</w:t>
      </w:r>
      <w:proofErr w:type="spellEnd"/>
      <w:r w:rsidRPr="00646252">
        <w:rPr>
          <w:rFonts w:ascii="Times New Roman" w:eastAsia="Arial Unicode MS" w:hAnsi="Times New Roman" w:cs="Times New Roman"/>
          <w:sz w:val="28"/>
          <w:szCs w:val="28"/>
        </w:rPr>
        <w:t xml:space="preserve"> за лица над 16 </w:t>
      </w:r>
      <w:r w:rsidRPr="00646252">
        <w:rPr>
          <w:rFonts w:ascii="Times New Roman" w:eastAsia="Arial Unicode MS" w:hAnsi="Times New Roman" w:cs="Times New Roman"/>
          <w:sz w:val="28"/>
          <w:szCs w:val="28"/>
        </w:rPr>
        <w:lastRenderedPageBreak/>
        <w:t>години). Няма оправдани непълнолетни лица с влязла в сила оправдателна присъда.</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През 2023 г. осъдени и санкционирани непълнолетни лица с влязъл в сила съдебен акт, са общо 26. Наказанията, наложени на непълнолетните лица, са както следва: на 2 лица е наложено ефективно наказание „Лишаване от свобода“; 10 лица са с наложено наказание „Лишаване от свобода“ с приложение на чл.69 </w:t>
      </w:r>
      <w:proofErr w:type="spellStart"/>
      <w:r w:rsidRPr="00646252">
        <w:rPr>
          <w:rFonts w:ascii="Times New Roman" w:eastAsia="Arial Unicode MS" w:hAnsi="Times New Roman" w:cs="Times New Roman"/>
          <w:sz w:val="28"/>
          <w:szCs w:val="28"/>
        </w:rPr>
        <w:t>вр</w:t>
      </w:r>
      <w:proofErr w:type="spellEnd"/>
      <w:r w:rsidRPr="00646252">
        <w:rPr>
          <w:rFonts w:ascii="Times New Roman" w:eastAsia="Arial Unicode MS" w:hAnsi="Times New Roman" w:cs="Times New Roman"/>
          <w:sz w:val="28"/>
          <w:szCs w:val="28"/>
        </w:rPr>
        <w:t>. чл.66 от НК. 24 лица са осъдени на наказание „Обществено порицание“/възпитателна мярка (</w:t>
      </w:r>
      <w:proofErr w:type="spellStart"/>
      <w:r w:rsidRPr="00646252">
        <w:rPr>
          <w:rFonts w:ascii="Times New Roman" w:eastAsia="Arial Unicode MS" w:hAnsi="Times New Roman" w:cs="Times New Roman"/>
          <w:sz w:val="28"/>
          <w:szCs w:val="28"/>
        </w:rPr>
        <w:t>пробация</w:t>
      </w:r>
      <w:proofErr w:type="spellEnd"/>
      <w:r w:rsidRPr="00646252">
        <w:rPr>
          <w:rFonts w:ascii="Times New Roman" w:eastAsia="Arial Unicode MS" w:hAnsi="Times New Roman" w:cs="Times New Roman"/>
          <w:sz w:val="28"/>
          <w:szCs w:val="28"/>
        </w:rPr>
        <w:t xml:space="preserve"> за лица над 16 години). Оправдани лица за периода няма. </w:t>
      </w:r>
    </w:p>
    <w:p w:rsidR="000718E1" w:rsidRPr="00646252" w:rsidRDefault="000718E1" w:rsidP="000718E1">
      <w:pPr>
        <w:spacing w:after="0" w:line="240" w:lineRule="auto"/>
        <w:ind w:firstLine="708"/>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През 2022 г. осъдени и санкционирани лица с влязъл в сила съдебен акт, са общо 28. Наказанията, наложени на непълнолетните лица, са както следва: на 2 лица е наложено ефективно наказание „Лишаване от свобода“; няма лица с  наложено наказание „Лишаване от свобода“ с приложение на чл.69 </w:t>
      </w:r>
      <w:proofErr w:type="spellStart"/>
      <w:r w:rsidRPr="00646252">
        <w:rPr>
          <w:rFonts w:ascii="Times New Roman" w:eastAsia="Arial Unicode MS" w:hAnsi="Times New Roman" w:cs="Times New Roman"/>
          <w:sz w:val="28"/>
          <w:szCs w:val="28"/>
        </w:rPr>
        <w:t>вр</w:t>
      </w:r>
      <w:proofErr w:type="spellEnd"/>
      <w:r w:rsidRPr="00646252">
        <w:rPr>
          <w:rFonts w:ascii="Times New Roman" w:eastAsia="Arial Unicode MS" w:hAnsi="Times New Roman" w:cs="Times New Roman"/>
          <w:sz w:val="28"/>
          <w:szCs w:val="28"/>
        </w:rPr>
        <w:t>. с чл.66 от НК. 25 лица са осъдени на „Обществено порицание“/възпитателна мярка (</w:t>
      </w:r>
      <w:proofErr w:type="spellStart"/>
      <w:r w:rsidRPr="00646252">
        <w:rPr>
          <w:rFonts w:ascii="Times New Roman" w:eastAsia="Arial Unicode MS" w:hAnsi="Times New Roman" w:cs="Times New Roman"/>
          <w:sz w:val="28"/>
          <w:szCs w:val="28"/>
        </w:rPr>
        <w:t>пробация</w:t>
      </w:r>
      <w:proofErr w:type="spellEnd"/>
      <w:r w:rsidRPr="00646252">
        <w:rPr>
          <w:rFonts w:ascii="Times New Roman" w:eastAsia="Arial Unicode MS" w:hAnsi="Times New Roman" w:cs="Times New Roman"/>
          <w:sz w:val="28"/>
          <w:szCs w:val="28"/>
        </w:rPr>
        <w:t xml:space="preserve"> за лица над 16 години). Оправдани лица за периода няма. </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Анализът на горните показатели показва сравнително запазване на нивата, отчетени за предходните периоди. Запазва се положителната тенденция за липса на оправдани лица, както и за привеждане в срок на постъпилите за изпълнение присъди.</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През 2024 г. са наблюдавани 12 броя ДП срещу непълнолетни за кражба, от които 7 са новообразувани. </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През 2023 г. са наблюдавани 12 броя ДП срещу непълнолетни за кражба, от които 7 са новообразувани</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През 2022 г. са наблюдавани 20 броя ДП срещу непълнолетни за кражба, от които 5 са новообразувани.</w:t>
      </w:r>
    </w:p>
    <w:p w:rsidR="00B40243" w:rsidRPr="00646252" w:rsidRDefault="00B40243" w:rsidP="000718E1">
      <w:pPr>
        <w:spacing w:after="0" w:line="240" w:lineRule="auto"/>
        <w:ind w:firstLine="709"/>
        <w:jc w:val="both"/>
        <w:rPr>
          <w:rFonts w:ascii="Times New Roman" w:eastAsia="Arial Unicode MS" w:hAnsi="Times New Roman" w:cs="Times New Roman"/>
          <w:sz w:val="28"/>
          <w:szCs w:val="28"/>
        </w:rPr>
      </w:pP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През 2024 г. са наблюдавани 3 ДП за грабежи, извършени от непълнолетни лица.  1 ДП е новообразувано през отчетния период.</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През 2023 г. 5 са наблюдаваните дела за грабежи, извършени от непълнолетни лица, от които 3 са новообразувани.</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През 2022 г. няма дела за грабежи, извършени от непълнолетни лица.</w:t>
      </w:r>
    </w:p>
    <w:p w:rsidR="000718E1" w:rsidRPr="00646252" w:rsidRDefault="000718E1" w:rsidP="00B40243">
      <w:pPr>
        <w:spacing w:after="0" w:line="240" w:lineRule="auto"/>
        <w:ind w:firstLine="708"/>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Отчита се тенденция за намаляване на новообразуваните ДП за грабежи, извършени от непълнолетни лица. Престъпленията са резултат от демонстриране на формирано у непълнолетните извършители незачитане правото на собственост и на личната неприкосновеност. Констатираните показатели са тясно свързани с обществено - икономическите отношения в страната, с липсата на достатъчно добра превантивна възпитателно-педагогическа работа в семейната и в учебната среда на непълнолетните извършители на престъпления.  </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Наблюдаваните производства за престъпления против личността през 2024 г. са 9. Новообразувани през отчетния период са 5.</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Наблюдаваните производства за престъпления против личността през 2023 г. са 6. През отчетния период няма  новообразувани.</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Наблюдаваните производства за престъпления против личността през 2022 г. са 5. През отчетния период 1 е новообразувано.</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lastRenderedPageBreak/>
        <w:t xml:space="preserve">Наблюдаваните досъдебни производства за телесни повреди, причинени от непълнолетни лица, са както следва: през 2024 г. – 5, през 2023 г. - 2, през 2022 г. – 3. </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От значимост е престъпната дейност на непълнолетните, свързана с държането, употребата и разпространението на наркотични вещества.</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За периода на 2024 г. са наблюдавани 34 бр. дела, от които 28 новообразувани. </w:t>
      </w:r>
    </w:p>
    <w:p w:rsidR="000718E1" w:rsidRPr="00646252" w:rsidRDefault="000718E1" w:rsidP="00B40243">
      <w:pPr>
        <w:spacing w:after="0" w:line="240" w:lineRule="auto"/>
        <w:ind w:firstLine="708"/>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За периода на 2023 г. са наблюдавани 19 бр. дела, от които 16 са  новообразувани. </w:t>
      </w:r>
    </w:p>
    <w:p w:rsidR="000718E1" w:rsidRPr="00646252" w:rsidRDefault="000718E1" w:rsidP="000718E1">
      <w:pPr>
        <w:spacing w:after="0" w:line="240" w:lineRule="auto"/>
        <w:ind w:firstLine="708"/>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За периода на 2022 г. са наблюдавани 13 бр. дела, от които 10 са  новообразувани. </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От анализа на горните показатели е видно, че е налице изключително тревожно значително увеличаване на този вид престъпна дейност. Продължава да се проявява застрашително задълбочаваща се тенденция сред непълнолетните, която безспорно налага засилване, активизиране на мерките за превенция чрез </w:t>
      </w:r>
      <w:proofErr w:type="spellStart"/>
      <w:r w:rsidRPr="00646252">
        <w:rPr>
          <w:rFonts w:ascii="Times New Roman" w:eastAsia="Arial Unicode MS" w:hAnsi="Times New Roman" w:cs="Times New Roman"/>
          <w:sz w:val="28"/>
          <w:szCs w:val="28"/>
        </w:rPr>
        <w:t>възпитателно-корекционна</w:t>
      </w:r>
      <w:proofErr w:type="spellEnd"/>
      <w:r w:rsidRPr="00646252">
        <w:rPr>
          <w:rFonts w:ascii="Times New Roman" w:eastAsia="Arial Unicode MS" w:hAnsi="Times New Roman" w:cs="Times New Roman"/>
          <w:sz w:val="28"/>
          <w:szCs w:val="28"/>
        </w:rPr>
        <w:t xml:space="preserve"> работа с непълнолетните извършители на престъпленията по чл.354а и сл. от НК. Необходимо е служителите към ДПС при МВР да продължат да работят усилено и превантивно с регистрираните на отчет малолетни и непълнолетни лица, в тясно взаимодействие с представителите на МК БППМН към съответните общини, като се вземат адекватни мерки, предвидени в ЗБППМН.</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През анализирания период се отчита добра прокурорска работа по делата с непълнолетни извършители на престъпления, като се има предвид срочното и бързо приключване на досъдебните производства с такива лица, спазването на процесуалните срокове, прецизирането на събраните доказателства и налагането на наказания от съдилищата, подходящи за постигане и изпълнение на целите, предвидени в чл.36 от НК. </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Следва да се отбележи обстоятелството, че успешно продължава да функционира създадената организация за специализиране на определени разследващи полицаи и на прокурорите за работа с непълнолетни лица, извършили престъпление.</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Определените за това прокурори участват активно в работата на МК БППМН в съответните населени места. Това участие не е формално и е от полза за цялостната дейност на комисиите. В тази насока е необходимо да се отбележи, че дейността на последните е изключително важна при превенцията на младежката престъпност. </w:t>
      </w:r>
    </w:p>
    <w:p w:rsidR="00646252" w:rsidRDefault="00646252" w:rsidP="000718E1">
      <w:pPr>
        <w:spacing w:after="0" w:line="240" w:lineRule="auto"/>
        <w:ind w:firstLine="709"/>
        <w:jc w:val="both"/>
        <w:rPr>
          <w:rFonts w:ascii="Times New Roman" w:eastAsia="Times New Roman" w:hAnsi="Times New Roman" w:cs="Times New Roman"/>
          <w:b/>
          <w:sz w:val="28"/>
          <w:szCs w:val="28"/>
        </w:rPr>
      </w:pPr>
    </w:p>
    <w:p w:rsidR="000718E1" w:rsidRPr="00646252" w:rsidRDefault="000718E1" w:rsidP="000718E1">
      <w:pPr>
        <w:spacing w:after="0" w:line="240" w:lineRule="auto"/>
        <w:ind w:firstLine="709"/>
        <w:jc w:val="both"/>
        <w:rPr>
          <w:rFonts w:ascii="Times New Roman" w:eastAsia="Times New Roman" w:hAnsi="Times New Roman" w:cs="Times New Roman"/>
          <w:b/>
          <w:sz w:val="28"/>
          <w:szCs w:val="28"/>
        </w:rPr>
      </w:pPr>
      <w:r w:rsidRPr="00646252">
        <w:rPr>
          <w:rFonts w:ascii="Times New Roman" w:eastAsia="Times New Roman" w:hAnsi="Times New Roman" w:cs="Times New Roman"/>
          <w:b/>
          <w:sz w:val="28"/>
          <w:szCs w:val="28"/>
        </w:rPr>
        <w:t>10. Преписки и досъдебни производства, образувани за полицейско насилие от служители на МВР.</w:t>
      </w:r>
    </w:p>
    <w:p w:rsidR="000718E1" w:rsidRPr="00646252" w:rsidRDefault="000718E1" w:rsidP="000718E1">
      <w:pPr>
        <w:spacing w:after="0" w:line="240" w:lineRule="auto"/>
        <w:ind w:firstLine="709"/>
        <w:jc w:val="both"/>
        <w:rPr>
          <w:rFonts w:ascii="Times New Roman" w:eastAsia="Times New Roman" w:hAnsi="Times New Roman" w:cs="Times New Roman"/>
          <w:sz w:val="28"/>
          <w:szCs w:val="28"/>
        </w:rPr>
      </w:pPr>
      <w:r w:rsidRPr="00646252">
        <w:rPr>
          <w:rFonts w:ascii="Times New Roman" w:eastAsia="Times New Roman" w:hAnsi="Times New Roman" w:cs="Times New Roman"/>
          <w:sz w:val="28"/>
          <w:szCs w:val="28"/>
        </w:rPr>
        <w:t>През 2024 г. няма образувани преписки за престъпления, извършени от служители на МВР под формата на полицейско насилие. Във ВТРП са наблюдавани 2  ДП, които са новообразувани и прекратени през отчетния период.</w:t>
      </w:r>
    </w:p>
    <w:p w:rsidR="004362F8" w:rsidRDefault="004362F8" w:rsidP="00B40243">
      <w:pPr>
        <w:spacing w:after="0" w:line="240" w:lineRule="auto"/>
        <w:ind w:firstLine="708"/>
        <w:jc w:val="both"/>
        <w:rPr>
          <w:rFonts w:ascii="Times New Roman" w:eastAsia="Calibri" w:hAnsi="Times New Roman" w:cs="Times New Roman"/>
          <w:sz w:val="28"/>
          <w:szCs w:val="28"/>
        </w:rPr>
      </w:pPr>
    </w:p>
    <w:p w:rsidR="000718E1" w:rsidRPr="00646252" w:rsidRDefault="000718E1" w:rsidP="00B40243">
      <w:pPr>
        <w:spacing w:after="0" w:line="240" w:lineRule="auto"/>
        <w:ind w:firstLine="708"/>
        <w:jc w:val="both"/>
        <w:rPr>
          <w:rFonts w:ascii="Times New Roman" w:eastAsia="Calibri" w:hAnsi="Times New Roman" w:cs="Times New Roman"/>
          <w:sz w:val="28"/>
          <w:szCs w:val="28"/>
        </w:rPr>
      </w:pPr>
      <w:r w:rsidRPr="00646252">
        <w:rPr>
          <w:rFonts w:ascii="Times New Roman" w:eastAsia="Calibri" w:hAnsi="Times New Roman" w:cs="Times New Roman"/>
          <w:sz w:val="28"/>
          <w:szCs w:val="28"/>
        </w:rPr>
        <w:t>През 2023 г. в Окръжна прокуратура В.Търново няма наблюдавани от предходен отчетен период преписки, свързани с полицейско насилие, извършено от служители на МВР. Няма новообразувани такива.</w:t>
      </w:r>
    </w:p>
    <w:p w:rsidR="000718E1" w:rsidRPr="00646252" w:rsidRDefault="000718E1" w:rsidP="000718E1">
      <w:pPr>
        <w:spacing w:after="0" w:line="240" w:lineRule="auto"/>
        <w:ind w:firstLine="709"/>
        <w:jc w:val="both"/>
        <w:rPr>
          <w:rFonts w:ascii="Times New Roman" w:eastAsia="Times New Roman" w:hAnsi="Times New Roman" w:cs="Times New Roman"/>
          <w:sz w:val="28"/>
          <w:szCs w:val="28"/>
        </w:rPr>
      </w:pPr>
      <w:r w:rsidRPr="00646252">
        <w:rPr>
          <w:rFonts w:ascii="Times New Roman" w:eastAsia="Calibri" w:hAnsi="Times New Roman" w:cs="Times New Roman"/>
          <w:sz w:val="28"/>
          <w:szCs w:val="28"/>
        </w:rPr>
        <w:t xml:space="preserve">През 2022 г. има образувана 1 преписка за полицейско насилие от служители на МВР, като същата е решена в </w:t>
      </w:r>
      <w:proofErr w:type="spellStart"/>
      <w:r w:rsidRPr="00646252">
        <w:rPr>
          <w:rFonts w:ascii="Times New Roman" w:eastAsia="Calibri" w:hAnsi="Times New Roman" w:cs="Times New Roman"/>
          <w:sz w:val="28"/>
          <w:szCs w:val="28"/>
        </w:rPr>
        <w:t>законоустановения</w:t>
      </w:r>
      <w:proofErr w:type="spellEnd"/>
      <w:r w:rsidRPr="00646252">
        <w:rPr>
          <w:rFonts w:ascii="Times New Roman" w:eastAsia="Calibri" w:hAnsi="Times New Roman" w:cs="Times New Roman"/>
          <w:sz w:val="28"/>
          <w:szCs w:val="28"/>
        </w:rPr>
        <w:t xml:space="preserve"> за това срок. Новообразувани са 2 ДП, от които едното е решено с прекратяване на наказателното производство. Инкриминираните деяния са квалифицирани като престъпления по чл.131 ал.1 т.2 от НК.</w:t>
      </w:r>
    </w:p>
    <w:p w:rsidR="000718E1" w:rsidRPr="00646252" w:rsidRDefault="000718E1" w:rsidP="000718E1">
      <w:pPr>
        <w:spacing w:after="0" w:line="240" w:lineRule="auto"/>
        <w:ind w:firstLine="709"/>
        <w:jc w:val="both"/>
        <w:rPr>
          <w:rFonts w:ascii="Times New Roman" w:eastAsia="Calibri" w:hAnsi="Times New Roman" w:cs="Times New Roman"/>
          <w:sz w:val="28"/>
          <w:szCs w:val="28"/>
        </w:rPr>
      </w:pPr>
      <w:r w:rsidRPr="00646252">
        <w:rPr>
          <w:rFonts w:ascii="Times New Roman" w:eastAsia="Calibri" w:hAnsi="Times New Roman" w:cs="Times New Roman"/>
          <w:sz w:val="28"/>
          <w:szCs w:val="28"/>
        </w:rPr>
        <w:t>Делът на тази категория дела продължава да е изключително нисък спрямо общия брой наблюдавани досъдебни производства. Констатираният факт се дължи предимно на повишените изисквания към работата на полицейските органи и въведените системи за превантивен контрол. През последните три години продължава да се наблюдава трайно положителната тенденция за значителен спад на посочената категория дела и преписки. Предвид повишената обществена значимост на тези казуси, работата по тях следва да се води приоритетно и в съкратени срокове. Съобразно законовите й правомощия, е препоръчително по-голяма активност да развива и Дирекция „Вътрешна сигурност“ при МВР, от чиято оперативна дейност най-често зависи обемът, интензивността и резултатността на прокурорската работа по анализираните в настоящия раздел престъпления.</w:t>
      </w:r>
    </w:p>
    <w:p w:rsidR="000718E1" w:rsidRPr="00646252" w:rsidRDefault="000718E1" w:rsidP="000718E1">
      <w:pPr>
        <w:spacing w:after="0" w:line="240" w:lineRule="auto"/>
        <w:ind w:firstLine="709"/>
        <w:jc w:val="both"/>
        <w:rPr>
          <w:rFonts w:ascii="Times New Roman" w:eastAsia="Calibri" w:hAnsi="Times New Roman" w:cs="Times New Roman"/>
          <w:sz w:val="28"/>
          <w:szCs w:val="28"/>
        </w:rPr>
      </w:pPr>
    </w:p>
    <w:p w:rsidR="000718E1" w:rsidRPr="00646252" w:rsidRDefault="000718E1" w:rsidP="000718E1">
      <w:pPr>
        <w:spacing w:after="0" w:line="240" w:lineRule="auto"/>
        <w:ind w:firstLine="709"/>
        <w:jc w:val="both"/>
        <w:rPr>
          <w:rFonts w:ascii="Times New Roman" w:eastAsia="Calibri" w:hAnsi="Times New Roman" w:cs="Times New Roman"/>
          <w:b/>
          <w:sz w:val="28"/>
          <w:szCs w:val="28"/>
          <w:lang w:val="ru-RU"/>
        </w:rPr>
      </w:pPr>
      <w:r w:rsidRPr="00646252">
        <w:rPr>
          <w:rFonts w:ascii="Times New Roman" w:eastAsia="Times New Roman" w:hAnsi="Times New Roman" w:cs="Times New Roman"/>
          <w:b/>
          <w:sz w:val="28"/>
          <w:szCs w:val="28"/>
        </w:rPr>
        <w:t>11.Преписки и досъдебни производства, образувани за насилие от служители в местата за лишаване от свобода и задържане под стража.</w:t>
      </w:r>
      <w:r w:rsidRPr="00646252">
        <w:rPr>
          <w:rFonts w:ascii="Times New Roman" w:eastAsia="Calibri" w:hAnsi="Times New Roman" w:cs="Times New Roman"/>
          <w:b/>
          <w:sz w:val="28"/>
          <w:szCs w:val="28"/>
        </w:rPr>
        <w:t xml:space="preserve"> </w:t>
      </w:r>
    </w:p>
    <w:p w:rsidR="000718E1" w:rsidRPr="00646252" w:rsidRDefault="000718E1" w:rsidP="000718E1">
      <w:pPr>
        <w:spacing w:after="0" w:line="240" w:lineRule="auto"/>
        <w:ind w:firstLine="709"/>
        <w:jc w:val="both"/>
        <w:rPr>
          <w:rFonts w:ascii="Times New Roman" w:eastAsia="Calibri" w:hAnsi="Times New Roman" w:cs="Times New Roman"/>
          <w:b/>
          <w:sz w:val="28"/>
          <w:szCs w:val="28"/>
          <w:lang w:val="ru-RU"/>
        </w:rPr>
      </w:pPr>
    </w:p>
    <w:p w:rsidR="000718E1" w:rsidRPr="00646252" w:rsidRDefault="000718E1" w:rsidP="000718E1">
      <w:pPr>
        <w:spacing w:after="0" w:line="240" w:lineRule="auto"/>
        <w:ind w:firstLine="709"/>
        <w:jc w:val="both"/>
        <w:rPr>
          <w:rFonts w:ascii="Times New Roman" w:eastAsia="Calibri" w:hAnsi="Times New Roman" w:cs="Times New Roman"/>
          <w:sz w:val="28"/>
          <w:szCs w:val="28"/>
        </w:rPr>
      </w:pPr>
      <w:r w:rsidRPr="00646252">
        <w:rPr>
          <w:rFonts w:ascii="Times New Roman" w:eastAsia="Calibri" w:hAnsi="Times New Roman" w:cs="Times New Roman"/>
          <w:sz w:val="28"/>
          <w:szCs w:val="28"/>
        </w:rPr>
        <w:t xml:space="preserve">През 2024 г. в района на ОП Велико Търново няма образувани преписки и досъдебни производства за случаи на насилие, извършено от служители в местата за лишаване от свобода и задържане под стража. </w:t>
      </w:r>
      <w:r w:rsidRPr="00646252">
        <w:rPr>
          <w:rFonts w:ascii="Times New Roman" w:eastAsia="Calibri" w:hAnsi="Times New Roman" w:cs="Times New Roman"/>
          <w:sz w:val="28"/>
          <w:szCs w:val="28"/>
        </w:rPr>
        <w:tab/>
        <w:t xml:space="preserve">За поредна, </w:t>
      </w:r>
      <w:r w:rsidRPr="00646252">
        <w:rPr>
          <w:rFonts w:ascii="Times New Roman" w:eastAsia="Calibri" w:hAnsi="Times New Roman" w:cs="Times New Roman"/>
          <w:sz w:val="28"/>
          <w:szCs w:val="28"/>
          <w:u w:val="single"/>
        </w:rPr>
        <w:t xml:space="preserve">осма </w:t>
      </w:r>
      <w:r w:rsidRPr="00646252">
        <w:rPr>
          <w:rFonts w:ascii="Times New Roman" w:eastAsia="Calibri" w:hAnsi="Times New Roman" w:cs="Times New Roman"/>
          <w:sz w:val="28"/>
          <w:szCs w:val="28"/>
        </w:rPr>
        <w:t>година, не са били наблюдавани досъдебни производства от този вид.</w:t>
      </w:r>
    </w:p>
    <w:p w:rsidR="000718E1" w:rsidRPr="00646252" w:rsidRDefault="000718E1" w:rsidP="000718E1">
      <w:pPr>
        <w:spacing w:after="0" w:line="240" w:lineRule="auto"/>
        <w:ind w:firstLine="709"/>
        <w:jc w:val="both"/>
        <w:rPr>
          <w:rFonts w:ascii="Times New Roman" w:eastAsia="Times New Roman" w:hAnsi="Times New Roman" w:cs="Times New Roman"/>
          <w:sz w:val="28"/>
          <w:szCs w:val="28"/>
        </w:rPr>
      </w:pPr>
      <w:r w:rsidRPr="00646252">
        <w:rPr>
          <w:rFonts w:ascii="Times New Roman" w:eastAsia="Times New Roman" w:hAnsi="Times New Roman" w:cs="Times New Roman"/>
          <w:sz w:val="28"/>
          <w:szCs w:val="28"/>
        </w:rPr>
        <w:t>Продължава да е налице констатираната тенденция от предходния отчетен период, че поначало липсват жалби от задържани лица или осъдени такива за извършено спрямо тях насилие от затворническата администрация.</w:t>
      </w:r>
      <w:r w:rsidRPr="00646252">
        <w:rPr>
          <w:rFonts w:ascii="Times New Roman" w:hAnsi="Times New Roman" w:cs="Times New Roman"/>
          <w:sz w:val="28"/>
          <w:szCs w:val="28"/>
        </w:rPr>
        <w:t xml:space="preserve"> </w:t>
      </w:r>
      <w:r w:rsidRPr="00646252">
        <w:rPr>
          <w:rFonts w:ascii="Times New Roman" w:eastAsia="Times New Roman" w:hAnsi="Times New Roman" w:cs="Times New Roman"/>
          <w:sz w:val="28"/>
          <w:szCs w:val="28"/>
        </w:rPr>
        <w:t xml:space="preserve">Също така не са постъпвали и сигнали от медии, други държавни органи или правозащитни организации за извършено от длъжностни лица насилие в местата за лишаване от свобода и задържане под стража. Наблюденията, констатациите и изводите в тази насока обосновават извода за трайната липса на подобни казуси в съдебния окръг. Наред с това, следва да продължи и дори да се задълбочи, активно осъществяваният от Прокуратурата контрол за законност върху местата за лишаване от свобода, който очевидно действа превантивно и безспорно гарантира спазване правата на задържаните/осъдените лица, включително правото и реалната им възможност да депозират оплаквания/сигнали при наличие на основания за това. </w:t>
      </w:r>
    </w:p>
    <w:p w:rsidR="000718E1" w:rsidRDefault="000718E1" w:rsidP="000718E1">
      <w:pPr>
        <w:spacing w:after="0" w:line="240" w:lineRule="auto"/>
        <w:ind w:firstLine="709"/>
        <w:jc w:val="both"/>
        <w:rPr>
          <w:rFonts w:ascii="Times New Roman" w:eastAsia="Times New Roman" w:hAnsi="Times New Roman" w:cs="Times New Roman"/>
          <w:sz w:val="28"/>
          <w:szCs w:val="28"/>
        </w:rPr>
      </w:pPr>
    </w:p>
    <w:p w:rsidR="004362F8" w:rsidRPr="00646252" w:rsidRDefault="004362F8" w:rsidP="000718E1">
      <w:pPr>
        <w:spacing w:after="0" w:line="240" w:lineRule="auto"/>
        <w:ind w:firstLine="709"/>
        <w:jc w:val="both"/>
        <w:rPr>
          <w:rFonts w:ascii="Times New Roman" w:eastAsia="Times New Roman" w:hAnsi="Times New Roman" w:cs="Times New Roman"/>
          <w:sz w:val="28"/>
          <w:szCs w:val="28"/>
        </w:rPr>
      </w:pPr>
    </w:p>
    <w:p w:rsidR="000718E1" w:rsidRPr="00646252" w:rsidRDefault="000718E1" w:rsidP="00B40243">
      <w:pPr>
        <w:spacing w:after="0" w:line="240" w:lineRule="auto"/>
        <w:ind w:firstLine="708"/>
        <w:jc w:val="both"/>
        <w:rPr>
          <w:rFonts w:ascii="Times New Roman" w:hAnsi="Times New Roman" w:cs="Times New Roman"/>
          <w:b/>
          <w:sz w:val="28"/>
          <w:szCs w:val="28"/>
        </w:rPr>
      </w:pPr>
      <w:r w:rsidRPr="00646252">
        <w:rPr>
          <w:rFonts w:ascii="Times New Roman" w:hAnsi="Times New Roman" w:cs="Times New Roman"/>
          <w:b/>
          <w:sz w:val="28"/>
          <w:szCs w:val="28"/>
        </w:rPr>
        <w:lastRenderedPageBreak/>
        <w:t>12.Преписки и Досъдебни производства, образувани за престъпления, съставляващи /свързани с/ домашно насилие.</w:t>
      </w:r>
    </w:p>
    <w:p w:rsidR="000718E1" w:rsidRPr="00646252" w:rsidRDefault="000718E1" w:rsidP="000718E1">
      <w:pPr>
        <w:spacing w:after="0" w:line="240" w:lineRule="auto"/>
        <w:jc w:val="both"/>
        <w:rPr>
          <w:rFonts w:ascii="Times New Roman" w:hAnsi="Times New Roman" w:cs="Times New Roman"/>
          <w:sz w:val="28"/>
          <w:szCs w:val="28"/>
        </w:rPr>
      </w:pPr>
    </w:p>
    <w:p w:rsidR="000718E1" w:rsidRPr="00646252" w:rsidRDefault="000718E1" w:rsidP="00B40243">
      <w:pPr>
        <w:spacing w:after="0" w:line="240" w:lineRule="auto"/>
        <w:ind w:firstLine="708"/>
        <w:jc w:val="both"/>
        <w:rPr>
          <w:rFonts w:ascii="Times New Roman" w:hAnsi="Times New Roman" w:cs="Times New Roman"/>
          <w:sz w:val="28"/>
          <w:szCs w:val="28"/>
        </w:rPr>
      </w:pPr>
      <w:r w:rsidRPr="00646252">
        <w:rPr>
          <w:rFonts w:ascii="Times New Roman" w:hAnsi="Times New Roman" w:cs="Times New Roman"/>
          <w:sz w:val="28"/>
          <w:szCs w:val="28"/>
        </w:rPr>
        <w:t>Настоящата категория преписки и ДП се отчита за трета поредна година, поради което вече може да се направи всеобхватен начален сравнителен анализ с показатели от предходните отчетни периоди.</w:t>
      </w:r>
    </w:p>
    <w:p w:rsidR="000718E1" w:rsidRPr="00646252" w:rsidRDefault="000718E1" w:rsidP="00B40243">
      <w:pPr>
        <w:spacing w:after="0" w:line="240" w:lineRule="auto"/>
        <w:ind w:firstLine="708"/>
        <w:jc w:val="both"/>
        <w:rPr>
          <w:rFonts w:ascii="Times New Roman" w:hAnsi="Times New Roman" w:cs="Times New Roman"/>
          <w:sz w:val="28"/>
          <w:szCs w:val="28"/>
        </w:rPr>
      </w:pPr>
      <w:r w:rsidRPr="00646252">
        <w:rPr>
          <w:rFonts w:ascii="Times New Roman" w:hAnsi="Times New Roman" w:cs="Times New Roman"/>
          <w:sz w:val="28"/>
          <w:szCs w:val="28"/>
        </w:rPr>
        <w:t xml:space="preserve">През 2024 г. от престъпления, извършени в условията на домашно насилие, са пострадали общо 210 лица. От тях 206 са жени, 4 са мъже; 8 са непълнолетни момичета и 1 е малолетно момиче.  </w:t>
      </w:r>
    </w:p>
    <w:p w:rsidR="000718E1" w:rsidRPr="00646252" w:rsidRDefault="000718E1" w:rsidP="00B40243">
      <w:pPr>
        <w:spacing w:after="0" w:line="240" w:lineRule="auto"/>
        <w:ind w:firstLine="708"/>
        <w:jc w:val="both"/>
        <w:rPr>
          <w:rFonts w:ascii="Times New Roman" w:eastAsia="Calibri" w:hAnsi="Times New Roman" w:cs="Times New Roman"/>
          <w:sz w:val="28"/>
          <w:szCs w:val="28"/>
        </w:rPr>
      </w:pPr>
      <w:r w:rsidRPr="00646252">
        <w:rPr>
          <w:rFonts w:ascii="Times New Roman" w:eastAsia="Calibri" w:hAnsi="Times New Roman" w:cs="Times New Roman"/>
          <w:sz w:val="28"/>
          <w:szCs w:val="28"/>
        </w:rPr>
        <w:t>През 2023 г. от престъпления, извършени в условията на домашно насилие, са пострадали общо 51 лица. От тях 50 са жени, 1 е мъж.</w:t>
      </w:r>
    </w:p>
    <w:p w:rsidR="000718E1" w:rsidRPr="00646252" w:rsidRDefault="000718E1" w:rsidP="00B40243">
      <w:pPr>
        <w:spacing w:after="0" w:line="240" w:lineRule="auto"/>
        <w:ind w:firstLine="708"/>
        <w:jc w:val="both"/>
        <w:rPr>
          <w:rFonts w:ascii="Times New Roman" w:hAnsi="Times New Roman" w:cs="Times New Roman"/>
          <w:sz w:val="28"/>
          <w:szCs w:val="28"/>
        </w:rPr>
      </w:pPr>
      <w:r w:rsidRPr="00646252">
        <w:rPr>
          <w:rFonts w:ascii="Times New Roman" w:hAnsi="Times New Roman" w:cs="Times New Roman"/>
          <w:sz w:val="28"/>
          <w:szCs w:val="28"/>
        </w:rPr>
        <w:t>През 2022 г. от престъпления, извършени в условията на домашно насилие, са пострадали общо 46 лица. От тях 40 са жени, 5 са мъже  и 1 е непълнолетно лице.</w:t>
      </w:r>
    </w:p>
    <w:p w:rsidR="00B40243" w:rsidRPr="00646252" w:rsidRDefault="00B40243" w:rsidP="000718E1">
      <w:pPr>
        <w:spacing w:after="0" w:line="240" w:lineRule="auto"/>
        <w:jc w:val="both"/>
        <w:rPr>
          <w:rFonts w:ascii="Times New Roman" w:hAnsi="Times New Roman" w:cs="Times New Roman"/>
          <w:sz w:val="28"/>
          <w:szCs w:val="28"/>
        </w:rPr>
      </w:pPr>
    </w:p>
    <w:p w:rsidR="000718E1" w:rsidRPr="00646252" w:rsidRDefault="000718E1" w:rsidP="00B40243">
      <w:pPr>
        <w:spacing w:after="0" w:line="240" w:lineRule="auto"/>
        <w:ind w:firstLine="708"/>
        <w:jc w:val="both"/>
        <w:rPr>
          <w:rFonts w:ascii="Times New Roman" w:hAnsi="Times New Roman" w:cs="Times New Roman"/>
          <w:sz w:val="28"/>
          <w:szCs w:val="28"/>
        </w:rPr>
      </w:pPr>
      <w:r w:rsidRPr="00646252">
        <w:rPr>
          <w:rFonts w:ascii="Times New Roman" w:hAnsi="Times New Roman" w:cs="Times New Roman"/>
          <w:sz w:val="28"/>
          <w:szCs w:val="28"/>
        </w:rPr>
        <w:t>През 2024  г. в резултат на извършени престъпления по чл.131 ал.1 т.5а от НК са пострадали общо 135 лица, от които 131 жени и 4 мъже; 8 непълнолетни и 1 малолетно момичета.</w:t>
      </w:r>
    </w:p>
    <w:p w:rsidR="000718E1" w:rsidRPr="00646252" w:rsidRDefault="000718E1" w:rsidP="00B40243">
      <w:pPr>
        <w:spacing w:after="0" w:line="240" w:lineRule="auto"/>
        <w:ind w:firstLine="708"/>
        <w:jc w:val="both"/>
        <w:rPr>
          <w:rFonts w:ascii="Times New Roman" w:hAnsi="Times New Roman" w:cs="Times New Roman"/>
          <w:sz w:val="28"/>
          <w:szCs w:val="28"/>
        </w:rPr>
      </w:pPr>
      <w:r w:rsidRPr="00646252">
        <w:rPr>
          <w:rFonts w:ascii="Times New Roman" w:hAnsi="Times New Roman" w:cs="Times New Roman"/>
          <w:sz w:val="28"/>
          <w:szCs w:val="28"/>
        </w:rPr>
        <w:t xml:space="preserve">В резултат на извършени престъпления по чл.296 ал.1 </w:t>
      </w:r>
      <w:proofErr w:type="spellStart"/>
      <w:r w:rsidRPr="00646252">
        <w:rPr>
          <w:rFonts w:ascii="Times New Roman" w:hAnsi="Times New Roman" w:cs="Times New Roman"/>
          <w:sz w:val="28"/>
          <w:szCs w:val="28"/>
        </w:rPr>
        <w:t>предл</w:t>
      </w:r>
      <w:proofErr w:type="spellEnd"/>
      <w:r w:rsidRPr="00646252">
        <w:rPr>
          <w:rFonts w:ascii="Times New Roman" w:hAnsi="Times New Roman" w:cs="Times New Roman"/>
          <w:sz w:val="28"/>
          <w:szCs w:val="28"/>
        </w:rPr>
        <w:t>.2 от НК /</w:t>
      </w:r>
      <w:r w:rsidRPr="00646252">
        <w:rPr>
          <w:rFonts w:ascii="Times New Roman" w:hAnsi="Times New Roman" w:cs="Times New Roman"/>
          <w:i/>
          <w:sz w:val="28"/>
          <w:szCs w:val="28"/>
        </w:rPr>
        <w:t>неизпълнение на заповед за защита от домашното насилие</w:t>
      </w:r>
      <w:r w:rsidRPr="00646252">
        <w:rPr>
          <w:rFonts w:ascii="Times New Roman" w:hAnsi="Times New Roman" w:cs="Times New Roman"/>
          <w:sz w:val="28"/>
          <w:szCs w:val="28"/>
        </w:rPr>
        <w:t>/ са пострадали общо 25 лица, всички те жени.</w:t>
      </w:r>
    </w:p>
    <w:p w:rsidR="000718E1" w:rsidRPr="00646252" w:rsidRDefault="000718E1" w:rsidP="00B40243">
      <w:pPr>
        <w:spacing w:after="0" w:line="240" w:lineRule="auto"/>
        <w:ind w:firstLine="708"/>
        <w:jc w:val="both"/>
        <w:rPr>
          <w:rFonts w:ascii="Times New Roman" w:hAnsi="Times New Roman" w:cs="Times New Roman"/>
          <w:sz w:val="28"/>
          <w:szCs w:val="28"/>
        </w:rPr>
      </w:pPr>
      <w:r w:rsidRPr="00646252">
        <w:rPr>
          <w:rFonts w:ascii="Times New Roman" w:hAnsi="Times New Roman" w:cs="Times New Roman"/>
          <w:sz w:val="28"/>
          <w:szCs w:val="28"/>
        </w:rPr>
        <w:t xml:space="preserve">От престъпление по чл.296 ал.4 </w:t>
      </w:r>
      <w:proofErr w:type="spellStart"/>
      <w:r w:rsidRPr="00646252">
        <w:rPr>
          <w:rFonts w:ascii="Times New Roman" w:hAnsi="Times New Roman" w:cs="Times New Roman"/>
          <w:sz w:val="28"/>
          <w:szCs w:val="28"/>
        </w:rPr>
        <w:t>вр</w:t>
      </w:r>
      <w:proofErr w:type="spellEnd"/>
      <w:r w:rsidRPr="00646252">
        <w:rPr>
          <w:rFonts w:ascii="Times New Roman" w:hAnsi="Times New Roman" w:cs="Times New Roman"/>
          <w:sz w:val="28"/>
          <w:szCs w:val="28"/>
        </w:rPr>
        <w:t>. ал.1 пр.2 от НК са  пострадали 2 лица - жени.</w:t>
      </w:r>
    </w:p>
    <w:p w:rsidR="000718E1" w:rsidRPr="00646252" w:rsidRDefault="000718E1" w:rsidP="00B40243">
      <w:pPr>
        <w:spacing w:after="0" w:line="240" w:lineRule="auto"/>
        <w:ind w:firstLine="708"/>
        <w:jc w:val="both"/>
        <w:rPr>
          <w:rFonts w:ascii="Times New Roman" w:hAnsi="Times New Roman" w:cs="Times New Roman"/>
          <w:sz w:val="28"/>
          <w:szCs w:val="28"/>
        </w:rPr>
      </w:pPr>
      <w:r w:rsidRPr="00646252">
        <w:rPr>
          <w:rFonts w:ascii="Times New Roman" w:hAnsi="Times New Roman" w:cs="Times New Roman"/>
          <w:sz w:val="28"/>
          <w:szCs w:val="28"/>
        </w:rPr>
        <w:t>От престъпление по чл.130 от НК, свързано с домашно насилие, няма пострадали лица.</w:t>
      </w:r>
    </w:p>
    <w:p w:rsidR="000718E1" w:rsidRPr="00646252" w:rsidRDefault="000718E1" w:rsidP="00B40243">
      <w:pPr>
        <w:spacing w:after="0" w:line="240" w:lineRule="auto"/>
        <w:ind w:firstLine="708"/>
        <w:jc w:val="both"/>
        <w:rPr>
          <w:rFonts w:ascii="Times New Roman" w:hAnsi="Times New Roman" w:cs="Times New Roman"/>
          <w:sz w:val="28"/>
          <w:szCs w:val="28"/>
        </w:rPr>
      </w:pPr>
      <w:r w:rsidRPr="00646252">
        <w:rPr>
          <w:rFonts w:ascii="Times New Roman" w:hAnsi="Times New Roman" w:cs="Times New Roman"/>
          <w:sz w:val="28"/>
          <w:szCs w:val="28"/>
        </w:rPr>
        <w:t>От престъпление по чл.129 НК, свързано с домашно насилие, няма пострадали лица.</w:t>
      </w:r>
    </w:p>
    <w:p w:rsidR="000718E1" w:rsidRPr="00646252" w:rsidRDefault="000718E1" w:rsidP="00B40243">
      <w:pPr>
        <w:spacing w:after="0" w:line="240" w:lineRule="auto"/>
        <w:ind w:firstLine="708"/>
        <w:jc w:val="both"/>
        <w:rPr>
          <w:rFonts w:ascii="Times New Roman" w:hAnsi="Times New Roman" w:cs="Times New Roman"/>
          <w:sz w:val="28"/>
          <w:szCs w:val="28"/>
        </w:rPr>
      </w:pPr>
      <w:r w:rsidRPr="00646252">
        <w:rPr>
          <w:rFonts w:ascii="Times New Roman" w:hAnsi="Times New Roman" w:cs="Times New Roman"/>
          <w:sz w:val="28"/>
          <w:szCs w:val="28"/>
        </w:rPr>
        <w:t xml:space="preserve">От престъпление по чл.116 ал.1 т.6а </w:t>
      </w:r>
      <w:proofErr w:type="spellStart"/>
      <w:r w:rsidRPr="00646252">
        <w:rPr>
          <w:rFonts w:ascii="Times New Roman" w:hAnsi="Times New Roman" w:cs="Times New Roman"/>
          <w:sz w:val="28"/>
          <w:szCs w:val="28"/>
        </w:rPr>
        <w:t>вр</w:t>
      </w:r>
      <w:proofErr w:type="spellEnd"/>
      <w:r w:rsidRPr="00646252">
        <w:rPr>
          <w:rFonts w:ascii="Times New Roman" w:hAnsi="Times New Roman" w:cs="Times New Roman"/>
          <w:sz w:val="28"/>
          <w:szCs w:val="28"/>
        </w:rPr>
        <w:t>. чл.18 НК, свързано с домашно насилие, е пострадало 1 лице. На извършителя е повдигнато съответното обвинение.</w:t>
      </w:r>
    </w:p>
    <w:p w:rsidR="000718E1" w:rsidRPr="00646252" w:rsidRDefault="000718E1" w:rsidP="00B40243">
      <w:pPr>
        <w:spacing w:after="0" w:line="240" w:lineRule="auto"/>
        <w:ind w:firstLine="708"/>
        <w:jc w:val="both"/>
        <w:rPr>
          <w:rFonts w:ascii="Times New Roman" w:hAnsi="Times New Roman" w:cs="Times New Roman"/>
          <w:sz w:val="28"/>
          <w:szCs w:val="28"/>
        </w:rPr>
      </w:pPr>
      <w:r w:rsidRPr="00646252">
        <w:rPr>
          <w:rFonts w:ascii="Times New Roman" w:hAnsi="Times New Roman" w:cs="Times New Roman"/>
          <w:sz w:val="28"/>
          <w:szCs w:val="28"/>
        </w:rPr>
        <w:t>От престъпление по чл.142 ал.2 т.5а НК, свързано с домашно насилие, е пострадало 1 лице. На извършителя е повдигнато съответното обвинение.</w:t>
      </w:r>
    </w:p>
    <w:p w:rsidR="000718E1" w:rsidRPr="00646252" w:rsidRDefault="000718E1" w:rsidP="000718E1">
      <w:pPr>
        <w:spacing w:after="0" w:line="240" w:lineRule="auto"/>
        <w:jc w:val="both"/>
        <w:rPr>
          <w:rFonts w:ascii="Times New Roman" w:eastAsia="Calibri" w:hAnsi="Times New Roman" w:cs="Times New Roman"/>
          <w:sz w:val="28"/>
          <w:szCs w:val="28"/>
        </w:rPr>
      </w:pPr>
    </w:p>
    <w:p w:rsidR="000718E1" w:rsidRPr="00646252" w:rsidRDefault="000718E1" w:rsidP="00B40243">
      <w:pPr>
        <w:spacing w:after="0" w:line="240" w:lineRule="auto"/>
        <w:ind w:firstLine="708"/>
        <w:jc w:val="both"/>
        <w:rPr>
          <w:rFonts w:ascii="Times New Roman" w:hAnsi="Times New Roman" w:cs="Times New Roman"/>
          <w:sz w:val="28"/>
          <w:szCs w:val="28"/>
        </w:rPr>
      </w:pPr>
      <w:r w:rsidRPr="00646252">
        <w:rPr>
          <w:rFonts w:ascii="Times New Roman" w:hAnsi="Times New Roman" w:cs="Times New Roman"/>
          <w:sz w:val="28"/>
          <w:szCs w:val="28"/>
        </w:rPr>
        <w:t>През 2023 г. в резултат на извършени престъпления по чл.131 ал.1 т.5а от НК са пострадали общо 13 лица, всичките  жени.</w:t>
      </w:r>
    </w:p>
    <w:p w:rsidR="000718E1" w:rsidRPr="00646252" w:rsidRDefault="000718E1" w:rsidP="00B40243">
      <w:pPr>
        <w:spacing w:after="0" w:line="240" w:lineRule="auto"/>
        <w:ind w:firstLine="708"/>
        <w:jc w:val="both"/>
        <w:rPr>
          <w:rFonts w:ascii="Times New Roman" w:hAnsi="Times New Roman" w:cs="Times New Roman"/>
          <w:sz w:val="28"/>
          <w:szCs w:val="28"/>
        </w:rPr>
      </w:pPr>
      <w:r w:rsidRPr="00646252">
        <w:rPr>
          <w:rFonts w:ascii="Times New Roman" w:hAnsi="Times New Roman" w:cs="Times New Roman"/>
          <w:sz w:val="28"/>
          <w:szCs w:val="28"/>
        </w:rPr>
        <w:t xml:space="preserve">В резултат на извършени престъпления по чл.296 ал.1 </w:t>
      </w:r>
      <w:proofErr w:type="spellStart"/>
      <w:r w:rsidRPr="00646252">
        <w:rPr>
          <w:rFonts w:ascii="Times New Roman" w:hAnsi="Times New Roman" w:cs="Times New Roman"/>
          <w:sz w:val="28"/>
          <w:szCs w:val="28"/>
        </w:rPr>
        <w:t>предл</w:t>
      </w:r>
      <w:proofErr w:type="spellEnd"/>
      <w:r w:rsidRPr="00646252">
        <w:rPr>
          <w:rFonts w:ascii="Times New Roman" w:hAnsi="Times New Roman" w:cs="Times New Roman"/>
          <w:sz w:val="28"/>
          <w:szCs w:val="28"/>
        </w:rPr>
        <w:t>.2 от НК /</w:t>
      </w:r>
      <w:r w:rsidRPr="00646252">
        <w:rPr>
          <w:rFonts w:ascii="Times New Roman" w:hAnsi="Times New Roman" w:cs="Times New Roman"/>
          <w:i/>
          <w:sz w:val="28"/>
          <w:szCs w:val="28"/>
        </w:rPr>
        <w:t>неизпълнение на заповед за защита от домашното насилие</w:t>
      </w:r>
      <w:r w:rsidRPr="00646252">
        <w:rPr>
          <w:rFonts w:ascii="Times New Roman" w:hAnsi="Times New Roman" w:cs="Times New Roman"/>
          <w:sz w:val="28"/>
          <w:szCs w:val="28"/>
        </w:rPr>
        <w:t>/ са пострадали общо 28 лица: 27 жени и 1 мъж.</w:t>
      </w:r>
    </w:p>
    <w:p w:rsidR="000718E1" w:rsidRPr="00646252" w:rsidRDefault="000718E1" w:rsidP="00B40243">
      <w:pPr>
        <w:spacing w:after="0" w:line="240" w:lineRule="auto"/>
        <w:ind w:firstLine="708"/>
        <w:jc w:val="both"/>
        <w:rPr>
          <w:rFonts w:ascii="Times New Roman" w:hAnsi="Times New Roman" w:cs="Times New Roman"/>
          <w:sz w:val="28"/>
          <w:szCs w:val="28"/>
        </w:rPr>
      </w:pPr>
      <w:r w:rsidRPr="00646252">
        <w:rPr>
          <w:rFonts w:ascii="Times New Roman" w:hAnsi="Times New Roman" w:cs="Times New Roman"/>
          <w:sz w:val="28"/>
          <w:szCs w:val="28"/>
        </w:rPr>
        <w:t xml:space="preserve">От престъпление по чл.296 ал.4 </w:t>
      </w:r>
      <w:proofErr w:type="spellStart"/>
      <w:r w:rsidRPr="00646252">
        <w:rPr>
          <w:rFonts w:ascii="Times New Roman" w:hAnsi="Times New Roman" w:cs="Times New Roman"/>
          <w:sz w:val="28"/>
          <w:szCs w:val="28"/>
        </w:rPr>
        <w:t>вр</w:t>
      </w:r>
      <w:proofErr w:type="spellEnd"/>
      <w:r w:rsidRPr="00646252">
        <w:rPr>
          <w:rFonts w:ascii="Times New Roman" w:hAnsi="Times New Roman" w:cs="Times New Roman"/>
          <w:sz w:val="28"/>
          <w:szCs w:val="28"/>
        </w:rPr>
        <w:t>. ал.1 пр.2 от НК няма  пострадали лица.</w:t>
      </w:r>
    </w:p>
    <w:p w:rsidR="000718E1" w:rsidRPr="00646252" w:rsidRDefault="000718E1" w:rsidP="00B40243">
      <w:pPr>
        <w:spacing w:after="0" w:line="240" w:lineRule="auto"/>
        <w:ind w:firstLine="708"/>
        <w:jc w:val="both"/>
        <w:rPr>
          <w:rFonts w:ascii="Times New Roman" w:hAnsi="Times New Roman" w:cs="Times New Roman"/>
          <w:sz w:val="28"/>
          <w:szCs w:val="28"/>
        </w:rPr>
      </w:pPr>
      <w:r w:rsidRPr="00646252">
        <w:rPr>
          <w:rFonts w:ascii="Times New Roman" w:hAnsi="Times New Roman" w:cs="Times New Roman"/>
          <w:sz w:val="28"/>
          <w:szCs w:val="28"/>
        </w:rPr>
        <w:t>От престъпление по чл.130 от НК, свързано с домашно насилие, също  няма пострадали лица.</w:t>
      </w:r>
    </w:p>
    <w:p w:rsidR="000718E1" w:rsidRPr="00646252" w:rsidRDefault="000718E1" w:rsidP="00B40243">
      <w:pPr>
        <w:spacing w:after="0" w:line="240" w:lineRule="auto"/>
        <w:ind w:firstLine="708"/>
        <w:jc w:val="both"/>
        <w:rPr>
          <w:rFonts w:ascii="Times New Roman" w:hAnsi="Times New Roman" w:cs="Times New Roman"/>
          <w:sz w:val="28"/>
          <w:szCs w:val="28"/>
        </w:rPr>
      </w:pPr>
      <w:r w:rsidRPr="00646252">
        <w:rPr>
          <w:rFonts w:ascii="Times New Roman" w:hAnsi="Times New Roman" w:cs="Times New Roman"/>
          <w:sz w:val="28"/>
          <w:szCs w:val="28"/>
        </w:rPr>
        <w:t>От престъпление по чл.129 НК, свързано с домашно насилие, е пострадало 1 лице – жена.</w:t>
      </w:r>
    </w:p>
    <w:p w:rsidR="000718E1" w:rsidRPr="00646252" w:rsidRDefault="000718E1" w:rsidP="00B40243">
      <w:pPr>
        <w:spacing w:after="0" w:line="240" w:lineRule="auto"/>
        <w:ind w:firstLine="708"/>
        <w:jc w:val="both"/>
        <w:rPr>
          <w:rFonts w:ascii="Times New Roman" w:hAnsi="Times New Roman" w:cs="Times New Roman"/>
          <w:sz w:val="28"/>
          <w:szCs w:val="28"/>
        </w:rPr>
      </w:pPr>
      <w:r w:rsidRPr="00646252">
        <w:rPr>
          <w:rFonts w:ascii="Times New Roman" w:hAnsi="Times New Roman" w:cs="Times New Roman"/>
          <w:sz w:val="28"/>
          <w:szCs w:val="28"/>
        </w:rPr>
        <w:lastRenderedPageBreak/>
        <w:t xml:space="preserve">Отчетените данни сочат тревожна тенденция за значително увеличаване брой на случаите на домашно насилие, преимуществено налагано върху съпруги/съжителки на извършителите на престъпленията или върху възрастни родители на </w:t>
      </w:r>
      <w:proofErr w:type="spellStart"/>
      <w:r w:rsidRPr="00646252">
        <w:rPr>
          <w:rFonts w:ascii="Times New Roman" w:hAnsi="Times New Roman" w:cs="Times New Roman"/>
          <w:sz w:val="28"/>
          <w:szCs w:val="28"/>
        </w:rPr>
        <w:t>насилниците</w:t>
      </w:r>
      <w:proofErr w:type="spellEnd"/>
      <w:r w:rsidRPr="00646252">
        <w:rPr>
          <w:rFonts w:ascii="Times New Roman" w:hAnsi="Times New Roman" w:cs="Times New Roman"/>
          <w:sz w:val="28"/>
          <w:szCs w:val="28"/>
        </w:rPr>
        <w:t xml:space="preserve">. Спецификата на този вид престъпления: извършвани обикновено насаме, в семейно жилище, без свидетели-очевидци, често продължавали години наред, трайно формирали страх и срам у жертвите, емоционално-психологическа подчиненост и финансово-материална зависимост от извършителите, затрудняват в значителна степен работата по доказване на подобен род престъпления. Предвид тези обстоятелства е изключително важна бързината, качеството на разследването, предприемането на адекватните, </w:t>
      </w:r>
      <w:proofErr w:type="spellStart"/>
      <w:r w:rsidRPr="00646252">
        <w:rPr>
          <w:rFonts w:ascii="Times New Roman" w:hAnsi="Times New Roman" w:cs="Times New Roman"/>
          <w:sz w:val="28"/>
          <w:szCs w:val="28"/>
        </w:rPr>
        <w:t>относими</w:t>
      </w:r>
      <w:proofErr w:type="spellEnd"/>
      <w:r w:rsidRPr="00646252">
        <w:rPr>
          <w:rFonts w:ascii="Times New Roman" w:hAnsi="Times New Roman" w:cs="Times New Roman"/>
          <w:sz w:val="28"/>
          <w:szCs w:val="28"/>
        </w:rPr>
        <w:t xml:space="preserve"> към всеки конкретен случай законови мерки за защита правата и телесната неприкосновеност на жертвите на домашно насилие. </w:t>
      </w:r>
    </w:p>
    <w:p w:rsidR="000718E1" w:rsidRPr="00646252" w:rsidRDefault="000718E1" w:rsidP="000718E1">
      <w:pPr>
        <w:spacing w:after="0" w:line="240" w:lineRule="auto"/>
        <w:jc w:val="both"/>
        <w:rPr>
          <w:rFonts w:ascii="Times New Roman" w:hAnsi="Times New Roman" w:cs="Times New Roman"/>
          <w:sz w:val="28"/>
          <w:szCs w:val="28"/>
        </w:rPr>
      </w:pPr>
    </w:p>
    <w:p w:rsidR="000718E1" w:rsidRPr="00646252" w:rsidRDefault="000718E1" w:rsidP="000718E1">
      <w:pPr>
        <w:spacing w:after="0" w:line="240" w:lineRule="auto"/>
        <w:ind w:firstLine="708"/>
        <w:jc w:val="both"/>
        <w:rPr>
          <w:rFonts w:ascii="Times New Roman" w:hAnsi="Times New Roman" w:cs="Times New Roman"/>
          <w:sz w:val="28"/>
          <w:szCs w:val="28"/>
        </w:rPr>
      </w:pPr>
      <w:r w:rsidRPr="00646252">
        <w:rPr>
          <w:rFonts w:ascii="Times New Roman" w:hAnsi="Times New Roman" w:cs="Times New Roman"/>
          <w:b/>
          <w:sz w:val="28"/>
          <w:szCs w:val="28"/>
        </w:rPr>
        <w:t>13. Преписки и Досъдебни производства, образувани за престъпления с дискриминационен елемент, включително от омраза</w:t>
      </w:r>
      <w:r w:rsidRPr="00646252">
        <w:rPr>
          <w:rFonts w:ascii="Times New Roman" w:hAnsi="Times New Roman" w:cs="Times New Roman"/>
          <w:sz w:val="28"/>
          <w:szCs w:val="28"/>
        </w:rPr>
        <w:t>.</w:t>
      </w:r>
    </w:p>
    <w:p w:rsidR="000718E1" w:rsidRPr="00646252" w:rsidRDefault="000718E1" w:rsidP="000718E1">
      <w:pPr>
        <w:spacing w:after="0" w:line="240" w:lineRule="auto"/>
        <w:jc w:val="both"/>
        <w:rPr>
          <w:rFonts w:ascii="Times New Roman" w:hAnsi="Times New Roman" w:cs="Times New Roman"/>
          <w:b/>
          <w:sz w:val="28"/>
          <w:szCs w:val="28"/>
        </w:rPr>
      </w:pPr>
    </w:p>
    <w:p w:rsidR="000718E1" w:rsidRPr="00646252" w:rsidRDefault="000718E1" w:rsidP="00B40243">
      <w:pPr>
        <w:spacing w:after="0" w:line="240" w:lineRule="auto"/>
        <w:ind w:firstLine="708"/>
        <w:jc w:val="both"/>
        <w:rPr>
          <w:rFonts w:ascii="Times New Roman" w:hAnsi="Times New Roman" w:cs="Times New Roman"/>
          <w:sz w:val="28"/>
          <w:szCs w:val="28"/>
        </w:rPr>
      </w:pPr>
      <w:r w:rsidRPr="00646252">
        <w:rPr>
          <w:rFonts w:ascii="Times New Roman" w:hAnsi="Times New Roman" w:cs="Times New Roman"/>
          <w:sz w:val="28"/>
          <w:szCs w:val="28"/>
        </w:rPr>
        <w:t>Настоящата категория преписки и ДП се отчита за трета</w:t>
      </w:r>
      <w:r w:rsidRPr="00646252">
        <w:rPr>
          <w:rFonts w:ascii="Times New Roman" w:hAnsi="Times New Roman" w:cs="Times New Roman"/>
          <w:b/>
          <w:sz w:val="28"/>
          <w:szCs w:val="28"/>
        </w:rPr>
        <w:t xml:space="preserve"> </w:t>
      </w:r>
      <w:r w:rsidRPr="00646252">
        <w:rPr>
          <w:rFonts w:ascii="Times New Roman" w:hAnsi="Times New Roman" w:cs="Times New Roman"/>
          <w:sz w:val="28"/>
          <w:szCs w:val="28"/>
        </w:rPr>
        <w:t>поредна година, поради което не може да се направи всеобхватен дългосрочен сравнителен анализ с показатели от предходни отчетни периоди, т.к. нито през 2023 г., нито през отчетния период са били образувани  преписки и ДП за престъпления с дискриминационен елемент, включително извършени от омраза. Този факт вече е поставил началото на положителна тенденция, която е желателно да продължи и през бъдещите отчетни периоди.</w:t>
      </w:r>
    </w:p>
    <w:bookmarkEnd w:id="22"/>
    <w:p w:rsidR="000718E1" w:rsidRPr="00646252" w:rsidRDefault="000718E1" w:rsidP="000718E1">
      <w:pPr>
        <w:jc w:val="center"/>
        <w:rPr>
          <w:rFonts w:ascii="Times New Roman" w:hAnsi="Times New Roman" w:cs="Times New Roman"/>
          <w:sz w:val="28"/>
          <w:szCs w:val="28"/>
        </w:rPr>
      </w:pPr>
    </w:p>
    <w:p w:rsidR="000718E1" w:rsidRPr="00646252" w:rsidRDefault="000718E1" w:rsidP="00646252">
      <w:pPr>
        <w:ind w:firstLine="708"/>
        <w:jc w:val="center"/>
        <w:rPr>
          <w:rFonts w:ascii="Times New Roman" w:hAnsi="Times New Roman" w:cs="Times New Roman"/>
          <w:b/>
          <w:sz w:val="28"/>
          <w:szCs w:val="28"/>
        </w:rPr>
      </w:pPr>
      <w:r w:rsidRPr="00646252">
        <w:rPr>
          <w:rFonts w:ascii="Times New Roman" w:hAnsi="Times New Roman" w:cs="Times New Roman"/>
          <w:b/>
          <w:sz w:val="28"/>
          <w:szCs w:val="28"/>
        </w:rPr>
        <w:t>IV</w:t>
      </w:r>
      <w:r w:rsidRPr="00646252">
        <w:rPr>
          <w:rFonts w:ascii="Times New Roman" w:hAnsi="Times New Roman" w:cs="Times New Roman"/>
          <w:b/>
          <w:sz w:val="28"/>
          <w:szCs w:val="28"/>
          <w:lang w:val="en-US"/>
        </w:rPr>
        <w:t xml:space="preserve">. </w:t>
      </w:r>
      <w:r w:rsidRPr="00646252">
        <w:rPr>
          <w:rFonts w:ascii="Times New Roman" w:hAnsi="Times New Roman" w:cs="Times New Roman"/>
          <w:b/>
          <w:sz w:val="28"/>
          <w:szCs w:val="28"/>
        </w:rPr>
        <w:t>ДЕЙНОСТ НА ПРОКУРАТУРИТЕ ПО АДМИНИСТРАТИВНО-СЪДЕБНИЯ НАДЗОР И НАДЗОРА ЗА ЗАКОННОСТ</w:t>
      </w:r>
    </w:p>
    <w:p w:rsidR="000718E1" w:rsidRPr="004362F8" w:rsidRDefault="000718E1" w:rsidP="00CA0119">
      <w:pPr>
        <w:spacing w:line="240" w:lineRule="auto"/>
        <w:jc w:val="both"/>
        <w:rPr>
          <w:rFonts w:ascii="Times New Roman" w:hAnsi="Times New Roman" w:cs="Times New Roman"/>
          <w:b/>
          <w:sz w:val="28"/>
          <w:szCs w:val="28"/>
        </w:rPr>
      </w:pPr>
      <w:r w:rsidRPr="00646252">
        <w:rPr>
          <w:rFonts w:ascii="Times New Roman" w:hAnsi="Times New Roman" w:cs="Times New Roman"/>
          <w:sz w:val="28"/>
          <w:szCs w:val="28"/>
        </w:rPr>
        <w:tab/>
      </w:r>
      <w:r w:rsidRPr="004362F8">
        <w:rPr>
          <w:rFonts w:ascii="Times New Roman" w:hAnsi="Times New Roman" w:cs="Times New Roman"/>
          <w:b/>
          <w:sz w:val="28"/>
          <w:szCs w:val="28"/>
        </w:rPr>
        <w:t>1. Състояние и организация на дейността по административно-съдебния надзор и надзора за законност</w:t>
      </w:r>
      <w:r w:rsidR="004362F8">
        <w:rPr>
          <w:rFonts w:ascii="Times New Roman" w:hAnsi="Times New Roman" w:cs="Times New Roman"/>
          <w:b/>
          <w:sz w:val="28"/>
          <w:szCs w:val="28"/>
        </w:rPr>
        <w:t>.</w:t>
      </w:r>
    </w:p>
    <w:p w:rsidR="000718E1" w:rsidRPr="00646252" w:rsidRDefault="000718E1" w:rsidP="00CA0119">
      <w:pPr>
        <w:spacing w:line="240" w:lineRule="auto"/>
        <w:ind w:firstLine="708"/>
        <w:jc w:val="both"/>
        <w:rPr>
          <w:rFonts w:ascii="Times New Roman" w:hAnsi="Times New Roman" w:cs="Times New Roman"/>
          <w:sz w:val="28"/>
          <w:szCs w:val="28"/>
        </w:rPr>
      </w:pPr>
      <w:r w:rsidRPr="00646252">
        <w:rPr>
          <w:rFonts w:ascii="Times New Roman" w:hAnsi="Times New Roman" w:cs="Times New Roman"/>
          <w:sz w:val="28"/>
          <w:szCs w:val="28"/>
        </w:rPr>
        <w:t xml:space="preserve">През 2024 г. в Окръжна прокуратура Велико Търново административно-съдебният надзор и надзорът за законност е осъществяван от Административния отдел, в който са работили двама прокурори. </w:t>
      </w:r>
    </w:p>
    <w:p w:rsidR="000718E1" w:rsidRPr="00646252" w:rsidRDefault="000718E1" w:rsidP="00CA0119">
      <w:pPr>
        <w:spacing w:line="240" w:lineRule="auto"/>
        <w:ind w:firstLine="708"/>
        <w:jc w:val="both"/>
        <w:rPr>
          <w:rFonts w:ascii="Times New Roman" w:hAnsi="Times New Roman" w:cs="Times New Roman"/>
          <w:sz w:val="28"/>
          <w:szCs w:val="28"/>
        </w:rPr>
      </w:pPr>
      <w:r w:rsidRPr="00646252">
        <w:rPr>
          <w:rFonts w:ascii="Times New Roman" w:hAnsi="Times New Roman" w:cs="Times New Roman"/>
          <w:sz w:val="28"/>
          <w:szCs w:val="28"/>
        </w:rPr>
        <w:t>В Районна прокуратура Велико Търново със заповед на Районния прокурор и административен ръководител са били определени 18 прокурори от всички териториални отделения, които да работят по надзора, като е бил определен и отговорник. Преписките са разпределяни между всички тях на принципа на случайното разпределение. И през предходния период е била създадена същата организация на работа и са работили същият брой прокурори.</w:t>
      </w:r>
    </w:p>
    <w:p w:rsidR="000718E1" w:rsidRPr="00646252" w:rsidRDefault="000718E1" w:rsidP="00CA0119">
      <w:pPr>
        <w:spacing w:line="240" w:lineRule="auto"/>
        <w:ind w:firstLine="708"/>
        <w:jc w:val="both"/>
        <w:rPr>
          <w:rFonts w:ascii="Times New Roman" w:hAnsi="Times New Roman" w:cs="Times New Roman"/>
          <w:iCs/>
          <w:sz w:val="28"/>
          <w:szCs w:val="28"/>
        </w:rPr>
      </w:pPr>
      <w:r w:rsidRPr="00646252">
        <w:rPr>
          <w:rFonts w:ascii="Times New Roman" w:hAnsi="Times New Roman" w:cs="Times New Roman"/>
          <w:iCs/>
          <w:sz w:val="28"/>
          <w:szCs w:val="28"/>
        </w:rPr>
        <w:t xml:space="preserve">С оглед измененията в Конституцията на РБ, </w:t>
      </w:r>
      <w:proofErr w:type="spellStart"/>
      <w:r w:rsidRPr="00646252">
        <w:rPr>
          <w:rFonts w:ascii="Times New Roman" w:hAnsi="Times New Roman" w:cs="Times New Roman"/>
          <w:iCs/>
          <w:sz w:val="28"/>
          <w:szCs w:val="28"/>
        </w:rPr>
        <w:t>обн</w:t>
      </w:r>
      <w:proofErr w:type="spellEnd"/>
      <w:r w:rsidRPr="00646252">
        <w:rPr>
          <w:rFonts w:ascii="Times New Roman" w:hAnsi="Times New Roman" w:cs="Times New Roman"/>
          <w:iCs/>
          <w:sz w:val="28"/>
          <w:szCs w:val="28"/>
        </w:rPr>
        <w:t xml:space="preserve">. в ДВ, бр. 106/2023 г., касаещи правомощията на Прокуратурата, през отчетния период не са изготвяни планове за дейността на Окръжна прокуратура Велико Търново и </w:t>
      </w:r>
      <w:r w:rsidRPr="00646252">
        <w:rPr>
          <w:rFonts w:ascii="Times New Roman" w:hAnsi="Times New Roman" w:cs="Times New Roman"/>
          <w:iCs/>
          <w:sz w:val="28"/>
          <w:szCs w:val="28"/>
        </w:rPr>
        <w:lastRenderedPageBreak/>
        <w:t>Районна прокуратура Велико Търново по надзора за законност за 2024 г. за извършване на тематични проверки. В тази връзка п</w:t>
      </w:r>
      <w:r w:rsidRPr="00646252">
        <w:rPr>
          <w:rFonts w:ascii="Times New Roman" w:hAnsi="Times New Roman" w:cs="Times New Roman"/>
          <w:sz w:val="28"/>
          <w:szCs w:val="28"/>
        </w:rPr>
        <w:t>рокурорите от Окръжна прокуратура са упражнявали постоянен текущ контрол върху актовете на Областен управител на област Велико Търново. Прокурорите от Районна прокуратура Велико Търново, съобразно Указание изх. № И-2/20-02 от 30.01.2020 г. на ВАП, са осъществявали проверка на новоприетите подзаконови нормативни актове на общинските съвети и измененията и допълненията на действащите такива, както и върху актовете на кметовете на общини и на общинските съвети за разпореждане с общинско имущество, съгласно указанията, дадени в писмо изх. № И-6/20-02 от 18.02.2020 г. на ВАП.</w:t>
      </w:r>
      <w:r w:rsidRPr="00646252">
        <w:rPr>
          <w:rFonts w:ascii="Times New Roman" w:hAnsi="Times New Roman" w:cs="Times New Roman"/>
          <w:iCs/>
          <w:sz w:val="28"/>
          <w:szCs w:val="28"/>
        </w:rPr>
        <w:t xml:space="preserve"> </w:t>
      </w:r>
      <w:r w:rsidRPr="00646252">
        <w:rPr>
          <w:rFonts w:ascii="Times New Roman" w:hAnsi="Times New Roman" w:cs="Times New Roman"/>
          <w:sz w:val="28"/>
          <w:szCs w:val="28"/>
        </w:rPr>
        <w:t xml:space="preserve">Създадена е организация за своевременно получаване в прокуратурите на преписките по издаването на горепосочените актове на областния управител и органите на местно самоуправление.  </w:t>
      </w:r>
    </w:p>
    <w:p w:rsidR="000718E1" w:rsidRPr="00646252" w:rsidRDefault="000718E1" w:rsidP="00CA0119">
      <w:pPr>
        <w:spacing w:line="240" w:lineRule="auto"/>
        <w:ind w:firstLine="708"/>
        <w:jc w:val="both"/>
        <w:rPr>
          <w:rFonts w:ascii="Times New Roman" w:hAnsi="Times New Roman" w:cs="Times New Roman"/>
          <w:sz w:val="28"/>
          <w:szCs w:val="28"/>
        </w:rPr>
      </w:pPr>
      <w:r w:rsidRPr="00646252">
        <w:rPr>
          <w:rFonts w:ascii="Times New Roman" w:hAnsi="Times New Roman" w:cs="Times New Roman"/>
          <w:sz w:val="28"/>
          <w:szCs w:val="28"/>
        </w:rPr>
        <w:t xml:space="preserve">За разлика от предходния период, когато Окръжна прокуратура е била възложила извършването на две проверки по повод публикации в медиите, в настоящата година няма новообразувани преписки след </w:t>
      </w:r>
      <w:proofErr w:type="spellStart"/>
      <w:r w:rsidRPr="00646252">
        <w:rPr>
          <w:rFonts w:ascii="Times New Roman" w:hAnsi="Times New Roman" w:cs="Times New Roman"/>
          <w:sz w:val="28"/>
          <w:szCs w:val="28"/>
        </w:rPr>
        <w:t>самосезиране</w:t>
      </w:r>
      <w:proofErr w:type="spellEnd"/>
      <w:r w:rsidRPr="00646252">
        <w:rPr>
          <w:rFonts w:ascii="Times New Roman" w:hAnsi="Times New Roman" w:cs="Times New Roman"/>
          <w:sz w:val="28"/>
          <w:szCs w:val="28"/>
        </w:rPr>
        <w:t>.</w:t>
      </w:r>
    </w:p>
    <w:p w:rsidR="000718E1" w:rsidRPr="00646252" w:rsidRDefault="000718E1" w:rsidP="00CA0119">
      <w:pPr>
        <w:spacing w:line="240" w:lineRule="auto"/>
        <w:ind w:firstLine="708"/>
        <w:jc w:val="both"/>
        <w:rPr>
          <w:rFonts w:ascii="Times New Roman" w:hAnsi="Times New Roman" w:cs="Times New Roman"/>
          <w:sz w:val="28"/>
          <w:szCs w:val="28"/>
        </w:rPr>
      </w:pPr>
      <w:r w:rsidRPr="00646252">
        <w:rPr>
          <w:rFonts w:ascii="Times New Roman" w:hAnsi="Times New Roman" w:cs="Times New Roman"/>
          <w:sz w:val="28"/>
          <w:szCs w:val="28"/>
        </w:rPr>
        <w:t xml:space="preserve">През 2024 г. прокурорите от ВТОП са участвали в производствата пред Административен съд Велико Търново при съблюдаване Указанието за участието на прокурорите в административни дела по преценка, когато това се налага поради важен държавен или обществен интерес, утвърдено със Заповед № РД-02-11/09.02.2021 г. на Главния прокурор, и след съобразяване с промените в Конституцията на РБ. </w:t>
      </w:r>
    </w:p>
    <w:p w:rsidR="000718E1" w:rsidRPr="00646252" w:rsidRDefault="000718E1" w:rsidP="00CA0119">
      <w:pPr>
        <w:spacing w:line="240" w:lineRule="auto"/>
        <w:ind w:firstLine="708"/>
        <w:jc w:val="both"/>
        <w:rPr>
          <w:rFonts w:ascii="Times New Roman" w:hAnsi="Times New Roman" w:cs="Times New Roman"/>
          <w:sz w:val="28"/>
          <w:szCs w:val="28"/>
        </w:rPr>
      </w:pPr>
      <w:r w:rsidRPr="00646252">
        <w:rPr>
          <w:rFonts w:ascii="Times New Roman" w:hAnsi="Times New Roman" w:cs="Times New Roman"/>
          <w:sz w:val="28"/>
          <w:szCs w:val="28"/>
        </w:rPr>
        <w:t xml:space="preserve">През 2024 г. прокурори от Великотърновския окръжен регион не са участвали в семинари по теми, касаещи надзора. </w:t>
      </w:r>
    </w:p>
    <w:p w:rsidR="000718E1" w:rsidRPr="00646252" w:rsidRDefault="00B40243" w:rsidP="00CA0119">
      <w:pPr>
        <w:spacing w:line="240" w:lineRule="auto"/>
        <w:jc w:val="both"/>
        <w:rPr>
          <w:rFonts w:ascii="Times New Roman" w:hAnsi="Times New Roman" w:cs="Times New Roman"/>
          <w:sz w:val="28"/>
          <w:szCs w:val="28"/>
        </w:rPr>
      </w:pPr>
      <w:r w:rsidRPr="00646252">
        <w:rPr>
          <w:rFonts w:ascii="Times New Roman" w:hAnsi="Times New Roman" w:cs="Times New Roman"/>
          <w:sz w:val="28"/>
          <w:szCs w:val="28"/>
        </w:rPr>
        <w:tab/>
      </w:r>
      <w:r w:rsidR="000718E1" w:rsidRPr="00646252">
        <w:rPr>
          <w:rFonts w:ascii="Times New Roman" w:hAnsi="Times New Roman" w:cs="Times New Roman"/>
          <w:sz w:val="28"/>
          <w:szCs w:val="28"/>
        </w:rPr>
        <w:t>И през отчетния период, както и през предходния, при подготовката си за съдебни заседания по административни дела прокурорите от Административния отдел на Окръжна прокуратура Велико Търново констатираха противоречива съдебна практика на различните административни съдилища относно приложението на чл. 34 от ЗАНН по отношение на електронните фишове. Същата бе отбелязана в предишния отчетен доклад, но към настоящия момент все още не е преодоляна.</w:t>
      </w:r>
    </w:p>
    <w:p w:rsidR="000718E1" w:rsidRPr="00646252" w:rsidRDefault="000718E1" w:rsidP="00CA0119">
      <w:pPr>
        <w:spacing w:line="240" w:lineRule="auto"/>
        <w:jc w:val="both"/>
        <w:rPr>
          <w:rFonts w:ascii="Times New Roman" w:hAnsi="Times New Roman" w:cs="Times New Roman"/>
          <w:sz w:val="28"/>
          <w:szCs w:val="28"/>
        </w:rPr>
      </w:pPr>
      <w:r w:rsidRPr="00646252">
        <w:rPr>
          <w:rFonts w:ascii="Times New Roman" w:hAnsi="Times New Roman" w:cs="Times New Roman"/>
          <w:sz w:val="28"/>
          <w:szCs w:val="28"/>
        </w:rPr>
        <w:tab/>
        <w:t xml:space="preserve">Прокурорите от Районна прокуратура Велико Търново не сочат противоречива съдебна практика. </w:t>
      </w:r>
    </w:p>
    <w:p w:rsidR="000718E1" w:rsidRDefault="000718E1" w:rsidP="00CA0119">
      <w:pPr>
        <w:spacing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И през настоящия отчетен период бяха налице затруднения в работата по надзора, свързани с ограничения достъп до интернет от служебните компютри. По този повод е нужно да се отбележи, че за ефективно упражняване на надзора е необходим постоянен достъп до сайтове на централни и местни контролни органи, на общини и общински съвети, до средства за масово осведомяване.</w:t>
      </w:r>
    </w:p>
    <w:p w:rsidR="00CA0119" w:rsidRDefault="00CA0119" w:rsidP="00CA0119">
      <w:pPr>
        <w:spacing w:line="240" w:lineRule="auto"/>
        <w:ind w:firstLine="709"/>
        <w:jc w:val="both"/>
        <w:rPr>
          <w:rFonts w:ascii="Times New Roman" w:hAnsi="Times New Roman" w:cs="Times New Roman"/>
          <w:sz w:val="28"/>
          <w:szCs w:val="28"/>
        </w:rPr>
      </w:pPr>
    </w:p>
    <w:p w:rsidR="00CA0119" w:rsidRPr="00646252" w:rsidRDefault="00CA0119" w:rsidP="00CA0119">
      <w:pPr>
        <w:spacing w:line="240" w:lineRule="auto"/>
        <w:ind w:firstLine="709"/>
        <w:jc w:val="both"/>
        <w:rPr>
          <w:rFonts w:ascii="Times New Roman" w:hAnsi="Times New Roman" w:cs="Times New Roman"/>
          <w:sz w:val="28"/>
          <w:szCs w:val="28"/>
        </w:rPr>
      </w:pPr>
    </w:p>
    <w:p w:rsidR="000718E1" w:rsidRPr="004362F8" w:rsidRDefault="000718E1" w:rsidP="00CA0119">
      <w:pPr>
        <w:spacing w:line="240" w:lineRule="auto"/>
        <w:ind w:firstLine="360"/>
        <w:jc w:val="both"/>
        <w:rPr>
          <w:rFonts w:ascii="Times New Roman" w:hAnsi="Times New Roman" w:cs="Times New Roman"/>
          <w:b/>
          <w:sz w:val="28"/>
          <w:szCs w:val="28"/>
        </w:rPr>
      </w:pPr>
      <w:r w:rsidRPr="00646252">
        <w:rPr>
          <w:rFonts w:ascii="Times New Roman" w:hAnsi="Times New Roman" w:cs="Times New Roman"/>
          <w:sz w:val="28"/>
          <w:szCs w:val="28"/>
        </w:rPr>
        <w:lastRenderedPageBreak/>
        <w:tab/>
      </w:r>
      <w:r w:rsidRPr="004362F8">
        <w:rPr>
          <w:rFonts w:ascii="Times New Roman" w:hAnsi="Times New Roman" w:cs="Times New Roman"/>
          <w:b/>
          <w:sz w:val="28"/>
          <w:szCs w:val="28"/>
        </w:rPr>
        <w:t xml:space="preserve">2. Дейност по административно-съдебния надзор за законност. </w:t>
      </w:r>
    </w:p>
    <w:p w:rsidR="000718E1" w:rsidRPr="00646252" w:rsidRDefault="000718E1" w:rsidP="00CA0119">
      <w:pPr>
        <w:spacing w:line="240" w:lineRule="auto"/>
        <w:ind w:firstLine="360"/>
        <w:jc w:val="both"/>
        <w:rPr>
          <w:rFonts w:ascii="Times New Roman" w:hAnsi="Times New Roman" w:cs="Times New Roman"/>
          <w:sz w:val="28"/>
          <w:szCs w:val="28"/>
        </w:rPr>
      </w:pPr>
      <w:r w:rsidRPr="00646252">
        <w:rPr>
          <w:rFonts w:ascii="Times New Roman" w:hAnsi="Times New Roman" w:cs="Times New Roman"/>
          <w:sz w:val="28"/>
          <w:szCs w:val="28"/>
        </w:rPr>
        <w:tab/>
        <w:t xml:space="preserve">През 2024 г. прокурорите от Административния отдел на ВТОП участваха във  административни дела на Административен съд Велико Търново, попадащи в обхвата на Указанията на Главния прокурор на РБ и предвид промените в Конституцията на РБ – за които това е предвидено по закон. </w:t>
      </w:r>
    </w:p>
    <w:p w:rsidR="000718E1" w:rsidRPr="00646252" w:rsidRDefault="000718E1" w:rsidP="00CA0119">
      <w:pPr>
        <w:spacing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xml:space="preserve">Административните дела, по които прокурорите от ОП-Велико Търново са взели участие през отчетния период, са общо 326 бр. </w:t>
      </w:r>
      <w:proofErr w:type="spellStart"/>
      <w:r w:rsidRPr="00646252">
        <w:rPr>
          <w:rFonts w:ascii="Times New Roman" w:hAnsi="Times New Roman" w:cs="Times New Roman"/>
          <w:sz w:val="28"/>
          <w:szCs w:val="28"/>
        </w:rPr>
        <w:t>първоинстанционни</w:t>
      </w:r>
      <w:proofErr w:type="spellEnd"/>
      <w:r w:rsidRPr="00646252">
        <w:rPr>
          <w:rFonts w:ascii="Times New Roman" w:hAnsi="Times New Roman" w:cs="Times New Roman"/>
          <w:sz w:val="28"/>
          <w:szCs w:val="28"/>
        </w:rPr>
        <w:t xml:space="preserve">, касационни и за възобновяване по ЗАНН, срещу 393 бр. за 2023 г. и 273 бр. за 2022 г. От тях 69 бр. дела са </w:t>
      </w:r>
      <w:proofErr w:type="spellStart"/>
      <w:r w:rsidRPr="00646252">
        <w:rPr>
          <w:rFonts w:ascii="Times New Roman" w:hAnsi="Times New Roman" w:cs="Times New Roman"/>
          <w:sz w:val="28"/>
          <w:szCs w:val="28"/>
        </w:rPr>
        <w:t>първоинстанционни</w:t>
      </w:r>
      <w:proofErr w:type="spellEnd"/>
      <w:r w:rsidRPr="00646252">
        <w:rPr>
          <w:rFonts w:ascii="Times New Roman" w:hAnsi="Times New Roman" w:cs="Times New Roman"/>
          <w:sz w:val="28"/>
          <w:szCs w:val="28"/>
        </w:rPr>
        <w:t xml:space="preserve">, 251 бр. касационни и 6 броя за възобновяване по ЗАНН. За 2023 г. тези показатели са били 78 бр. </w:t>
      </w:r>
      <w:proofErr w:type="spellStart"/>
      <w:r w:rsidRPr="00646252">
        <w:rPr>
          <w:rFonts w:ascii="Times New Roman" w:hAnsi="Times New Roman" w:cs="Times New Roman"/>
          <w:sz w:val="28"/>
          <w:szCs w:val="28"/>
        </w:rPr>
        <w:t>първоинстанционни</w:t>
      </w:r>
      <w:proofErr w:type="spellEnd"/>
      <w:r w:rsidRPr="00646252">
        <w:rPr>
          <w:rFonts w:ascii="Times New Roman" w:hAnsi="Times New Roman" w:cs="Times New Roman"/>
          <w:sz w:val="28"/>
          <w:szCs w:val="28"/>
        </w:rPr>
        <w:t xml:space="preserve">, 311 бр. касационни и 4 броя за възобновяване по ЗАНН, а за 2022 г. – съответно 57 бр. </w:t>
      </w:r>
      <w:proofErr w:type="spellStart"/>
      <w:r w:rsidRPr="00646252">
        <w:rPr>
          <w:rFonts w:ascii="Times New Roman" w:hAnsi="Times New Roman" w:cs="Times New Roman"/>
          <w:sz w:val="28"/>
          <w:szCs w:val="28"/>
        </w:rPr>
        <w:t>първоинстанционни</w:t>
      </w:r>
      <w:proofErr w:type="spellEnd"/>
      <w:r w:rsidRPr="00646252">
        <w:rPr>
          <w:rFonts w:ascii="Times New Roman" w:hAnsi="Times New Roman" w:cs="Times New Roman"/>
          <w:sz w:val="28"/>
          <w:szCs w:val="28"/>
        </w:rPr>
        <w:t xml:space="preserve"> и 216 бр. касационни. Очевидно е, че отбелязаната през предходния период тенденция за  увеличаване броя на разгледаните дела не се наблюдава през отчетния период.  Налице е намаляване общия брой на </w:t>
      </w:r>
      <w:proofErr w:type="spellStart"/>
      <w:r w:rsidRPr="00646252">
        <w:rPr>
          <w:rFonts w:ascii="Times New Roman" w:hAnsi="Times New Roman" w:cs="Times New Roman"/>
          <w:sz w:val="28"/>
          <w:szCs w:val="28"/>
        </w:rPr>
        <w:t>първоинстанционните</w:t>
      </w:r>
      <w:proofErr w:type="spellEnd"/>
      <w:r w:rsidRPr="00646252">
        <w:rPr>
          <w:rFonts w:ascii="Times New Roman" w:hAnsi="Times New Roman" w:cs="Times New Roman"/>
          <w:sz w:val="28"/>
          <w:szCs w:val="28"/>
        </w:rPr>
        <w:t xml:space="preserve"> и касационните дела спрямо предходната година, но въпреки това има увеличение спрямо 2022 г. Забелязва се увеличение на делата за възобновяване по ЗАНН с два броя, което е 50% спрямо предходната година. Тук следва да се посочи, че тези показатели са обективни, свързани са с упражняването дейността на контролните органи и не зависят от активността в дейността на прокуратурата. </w:t>
      </w:r>
    </w:p>
    <w:p w:rsidR="000718E1" w:rsidRPr="00646252" w:rsidRDefault="000718E1" w:rsidP="00CA0119">
      <w:pPr>
        <w:spacing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И в сегашния отчетен период, както и през предходните, е по-голям броят на делата, по които прокурорите са участвали в изпълнение Указанията на главния прокурор, с оглед защита на важен държавен и обществен интерес – 40 бр., срещу 29 бр. със задължително участие по закон. За 2023 г. тези показатели са били 52 бр. дела по указание срещу 24 бр. дела по закон, а за 2022 г. - 31 бр. дела по указание и 26 бр. дела по закон – по чл. 1, ал. 1 от ЗОДОВ и по подзаконови нормативни актове на общинските съвети. През 2024 г. прокурорите от ВТОП не са участвали в дела по лична преценка. През 2023 г. са участвали по лична преценка в 2 дела.</w:t>
      </w:r>
    </w:p>
    <w:p w:rsidR="000718E1" w:rsidRPr="00646252" w:rsidRDefault="000718E1" w:rsidP="00CA0119">
      <w:pPr>
        <w:spacing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Отбелязаната през предходния период сравнителна устойчивост на броя на делата, в които участието на прокурор е задължително по закон, не е валидна за настоящата отчетна година, тъй като е налице увеличение по този показател, както в сравнение с предходния период, така и в сравнение с 2022 г. Тук следва да се отбележи, че за разлика от предходни години, когато това бяха дела главно по протести на прокурорите срещу наредбите на общинските съвети, през отчетния период това са дела главно по ЗОДОВ и техният брой не е повлиян от дейността на прокуратурата.</w:t>
      </w:r>
    </w:p>
    <w:p w:rsidR="000718E1" w:rsidRPr="00646252" w:rsidRDefault="000718E1" w:rsidP="00CA0119">
      <w:pPr>
        <w:spacing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xml:space="preserve">Касае се за искове срещу ГДИН, произтичащи от лошите условия в Следствен арест гр. Велико Търново и за вреди от разнообразни по характер незаконосъобразни актове и действия на различни държавни и общински органи. Последните касаят много специфични дейности от работата на </w:t>
      </w:r>
      <w:r w:rsidRPr="00646252">
        <w:rPr>
          <w:rFonts w:ascii="Times New Roman" w:hAnsi="Times New Roman" w:cs="Times New Roman"/>
          <w:sz w:val="28"/>
          <w:szCs w:val="28"/>
        </w:rPr>
        <w:lastRenderedPageBreak/>
        <w:t xml:space="preserve">администрацията, изискват обстойно запознаване с множество нормативни актове и практика на съдилищата, поради което подготовката за тях отнема повече време и усилия. </w:t>
      </w:r>
    </w:p>
    <w:p w:rsidR="000718E1" w:rsidRPr="00646252" w:rsidRDefault="000718E1" w:rsidP="00CA0119">
      <w:pPr>
        <w:spacing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През отчетния период се наблюдава намаление на броя на делата, в които прокурорите са участвали по Указанието на Главния прокурор, спрямо 2023 г., като това се дължи на промените в Конституцията на РБ, както бе отбелязано по-горе.</w:t>
      </w:r>
    </w:p>
    <w:p w:rsidR="000718E1" w:rsidRPr="00646252" w:rsidRDefault="000718E1" w:rsidP="00CA0119">
      <w:pPr>
        <w:spacing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xml:space="preserve">През 2024 г. прокурорите от Районна прокуратура Велико Търново са наблюдавали  общо 53 преписки по административно-съдебния надзор срещу 63 бр. през 2023 г. и 44 бр. през 2022 г. Както и през предходни периоди, образуваните преписки по този надзор от ВТРП касаят призовки, изпращани от районните съдилища за явяване в съдебни заседания по НАХД, по които прокурорите не са взели участие, както и участия в съдебни заседания по дела с искане за възобновяване по ЗАНН. </w:t>
      </w:r>
    </w:p>
    <w:p w:rsidR="000718E1" w:rsidRPr="004362F8" w:rsidRDefault="000718E1" w:rsidP="00CA0119">
      <w:pPr>
        <w:spacing w:line="240" w:lineRule="auto"/>
        <w:ind w:firstLine="709"/>
        <w:jc w:val="both"/>
        <w:rPr>
          <w:rFonts w:ascii="Times New Roman" w:hAnsi="Times New Roman" w:cs="Times New Roman"/>
          <w:sz w:val="28"/>
          <w:szCs w:val="28"/>
        </w:rPr>
      </w:pPr>
      <w:r w:rsidRPr="004362F8">
        <w:rPr>
          <w:rFonts w:ascii="Times New Roman" w:hAnsi="Times New Roman" w:cs="Times New Roman"/>
          <w:b/>
          <w:sz w:val="28"/>
          <w:szCs w:val="28"/>
        </w:rPr>
        <w:t>3. Дейност на Окръжна прокуратура Велико Търново и Районна прокуратура Велико Търново по надзора за законност</w:t>
      </w:r>
      <w:r w:rsidR="004362F8">
        <w:rPr>
          <w:rFonts w:ascii="Times New Roman" w:hAnsi="Times New Roman" w:cs="Times New Roman"/>
          <w:sz w:val="28"/>
          <w:szCs w:val="28"/>
        </w:rPr>
        <w:t>.</w:t>
      </w:r>
      <w:r w:rsidRPr="004362F8">
        <w:rPr>
          <w:rFonts w:ascii="Times New Roman" w:hAnsi="Times New Roman" w:cs="Times New Roman"/>
          <w:sz w:val="28"/>
          <w:szCs w:val="28"/>
        </w:rPr>
        <w:t xml:space="preserve"> </w:t>
      </w:r>
    </w:p>
    <w:p w:rsidR="000718E1" w:rsidRPr="00646252" w:rsidRDefault="000718E1" w:rsidP="00CA0119">
      <w:pPr>
        <w:spacing w:line="240" w:lineRule="auto"/>
        <w:ind w:firstLine="708"/>
        <w:jc w:val="both"/>
        <w:rPr>
          <w:rFonts w:ascii="Times New Roman" w:hAnsi="Times New Roman" w:cs="Times New Roman"/>
          <w:sz w:val="28"/>
          <w:szCs w:val="28"/>
        </w:rPr>
      </w:pPr>
      <w:r w:rsidRPr="00646252">
        <w:rPr>
          <w:rFonts w:ascii="Times New Roman" w:hAnsi="Times New Roman" w:cs="Times New Roman"/>
          <w:sz w:val="28"/>
          <w:szCs w:val="28"/>
        </w:rPr>
        <w:t xml:space="preserve">През 2024 г. дейността по административния надзор за законност във Великотърновския окръжен регион се е изразявала в извършване на проверки - главно на подзаконовите нормативни актове на общинските съвети и актовете на Областен управител. </w:t>
      </w:r>
    </w:p>
    <w:p w:rsidR="000718E1" w:rsidRPr="00646252" w:rsidRDefault="000718E1" w:rsidP="00CA0119">
      <w:pPr>
        <w:spacing w:line="240" w:lineRule="auto"/>
        <w:ind w:firstLine="708"/>
        <w:jc w:val="both"/>
        <w:rPr>
          <w:rFonts w:ascii="Times New Roman" w:hAnsi="Times New Roman" w:cs="Times New Roman"/>
          <w:sz w:val="28"/>
          <w:szCs w:val="28"/>
        </w:rPr>
      </w:pPr>
      <w:r w:rsidRPr="00646252">
        <w:rPr>
          <w:rFonts w:ascii="Times New Roman" w:hAnsi="Times New Roman" w:cs="Times New Roman"/>
          <w:sz w:val="28"/>
          <w:szCs w:val="28"/>
        </w:rPr>
        <w:t xml:space="preserve">Във всички случаи при наличие на данни за закононарушения прокурорите по надзора са възлагали и извършвали проверки, с оглед евентуално предприемане на действия за преустановяване и санкциониране на нарушенията и предотвратяването на други </w:t>
      </w:r>
      <w:proofErr w:type="spellStart"/>
      <w:r w:rsidRPr="00646252">
        <w:rPr>
          <w:rFonts w:ascii="Times New Roman" w:hAnsi="Times New Roman" w:cs="Times New Roman"/>
          <w:sz w:val="28"/>
          <w:szCs w:val="28"/>
        </w:rPr>
        <w:t>последващи</w:t>
      </w:r>
      <w:proofErr w:type="spellEnd"/>
      <w:r w:rsidRPr="00646252">
        <w:rPr>
          <w:rFonts w:ascii="Times New Roman" w:hAnsi="Times New Roman" w:cs="Times New Roman"/>
          <w:sz w:val="28"/>
          <w:szCs w:val="28"/>
        </w:rPr>
        <w:t xml:space="preserve"> такива.</w:t>
      </w:r>
    </w:p>
    <w:p w:rsidR="000718E1" w:rsidRPr="00646252" w:rsidRDefault="000718E1" w:rsidP="00CA0119">
      <w:pPr>
        <w:spacing w:line="240" w:lineRule="auto"/>
        <w:ind w:firstLine="708"/>
        <w:jc w:val="both"/>
        <w:rPr>
          <w:rFonts w:ascii="Times New Roman" w:hAnsi="Times New Roman" w:cs="Times New Roman"/>
          <w:sz w:val="28"/>
          <w:szCs w:val="28"/>
        </w:rPr>
      </w:pPr>
      <w:r w:rsidRPr="00646252">
        <w:rPr>
          <w:rFonts w:ascii="Times New Roman" w:hAnsi="Times New Roman" w:cs="Times New Roman"/>
          <w:sz w:val="28"/>
          <w:szCs w:val="28"/>
        </w:rPr>
        <w:t>През отчетния период в прокуратурите от Великотърновския съдебен регион са получени и образувани 789 бр. преписки срещу 965 бр. за 2023 г. и 1118 бр. за 2022 г.  Този показател е в пряка зависимост от броя на подлежащите на проверка актове на общинските съвети за съответната година, тъй като по-голямата част от преписките се образуват именно по материали от общинските съвети.</w:t>
      </w:r>
    </w:p>
    <w:p w:rsidR="000718E1" w:rsidRPr="00646252" w:rsidRDefault="000718E1" w:rsidP="00CA0119">
      <w:pPr>
        <w:spacing w:line="240" w:lineRule="auto"/>
        <w:ind w:firstLine="708"/>
        <w:jc w:val="both"/>
        <w:rPr>
          <w:rFonts w:ascii="Times New Roman" w:hAnsi="Times New Roman" w:cs="Times New Roman"/>
          <w:sz w:val="28"/>
          <w:szCs w:val="28"/>
        </w:rPr>
      </w:pPr>
      <w:r w:rsidRPr="00646252">
        <w:rPr>
          <w:rFonts w:ascii="Times New Roman" w:hAnsi="Times New Roman" w:cs="Times New Roman"/>
          <w:sz w:val="28"/>
          <w:szCs w:val="28"/>
        </w:rPr>
        <w:t xml:space="preserve">Прокурорите от Административния отдел на ВТОП са работили общо по 50 бр. преписки по надзора за законност. Този брой през 2023 г. е бил 191 преписки, а през 2022 г. - 75 преписки. При тези данни средната натовареност на един прокурор е била 25,0, срещу 95,5 за 2023 г. и 37,5 за 2022 г. За разлика от предишния период, когато е било налице значително увеличаване на преписките, сега е налице намаление по този показател. Това се обяснява с обстоятелството, че през 2023 г. е осъществяван  </w:t>
      </w:r>
      <w:proofErr w:type="spellStart"/>
      <w:r w:rsidRPr="00646252">
        <w:rPr>
          <w:rFonts w:ascii="Times New Roman" w:hAnsi="Times New Roman" w:cs="Times New Roman"/>
          <w:sz w:val="28"/>
          <w:szCs w:val="28"/>
        </w:rPr>
        <w:t>инстанционен</w:t>
      </w:r>
      <w:proofErr w:type="spellEnd"/>
      <w:r w:rsidRPr="00646252">
        <w:rPr>
          <w:rFonts w:ascii="Times New Roman" w:hAnsi="Times New Roman" w:cs="Times New Roman"/>
          <w:sz w:val="28"/>
          <w:szCs w:val="28"/>
        </w:rPr>
        <w:t xml:space="preserve"> контрол върху отказите на ВТРП за внасяне на предложение за образуване на производство по реда на чл. 83а и сл. от ЗАНН, до отмяната на Методически указания № </w:t>
      </w:r>
      <w:r w:rsidRPr="00646252">
        <w:rPr>
          <w:rFonts w:ascii="Times New Roman" w:hAnsi="Times New Roman" w:cs="Times New Roman"/>
          <w:sz w:val="28"/>
          <w:szCs w:val="28"/>
        </w:rPr>
        <w:lastRenderedPageBreak/>
        <w:t xml:space="preserve">230/22.06.2010 г. относно активизиране на работата на прокуратурите за прилагането на производството, предвидено в чл. 83а – чл. 83е от ЗАНН. </w:t>
      </w:r>
    </w:p>
    <w:p w:rsidR="000718E1" w:rsidRPr="00646252" w:rsidRDefault="000718E1" w:rsidP="00CA0119">
      <w:pPr>
        <w:spacing w:line="240" w:lineRule="auto"/>
        <w:ind w:firstLine="708"/>
        <w:jc w:val="both"/>
        <w:rPr>
          <w:rFonts w:ascii="Times New Roman" w:hAnsi="Times New Roman" w:cs="Times New Roman"/>
          <w:sz w:val="28"/>
          <w:szCs w:val="28"/>
        </w:rPr>
      </w:pPr>
      <w:r w:rsidRPr="00646252">
        <w:rPr>
          <w:rFonts w:ascii="Times New Roman" w:hAnsi="Times New Roman" w:cs="Times New Roman"/>
          <w:sz w:val="28"/>
          <w:szCs w:val="28"/>
        </w:rPr>
        <w:t xml:space="preserve">През 2024 г. прокурорите от Районна прокуратура Велико Търново са работили общо по 739 бр. преписки. През 2023 г. са работили по 774 бр. преписки, а през 2022 г. този брой е бил 1043 бр., от което е видно, че е налице намаление по този показател, като преимуществено това са преписки, образувани по изпратени материали от общинските съвети. Средната натовареност на един прокурор от районната прокуратура през 2024 г. е била 42,2 бр. преписки, спрямо 53,7 бр. преписки за 2023 г. и 61,4 бр. преписки за 2022 г. </w:t>
      </w:r>
    </w:p>
    <w:p w:rsidR="000718E1" w:rsidRPr="00646252" w:rsidRDefault="000718E1" w:rsidP="00CA0119">
      <w:pPr>
        <w:spacing w:line="240" w:lineRule="auto"/>
        <w:ind w:firstLine="708"/>
        <w:jc w:val="both"/>
        <w:rPr>
          <w:rFonts w:ascii="Times New Roman" w:hAnsi="Times New Roman" w:cs="Times New Roman"/>
          <w:sz w:val="28"/>
          <w:szCs w:val="28"/>
        </w:rPr>
      </w:pPr>
      <w:r w:rsidRPr="00646252">
        <w:rPr>
          <w:rFonts w:ascii="Times New Roman" w:hAnsi="Times New Roman" w:cs="Times New Roman"/>
          <w:sz w:val="28"/>
          <w:szCs w:val="28"/>
        </w:rPr>
        <w:t xml:space="preserve">Всички преписки по надзора за законност са били решени в </w:t>
      </w:r>
      <w:proofErr w:type="spellStart"/>
      <w:r w:rsidRPr="00646252">
        <w:rPr>
          <w:rFonts w:ascii="Times New Roman" w:hAnsi="Times New Roman" w:cs="Times New Roman"/>
          <w:sz w:val="28"/>
          <w:szCs w:val="28"/>
        </w:rPr>
        <w:t>законоустановения</w:t>
      </w:r>
      <w:proofErr w:type="spellEnd"/>
      <w:r w:rsidRPr="00646252">
        <w:rPr>
          <w:rFonts w:ascii="Times New Roman" w:hAnsi="Times New Roman" w:cs="Times New Roman"/>
          <w:sz w:val="28"/>
          <w:szCs w:val="28"/>
        </w:rPr>
        <w:t xml:space="preserve"> срок.</w:t>
      </w:r>
    </w:p>
    <w:p w:rsidR="000718E1" w:rsidRPr="00646252" w:rsidRDefault="000718E1" w:rsidP="00CA0119">
      <w:pPr>
        <w:spacing w:line="240" w:lineRule="auto"/>
        <w:ind w:firstLine="708"/>
        <w:jc w:val="both"/>
        <w:rPr>
          <w:rFonts w:ascii="Times New Roman" w:hAnsi="Times New Roman" w:cs="Times New Roman"/>
          <w:sz w:val="28"/>
          <w:szCs w:val="28"/>
        </w:rPr>
      </w:pPr>
      <w:r w:rsidRPr="00646252">
        <w:rPr>
          <w:rFonts w:ascii="Times New Roman" w:hAnsi="Times New Roman" w:cs="Times New Roman"/>
          <w:sz w:val="28"/>
          <w:szCs w:val="28"/>
        </w:rPr>
        <w:t xml:space="preserve">През настоящия период проверените административни актове са 804 бр. През 2023 г. те са били 759 бр., а през 2022 г. - 1 140  бр. През 2024 г. няма констатирани закононарушения. През 2023 г. констатираните закононарушения са били 17 бр., за през  2022 г. - 33 бр. Намаленият брой закононарушения се дължи на обстоятелството, че в резултат на упражнявания постоянен надзор за законност от прокуратурата органите на местната власт се дисциплинираха и прецизираха актовете си.  </w:t>
      </w:r>
    </w:p>
    <w:p w:rsidR="000718E1" w:rsidRPr="00646252" w:rsidRDefault="000718E1" w:rsidP="00CA0119">
      <w:pPr>
        <w:spacing w:line="240" w:lineRule="auto"/>
        <w:ind w:firstLine="708"/>
        <w:jc w:val="both"/>
        <w:rPr>
          <w:rFonts w:ascii="Times New Roman" w:hAnsi="Times New Roman" w:cs="Times New Roman"/>
          <w:sz w:val="28"/>
          <w:szCs w:val="28"/>
        </w:rPr>
      </w:pPr>
      <w:r w:rsidRPr="00646252">
        <w:rPr>
          <w:rFonts w:ascii="Times New Roman" w:hAnsi="Times New Roman" w:cs="Times New Roman"/>
          <w:sz w:val="28"/>
          <w:szCs w:val="28"/>
        </w:rPr>
        <w:t>През отчетния период са подадени общо 2 бр. предложения по чл. 145, ал. 1,  т. 6 от ЗСВ. Същите за 2023 г. са били 13 бр., а за 2022 г. - 8 бр.  От тях едното предложение е направено от ВТОП, а другото - от ВТРП. Намалението се обяснява отново с  ограничената законова възможност за прокуратурата да предприема действия по отмяна на незаконосъобразни актове на администрацията единствено в случаите, когато това е предвидено в закон чрез оспорването им по съдебен ред.  От подадените предложения 1 бр. е уважено и 1 бр. е висящо, като в случая се касае за преписки, останали  от предходен период.</w:t>
      </w:r>
    </w:p>
    <w:p w:rsidR="000718E1" w:rsidRPr="00646252" w:rsidRDefault="000718E1" w:rsidP="00CA0119">
      <w:pPr>
        <w:spacing w:line="240" w:lineRule="auto"/>
        <w:ind w:firstLine="708"/>
        <w:jc w:val="both"/>
        <w:rPr>
          <w:rFonts w:ascii="Times New Roman" w:hAnsi="Times New Roman" w:cs="Times New Roman"/>
          <w:sz w:val="28"/>
          <w:szCs w:val="28"/>
        </w:rPr>
      </w:pPr>
      <w:r w:rsidRPr="00646252">
        <w:rPr>
          <w:rFonts w:ascii="Times New Roman" w:hAnsi="Times New Roman" w:cs="Times New Roman"/>
          <w:sz w:val="28"/>
          <w:szCs w:val="28"/>
        </w:rPr>
        <w:t xml:space="preserve">Прокурорите от Великотърновския съдебен регион през целия отчетен период са изготвили 3 бр. протести, срещу 9 бр. през 2023 г. и 6 бр. през 2022 г. Два от протестите са на ВТОП, а третият - на ВТРП. От общия брой протести 2 бр. са уважени – на ВТОП, 1 бр. е неуважен. </w:t>
      </w:r>
    </w:p>
    <w:p w:rsidR="000718E1" w:rsidRPr="00646252" w:rsidRDefault="000718E1" w:rsidP="00CA0119">
      <w:pPr>
        <w:spacing w:line="240" w:lineRule="auto"/>
        <w:ind w:firstLine="708"/>
        <w:jc w:val="both"/>
        <w:rPr>
          <w:rFonts w:ascii="Times New Roman" w:hAnsi="Times New Roman" w:cs="Times New Roman"/>
          <w:sz w:val="28"/>
          <w:szCs w:val="28"/>
        </w:rPr>
      </w:pPr>
      <w:r w:rsidRPr="00646252">
        <w:rPr>
          <w:rFonts w:ascii="Times New Roman" w:hAnsi="Times New Roman" w:cs="Times New Roman"/>
          <w:sz w:val="28"/>
          <w:szCs w:val="28"/>
        </w:rPr>
        <w:t xml:space="preserve">В заключение следва да се отбележи, че в работата по надзора за законност прокурорите срещат затруднения, произтичащи от непрецизната законодателна уредба и липсата на нови указания от </w:t>
      </w:r>
      <w:proofErr w:type="spellStart"/>
      <w:r w:rsidRPr="00646252">
        <w:rPr>
          <w:rFonts w:ascii="Times New Roman" w:hAnsi="Times New Roman" w:cs="Times New Roman"/>
          <w:sz w:val="28"/>
          <w:szCs w:val="28"/>
        </w:rPr>
        <w:t>горестоящите</w:t>
      </w:r>
      <w:proofErr w:type="spellEnd"/>
      <w:r w:rsidRPr="00646252">
        <w:rPr>
          <w:rFonts w:ascii="Times New Roman" w:hAnsi="Times New Roman" w:cs="Times New Roman"/>
          <w:sz w:val="28"/>
          <w:szCs w:val="28"/>
        </w:rPr>
        <w:t xml:space="preserve"> прокуратури в тази връзка. Измененията в Конституцията не бяха последвани от съответни такива в АПК, ЗСВ и специалните закони. Поради това е налице неяснота както относно участието в съдебни заседания по дела, съобразно Заповед № РД-02-11/09.02.2021 г. на Главния прокурор, така и за обхвата и съдържанието на надзора за законност и способите и прокурорските актове при упражняването му.</w:t>
      </w:r>
    </w:p>
    <w:p w:rsidR="000718E1" w:rsidRPr="00646252" w:rsidRDefault="000718E1" w:rsidP="00CA0119">
      <w:pPr>
        <w:spacing w:after="0" w:line="240" w:lineRule="auto"/>
        <w:ind w:firstLine="709"/>
        <w:jc w:val="both"/>
        <w:rPr>
          <w:rFonts w:ascii="Times New Roman" w:hAnsi="Times New Roman" w:cs="Times New Roman"/>
          <w:b/>
          <w:sz w:val="28"/>
          <w:szCs w:val="28"/>
        </w:rPr>
      </w:pPr>
      <w:r w:rsidRPr="00646252">
        <w:rPr>
          <w:rFonts w:ascii="Times New Roman" w:hAnsi="Times New Roman" w:cs="Times New Roman"/>
          <w:b/>
          <w:sz w:val="28"/>
          <w:szCs w:val="28"/>
        </w:rPr>
        <w:lastRenderedPageBreak/>
        <w:t>- Дейност по прилагане на производството, предвидено с разпоредбите на чл. 83а - чл. 83е от ЗАНН за налагане от съд на имуществени санкции на юридически лица, които са се обогатили или биха се обогатили от извършени престъпления.</w:t>
      </w:r>
    </w:p>
    <w:p w:rsidR="000718E1" w:rsidRPr="00646252" w:rsidRDefault="000718E1" w:rsidP="00CA0119">
      <w:pPr>
        <w:spacing w:after="0" w:line="240" w:lineRule="auto"/>
        <w:ind w:firstLine="709"/>
        <w:jc w:val="both"/>
        <w:rPr>
          <w:rFonts w:ascii="Times New Roman" w:hAnsi="Times New Roman" w:cs="Times New Roman"/>
          <w:b/>
          <w:sz w:val="28"/>
          <w:szCs w:val="28"/>
        </w:rPr>
      </w:pPr>
    </w:p>
    <w:p w:rsidR="000718E1" w:rsidRPr="00646252" w:rsidRDefault="000718E1" w:rsidP="00CA0119">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През отчетния период дейността на Окръжна прокуратура Велико Търново и Районна прокуратура Велико Търново по прилагане на разпоредбите на чл. 83а - чл. 83е от ЗАНН се е осъществявала съгласно Заповед № 526 от 04.07.2019 г., изменена и допълнена със Заповед № 934 от 21.11.2022 г. и Заповед № 656 от 08.</w:t>
      </w:r>
      <w:proofErr w:type="spellStart"/>
      <w:r w:rsidRPr="00646252">
        <w:rPr>
          <w:rFonts w:ascii="Times New Roman" w:hAnsi="Times New Roman" w:cs="Times New Roman"/>
          <w:sz w:val="28"/>
          <w:szCs w:val="28"/>
        </w:rPr>
        <w:t>08</w:t>
      </w:r>
      <w:proofErr w:type="spellEnd"/>
      <w:r w:rsidRPr="00646252">
        <w:rPr>
          <w:rFonts w:ascii="Times New Roman" w:hAnsi="Times New Roman" w:cs="Times New Roman"/>
          <w:sz w:val="28"/>
          <w:szCs w:val="28"/>
        </w:rPr>
        <w:t xml:space="preserve">.2023 г. на административния ръководител и окръжен прокурор на ОП Велико Търново. При работата си прокурорите са съобразявали отмяната на Методически указания № 230/22.06.2010 г. относно активизиране на работата на прокуратурите за прилагането на производството, предвидено в чл. 83а – чл. 83е от ЗАНН със Заповед № РД-02-16 от 22.07.2023 г на Борислав Сарафов – И.Ф. Главен прокурор на Р България, както и Решение на СЕС по дело С-203/2021 г. В съответствие с последните преценка за наличие на предпоставки за внасяне на предложение по реда на чл. 83 б от ЗАНН се извършва след влизане в сила на осъдителен съдебен акт за престъпление от кръга на визираните в закона и не се извършва </w:t>
      </w:r>
      <w:proofErr w:type="spellStart"/>
      <w:r w:rsidRPr="00646252">
        <w:rPr>
          <w:rFonts w:ascii="Times New Roman" w:hAnsi="Times New Roman" w:cs="Times New Roman"/>
          <w:sz w:val="28"/>
          <w:szCs w:val="28"/>
        </w:rPr>
        <w:t>инстанционен</w:t>
      </w:r>
      <w:proofErr w:type="spellEnd"/>
      <w:r w:rsidRPr="00646252">
        <w:rPr>
          <w:rFonts w:ascii="Times New Roman" w:hAnsi="Times New Roman" w:cs="Times New Roman"/>
          <w:sz w:val="28"/>
          <w:szCs w:val="28"/>
        </w:rPr>
        <w:t xml:space="preserve"> контрол на постановените откази.</w:t>
      </w:r>
    </w:p>
    <w:p w:rsidR="000718E1" w:rsidRPr="00646252" w:rsidRDefault="000718E1" w:rsidP="00CA0119">
      <w:pPr>
        <w:spacing w:after="0" w:line="240" w:lineRule="auto"/>
        <w:ind w:firstLine="709"/>
        <w:jc w:val="both"/>
        <w:rPr>
          <w:rFonts w:ascii="Times New Roman" w:hAnsi="Times New Roman" w:cs="Times New Roman"/>
          <w:sz w:val="28"/>
          <w:szCs w:val="28"/>
          <w:lang w:val="en-US"/>
        </w:rPr>
      </w:pPr>
      <w:r w:rsidRPr="00646252">
        <w:rPr>
          <w:rFonts w:ascii="Times New Roman" w:hAnsi="Times New Roman" w:cs="Times New Roman"/>
          <w:sz w:val="28"/>
          <w:szCs w:val="28"/>
        </w:rPr>
        <w:t xml:space="preserve">През 2024 г. са постановени общо 153 бр. откази за образуване на производства по чл. 83а и следващите от ЗАНН, от които 22 бр. от ВТОП и 131 бр. от ВТРП. За 2023 г. постановените откази са били общо 139 бр., от които 23 бр. на ВТОП и 116 бр. на ВТРП. Налице е  отново увеличение по този показател в сравнение с 2023 г., както и през предходната 2022 г., година, когато общо постановените откази са били 29 бр. Увеличението се дължи на стриктното изпълнение от страна на прокурорите от ВТРП на посочените по-горе заповеди. За разлика от предходния период, когато е имало  4 бр. внесени предложения до съда, през 2024 г. ВТОП е внесла 6 бр. предложения за образуване на производство по чл. 83а и сл. от ЗАНН срещу 6 юридически лица.  Четири предложения са във връзка с влезли в сила осъдителни съдебни актове за престъпления по чл. 255 от НК,  едно – по чл. 248а от НК  и едно – по чл. 256 от НК . Три от предложенията са уважени с влезли в сила съдебни актове. Две от предложенията са неуважени и изготвен протест срещу решението на ВТОС, който е бил  уважен. </w:t>
      </w:r>
    </w:p>
    <w:p w:rsidR="000718E1" w:rsidRPr="00646252" w:rsidRDefault="000718E1" w:rsidP="000718E1">
      <w:pPr>
        <w:spacing w:after="0" w:line="240" w:lineRule="auto"/>
        <w:rPr>
          <w:rFonts w:ascii="Times New Roman" w:eastAsia="Arial Unicode MS" w:hAnsi="Times New Roman" w:cs="Times New Roman"/>
          <w:sz w:val="28"/>
          <w:szCs w:val="28"/>
        </w:rPr>
      </w:pPr>
    </w:p>
    <w:p w:rsidR="000718E1" w:rsidRPr="00646252" w:rsidRDefault="000718E1" w:rsidP="000718E1">
      <w:pPr>
        <w:spacing w:after="0" w:line="240" w:lineRule="auto"/>
        <w:jc w:val="center"/>
        <w:rPr>
          <w:rFonts w:ascii="Times New Roman" w:eastAsia="Arial Unicode MS" w:hAnsi="Times New Roman" w:cs="Times New Roman"/>
          <w:b/>
          <w:bCs/>
          <w:sz w:val="28"/>
          <w:szCs w:val="28"/>
          <w:lang w:eastAsia="bg-BG"/>
        </w:rPr>
      </w:pPr>
      <w:r w:rsidRPr="00646252">
        <w:rPr>
          <w:rFonts w:ascii="Times New Roman" w:eastAsia="Arial Unicode MS" w:hAnsi="Times New Roman" w:cs="Times New Roman"/>
          <w:b/>
          <w:bCs/>
          <w:sz w:val="28"/>
          <w:szCs w:val="28"/>
          <w:lang w:eastAsia="bg-BG"/>
        </w:rPr>
        <w:t>V</w:t>
      </w:r>
      <w:r w:rsidRPr="00646252">
        <w:rPr>
          <w:rFonts w:ascii="Times New Roman" w:eastAsia="Arial Unicode MS" w:hAnsi="Times New Roman" w:cs="Times New Roman"/>
          <w:b/>
          <w:bCs/>
          <w:sz w:val="28"/>
          <w:szCs w:val="28"/>
          <w:lang w:val="en-US" w:eastAsia="bg-BG"/>
        </w:rPr>
        <w:t xml:space="preserve">. </w:t>
      </w:r>
      <w:r w:rsidRPr="00646252">
        <w:rPr>
          <w:rFonts w:ascii="Times New Roman" w:eastAsia="Arial Unicode MS" w:hAnsi="Times New Roman" w:cs="Times New Roman"/>
          <w:b/>
          <w:bCs/>
          <w:sz w:val="28"/>
          <w:szCs w:val="28"/>
          <w:lang w:eastAsia="bg-BG"/>
        </w:rPr>
        <w:t>МЕЖДУНАРОДНО ПРАВНО СЪТРУДНИЧЕСТВО</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lang w:val="ru-RU" w:eastAsia="bg-BG"/>
        </w:rPr>
      </w:pP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lang w:eastAsia="bg-BG"/>
        </w:rPr>
      </w:pPr>
      <w:r w:rsidRPr="00646252">
        <w:rPr>
          <w:rFonts w:ascii="Times New Roman" w:eastAsia="Arial Unicode MS" w:hAnsi="Times New Roman" w:cs="Times New Roman"/>
          <w:sz w:val="28"/>
          <w:szCs w:val="28"/>
          <w:lang w:eastAsia="bg-BG"/>
        </w:rPr>
        <w:t xml:space="preserve">През 2024 г. в съдебния район продължава да функционира създадената организация за изпълнение на задачите по международното правно сътрудничество, като в съответствие с организационните заповеди за тази дейност в звената са определени прокурори, отговорници за международното правно сътрудничество, включително членове на Мрежата за МПС, които да обобщават практиката и да оказват съдействие на колегите си. </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lang w:eastAsia="bg-BG"/>
        </w:rPr>
      </w:pPr>
      <w:r w:rsidRPr="00646252">
        <w:rPr>
          <w:rFonts w:ascii="Times New Roman" w:eastAsia="Arial Unicode MS" w:hAnsi="Times New Roman" w:cs="Times New Roman"/>
          <w:sz w:val="28"/>
          <w:szCs w:val="28"/>
          <w:lang w:eastAsia="bg-BG"/>
        </w:rPr>
        <w:lastRenderedPageBreak/>
        <w:t xml:space="preserve">В Окръжна и Районна прокуратура се води електронен дневник за регистриране на поръчките за международна правна помощ, европейските заповеди за разследване и за арест и класьор с копия от регистрираните актове. </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lang w:eastAsia="bg-BG"/>
        </w:rPr>
      </w:pPr>
    </w:p>
    <w:p w:rsidR="000718E1" w:rsidRPr="00646252" w:rsidRDefault="000718E1" w:rsidP="000718E1">
      <w:pPr>
        <w:spacing w:after="0" w:line="240" w:lineRule="auto"/>
        <w:ind w:firstLine="709"/>
        <w:jc w:val="both"/>
        <w:rPr>
          <w:rFonts w:ascii="Times New Roman" w:eastAsia="Calibri" w:hAnsi="Times New Roman" w:cs="Times New Roman"/>
          <w:sz w:val="28"/>
          <w:szCs w:val="28"/>
        </w:rPr>
      </w:pPr>
      <w:r w:rsidRPr="00646252">
        <w:rPr>
          <w:rFonts w:ascii="Times New Roman" w:eastAsia="Arial Unicode MS" w:hAnsi="Times New Roman" w:cs="Times New Roman"/>
          <w:sz w:val="28"/>
          <w:szCs w:val="28"/>
          <w:lang w:eastAsia="bg-BG"/>
        </w:rPr>
        <w:t xml:space="preserve">Преписките с международен елемент в района са били 123 при 102 за 2023 г. и 155 за 2022 г. </w:t>
      </w:r>
      <w:r w:rsidRPr="00646252">
        <w:rPr>
          <w:rFonts w:ascii="Times New Roman" w:hAnsi="Times New Roman" w:cs="Times New Roman"/>
          <w:sz w:val="28"/>
          <w:szCs w:val="28"/>
        </w:rPr>
        <w:t>С оглед законовите компетенции и цялостния обхват на дейност, основният обем работа по надзора е извършен от прокурорите в Окръжна прокуратура – Велико Търново.</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lang w:eastAsia="bg-BG"/>
        </w:rPr>
      </w:pPr>
      <w:r w:rsidRPr="00646252">
        <w:rPr>
          <w:rFonts w:ascii="Times New Roman" w:eastAsia="Arial Unicode MS" w:hAnsi="Times New Roman" w:cs="Times New Roman"/>
          <w:sz w:val="28"/>
          <w:szCs w:val="28"/>
          <w:lang w:eastAsia="bg-BG"/>
        </w:rPr>
        <w:t>През отчетния период във Великотърновски съдебен окръг са изготвени общо 13 бр. молби за правна помощ. През предходните две години този брой е бил по 6.</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lang w:eastAsia="bg-BG"/>
        </w:rPr>
      </w:pPr>
      <w:r w:rsidRPr="00646252">
        <w:rPr>
          <w:rFonts w:ascii="Times New Roman" w:eastAsia="Arial Unicode MS" w:hAnsi="Times New Roman" w:cs="Times New Roman"/>
          <w:sz w:val="28"/>
          <w:szCs w:val="28"/>
          <w:lang w:eastAsia="bg-BG"/>
        </w:rPr>
        <w:t>Получените молби за правна помощ в съдебния окръг са 42 бр., за 2023 г. са получени 27 бр., а през 2022 г. - 30 бр.</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lang w:eastAsia="bg-BG"/>
        </w:rPr>
      </w:pP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lang w:eastAsia="bg-BG"/>
        </w:rPr>
      </w:pPr>
      <w:r w:rsidRPr="00646252">
        <w:rPr>
          <w:rFonts w:ascii="Times New Roman" w:eastAsia="Arial Unicode MS" w:hAnsi="Times New Roman" w:cs="Times New Roman"/>
          <w:sz w:val="28"/>
          <w:szCs w:val="28"/>
          <w:lang w:eastAsia="bg-BG"/>
        </w:rPr>
        <w:t xml:space="preserve">През 2024 г. във ВТОП като компетентен признаващ орган са получени за изпълнение 21 бр. ЕЗР. В съдебния район са издадени 51 ЕЗР. През предходната 2023 г. са получени 29 ЕЗР, а общо са изготвени 34 бр. изходящи ЕЗР. През 2022 г. са получени 17 ЕЗР, а са изготвени 29 бр. </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lang w:eastAsia="bg-BG"/>
        </w:rPr>
      </w:pP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lang w:eastAsia="bg-BG"/>
        </w:rPr>
      </w:pPr>
      <w:r w:rsidRPr="00646252">
        <w:rPr>
          <w:rFonts w:ascii="Times New Roman" w:eastAsia="Arial Unicode MS" w:hAnsi="Times New Roman" w:cs="Times New Roman"/>
          <w:sz w:val="28"/>
          <w:szCs w:val="28"/>
          <w:lang w:eastAsia="bg-BG"/>
        </w:rPr>
        <w:t>За отчетната 2024 г. в съдебния окръг за признаване и изпълнение са постъпили 11 бр. ЕЗА, изготвени са 9 ЕЗА. През предходните две години броят и съотношението са: през 2023 г постъпили за изпълнение 4 бр., издадени общо 1 бр.; респ. постъпили 9 бр. и издадени 6 бр. ЕЗА през 2022 г. Няма производства по екстрадиция.</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lang w:eastAsia="bg-BG"/>
        </w:rPr>
      </w:pPr>
      <w:r w:rsidRPr="00646252">
        <w:rPr>
          <w:rFonts w:ascii="Times New Roman" w:eastAsia="Arial Unicode MS" w:hAnsi="Times New Roman" w:cs="Times New Roman"/>
          <w:sz w:val="28"/>
          <w:szCs w:val="28"/>
          <w:lang w:eastAsia="bg-BG"/>
        </w:rPr>
        <w:t>Без затруднения през годината започна прилагането на новия ред за издаване на ЕЗА, както и на Заповедите за арест съгласно Споразумението за търговия и сътрудничество между ЕС и Обединеното кралство /СТС/</w:t>
      </w:r>
    </w:p>
    <w:p w:rsidR="00772F21" w:rsidRPr="00646252" w:rsidRDefault="00772F21" w:rsidP="000718E1">
      <w:pPr>
        <w:spacing w:after="0" w:line="240" w:lineRule="auto"/>
        <w:ind w:firstLine="709"/>
        <w:jc w:val="both"/>
        <w:rPr>
          <w:rFonts w:ascii="Times New Roman" w:hAnsi="Times New Roman" w:cs="Times New Roman"/>
          <w:sz w:val="28"/>
          <w:szCs w:val="28"/>
        </w:rPr>
      </w:pPr>
    </w:p>
    <w:p w:rsidR="000718E1" w:rsidRPr="00646252" w:rsidRDefault="000718E1" w:rsidP="000718E1">
      <w:pPr>
        <w:spacing w:after="0" w:line="240" w:lineRule="auto"/>
        <w:ind w:firstLine="709"/>
        <w:jc w:val="both"/>
        <w:rPr>
          <w:rFonts w:ascii="Times New Roman" w:eastAsia="Calibri" w:hAnsi="Times New Roman" w:cs="Times New Roman"/>
          <w:sz w:val="28"/>
          <w:szCs w:val="28"/>
        </w:rPr>
      </w:pPr>
      <w:r w:rsidRPr="00646252">
        <w:rPr>
          <w:rFonts w:ascii="Times New Roman" w:hAnsi="Times New Roman" w:cs="Times New Roman"/>
          <w:sz w:val="28"/>
          <w:szCs w:val="28"/>
        </w:rPr>
        <w:t xml:space="preserve">През </w:t>
      </w:r>
      <w:r w:rsidRPr="00646252">
        <w:rPr>
          <w:rFonts w:ascii="Times New Roman" w:eastAsia="Arial Unicode MS" w:hAnsi="Times New Roman" w:cs="Times New Roman"/>
          <w:sz w:val="28"/>
          <w:szCs w:val="28"/>
          <w:lang w:eastAsia="bg-BG"/>
        </w:rPr>
        <w:t>периода</w:t>
      </w:r>
      <w:r w:rsidR="00772F21" w:rsidRPr="00646252">
        <w:rPr>
          <w:rFonts w:ascii="Times New Roman" w:hAnsi="Times New Roman" w:cs="Times New Roman"/>
          <w:sz w:val="28"/>
          <w:szCs w:val="28"/>
        </w:rPr>
        <w:t xml:space="preserve"> са</w:t>
      </w:r>
      <w:r w:rsidRPr="00646252">
        <w:rPr>
          <w:rFonts w:ascii="Times New Roman" w:hAnsi="Times New Roman" w:cs="Times New Roman"/>
          <w:sz w:val="28"/>
          <w:szCs w:val="28"/>
        </w:rPr>
        <w:t xml:space="preserve"> получени 2 искания за трансфер на производство, няма изходящи такива. През </w:t>
      </w:r>
      <w:r w:rsidRPr="00646252">
        <w:rPr>
          <w:rFonts w:ascii="Times New Roman" w:eastAsia="Arial Unicode MS" w:hAnsi="Times New Roman" w:cs="Times New Roman"/>
          <w:sz w:val="28"/>
          <w:szCs w:val="28"/>
          <w:lang w:eastAsia="bg-BG"/>
        </w:rPr>
        <w:t>предходните</w:t>
      </w:r>
      <w:r w:rsidRPr="00646252">
        <w:rPr>
          <w:rFonts w:ascii="Times New Roman" w:hAnsi="Times New Roman" w:cs="Times New Roman"/>
          <w:sz w:val="28"/>
          <w:szCs w:val="28"/>
        </w:rPr>
        <w:t xml:space="preserve"> години такива също липсват или са единични случаи.</w:t>
      </w:r>
    </w:p>
    <w:p w:rsidR="000718E1" w:rsidRPr="00646252" w:rsidRDefault="000718E1" w:rsidP="000718E1">
      <w:pPr>
        <w:spacing w:after="0" w:line="240" w:lineRule="auto"/>
        <w:ind w:firstLine="709"/>
        <w:jc w:val="both"/>
        <w:rPr>
          <w:rFonts w:ascii="Times New Roman" w:hAnsi="Times New Roman" w:cs="Times New Roman"/>
          <w:sz w:val="28"/>
          <w:szCs w:val="28"/>
        </w:rPr>
      </w:pPr>
    </w:p>
    <w:p w:rsidR="000718E1" w:rsidRPr="00646252" w:rsidRDefault="000718E1" w:rsidP="000718E1">
      <w:pPr>
        <w:spacing w:after="0" w:line="240" w:lineRule="auto"/>
        <w:ind w:firstLine="720"/>
        <w:jc w:val="both"/>
        <w:rPr>
          <w:rFonts w:ascii="Times New Roman" w:hAnsi="Times New Roman" w:cs="Times New Roman"/>
          <w:sz w:val="28"/>
          <w:szCs w:val="28"/>
        </w:rPr>
      </w:pPr>
      <w:r w:rsidRPr="00646252">
        <w:rPr>
          <w:rFonts w:ascii="Times New Roman" w:hAnsi="Times New Roman" w:cs="Times New Roman"/>
          <w:sz w:val="28"/>
          <w:szCs w:val="28"/>
        </w:rPr>
        <w:t xml:space="preserve">По Раздел </w:t>
      </w:r>
      <w:r w:rsidRPr="00646252">
        <w:rPr>
          <w:rFonts w:ascii="Times New Roman" w:hAnsi="Times New Roman" w:cs="Times New Roman"/>
          <w:sz w:val="28"/>
          <w:szCs w:val="28"/>
          <w:lang w:val="en-US"/>
        </w:rPr>
        <w:t>V</w:t>
      </w:r>
      <w:r w:rsidRPr="00646252">
        <w:rPr>
          <w:rFonts w:ascii="Times New Roman" w:hAnsi="Times New Roman" w:cs="Times New Roman"/>
          <w:sz w:val="28"/>
          <w:szCs w:val="28"/>
        </w:rPr>
        <w:t xml:space="preserve"> на Глава 36 /Международно правно сътрудничество/ в района няма решения по </w:t>
      </w:r>
      <w:proofErr w:type="spellStart"/>
      <w:r w:rsidRPr="00646252">
        <w:rPr>
          <w:rFonts w:ascii="Times New Roman" w:hAnsi="Times New Roman" w:cs="Times New Roman"/>
          <w:sz w:val="28"/>
          <w:szCs w:val="28"/>
        </w:rPr>
        <w:t>субсидиарна</w:t>
      </w:r>
      <w:proofErr w:type="spellEnd"/>
      <w:r w:rsidRPr="00646252">
        <w:rPr>
          <w:rFonts w:ascii="Times New Roman" w:hAnsi="Times New Roman" w:cs="Times New Roman"/>
          <w:sz w:val="28"/>
          <w:szCs w:val="28"/>
        </w:rPr>
        <w:t xml:space="preserve"> компетентност и няма осъществена дейност по участие в консултации по чл. 483-484 от НПК.</w:t>
      </w:r>
    </w:p>
    <w:p w:rsidR="000718E1" w:rsidRPr="00646252" w:rsidRDefault="000718E1" w:rsidP="000718E1">
      <w:pPr>
        <w:spacing w:after="0" w:line="240" w:lineRule="auto"/>
        <w:ind w:firstLine="720"/>
        <w:jc w:val="both"/>
        <w:rPr>
          <w:rFonts w:ascii="Times New Roman" w:hAnsi="Times New Roman" w:cs="Times New Roman"/>
          <w:sz w:val="28"/>
          <w:szCs w:val="28"/>
        </w:rPr>
      </w:pPr>
    </w:p>
    <w:p w:rsidR="000718E1" w:rsidRPr="00646252" w:rsidRDefault="000718E1" w:rsidP="000718E1">
      <w:pPr>
        <w:spacing w:after="0" w:line="240" w:lineRule="auto"/>
        <w:ind w:firstLine="720"/>
        <w:jc w:val="both"/>
        <w:rPr>
          <w:rFonts w:ascii="Times New Roman" w:hAnsi="Times New Roman" w:cs="Times New Roman"/>
          <w:sz w:val="28"/>
          <w:szCs w:val="28"/>
        </w:rPr>
      </w:pPr>
      <w:r w:rsidRPr="00646252">
        <w:rPr>
          <w:rFonts w:ascii="Times New Roman" w:hAnsi="Times New Roman" w:cs="Times New Roman"/>
          <w:sz w:val="28"/>
          <w:szCs w:val="28"/>
        </w:rPr>
        <w:t>Прокурорите от ВТОП са участвали в 9 производства по признаване и изпълнение на присъди на чужди съдебни органи и в 141 по ЗПИИРКОРНФС, при 122 и 74 за предходните две години, което показва сериозно повишение.</w:t>
      </w:r>
    </w:p>
    <w:p w:rsidR="000718E1" w:rsidRPr="00646252" w:rsidRDefault="000718E1" w:rsidP="000718E1">
      <w:pPr>
        <w:spacing w:after="0" w:line="240" w:lineRule="auto"/>
        <w:ind w:firstLine="720"/>
        <w:jc w:val="both"/>
        <w:rPr>
          <w:rFonts w:ascii="Times New Roman" w:hAnsi="Times New Roman" w:cs="Times New Roman"/>
          <w:sz w:val="28"/>
          <w:szCs w:val="28"/>
        </w:rPr>
      </w:pPr>
      <w:r w:rsidRPr="00646252">
        <w:rPr>
          <w:rFonts w:ascii="Times New Roman" w:hAnsi="Times New Roman" w:cs="Times New Roman"/>
          <w:sz w:val="28"/>
          <w:szCs w:val="28"/>
        </w:rPr>
        <w:t>Като цяло прокурорите от ВТОП и ВТРП са участвали в 220 заседания по производства от международното правно сътрудничество, при 186 за 2023 г. и 144 за 2022 г., което е значително по-малко.</w:t>
      </w:r>
    </w:p>
    <w:p w:rsidR="000718E1" w:rsidRPr="00646252" w:rsidRDefault="000718E1" w:rsidP="000718E1">
      <w:pPr>
        <w:spacing w:after="0" w:line="240" w:lineRule="auto"/>
        <w:ind w:firstLine="720"/>
        <w:jc w:val="both"/>
        <w:rPr>
          <w:rFonts w:ascii="Times New Roman" w:hAnsi="Times New Roman" w:cs="Times New Roman"/>
          <w:sz w:val="28"/>
          <w:szCs w:val="28"/>
        </w:rPr>
      </w:pPr>
      <w:r w:rsidRPr="00646252">
        <w:rPr>
          <w:rFonts w:ascii="Times New Roman" w:hAnsi="Times New Roman" w:cs="Times New Roman"/>
          <w:sz w:val="28"/>
          <w:szCs w:val="28"/>
        </w:rPr>
        <w:t>Прокурорите от съдебния окръг не са участвали в международни съвместни екипи за разследване и в международни  мисии.</w:t>
      </w:r>
    </w:p>
    <w:p w:rsidR="000718E1" w:rsidRPr="00646252" w:rsidRDefault="000718E1" w:rsidP="000718E1">
      <w:pPr>
        <w:shd w:val="clear" w:color="auto" w:fill="FFFFFF"/>
        <w:tabs>
          <w:tab w:val="left" w:pos="864"/>
          <w:tab w:val="left" w:pos="6538"/>
          <w:tab w:val="left" w:pos="6566"/>
        </w:tabs>
        <w:spacing w:after="0" w:line="240" w:lineRule="auto"/>
        <w:ind w:firstLine="709"/>
        <w:jc w:val="both"/>
        <w:rPr>
          <w:rFonts w:ascii="Times New Roman" w:eastAsia="Arial Unicode MS" w:hAnsi="Times New Roman" w:cs="Times New Roman"/>
          <w:sz w:val="28"/>
          <w:szCs w:val="28"/>
          <w:lang w:eastAsia="bg-BG"/>
        </w:rPr>
      </w:pPr>
      <w:r w:rsidRPr="00646252">
        <w:rPr>
          <w:rFonts w:ascii="Times New Roman" w:eastAsia="Arial Unicode MS" w:hAnsi="Times New Roman" w:cs="Times New Roman"/>
          <w:sz w:val="28"/>
          <w:szCs w:val="28"/>
          <w:lang w:eastAsia="bg-BG"/>
        </w:rPr>
        <w:lastRenderedPageBreak/>
        <w:t>Дейността по изпълнение и изготвяне на молби за правна помощ и ЕЗА в района е била изцяло съобразена с разпоредбите на вътрешното и международното право. Тя е извършвана качествено - няма връщани за преработка материали или оплаквания от страна на издаващите органи относно изпълнението на молбите.</w:t>
      </w:r>
    </w:p>
    <w:p w:rsidR="000718E1" w:rsidRPr="00646252" w:rsidRDefault="000718E1" w:rsidP="000718E1">
      <w:pPr>
        <w:spacing w:after="0" w:line="240" w:lineRule="auto"/>
        <w:ind w:firstLine="709"/>
        <w:jc w:val="both"/>
        <w:rPr>
          <w:rFonts w:ascii="Times New Roman" w:eastAsia="Arial Unicode MS" w:hAnsi="Times New Roman" w:cs="Times New Roman"/>
          <w:bCs/>
          <w:sz w:val="28"/>
          <w:szCs w:val="28"/>
          <w:lang w:eastAsia="bg-BG"/>
        </w:rPr>
      </w:pPr>
      <w:r w:rsidRPr="00646252">
        <w:rPr>
          <w:rFonts w:ascii="Times New Roman" w:hAnsi="Times New Roman" w:cs="Times New Roman"/>
          <w:sz w:val="28"/>
          <w:szCs w:val="28"/>
        </w:rPr>
        <w:t>Констатира се увеличение на обема на дейност спрямо предходните две години в почти всички елементи.</w:t>
      </w:r>
    </w:p>
    <w:p w:rsidR="000718E1" w:rsidRPr="00646252" w:rsidRDefault="000718E1" w:rsidP="00772F21">
      <w:pPr>
        <w:widowControl w:val="0"/>
        <w:autoSpaceDE w:val="0"/>
        <w:autoSpaceDN w:val="0"/>
        <w:adjustRightInd w:val="0"/>
        <w:spacing w:after="0" w:line="240" w:lineRule="auto"/>
        <w:ind w:firstLine="720"/>
        <w:jc w:val="both"/>
        <w:rPr>
          <w:rFonts w:ascii="Times New Roman" w:hAnsi="Times New Roman" w:cs="Times New Roman"/>
          <w:sz w:val="28"/>
          <w:szCs w:val="28"/>
          <w:lang w:val="en-US"/>
        </w:rPr>
      </w:pPr>
      <w:r w:rsidRPr="00646252">
        <w:rPr>
          <w:rFonts w:ascii="Times New Roman" w:eastAsia="Arial Unicode MS" w:hAnsi="Times New Roman" w:cs="Times New Roman"/>
          <w:bCs/>
          <w:sz w:val="28"/>
          <w:szCs w:val="28"/>
          <w:lang w:eastAsia="bg-BG"/>
        </w:rPr>
        <w:t>Генерално в надзора не са констатирани сериозни трудности и проблеми. Н</w:t>
      </w:r>
      <w:r w:rsidRPr="00646252">
        <w:rPr>
          <w:rFonts w:ascii="Times New Roman" w:hAnsi="Times New Roman" w:cs="Times New Roman"/>
          <w:sz w:val="28"/>
          <w:szCs w:val="28"/>
        </w:rPr>
        <w:t>атрупаният опит и създадената организация, включително воденето на специална отчетност, допринасят за повишаващата се ефективност и взаимодействие с другите държави в тази област.</w:t>
      </w:r>
    </w:p>
    <w:p w:rsidR="00772F21" w:rsidRPr="00646252" w:rsidRDefault="00772F21" w:rsidP="00772F21">
      <w:pPr>
        <w:widowControl w:val="0"/>
        <w:tabs>
          <w:tab w:val="left" w:pos="1260"/>
        </w:tabs>
        <w:spacing w:after="0" w:line="240" w:lineRule="auto"/>
        <w:ind w:firstLine="709"/>
        <w:jc w:val="both"/>
        <w:rPr>
          <w:rFonts w:ascii="Times New Roman" w:hAnsi="Times New Roman"/>
          <w:b/>
          <w:sz w:val="28"/>
          <w:szCs w:val="28"/>
        </w:rPr>
      </w:pPr>
    </w:p>
    <w:p w:rsidR="000718E1" w:rsidRPr="00646252" w:rsidRDefault="000718E1" w:rsidP="000718E1">
      <w:pPr>
        <w:widowControl w:val="0"/>
        <w:tabs>
          <w:tab w:val="left" w:pos="1260"/>
        </w:tabs>
        <w:spacing w:after="0" w:line="240" w:lineRule="auto"/>
        <w:ind w:firstLine="709"/>
        <w:jc w:val="both"/>
        <w:rPr>
          <w:rFonts w:ascii="Times New Roman" w:hAnsi="Times New Roman"/>
          <w:b/>
          <w:sz w:val="28"/>
          <w:szCs w:val="28"/>
        </w:rPr>
      </w:pPr>
      <w:r w:rsidRPr="00646252">
        <w:rPr>
          <w:rFonts w:ascii="Times New Roman" w:hAnsi="Times New Roman"/>
          <w:b/>
          <w:sz w:val="28"/>
          <w:szCs w:val="28"/>
        </w:rPr>
        <w:t>V</w:t>
      </w:r>
      <w:r w:rsidRPr="00646252">
        <w:rPr>
          <w:rFonts w:ascii="Times New Roman" w:hAnsi="Times New Roman"/>
          <w:b/>
          <w:sz w:val="28"/>
          <w:szCs w:val="28"/>
          <w:lang w:val="en-US"/>
        </w:rPr>
        <w:t>I</w:t>
      </w:r>
      <w:r w:rsidRPr="00646252">
        <w:rPr>
          <w:rFonts w:ascii="Times New Roman" w:hAnsi="Times New Roman"/>
          <w:b/>
          <w:sz w:val="28"/>
          <w:szCs w:val="28"/>
        </w:rPr>
        <w:t>.</w:t>
      </w:r>
      <w:r w:rsidRPr="00646252">
        <w:rPr>
          <w:rFonts w:ascii="Times New Roman" w:hAnsi="Times New Roman"/>
          <w:b/>
          <w:sz w:val="28"/>
          <w:szCs w:val="28"/>
          <w:lang w:val="en-US"/>
        </w:rPr>
        <w:t xml:space="preserve"> </w:t>
      </w:r>
      <w:r w:rsidRPr="00646252">
        <w:rPr>
          <w:rFonts w:ascii="Times New Roman" w:hAnsi="Times New Roman"/>
          <w:b/>
          <w:sz w:val="28"/>
          <w:szCs w:val="28"/>
        </w:rPr>
        <w:t>АДМИНИСТРАТИВНА И КОНТРОЛНО РЕВИЗИОННА ДЕЙНОСТ</w:t>
      </w:r>
    </w:p>
    <w:p w:rsidR="000718E1" w:rsidRPr="00646252" w:rsidRDefault="000718E1" w:rsidP="000718E1">
      <w:pPr>
        <w:widowControl w:val="0"/>
        <w:tabs>
          <w:tab w:val="left" w:pos="1260"/>
        </w:tabs>
        <w:spacing w:after="0" w:line="240" w:lineRule="auto"/>
        <w:ind w:firstLine="709"/>
        <w:jc w:val="both"/>
        <w:rPr>
          <w:rFonts w:ascii="Times New Roman" w:hAnsi="Times New Roman"/>
          <w:b/>
          <w:sz w:val="28"/>
          <w:szCs w:val="28"/>
        </w:rPr>
      </w:pPr>
    </w:p>
    <w:p w:rsidR="000718E1" w:rsidRPr="00646252" w:rsidRDefault="000718E1" w:rsidP="000718E1">
      <w:pPr>
        <w:spacing w:after="0" w:line="240" w:lineRule="auto"/>
        <w:ind w:firstLine="709"/>
        <w:jc w:val="both"/>
        <w:rPr>
          <w:rFonts w:ascii="Times New Roman" w:eastAsia="Arial Unicode MS" w:hAnsi="Times New Roman"/>
          <w:b/>
          <w:sz w:val="28"/>
          <w:szCs w:val="28"/>
          <w:lang w:val="ru-RU"/>
        </w:rPr>
      </w:pPr>
      <w:r w:rsidRPr="00646252">
        <w:rPr>
          <w:rFonts w:ascii="Times New Roman" w:eastAsia="Arial Unicode MS" w:hAnsi="Times New Roman"/>
          <w:b/>
          <w:sz w:val="28"/>
          <w:szCs w:val="28"/>
        </w:rPr>
        <w:t>Кадрово обезпечаване и квалификация на прокурори и разследващи органи.</w:t>
      </w:r>
    </w:p>
    <w:p w:rsidR="000718E1" w:rsidRPr="00646252" w:rsidRDefault="000718E1" w:rsidP="000718E1">
      <w:pPr>
        <w:spacing w:after="0" w:line="240" w:lineRule="auto"/>
        <w:ind w:firstLine="709"/>
        <w:jc w:val="both"/>
        <w:rPr>
          <w:rFonts w:ascii="Times New Roman" w:eastAsia="Arial Unicode MS" w:hAnsi="Times New Roman"/>
          <w:b/>
          <w:sz w:val="28"/>
          <w:szCs w:val="28"/>
          <w:lang w:val="ru-RU"/>
        </w:rPr>
      </w:pPr>
    </w:p>
    <w:p w:rsidR="000718E1" w:rsidRPr="00646252" w:rsidRDefault="000718E1" w:rsidP="000718E1">
      <w:pPr>
        <w:spacing w:after="0" w:line="240" w:lineRule="auto"/>
        <w:ind w:firstLine="709"/>
        <w:jc w:val="both"/>
        <w:rPr>
          <w:rFonts w:ascii="Times New Roman" w:eastAsia="Arial Unicode MS" w:hAnsi="Times New Roman"/>
          <w:sz w:val="28"/>
          <w:szCs w:val="28"/>
        </w:rPr>
      </w:pPr>
      <w:r w:rsidRPr="00646252">
        <w:rPr>
          <w:rFonts w:ascii="Times New Roman" w:eastAsia="Arial Unicode MS" w:hAnsi="Times New Roman"/>
          <w:sz w:val="28"/>
          <w:szCs w:val="28"/>
        </w:rPr>
        <w:t xml:space="preserve">В района на Окръжна Прокуратура - Велико Търново попада Районна прокуратура – Велико Търново с четири териториални отделения, а именно: Териториално отделение в гр. Горна Оряховица, Свищов, Павликени и в гр.Елена. </w:t>
      </w:r>
    </w:p>
    <w:p w:rsidR="000718E1" w:rsidRPr="00646252" w:rsidRDefault="000718E1" w:rsidP="000718E1">
      <w:pPr>
        <w:spacing w:after="0" w:line="240" w:lineRule="auto"/>
        <w:ind w:firstLine="709"/>
        <w:jc w:val="both"/>
        <w:rPr>
          <w:rFonts w:ascii="Times New Roman" w:eastAsia="Arial Unicode MS" w:hAnsi="Times New Roman"/>
          <w:sz w:val="28"/>
          <w:szCs w:val="28"/>
        </w:rPr>
      </w:pPr>
      <w:r w:rsidRPr="00646252">
        <w:rPr>
          <w:rFonts w:ascii="Times New Roman" w:eastAsia="Arial Unicode MS" w:hAnsi="Times New Roman"/>
          <w:sz w:val="28"/>
          <w:szCs w:val="28"/>
        </w:rPr>
        <w:t xml:space="preserve">Щатното разписание на прокурорите от Окръжна прокуратура и Районна прокуратура – Велико Търново с териториалните отделения в гр.Горна Оряховица, Свищов, Павликени и Елена в началото на 2024 г. е било 44 щатни длъжности. </w:t>
      </w:r>
    </w:p>
    <w:p w:rsidR="000718E1" w:rsidRPr="00646252" w:rsidRDefault="000718E1" w:rsidP="000718E1">
      <w:pPr>
        <w:spacing w:after="0" w:line="240" w:lineRule="auto"/>
        <w:ind w:firstLine="709"/>
        <w:jc w:val="both"/>
        <w:rPr>
          <w:rFonts w:ascii="Times New Roman" w:eastAsia="Arial Unicode MS" w:hAnsi="Times New Roman"/>
          <w:sz w:val="28"/>
          <w:szCs w:val="28"/>
        </w:rPr>
      </w:pPr>
      <w:r w:rsidRPr="00646252">
        <w:rPr>
          <w:rFonts w:ascii="Times New Roman" w:eastAsia="Arial Unicode MS" w:hAnsi="Times New Roman"/>
          <w:sz w:val="28"/>
          <w:szCs w:val="28"/>
        </w:rPr>
        <w:t>В края на 2024 г. щатът на прокурорите е намален с 2 щатни бройки за РП – Велико Търново и в момента е 42 щатни бройки.</w:t>
      </w:r>
    </w:p>
    <w:p w:rsidR="000718E1" w:rsidRPr="00646252" w:rsidRDefault="000718E1" w:rsidP="000718E1">
      <w:pPr>
        <w:spacing w:after="0" w:line="240" w:lineRule="auto"/>
        <w:ind w:firstLine="709"/>
        <w:jc w:val="both"/>
        <w:rPr>
          <w:rFonts w:ascii="Times New Roman" w:eastAsia="Arial Unicode MS" w:hAnsi="Times New Roman"/>
          <w:sz w:val="24"/>
          <w:szCs w:val="24"/>
          <w:highlight w:val="yellow"/>
        </w:rPr>
      </w:pPr>
    </w:p>
    <w:p w:rsidR="000718E1" w:rsidRPr="00646252" w:rsidRDefault="000718E1" w:rsidP="000718E1">
      <w:pPr>
        <w:spacing w:after="0" w:line="240" w:lineRule="auto"/>
        <w:ind w:firstLine="709"/>
        <w:jc w:val="both"/>
        <w:rPr>
          <w:rFonts w:ascii="Times New Roman" w:eastAsia="Arial Unicode MS" w:hAnsi="Times New Roman"/>
          <w:sz w:val="28"/>
          <w:szCs w:val="28"/>
        </w:rPr>
      </w:pPr>
      <w:r w:rsidRPr="00646252">
        <w:rPr>
          <w:rFonts w:ascii="Times New Roman" w:eastAsia="Arial Unicode MS" w:hAnsi="Times New Roman"/>
          <w:sz w:val="28"/>
          <w:szCs w:val="28"/>
        </w:rPr>
        <w:t>С Решение на Прокурорската колегия на ВСС по протокол № 2/24.01.2024 г., т. 4. е преназначен един прокурор по реда на чл. 194, ал. 1 от ЗСВ от РП В. Търново в РП Пазарджик, като е закрита 1 щатна длъжност „прокурор“ във ВТРП.</w:t>
      </w:r>
    </w:p>
    <w:p w:rsidR="000718E1" w:rsidRPr="00646252" w:rsidRDefault="000718E1" w:rsidP="000718E1">
      <w:pPr>
        <w:spacing w:after="0" w:line="240" w:lineRule="auto"/>
        <w:ind w:firstLine="709"/>
        <w:jc w:val="both"/>
        <w:rPr>
          <w:rFonts w:ascii="Times New Roman" w:eastAsia="Arial Unicode MS" w:hAnsi="Times New Roman"/>
          <w:sz w:val="28"/>
          <w:szCs w:val="28"/>
        </w:rPr>
      </w:pPr>
      <w:r w:rsidRPr="00646252">
        <w:rPr>
          <w:rFonts w:ascii="Times New Roman" w:eastAsia="Arial Unicode MS" w:hAnsi="Times New Roman"/>
          <w:sz w:val="28"/>
          <w:szCs w:val="28"/>
        </w:rPr>
        <w:t xml:space="preserve">С Решение на Прокурорската колегия на ВСС по протокол № 24/19.06.2024 г., т. 13.5.2, на </w:t>
      </w:r>
      <w:proofErr w:type="spellStart"/>
      <w:r w:rsidRPr="00646252">
        <w:rPr>
          <w:rFonts w:ascii="Times New Roman" w:eastAsia="Arial Unicode MS" w:hAnsi="Times New Roman"/>
          <w:sz w:val="28"/>
          <w:szCs w:val="28"/>
        </w:rPr>
        <w:t>осн</w:t>
      </w:r>
      <w:proofErr w:type="spellEnd"/>
      <w:r w:rsidRPr="00646252">
        <w:rPr>
          <w:rFonts w:ascii="Times New Roman" w:eastAsia="Arial Unicode MS" w:hAnsi="Times New Roman"/>
          <w:sz w:val="28"/>
          <w:szCs w:val="28"/>
        </w:rPr>
        <w:t>. чл. 130б, ал.3, т.6 от Конституцията на РБ, съкращава 1 свободна щатна длъжност „прокурор“ във ВТРП.</w:t>
      </w:r>
    </w:p>
    <w:p w:rsidR="000718E1" w:rsidRPr="00646252" w:rsidRDefault="000718E1" w:rsidP="000718E1">
      <w:pPr>
        <w:spacing w:after="0" w:line="240" w:lineRule="auto"/>
        <w:ind w:firstLine="709"/>
        <w:jc w:val="both"/>
        <w:rPr>
          <w:rFonts w:ascii="Times New Roman" w:eastAsia="Arial Unicode MS" w:hAnsi="Times New Roman"/>
          <w:sz w:val="24"/>
          <w:szCs w:val="24"/>
          <w:highlight w:val="yellow"/>
        </w:rPr>
      </w:pPr>
    </w:p>
    <w:p w:rsidR="000718E1" w:rsidRPr="00646252" w:rsidRDefault="000718E1" w:rsidP="000718E1">
      <w:pPr>
        <w:spacing w:after="0" w:line="240" w:lineRule="auto"/>
        <w:ind w:firstLine="709"/>
        <w:jc w:val="both"/>
        <w:rPr>
          <w:rFonts w:ascii="Times New Roman" w:eastAsia="Arial Unicode MS" w:hAnsi="Times New Roman"/>
          <w:sz w:val="28"/>
          <w:szCs w:val="28"/>
        </w:rPr>
      </w:pPr>
      <w:r w:rsidRPr="00646252">
        <w:rPr>
          <w:rFonts w:ascii="Times New Roman" w:eastAsia="Arial Unicode MS" w:hAnsi="Times New Roman"/>
          <w:sz w:val="28"/>
          <w:szCs w:val="28"/>
        </w:rPr>
        <w:t xml:space="preserve">Свободните щатове за прокурори в съдебния район към края на 2024г. са общо 4 бр., разпределени както следва: </w:t>
      </w:r>
    </w:p>
    <w:p w:rsidR="000718E1" w:rsidRPr="00646252" w:rsidRDefault="000718E1" w:rsidP="000718E1">
      <w:pPr>
        <w:spacing w:after="0" w:line="240" w:lineRule="auto"/>
        <w:ind w:firstLine="709"/>
        <w:jc w:val="both"/>
        <w:rPr>
          <w:rFonts w:ascii="Times New Roman" w:eastAsia="Arial Unicode MS" w:hAnsi="Times New Roman"/>
          <w:sz w:val="28"/>
          <w:szCs w:val="28"/>
        </w:rPr>
      </w:pPr>
      <w:r w:rsidRPr="00646252">
        <w:rPr>
          <w:rFonts w:ascii="Times New Roman" w:eastAsia="Arial Unicode MS" w:hAnsi="Times New Roman"/>
          <w:sz w:val="28"/>
          <w:szCs w:val="28"/>
        </w:rPr>
        <w:t>-  в ОП - Велико Търново – 1 бр., за длъжност „прокурор“;</w:t>
      </w:r>
    </w:p>
    <w:p w:rsidR="000718E1" w:rsidRPr="00646252" w:rsidRDefault="000718E1" w:rsidP="000718E1">
      <w:pPr>
        <w:spacing w:after="0" w:line="240" w:lineRule="auto"/>
        <w:ind w:firstLine="709"/>
        <w:jc w:val="both"/>
        <w:rPr>
          <w:rFonts w:ascii="Times New Roman" w:eastAsia="Arial Unicode MS" w:hAnsi="Times New Roman"/>
          <w:sz w:val="28"/>
          <w:szCs w:val="28"/>
        </w:rPr>
      </w:pPr>
      <w:r w:rsidRPr="00646252">
        <w:rPr>
          <w:rFonts w:ascii="Times New Roman" w:eastAsia="Arial Unicode MS" w:hAnsi="Times New Roman"/>
          <w:sz w:val="28"/>
          <w:szCs w:val="28"/>
        </w:rPr>
        <w:t>- в РП – Велико Търново – 3 бр., от които 2 бр. за длъжност „прокурор“ и 1 бр. за длъжност „младши прокурор“.</w:t>
      </w:r>
    </w:p>
    <w:p w:rsidR="000718E1" w:rsidRPr="00646252" w:rsidRDefault="000718E1" w:rsidP="000718E1">
      <w:pPr>
        <w:spacing w:after="0" w:line="240" w:lineRule="auto"/>
        <w:ind w:firstLine="709"/>
        <w:jc w:val="both"/>
        <w:rPr>
          <w:rFonts w:ascii="Times New Roman" w:eastAsia="Arial Unicode MS" w:hAnsi="Times New Roman"/>
          <w:sz w:val="28"/>
          <w:szCs w:val="28"/>
        </w:rPr>
      </w:pPr>
      <w:r w:rsidRPr="00646252">
        <w:rPr>
          <w:rFonts w:ascii="Times New Roman" w:eastAsia="Arial Unicode MS" w:hAnsi="Times New Roman"/>
          <w:sz w:val="28"/>
          <w:szCs w:val="28"/>
        </w:rPr>
        <w:t>Реално работилите прокурори във Великотърновски съдебен окръг  за 2024 г. са 37,1, за 2023 г. -  32.71, за 2022 г. – 36.3.</w:t>
      </w:r>
    </w:p>
    <w:p w:rsidR="000718E1" w:rsidRPr="00646252" w:rsidRDefault="000718E1" w:rsidP="000718E1">
      <w:pPr>
        <w:spacing w:after="0" w:line="240" w:lineRule="auto"/>
        <w:ind w:firstLine="709"/>
        <w:jc w:val="both"/>
        <w:rPr>
          <w:rFonts w:ascii="Times New Roman" w:eastAsia="Arial Unicode MS" w:hAnsi="Times New Roman"/>
          <w:sz w:val="24"/>
          <w:szCs w:val="24"/>
          <w:highlight w:val="yellow"/>
        </w:rPr>
      </w:pPr>
    </w:p>
    <w:p w:rsidR="000718E1" w:rsidRPr="00646252" w:rsidRDefault="000718E1" w:rsidP="000718E1">
      <w:pPr>
        <w:spacing w:after="0" w:line="240" w:lineRule="auto"/>
        <w:ind w:firstLine="709"/>
        <w:jc w:val="both"/>
        <w:rPr>
          <w:rFonts w:ascii="Times New Roman" w:eastAsia="Arial Unicode MS" w:hAnsi="Times New Roman"/>
          <w:sz w:val="28"/>
          <w:szCs w:val="28"/>
        </w:rPr>
      </w:pPr>
      <w:r w:rsidRPr="00646252">
        <w:rPr>
          <w:rFonts w:ascii="Times New Roman" w:eastAsia="Arial Unicode MS" w:hAnsi="Times New Roman"/>
          <w:sz w:val="28"/>
          <w:szCs w:val="28"/>
        </w:rPr>
        <w:lastRenderedPageBreak/>
        <w:t>Утвърденият щат на следователите в началото през 2024 г. е 11 бройки, от които „</w:t>
      </w:r>
      <w:r w:rsidRPr="00646252">
        <w:rPr>
          <w:rFonts w:ascii="Times New Roman" w:eastAsia="MS Mincho" w:hAnsi="Times New Roman"/>
          <w:sz w:val="28"/>
          <w:szCs w:val="28"/>
        </w:rPr>
        <w:t xml:space="preserve">Завеждащ окръжен следствен отдел“ - </w:t>
      </w:r>
      <w:r w:rsidRPr="00646252">
        <w:rPr>
          <w:rFonts w:ascii="Times New Roman" w:eastAsia="Arial Unicode MS" w:hAnsi="Times New Roman"/>
          <w:sz w:val="28"/>
          <w:szCs w:val="28"/>
        </w:rPr>
        <w:t>1 бр.</w:t>
      </w:r>
      <w:r w:rsidRPr="00646252">
        <w:rPr>
          <w:rFonts w:ascii="Times New Roman" w:eastAsia="MS Mincho" w:hAnsi="Times New Roman"/>
          <w:sz w:val="28"/>
          <w:szCs w:val="28"/>
        </w:rPr>
        <w:t>,  „</w:t>
      </w:r>
      <w:r w:rsidRPr="00646252">
        <w:rPr>
          <w:rFonts w:ascii="Times New Roman" w:eastAsia="Arial Unicode MS" w:hAnsi="Times New Roman"/>
          <w:sz w:val="28"/>
          <w:szCs w:val="28"/>
        </w:rPr>
        <w:t xml:space="preserve">следователи“ - 8 бройки  и „младши следовател“ - 2 бройки. Същият се е запазил и в края на отчетния период. </w:t>
      </w:r>
    </w:p>
    <w:p w:rsidR="000718E1" w:rsidRPr="00646252" w:rsidRDefault="000718E1" w:rsidP="000718E1">
      <w:pPr>
        <w:spacing w:after="0" w:line="240" w:lineRule="auto"/>
        <w:ind w:firstLine="709"/>
        <w:jc w:val="both"/>
        <w:rPr>
          <w:rFonts w:ascii="Times New Roman" w:eastAsia="Arial Unicode MS" w:hAnsi="Times New Roman"/>
          <w:sz w:val="28"/>
          <w:szCs w:val="28"/>
        </w:rPr>
      </w:pPr>
      <w:r w:rsidRPr="00646252">
        <w:rPr>
          <w:rFonts w:ascii="Times New Roman" w:eastAsia="Arial Unicode MS" w:hAnsi="Times New Roman"/>
          <w:sz w:val="28"/>
          <w:szCs w:val="28"/>
        </w:rPr>
        <w:t xml:space="preserve">Реално работилите следователи в </w:t>
      </w:r>
      <w:proofErr w:type="spellStart"/>
      <w:r w:rsidRPr="00646252">
        <w:rPr>
          <w:rFonts w:ascii="Times New Roman" w:eastAsia="Arial Unicode MS" w:hAnsi="Times New Roman"/>
          <w:sz w:val="28"/>
          <w:szCs w:val="28"/>
        </w:rPr>
        <w:t>ОСлО</w:t>
      </w:r>
      <w:proofErr w:type="spellEnd"/>
      <w:r w:rsidRPr="00646252">
        <w:rPr>
          <w:rFonts w:ascii="Times New Roman" w:eastAsia="Arial Unicode MS" w:hAnsi="Times New Roman"/>
          <w:sz w:val="28"/>
          <w:szCs w:val="28"/>
        </w:rPr>
        <w:t xml:space="preserve"> във Окръжна прокуратура – Велико Търново за 2024 г. са 7,92, за 2023 г. - 8.33 и за 2022 г. – 9.</w:t>
      </w:r>
    </w:p>
    <w:p w:rsidR="000718E1" w:rsidRPr="00646252" w:rsidRDefault="000718E1" w:rsidP="000718E1">
      <w:pPr>
        <w:spacing w:after="0" w:line="240" w:lineRule="auto"/>
        <w:ind w:firstLine="709"/>
        <w:jc w:val="both"/>
        <w:rPr>
          <w:rFonts w:ascii="Times New Roman" w:eastAsia="Arial Unicode MS" w:hAnsi="Times New Roman"/>
          <w:sz w:val="28"/>
          <w:szCs w:val="28"/>
        </w:rPr>
      </w:pPr>
      <w:r w:rsidRPr="00646252">
        <w:rPr>
          <w:rFonts w:ascii="Times New Roman" w:eastAsia="Arial Unicode MS" w:hAnsi="Times New Roman"/>
          <w:sz w:val="28"/>
          <w:szCs w:val="28"/>
        </w:rPr>
        <w:t xml:space="preserve">В </w:t>
      </w:r>
      <w:proofErr w:type="spellStart"/>
      <w:r w:rsidRPr="00646252">
        <w:rPr>
          <w:rFonts w:ascii="Times New Roman" w:eastAsia="Arial Unicode MS" w:hAnsi="Times New Roman"/>
          <w:sz w:val="28"/>
          <w:szCs w:val="28"/>
        </w:rPr>
        <w:t>ОСлО</w:t>
      </w:r>
      <w:proofErr w:type="spellEnd"/>
      <w:r w:rsidRPr="00646252">
        <w:rPr>
          <w:rFonts w:ascii="Times New Roman" w:eastAsia="Arial Unicode MS" w:hAnsi="Times New Roman"/>
          <w:sz w:val="28"/>
          <w:szCs w:val="28"/>
        </w:rPr>
        <w:t xml:space="preserve"> в ОП – Велико Търново към 31.12.2024 г., 1 /една/ щатна длъжност за  „Младши следовател“ е свободна.</w:t>
      </w:r>
    </w:p>
    <w:p w:rsidR="0068028A" w:rsidRPr="00646252" w:rsidRDefault="0068028A" w:rsidP="000718E1">
      <w:pPr>
        <w:spacing w:after="0" w:line="240" w:lineRule="auto"/>
        <w:ind w:firstLine="709"/>
        <w:jc w:val="both"/>
        <w:rPr>
          <w:rFonts w:ascii="Times New Roman" w:eastAsia="Arial Unicode MS" w:hAnsi="Times New Roman"/>
          <w:sz w:val="28"/>
          <w:szCs w:val="28"/>
          <w:lang w:val="en-US"/>
        </w:rPr>
      </w:pPr>
    </w:p>
    <w:p w:rsidR="000718E1" w:rsidRPr="00646252" w:rsidRDefault="000718E1" w:rsidP="00772F21">
      <w:pPr>
        <w:spacing w:after="0" w:line="240" w:lineRule="auto"/>
        <w:ind w:firstLine="709"/>
        <w:jc w:val="center"/>
        <w:rPr>
          <w:rFonts w:ascii="Times New Roman" w:eastAsia="Arial Unicode MS" w:hAnsi="Times New Roman"/>
          <w:b/>
          <w:i/>
          <w:sz w:val="28"/>
          <w:szCs w:val="28"/>
        </w:rPr>
      </w:pPr>
      <w:r w:rsidRPr="00646252">
        <w:rPr>
          <w:rFonts w:ascii="Times New Roman" w:eastAsia="Arial Unicode MS" w:hAnsi="Times New Roman"/>
          <w:b/>
          <w:i/>
          <w:sz w:val="28"/>
          <w:szCs w:val="28"/>
        </w:rPr>
        <w:t>Числен състав на персонала 2024</w:t>
      </w:r>
    </w:p>
    <w:p w:rsidR="00772F21" w:rsidRPr="00646252" w:rsidRDefault="00772F21" w:rsidP="00772F21">
      <w:pPr>
        <w:spacing w:after="0" w:line="240" w:lineRule="auto"/>
        <w:ind w:firstLine="709"/>
        <w:jc w:val="center"/>
        <w:rPr>
          <w:rFonts w:ascii="Times New Roman" w:eastAsia="Arial Unicode MS" w:hAnsi="Times New Roman"/>
          <w:b/>
          <w:i/>
          <w:sz w:val="16"/>
          <w:szCs w:val="16"/>
          <w:lang w:val="en-US"/>
        </w:rPr>
      </w:pPr>
    </w:p>
    <w:p w:rsidR="000718E1" w:rsidRPr="00646252" w:rsidRDefault="00A92778" w:rsidP="00772F21">
      <w:pPr>
        <w:spacing w:after="0" w:line="240" w:lineRule="auto"/>
        <w:ind w:firstLine="709"/>
        <w:jc w:val="center"/>
        <w:rPr>
          <w:rFonts w:ascii="Times New Roman" w:eastAsia="Arial Unicode MS" w:hAnsi="Times New Roman"/>
          <w:b/>
          <w:sz w:val="28"/>
          <w:szCs w:val="28"/>
          <w:highlight w:val="yellow"/>
          <w:lang w:val="en-US"/>
        </w:rPr>
      </w:pPr>
      <w:r w:rsidRPr="00646252">
        <w:rPr>
          <w:noProof/>
          <w:lang w:eastAsia="bg-BG"/>
        </w:rPr>
        <w:drawing>
          <wp:inline distT="0" distB="0" distL="0" distR="0" wp14:anchorId="0BE0DFFB" wp14:editId="4CFD5AB4">
            <wp:extent cx="4638675" cy="2381250"/>
            <wp:effectExtent l="0" t="0" r="9525" b="19050"/>
            <wp:docPr id="6" name="Диагра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718E1" w:rsidRPr="00646252" w:rsidRDefault="000718E1" w:rsidP="000718E1">
      <w:pPr>
        <w:spacing w:after="0" w:line="240" w:lineRule="auto"/>
        <w:ind w:firstLine="709"/>
        <w:jc w:val="both"/>
        <w:rPr>
          <w:rFonts w:ascii="Times New Roman" w:eastAsia="Arial Unicode MS" w:hAnsi="Times New Roman"/>
          <w:sz w:val="28"/>
          <w:szCs w:val="28"/>
        </w:rPr>
      </w:pPr>
      <w:r w:rsidRPr="00646252">
        <w:rPr>
          <w:rFonts w:ascii="Times New Roman" w:eastAsia="Arial Unicode MS" w:hAnsi="Times New Roman"/>
          <w:sz w:val="28"/>
          <w:szCs w:val="28"/>
        </w:rPr>
        <w:t xml:space="preserve">Общо щатната численост на магистратите </w:t>
      </w:r>
      <w:bookmarkStart w:id="23" w:name="OLE_LINK29"/>
      <w:r w:rsidRPr="00646252">
        <w:rPr>
          <w:rFonts w:ascii="Times New Roman" w:eastAsia="Arial Unicode MS" w:hAnsi="Times New Roman"/>
          <w:sz w:val="28"/>
          <w:szCs w:val="28"/>
        </w:rPr>
        <w:t xml:space="preserve">към 31.12.2024 г. </w:t>
      </w:r>
      <w:bookmarkEnd w:id="23"/>
      <w:r w:rsidRPr="00646252">
        <w:rPr>
          <w:rFonts w:ascii="Times New Roman" w:eastAsia="Arial Unicode MS" w:hAnsi="Times New Roman"/>
          <w:sz w:val="28"/>
          <w:szCs w:val="28"/>
        </w:rPr>
        <w:t>от Великотърновски съдебен район е 53 щатни бройки.</w:t>
      </w:r>
    </w:p>
    <w:p w:rsidR="000718E1" w:rsidRPr="00646252" w:rsidRDefault="000718E1" w:rsidP="000718E1">
      <w:pPr>
        <w:spacing w:after="0" w:line="240" w:lineRule="auto"/>
        <w:ind w:firstLine="709"/>
        <w:jc w:val="both"/>
        <w:rPr>
          <w:rFonts w:ascii="Times New Roman" w:eastAsia="Arial Unicode MS" w:hAnsi="Times New Roman"/>
          <w:sz w:val="28"/>
          <w:szCs w:val="28"/>
          <w:highlight w:val="yellow"/>
        </w:rPr>
      </w:pPr>
      <w:r w:rsidRPr="00646252">
        <w:rPr>
          <w:rFonts w:ascii="Times New Roman" w:eastAsia="Arial Unicode MS" w:hAnsi="Times New Roman"/>
          <w:sz w:val="28"/>
          <w:szCs w:val="28"/>
        </w:rPr>
        <w:t>Щатната численост на съдебните служители от Великотърновски съдебен район към 31.12.2024 г. е 76.5 бройки.</w:t>
      </w:r>
    </w:p>
    <w:p w:rsidR="000718E1" w:rsidRPr="00646252" w:rsidRDefault="000718E1" w:rsidP="000718E1">
      <w:pPr>
        <w:spacing w:after="0" w:line="240" w:lineRule="auto"/>
        <w:ind w:firstLine="709"/>
        <w:jc w:val="both"/>
        <w:rPr>
          <w:rFonts w:ascii="Times New Roman" w:eastAsia="Arial Unicode MS" w:hAnsi="Times New Roman"/>
          <w:sz w:val="28"/>
          <w:szCs w:val="28"/>
        </w:rPr>
      </w:pPr>
      <w:r w:rsidRPr="00646252">
        <w:rPr>
          <w:rFonts w:ascii="Times New Roman" w:eastAsia="Arial Unicode MS" w:hAnsi="Times New Roman"/>
          <w:sz w:val="28"/>
          <w:szCs w:val="28"/>
        </w:rPr>
        <w:t xml:space="preserve">Съотношението на служителите към магистратите е 1.44. През 2023 г. е било 1.39, а през 2022 г. е било - 1.38. </w:t>
      </w:r>
    </w:p>
    <w:p w:rsidR="000718E1" w:rsidRPr="00646252" w:rsidRDefault="000718E1" w:rsidP="000718E1">
      <w:pPr>
        <w:spacing w:after="0" w:line="240" w:lineRule="auto"/>
        <w:ind w:firstLine="709"/>
        <w:jc w:val="both"/>
        <w:rPr>
          <w:rFonts w:ascii="Times New Roman" w:eastAsia="Arial Unicode MS" w:hAnsi="Times New Roman"/>
          <w:b/>
          <w:i/>
          <w:sz w:val="24"/>
          <w:szCs w:val="24"/>
          <w:highlight w:val="yellow"/>
        </w:rPr>
      </w:pPr>
    </w:p>
    <w:p w:rsidR="000718E1" w:rsidRPr="00646252" w:rsidRDefault="000718E1" w:rsidP="00772F21">
      <w:pPr>
        <w:spacing w:after="0" w:line="240" w:lineRule="auto"/>
        <w:ind w:firstLine="709"/>
        <w:jc w:val="center"/>
        <w:rPr>
          <w:rFonts w:ascii="Times New Roman" w:eastAsia="Arial Unicode MS" w:hAnsi="Times New Roman"/>
          <w:b/>
          <w:i/>
          <w:sz w:val="28"/>
          <w:szCs w:val="28"/>
          <w:lang w:val="en-US"/>
        </w:rPr>
      </w:pPr>
      <w:r w:rsidRPr="00646252">
        <w:rPr>
          <w:rFonts w:ascii="Times New Roman" w:eastAsia="Arial Unicode MS" w:hAnsi="Times New Roman"/>
          <w:b/>
          <w:i/>
          <w:sz w:val="28"/>
          <w:szCs w:val="28"/>
        </w:rPr>
        <w:t>Съотношение магистрати/служители</w:t>
      </w:r>
    </w:p>
    <w:p w:rsidR="0068028A" w:rsidRPr="00646252" w:rsidRDefault="0068028A" w:rsidP="000718E1">
      <w:pPr>
        <w:spacing w:after="0" w:line="240" w:lineRule="auto"/>
        <w:ind w:firstLine="709"/>
        <w:jc w:val="both"/>
        <w:rPr>
          <w:rFonts w:ascii="Times New Roman" w:eastAsia="Arial Unicode MS" w:hAnsi="Times New Roman"/>
          <w:b/>
          <w:i/>
          <w:sz w:val="16"/>
          <w:szCs w:val="16"/>
          <w:lang w:val="en-US"/>
        </w:rPr>
      </w:pPr>
    </w:p>
    <w:p w:rsidR="000718E1" w:rsidRPr="00646252" w:rsidRDefault="00A92778" w:rsidP="00772F21">
      <w:pPr>
        <w:spacing w:after="0" w:line="240" w:lineRule="auto"/>
        <w:ind w:firstLine="709"/>
        <w:jc w:val="center"/>
        <w:rPr>
          <w:rFonts w:ascii="Times New Roman" w:eastAsia="Arial Unicode MS" w:hAnsi="Times New Roman"/>
          <w:b/>
          <w:sz w:val="28"/>
          <w:szCs w:val="28"/>
          <w:highlight w:val="yellow"/>
          <w:lang w:val="en-US"/>
        </w:rPr>
      </w:pPr>
      <w:r w:rsidRPr="00646252">
        <w:rPr>
          <w:noProof/>
          <w:lang w:eastAsia="bg-BG"/>
        </w:rPr>
        <w:drawing>
          <wp:inline distT="0" distB="0" distL="0" distR="0" wp14:anchorId="0D47E7A6" wp14:editId="1A8E8706">
            <wp:extent cx="5972175" cy="2886075"/>
            <wp:effectExtent l="0" t="0" r="9525" b="9525"/>
            <wp:docPr id="5" name="Диагра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A0119" w:rsidRDefault="00CA0119" w:rsidP="000718E1">
      <w:pPr>
        <w:spacing w:after="0" w:line="240" w:lineRule="auto"/>
        <w:ind w:firstLine="709"/>
        <w:jc w:val="both"/>
        <w:rPr>
          <w:rFonts w:ascii="Times New Roman" w:eastAsia="Arial Unicode MS" w:hAnsi="Times New Roman"/>
          <w:b/>
          <w:sz w:val="28"/>
          <w:szCs w:val="28"/>
        </w:rPr>
      </w:pPr>
    </w:p>
    <w:p w:rsidR="000718E1" w:rsidRPr="00646252" w:rsidRDefault="000718E1" w:rsidP="000718E1">
      <w:pPr>
        <w:spacing w:after="0" w:line="240" w:lineRule="auto"/>
        <w:ind w:firstLine="709"/>
        <w:jc w:val="both"/>
        <w:rPr>
          <w:rFonts w:ascii="Times New Roman" w:eastAsia="Arial Unicode MS" w:hAnsi="Times New Roman"/>
          <w:b/>
          <w:sz w:val="28"/>
          <w:szCs w:val="28"/>
        </w:rPr>
      </w:pPr>
      <w:r w:rsidRPr="00646252">
        <w:rPr>
          <w:rFonts w:ascii="Times New Roman" w:eastAsia="Arial Unicode MS" w:hAnsi="Times New Roman"/>
          <w:b/>
          <w:sz w:val="28"/>
          <w:szCs w:val="28"/>
        </w:rPr>
        <w:t>Кадрово обезпечаване по прокуратури:</w:t>
      </w:r>
    </w:p>
    <w:p w:rsidR="000718E1" w:rsidRPr="00646252" w:rsidRDefault="000718E1" w:rsidP="000718E1">
      <w:pPr>
        <w:spacing w:after="0" w:line="240" w:lineRule="auto"/>
        <w:ind w:firstLine="709"/>
        <w:jc w:val="both"/>
        <w:rPr>
          <w:rFonts w:ascii="Times New Roman" w:eastAsia="Arial Unicode MS" w:hAnsi="Times New Roman"/>
          <w:b/>
          <w:sz w:val="28"/>
          <w:szCs w:val="28"/>
        </w:rPr>
      </w:pPr>
    </w:p>
    <w:p w:rsidR="000718E1" w:rsidRPr="00646252" w:rsidRDefault="000718E1" w:rsidP="000718E1">
      <w:pPr>
        <w:spacing w:after="0" w:line="240" w:lineRule="auto"/>
        <w:ind w:firstLine="709"/>
        <w:jc w:val="both"/>
        <w:rPr>
          <w:rFonts w:ascii="Times New Roman" w:eastAsia="Arial Unicode MS" w:hAnsi="Times New Roman"/>
          <w:sz w:val="28"/>
          <w:szCs w:val="28"/>
        </w:rPr>
      </w:pPr>
      <w:r w:rsidRPr="00646252">
        <w:rPr>
          <w:rFonts w:ascii="Times New Roman" w:eastAsia="Arial Unicode MS" w:hAnsi="Times New Roman"/>
          <w:b/>
          <w:sz w:val="28"/>
          <w:szCs w:val="28"/>
        </w:rPr>
        <w:t xml:space="preserve">ОП – Велико Търново – </w:t>
      </w:r>
      <w:r w:rsidRPr="00646252">
        <w:rPr>
          <w:rFonts w:ascii="Times New Roman" w:eastAsia="Arial Unicode MS" w:hAnsi="Times New Roman"/>
          <w:sz w:val="28"/>
          <w:szCs w:val="28"/>
        </w:rPr>
        <w:t xml:space="preserve">В началото на 2024 г. щатният състав на ОП – Велико Търново се е състоял от 12 щатни бройки за прокурори и 11 щатни бройки за следователи, които са подпомагани от 34 съдебни служители, при съотношение – 1.48. За 2023 г. щатният състав на ОП – Велико Търново се е състоял от </w:t>
      </w:r>
      <w:bookmarkStart w:id="24" w:name="OLE_LINK30"/>
      <w:r w:rsidRPr="00646252">
        <w:rPr>
          <w:rFonts w:ascii="Times New Roman" w:eastAsia="Arial Unicode MS" w:hAnsi="Times New Roman"/>
          <w:sz w:val="28"/>
          <w:szCs w:val="28"/>
        </w:rPr>
        <w:t>13 щатни бройки за прокурори и 11 щатни бройки за следователи, които са подпомагани от 34 съдебни служители, при съотношение – 1.42</w:t>
      </w:r>
      <w:bookmarkEnd w:id="24"/>
      <w:r w:rsidRPr="00646252">
        <w:rPr>
          <w:rFonts w:ascii="Times New Roman" w:eastAsia="Arial Unicode MS" w:hAnsi="Times New Roman"/>
          <w:sz w:val="28"/>
          <w:szCs w:val="28"/>
        </w:rPr>
        <w:t xml:space="preserve">. За 2022 г съотношението е - 1.48. </w:t>
      </w:r>
    </w:p>
    <w:p w:rsidR="000718E1" w:rsidRPr="00646252" w:rsidRDefault="000718E1" w:rsidP="000718E1">
      <w:pPr>
        <w:spacing w:after="0" w:line="240" w:lineRule="auto"/>
        <w:ind w:firstLine="709"/>
        <w:jc w:val="both"/>
        <w:rPr>
          <w:rFonts w:ascii="Times New Roman" w:eastAsia="Arial Unicode MS" w:hAnsi="Times New Roman"/>
          <w:sz w:val="28"/>
          <w:szCs w:val="28"/>
        </w:rPr>
      </w:pPr>
      <w:r w:rsidRPr="00646252">
        <w:rPr>
          <w:rFonts w:ascii="Times New Roman" w:eastAsia="Arial Unicode MS" w:hAnsi="Times New Roman"/>
          <w:sz w:val="28"/>
          <w:szCs w:val="28"/>
        </w:rPr>
        <w:t xml:space="preserve">В края на отчетния период щатният състав на ОП – Велико Търново се състои от 12 щатни бройки за прокурори и 11 щатни бройки за следователи, които са подпомагани от 34 съдебни служители, при съотношение – 1.48, за 2023 г. съотношението е било - 1.42, за 2022 - 1.48.  </w:t>
      </w:r>
    </w:p>
    <w:p w:rsidR="000718E1" w:rsidRPr="00646252" w:rsidRDefault="000718E1" w:rsidP="000718E1">
      <w:pPr>
        <w:spacing w:after="0" w:line="240" w:lineRule="auto"/>
        <w:jc w:val="both"/>
        <w:rPr>
          <w:rFonts w:ascii="Times New Roman" w:eastAsia="Arial Unicode MS" w:hAnsi="Times New Roman"/>
          <w:sz w:val="28"/>
          <w:szCs w:val="28"/>
        </w:rPr>
      </w:pPr>
      <w:r w:rsidRPr="00646252">
        <w:rPr>
          <w:rFonts w:ascii="Times New Roman" w:eastAsia="Arial Unicode MS" w:hAnsi="Times New Roman"/>
          <w:sz w:val="28"/>
          <w:szCs w:val="28"/>
        </w:rPr>
        <w:tab/>
        <w:t>Към 31.12.2024 г.  в ОП – Велико Търново са останали 2 /две/ незаети щатни длъжности за магистрати, от които 1 /една/ за длъжността „прокурор“ и 1 /една/ щатна длъжност за „младши следовател“.</w:t>
      </w:r>
    </w:p>
    <w:p w:rsidR="000718E1" w:rsidRPr="00646252" w:rsidRDefault="000718E1" w:rsidP="000718E1">
      <w:pPr>
        <w:spacing w:after="0" w:line="240" w:lineRule="auto"/>
        <w:ind w:firstLine="709"/>
        <w:jc w:val="both"/>
        <w:rPr>
          <w:rFonts w:ascii="Times New Roman" w:eastAsia="Arial Unicode MS" w:hAnsi="Times New Roman"/>
          <w:sz w:val="28"/>
          <w:szCs w:val="28"/>
        </w:rPr>
      </w:pPr>
      <w:r w:rsidRPr="00646252">
        <w:rPr>
          <w:rFonts w:ascii="Times New Roman" w:eastAsia="Arial Unicode MS" w:hAnsi="Times New Roman"/>
          <w:sz w:val="28"/>
          <w:szCs w:val="28"/>
        </w:rPr>
        <w:t>Към 31.12.2024 г. в ОП – Велико Търново има 2 /две/ незаети щатни длъжности за съдебни служители, една за длъжността „административен секретар“ и една за длъжността „старши специалист – класифицирана информация“, поради пенсиониране на служителите, заемащи тези длъжности през м. 12.2024 г.</w:t>
      </w:r>
    </w:p>
    <w:p w:rsidR="00CA0119" w:rsidRDefault="00CA0119" w:rsidP="000718E1">
      <w:pPr>
        <w:spacing w:after="0" w:line="240" w:lineRule="auto"/>
        <w:ind w:firstLine="709"/>
        <w:jc w:val="both"/>
        <w:rPr>
          <w:rFonts w:ascii="Times New Roman" w:eastAsia="Arial Unicode MS" w:hAnsi="Times New Roman"/>
          <w:b/>
          <w:sz w:val="28"/>
          <w:szCs w:val="28"/>
        </w:rPr>
      </w:pPr>
    </w:p>
    <w:p w:rsidR="000718E1" w:rsidRPr="00646252" w:rsidRDefault="000718E1" w:rsidP="000718E1">
      <w:pPr>
        <w:spacing w:after="0" w:line="240" w:lineRule="auto"/>
        <w:ind w:firstLine="709"/>
        <w:jc w:val="both"/>
        <w:rPr>
          <w:rFonts w:ascii="Times New Roman" w:eastAsia="Arial Unicode MS" w:hAnsi="Times New Roman"/>
          <w:sz w:val="28"/>
          <w:szCs w:val="28"/>
        </w:rPr>
      </w:pPr>
      <w:r w:rsidRPr="00646252">
        <w:rPr>
          <w:rFonts w:ascii="Times New Roman" w:eastAsia="Arial Unicode MS" w:hAnsi="Times New Roman"/>
          <w:b/>
          <w:sz w:val="28"/>
          <w:szCs w:val="28"/>
        </w:rPr>
        <w:t xml:space="preserve">РП – Велико Търново – </w:t>
      </w:r>
      <w:r w:rsidRPr="00646252">
        <w:rPr>
          <w:rFonts w:ascii="Times New Roman" w:eastAsia="Arial Unicode MS" w:hAnsi="Times New Roman"/>
          <w:sz w:val="28"/>
          <w:szCs w:val="28"/>
        </w:rPr>
        <w:t xml:space="preserve">В началото на 2024 г. щатното разписание се състои от 32 щатни бройки за прокурори и 42.5 щатни бройки служители, при съотношение 1.33. За 2023 г. съотношението е било 1.34. За 2022 съотношението е - 1.30. </w:t>
      </w:r>
    </w:p>
    <w:p w:rsidR="000718E1" w:rsidRPr="00646252" w:rsidRDefault="000718E1" w:rsidP="000718E1">
      <w:pPr>
        <w:spacing w:after="0" w:line="240" w:lineRule="auto"/>
        <w:ind w:firstLine="709"/>
        <w:jc w:val="both"/>
        <w:rPr>
          <w:rFonts w:ascii="Times New Roman" w:eastAsia="Arial Unicode MS" w:hAnsi="Times New Roman"/>
          <w:sz w:val="28"/>
          <w:szCs w:val="28"/>
        </w:rPr>
      </w:pPr>
      <w:r w:rsidRPr="00646252">
        <w:rPr>
          <w:rFonts w:ascii="Times New Roman" w:eastAsia="Arial Unicode MS" w:hAnsi="Times New Roman"/>
          <w:sz w:val="28"/>
          <w:szCs w:val="28"/>
        </w:rPr>
        <w:t xml:space="preserve">В края на 2024 г. щатният състав на РП – Велико Търново се е състоял от 30 щатни бройки за прокурори  и от 42,5 съдебни служители, при съотношение – 1.42. За 2023 г. съотношението е било - 1.33. За 2022 г. съотношението е било - 1.34. </w:t>
      </w:r>
    </w:p>
    <w:p w:rsidR="000718E1" w:rsidRPr="00646252" w:rsidRDefault="000718E1" w:rsidP="000718E1">
      <w:pPr>
        <w:spacing w:after="0" w:line="240" w:lineRule="auto"/>
        <w:ind w:firstLine="709"/>
        <w:jc w:val="both"/>
        <w:rPr>
          <w:rFonts w:ascii="Times New Roman" w:eastAsia="Arial Unicode MS" w:hAnsi="Times New Roman"/>
          <w:sz w:val="28"/>
          <w:szCs w:val="28"/>
          <w:highlight w:val="yellow"/>
        </w:rPr>
      </w:pPr>
    </w:p>
    <w:p w:rsidR="000718E1" w:rsidRPr="00646252" w:rsidRDefault="000718E1" w:rsidP="000718E1">
      <w:pPr>
        <w:spacing w:after="0" w:line="240" w:lineRule="auto"/>
        <w:ind w:firstLine="709"/>
        <w:jc w:val="both"/>
        <w:rPr>
          <w:rFonts w:ascii="Times New Roman" w:eastAsia="Arial Unicode MS" w:hAnsi="Times New Roman"/>
          <w:sz w:val="28"/>
          <w:szCs w:val="28"/>
        </w:rPr>
      </w:pPr>
      <w:r w:rsidRPr="00646252">
        <w:rPr>
          <w:rFonts w:ascii="Times New Roman" w:eastAsia="Arial Unicode MS" w:hAnsi="Times New Roman"/>
          <w:sz w:val="28"/>
          <w:szCs w:val="28"/>
        </w:rPr>
        <w:t>В РП – Велико Търново са налице 3 /три/ незаети щатни бройки, от които – 2 /две/ за длъжност „прокурор“ и 1 /една/ за длъжност „младши прокурор“. Незаетият щат за служители са общо 2.5 щатни бройки, от които 1 /една/ щатна бройка за длъжност за „съдебен деловодител“, 1 /една/ щатна бройка за длъжност „</w:t>
      </w:r>
      <w:proofErr w:type="spellStart"/>
      <w:r w:rsidRPr="00646252">
        <w:rPr>
          <w:rFonts w:ascii="Times New Roman" w:eastAsia="Arial Unicode MS" w:hAnsi="Times New Roman"/>
          <w:sz w:val="28"/>
          <w:szCs w:val="28"/>
        </w:rPr>
        <w:t>призовкар</w:t>
      </w:r>
      <w:proofErr w:type="spellEnd"/>
      <w:r w:rsidRPr="00646252">
        <w:rPr>
          <w:rFonts w:ascii="Times New Roman" w:eastAsia="Arial Unicode MS" w:hAnsi="Times New Roman"/>
          <w:sz w:val="28"/>
          <w:szCs w:val="28"/>
        </w:rPr>
        <w:t>“ и 0.5 щатна бройка за длъжност „Работник, поддръжка сгради“.</w:t>
      </w:r>
    </w:p>
    <w:p w:rsidR="000718E1" w:rsidRPr="00646252" w:rsidRDefault="000718E1" w:rsidP="000718E1">
      <w:pPr>
        <w:spacing w:after="0" w:line="240" w:lineRule="auto"/>
        <w:ind w:firstLine="709"/>
        <w:jc w:val="both"/>
        <w:rPr>
          <w:rFonts w:ascii="Times New Roman" w:eastAsia="Arial Unicode MS" w:hAnsi="Times New Roman"/>
          <w:sz w:val="28"/>
          <w:szCs w:val="28"/>
        </w:rPr>
      </w:pPr>
      <w:r w:rsidRPr="00646252">
        <w:rPr>
          <w:rFonts w:ascii="Times New Roman" w:eastAsia="Arial Unicode MS" w:hAnsi="Times New Roman"/>
          <w:sz w:val="28"/>
          <w:szCs w:val="28"/>
        </w:rPr>
        <w:t>Кадровата обезпеченост на ОП – Велико Търново и РП- Велико Търново е на много добро ниво, поради което и щатът е достатъчен за пълноценното осъществяване на законовите й правомощия.</w:t>
      </w:r>
    </w:p>
    <w:p w:rsidR="000718E1" w:rsidRPr="00646252" w:rsidRDefault="000718E1" w:rsidP="000718E1">
      <w:pPr>
        <w:spacing w:after="0" w:line="240" w:lineRule="auto"/>
        <w:ind w:firstLine="709"/>
        <w:jc w:val="both"/>
        <w:rPr>
          <w:rFonts w:ascii="Times New Roman" w:eastAsia="Arial Unicode MS" w:hAnsi="Times New Roman"/>
          <w:sz w:val="28"/>
          <w:szCs w:val="28"/>
        </w:rPr>
      </w:pPr>
      <w:r w:rsidRPr="00646252">
        <w:rPr>
          <w:rFonts w:ascii="Times New Roman" w:eastAsia="Arial Unicode MS" w:hAnsi="Times New Roman"/>
          <w:sz w:val="28"/>
          <w:szCs w:val="28"/>
        </w:rPr>
        <w:t>През отчетният период е налице осезаемо текучество на служители в РП – Велико Търново.</w:t>
      </w:r>
    </w:p>
    <w:p w:rsidR="000718E1" w:rsidRPr="00646252" w:rsidRDefault="000718E1" w:rsidP="000718E1">
      <w:pPr>
        <w:spacing w:after="0" w:line="240" w:lineRule="auto"/>
        <w:ind w:firstLine="709"/>
        <w:jc w:val="both"/>
        <w:rPr>
          <w:rFonts w:ascii="Times New Roman" w:eastAsia="Arial Unicode MS" w:hAnsi="Times New Roman"/>
          <w:sz w:val="28"/>
          <w:szCs w:val="28"/>
        </w:rPr>
      </w:pPr>
    </w:p>
    <w:p w:rsidR="000718E1" w:rsidRPr="00646252" w:rsidRDefault="000718E1" w:rsidP="000718E1">
      <w:pPr>
        <w:spacing w:after="0" w:line="240" w:lineRule="auto"/>
        <w:ind w:firstLine="708"/>
        <w:jc w:val="both"/>
        <w:rPr>
          <w:rFonts w:ascii="Times New Roman" w:eastAsia="Arial Unicode MS" w:hAnsi="Times New Roman"/>
          <w:sz w:val="28"/>
          <w:szCs w:val="28"/>
        </w:rPr>
      </w:pPr>
      <w:r w:rsidRPr="00646252">
        <w:rPr>
          <w:rFonts w:ascii="Times New Roman" w:eastAsia="Arial Unicode MS" w:hAnsi="Times New Roman"/>
          <w:sz w:val="28"/>
          <w:szCs w:val="28"/>
        </w:rPr>
        <w:lastRenderedPageBreak/>
        <w:t>Щатът на разследващите полицаи в отдел „Разследване“ в ОД на МВР гр. Велико Търново през 2024 г. е обхващал 62 щатни бройки, от които реално са работили общо 58. Тези разследващи полицаи са структурирани в ОД на МВР гр. Велико Търново, РУ – Велико Търново, РУ – Горна Оряховица, РУ – Свищов, РУ – Павликени, РУ – Елена, РУ – Полски Тръмбеш и РУ - Стражица.</w:t>
      </w:r>
    </w:p>
    <w:p w:rsidR="000718E1" w:rsidRPr="00646252" w:rsidRDefault="000718E1" w:rsidP="000718E1">
      <w:pPr>
        <w:spacing w:after="0" w:line="240" w:lineRule="auto"/>
        <w:ind w:firstLine="708"/>
        <w:jc w:val="both"/>
        <w:rPr>
          <w:rFonts w:ascii="Times New Roman" w:eastAsia="Arial Unicode MS" w:hAnsi="Times New Roman"/>
          <w:sz w:val="28"/>
          <w:szCs w:val="28"/>
        </w:rPr>
      </w:pPr>
      <w:r w:rsidRPr="00646252">
        <w:rPr>
          <w:rFonts w:ascii="Times New Roman" w:eastAsia="Arial Unicode MS" w:hAnsi="Times New Roman"/>
          <w:sz w:val="28"/>
          <w:szCs w:val="28"/>
        </w:rPr>
        <w:t>Щатът на разследващите полицаи в отдел „Разследване“ в ОД на МВР гр. Велико Търново през 2023 г. е обхващал също 62 щатни бройки, от които реално са работили общо 58. Тези разследващи полицаи са структурирани в ОД на МВР гр. Велико Търново, РУ – Велико Търново, РУ – Горна Оряховица, РУ – Свищов, РУ – Павликени и РУ – Елена.</w:t>
      </w:r>
    </w:p>
    <w:p w:rsidR="000718E1" w:rsidRPr="00646252" w:rsidRDefault="000718E1" w:rsidP="000718E1">
      <w:pPr>
        <w:spacing w:after="0" w:line="240" w:lineRule="auto"/>
        <w:ind w:firstLine="708"/>
        <w:jc w:val="both"/>
        <w:rPr>
          <w:rFonts w:ascii="Times New Roman" w:eastAsia="Arial Unicode MS" w:hAnsi="Times New Roman"/>
          <w:sz w:val="28"/>
          <w:szCs w:val="28"/>
        </w:rPr>
      </w:pPr>
      <w:r w:rsidRPr="00646252">
        <w:rPr>
          <w:rFonts w:ascii="Times New Roman" w:eastAsia="Arial Unicode MS" w:hAnsi="Times New Roman"/>
          <w:sz w:val="28"/>
          <w:szCs w:val="28"/>
        </w:rPr>
        <w:t xml:space="preserve">Щатът на разследващите полицаи в отдел „Разследване“ в ОД на МВР гр. Велико Търново през 2022 г. е обхващал 62 щатни бройки, от които реално са работили общо 56. </w:t>
      </w:r>
    </w:p>
    <w:p w:rsidR="000718E1" w:rsidRPr="00646252" w:rsidRDefault="000718E1" w:rsidP="000718E1">
      <w:pPr>
        <w:spacing w:after="0" w:line="240" w:lineRule="auto"/>
        <w:ind w:firstLine="709"/>
        <w:jc w:val="both"/>
        <w:rPr>
          <w:rFonts w:ascii="Times New Roman" w:eastAsia="Arial Unicode MS" w:hAnsi="Times New Roman"/>
          <w:sz w:val="28"/>
          <w:szCs w:val="28"/>
        </w:rPr>
      </w:pPr>
      <w:r w:rsidRPr="00646252">
        <w:rPr>
          <w:rFonts w:ascii="Times New Roman" w:eastAsia="Arial Unicode MS" w:hAnsi="Times New Roman"/>
          <w:sz w:val="28"/>
          <w:szCs w:val="28"/>
        </w:rPr>
        <w:t xml:space="preserve">Кадрово във всички Районни управления на територията на ОД на МВР-Велико Търново са обезпечени с достатъчен брой разследващи полицаи. </w:t>
      </w:r>
    </w:p>
    <w:p w:rsidR="00772F21" w:rsidRPr="00646252" w:rsidRDefault="00772F21" w:rsidP="000718E1">
      <w:pPr>
        <w:spacing w:after="0" w:line="240" w:lineRule="auto"/>
        <w:ind w:firstLine="709"/>
        <w:jc w:val="both"/>
        <w:rPr>
          <w:rFonts w:ascii="Times New Roman" w:eastAsia="Arial Unicode MS" w:hAnsi="Times New Roman"/>
          <w:sz w:val="28"/>
          <w:szCs w:val="28"/>
        </w:rPr>
      </w:pPr>
    </w:p>
    <w:p w:rsidR="000718E1" w:rsidRPr="00646252" w:rsidRDefault="000718E1" w:rsidP="000718E1">
      <w:pPr>
        <w:spacing w:after="0" w:line="240" w:lineRule="auto"/>
        <w:ind w:firstLine="709"/>
        <w:jc w:val="both"/>
        <w:rPr>
          <w:rFonts w:ascii="Times New Roman" w:eastAsia="Arial Unicode MS" w:hAnsi="Times New Roman"/>
          <w:sz w:val="28"/>
          <w:szCs w:val="28"/>
        </w:rPr>
      </w:pPr>
      <w:r w:rsidRPr="00646252">
        <w:rPr>
          <w:rFonts w:ascii="Times New Roman" w:eastAsia="Arial Unicode MS" w:hAnsi="Times New Roman"/>
          <w:sz w:val="28"/>
          <w:szCs w:val="28"/>
        </w:rPr>
        <w:t>Разследващите митнически инспектори по щат за 2024 г. са били 3, от които реално работили – 3, за 2023 г. са били 4, от които реално работили – 4 и за 2022 г. щатът е бил същият като през 2023 г.</w:t>
      </w:r>
    </w:p>
    <w:p w:rsidR="00772F21" w:rsidRPr="00646252" w:rsidRDefault="00772F21" w:rsidP="000718E1">
      <w:pPr>
        <w:spacing w:after="0" w:line="240" w:lineRule="auto"/>
        <w:ind w:firstLine="709"/>
        <w:jc w:val="both"/>
        <w:rPr>
          <w:rFonts w:ascii="Times New Roman" w:eastAsia="Arial Unicode MS" w:hAnsi="Times New Roman"/>
          <w:sz w:val="28"/>
          <w:szCs w:val="28"/>
        </w:rPr>
      </w:pPr>
    </w:p>
    <w:p w:rsidR="000718E1" w:rsidRPr="00646252" w:rsidRDefault="000718E1" w:rsidP="000718E1">
      <w:pPr>
        <w:spacing w:after="0" w:line="240" w:lineRule="auto"/>
        <w:ind w:firstLine="709"/>
        <w:jc w:val="both"/>
        <w:rPr>
          <w:rFonts w:ascii="Times New Roman" w:eastAsia="Arial Unicode MS" w:hAnsi="Times New Roman"/>
          <w:sz w:val="28"/>
          <w:szCs w:val="28"/>
        </w:rPr>
      </w:pPr>
      <w:r w:rsidRPr="00646252">
        <w:rPr>
          <w:rFonts w:ascii="Times New Roman" w:eastAsia="Arial Unicode MS" w:hAnsi="Times New Roman"/>
          <w:sz w:val="28"/>
          <w:szCs w:val="28"/>
        </w:rPr>
        <w:t xml:space="preserve">Разследващите от ГПУ Свищов по щат за 2024 г. са били 4, от които реално работили – 4. </w:t>
      </w:r>
    </w:p>
    <w:p w:rsidR="00772F21" w:rsidRPr="00646252" w:rsidRDefault="00772F21" w:rsidP="000718E1">
      <w:pPr>
        <w:spacing w:after="0" w:line="240" w:lineRule="auto"/>
        <w:ind w:firstLine="709"/>
        <w:jc w:val="both"/>
        <w:rPr>
          <w:rFonts w:ascii="Times New Roman" w:eastAsia="Arial Unicode MS" w:hAnsi="Times New Roman"/>
          <w:sz w:val="28"/>
          <w:szCs w:val="28"/>
        </w:rPr>
      </w:pPr>
    </w:p>
    <w:p w:rsidR="000718E1" w:rsidRPr="00646252" w:rsidRDefault="000718E1" w:rsidP="000718E1">
      <w:pPr>
        <w:spacing w:after="0" w:line="240" w:lineRule="auto"/>
        <w:ind w:firstLine="709"/>
        <w:jc w:val="both"/>
        <w:rPr>
          <w:rFonts w:ascii="Times New Roman" w:eastAsia="Arial Unicode MS" w:hAnsi="Times New Roman"/>
          <w:sz w:val="28"/>
          <w:szCs w:val="28"/>
        </w:rPr>
      </w:pPr>
      <w:r w:rsidRPr="00646252">
        <w:rPr>
          <w:rFonts w:ascii="Times New Roman" w:eastAsia="Arial Unicode MS" w:hAnsi="Times New Roman"/>
          <w:sz w:val="28"/>
          <w:szCs w:val="28"/>
        </w:rPr>
        <w:t>През отчетния период общо 68 магистрати, от които 59 прокурори и 9 следователи, както и 46 съдебни служители от Великотърновски съдебен район са участвали в общо 53 обучителни програми за повишаване на квалификацията, от които 2 обучения в чужбина (съгласно Приложение 1).</w:t>
      </w:r>
    </w:p>
    <w:p w:rsidR="000718E1" w:rsidRPr="00646252" w:rsidRDefault="000718E1" w:rsidP="000718E1">
      <w:pPr>
        <w:spacing w:after="0" w:line="240" w:lineRule="auto"/>
        <w:ind w:firstLine="709"/>
        <w:jc w:val="both"/>
        <w:rPr>
          <w:rFonts w:ascii="Times New Roman" w:eastAsia="Arial Unicode MS" w:hAnsi="Times New Roman"/>
          <w:sz w:val="28"/>
          <w:szCs w:val="28"/>
        </w:rPr>
      </w:pPr>
      <w:r w:rsidRPr="00646252">
        <w:rPr>
          <w:rFonts w:ascii="Times New Roman" w:eastAsia="Arial Unicode MS" w:hAnsi="Times New Roman"/>
          <w:sz w:val="28"/>
          <w:szCs w:val="28"/>
        </w:rPr>
        <w:t>Всички участници по обучителните програми оценяват ефекта от тях като положителен.</w:t>
      </w:r>
    </w:p>
    <w:p w:rsidR="000718E1" w:rsidRPr="00646252" w:rsidRDefault="000718E1" w:rsidP="000718E1">
      <w:pPr>
        <w:spacing w:after="0" w:line="240" w:lineRule="auto"/>
        <w:ind w:firstLine="709"/>
        <w:jc w:val="both"/>
        <w:rPr>
          <w:rFonts w:ascii="Times New Roman" w:eastAsia="Arial Unicode MS" w:hAnsi="Times New Roman"/>
          <w:sz w:val="28"/>
          <w:szCs w:val="28"/>
          <w:highlight w:val="yellow"/>
        </w:rPr>
      </w:pPr>
    </w:p>
    <w:p w:rsidR="000718E1" w:rsidRPr="00646252" w:rsidRDefault="000718E1" w:rsidP="000718E1">
      <w:pPr>
        <w:spacing w:after="0" w:line="240" w:lineRule="auto"/>
        <w:ind w:firstLine="709"/>
        <w:jc w:val="both"/>
        <w:rPr>
          <w:rFonts w:ascii="Times New Roman" w:eastAsia="Arial Unicode MS" w:hAnsi="Times New Roman"/>
          <w:b/>
          <w:sz w:val="28"/>
          <w:szCs w:val="28"/>
        </w:rPr>
      </w:pPr>
      <w:r w:rsidRPr="00646252">
        <w:rPr>
          <w:rFonts w:ascii="Times New Roman" w:eastAsia="Arial Unicode MS" w:hAnsi="Times New Roman"/>
          <w:b/>
          <w:sz w:val="28"/>
          <w:szCs w:val="28"/>
        </w:rPr>
        <w:t>Проверки и ревизии</w:t>
      </w:r>
    </w:p>
    <w:p w:rsidR="000718E1" w:rsidRPr="00646252" w:rsidRDefault="000718E1" w:rsidP="000718E1">
      <w:pPr>
        <w:spacing w:after="0" w:line="240" w:lineRule="auto"/>
        <w:ind w:firstLine="709"/>
        <w:jc w:val="both"/>
        <w:rPr>
          <w:rFonts w:ascii="Times New Roman" w:eastAsia="Arial Unicode MS" w:hAnsi="Times New Roman"/>
          <w:b/>
          <w:sz w:val="28"/>
          <w:szCs w:val="28"/>
        </w:rPr>
      </w:pPr>
    </w:p>
    <w:p w:rsidR="000718E1" w:rsidRPr="00646252" w:rsidRDefault="000718E1" w:rsidP="000718E1">
      <w:pPr>
        <w:spacing w:after="0" w:line="240" w:lineRule="auto"/>
        <w:ind w:firstLine="709"/>
        <w:jc w:val="both"/>
        <w:rPr>
          <w:rFonts w:ascii="Times New Roman" w:eastAsia="MS Mincho" w:hAnsi="Times New Roman"/>
          <w:b/>
          <w:bCs/>
          <w:sz w:val="28"/>
          <w:szCs w:val="28"/>
        </w:rPr>
      </w:pPr>
      <w:r w:rsidRPr="00646252">
        <w:rPr>
          <w:rFonts w:ascii="Times New Roman" w:eastAsia="Arial Unicode MS" w:hAnsi="Times New Roman"/>
          <w:sz w:val="28"/>
          <w:szCs w:val="28"/>
        </w:rPr>
        <w:t xml:space="preserve">През 2024 г. ОП - Велико Търново е извършила общо 34 бр. тематични ревизии, от които 32 тематични ревизии съгласно План за контролната дейност на ВТОП за 2024 г. и 2 тематични ревизии извън плана (описани подробно по тематика в Приложение 2). </w:t>
      </w:r>
    </w:p>
    <w:p w:rsidR="000718E1" w:rsidRPr="00646252" w:rsidRDefault="000718E1" w:rsidP="000718E1">
      <w:pPr>
        <w:spacing w:after="0" w:line="240" w:lineRule="auto"/>
        <w:ind w:firstLine="709"/>
        <w:jc w:val="both"/>
        <w:rPr>
          <w:rFonts w:ascii="Times New Roman" w:eastAsia="MS Mincho" w:hAnsi="Times New Roman"/>
          <w:sz w:val="28"/>
          <w:szCs w:val="28"/>
          <w:highlight w:val="yellow"/>
        </w:rPr>
      </w:pPr>
    </w:p>
    <w:p w:rsidR="000718E1" w:rsidRPr="00646252" w:rsidRDefault="000718E1" w:rsidP="000718E1">
      <w:pPr>
        <w:spacing w:after="0" w:line="240" w:lineRule="auto"/>
        <w:ind w:firstLine="709"/>
        <w:jc w:val="both"/>
        <w:rPr>
          <w:rFonts w:ascii="Times New Roman" w:eastAsia="MS Mincho" w:hAnsi="Times New Roman"/>
          <w:sz w:val="28"/>
          <w:szCs w:val="28"/>
        </w:rPr>
      </w:pPr>
      <w:r w:rsidRPr="00646252">
        <w:rPr>
          <w:rFonts w:ascii="Times New Roman" w:eastAsia="MS Mincho" w:hAnsi="Times New Roman"/>
          <w:sz w:val="28"/>
          <w:szCs w:val="28"/>
        </w:rPr>
        <w:t>Всички тематични ревизии са завършвали с доклади, изпращани са  на Районна прокуратура – Велико Търново, за обсъждане по направените изводи и дадените препоръки.</w:t>
      </w:r>
    </w:p>
    <w:p w:rsidR="000718E1" w:rsidRPr="00646252" w:rsidRDefault="000718E1" w:rsidP="000718E1">
      <w:pPr>
        <w:spacing w:after="0" w:line="240" w:lineRule="auto"/>
        <w:ind w:firstLine="709"/>
        <w:jc w:val="both"/>
        <w:rPr>
          <w:rFonts w:ascii="Times New Roman" w:eastAsia="MS Mincho" w:hAnsi="Times New Roman"/>
          <w:sz w:val="28"/>
          <w:szCs w:val="28"/>
        </w:rPr>
      </w:pPr>
      <w:r w:rsidRPr="00646252">
        <w:rPr>
          <w:rFonts w:ascii="Times New Roman" w:eastAsia="MS Mincho" w:hAnsi="Times New Roman"/>
          <w:sz w:val="28"/>
          <w:szCs w:val="28"/>
        </w:rPr>
        <w:t xml:space="preserve">Прокурорите от ВТРП не са имали възражения, забележки  по направените констатации и препоръки. </w:t>
      </w:r>
    </w:p>
    <w:p w:rsidR="000718E1" w:rsidRDefault="000718E1" w:rsidP="000718E1">
      <w:pPr>
        <w:spacing w:after="0" w:line="240" w:lineRule="auto"/>
        <w:ind w:firstLine="709"/>
        <w:jc w:val="both"/>
        <w:rPr>
          <w:rFonts w:ascii="Times New Roman" w:eastAsia="Arial Unicode MS" w:hAnsi="Times New Roman"/>
          <w:sz w:val="28"/>
          <w:szCs w:val="28"/>
          <w:highlight w:val="yellow"/>
        </w:rPr>
      </w:pPr>
    </w:p>
    <w:p w:rsidR="00CA0119" w:rsidRPr="00646252" w:rsidRDefault="00CA0119" w:rsidP="000718E1">
      <w:pPr>
        <w:spacing w:after="0" w:line="240" w:lineRule="auto"/>
        <w:ind w:firstLine="709"/>
        <w:jc w:val="both"/>
        <w:rPr>
          <w:rFonts w:ascii="Times New Roman" w:eastAsia="Arial Unicode MS" w:hAnsi="Times New Roman"/>
          <w:sz w:val="28"/>
          <w:szCs w:val="28"/>
          <w:highlight w:val="yellow"/>
        </w:rPr>
      </w:pPr>
    </w:p>
    <w:p w:rsidR="000718E1" w:rsidRPr="00646252" w:rsidRDefault="000718E1" w:rsidP="000718E1">
      <w:pPr>
        <w:spacing w:after="0" w:line="240" w:lineRule="auto"/>
        <w:ind w:firstLine="709"/>
        <w:jc w:val="both"/>
        <w:rPr>
          <w:rFonts w:ascii="Times New Roman" w:eastAsia="Calibri" w:hAnsi="Times New Roman"/>
          <w:sz w:val="28"/>
          <w:szCs w:val="28"/>
        </w:rPr>
      </w:pPr>
      <w:r w:rsidRPr="00646252">
        <w:rPr>
          <w:rFonts w:ascii="Times New Roman" w:hAnsi="Times New Roman"/>
          <w:b/>
          <w:sz w:val="28"/>
          <w:szCs w:val="28"/>
        </w:rPr>
        <w:lastRenderedPageBreak/>
        <w:t>Дисциплинарни и наказателни производства срещу магистрати през 2024 г.</w:t>
      </w:r>
      <w:r w:rsidRPr="00646252">
        <w:rPr>
          <w:rFonts w:ascii="Times New Roman" w:hAnsi="Times New Roman"/>
          <w:sz w:val="28"/>
          <w:szCs w:val="28"/>
        </w:rPr>
        <w:t xml:space="preserve"> </w:t>
      </w:r>
    </w:p>
    <w:p w:rsidR="000718E1" w:rsidRPr="00646252" w:rsidRDefault="000718E1" w:rsidP="000718E1">
      <w:pPr>
        <w:spacing w:after="0" w:line="240" w:lineRule="auto"/>
        <w:ind w:firstLine="709"/>
        <w:jc w:val="both"/>
        <w:rPr>
          <w:rFonts w:ascii="Times New Roman" w:hAnsi="Times New Roman"/>
          <w:sz w:val="28"/>
          <w:szCs w:val="28"/>
          <w:highlight w:val="yellow"/>
        </w:rPr>
      </w:pPr>
    </w:p>
    <w:p w:rsidR="000718E1" w:rsidRPr="00646252" w:rsidRDefault="000718E1" w:rsidP="000718E1">
      <w:pPr>
        <w:spacing w:after="0" w:line="240" w:lineRule="auto"/>
        <w:ind w:firstLine="709"/>
        <w:jc w:val="both"/>
        <w:rPr>
          <w:rFonts w:ascii="Times New Roman" w:eastAsia="Arial Unicode MS" w:hAnsi="Times New Roman"/>
          <w:sz w:val="28"/>
          <w:szCs w:val="28"/>
          <w:highlight w:val="yellow"/>
        </w:rPr>
      </w:pPr>
      <w:r w:rsidRPr="00646252">
        <w:rPr>
          <w:rFonts w:ascii="Times New Roman" w:eastAsia="Arial Unicode MS" w:hAnsi="Times New Roman"/>
          <w:sz w:val="28"/>
          <w:szCs w:val="28"/>
        </w:rPr>
        <w:t>В Окръжна прокуратура Велико Търново са образувани общо 7 дисциплинарни проверки срещу двама прокурори, двама следователи и една срещу Административния ръководител на ВТРП, както следва:</w:t>
      </w:r>
      <w:r w:rsidRPr="00646252">
        <w:rPr>
          <w:rFonts w:ascii="Times New Roman" w:eastAsia="Arial Unicode MS" w:hAnsi="Times New Roman"/>
          <w:sz w:val="28"/>
          <w:szCs w:val="28"/>
          <w:highlight w:val="yellow"/>
        </w:rPr>
        <w:t xml:space="preserve"> </w:t>
      </w:r>
    </w:p>
    <w:p w:rsidR="000718E1" w:rsidRPr="00646252" w:rsidRDefault="000718E1" w:rsidP="000718E1">
      <w:pPr>
        <w:pStyle w:val="a3"/>
        <w:numPr>
          <w:ilvl w:val="0"/>
          <w:numId w:val="14"/>
        </w:numPr>
        <w:spacing w:after="0" w:line="240" w:lineRule="auto"/>
        <w:ind w:left="0" w:firstLine="709"/>
        <w:jc w:val="both"/>
        <w:rPr>
          <w:rFonts w:ascii="Times New Roman" w:eastAsia="Arial Unicode MS" w:hAnsi="Times New Roman"/>
          <w:sz w:val="28"/>
          <w:szCs w:val="28"/>
        </w:rPr>
      </w:pPr>
      <w:bookmarkStart w:id="25" w:name="OLE_LINK36"/>
      <w:r w:rsidRPr="00646252">
        <w:rPr>
          <w:rFonts w:ascii="Times New Roman" w:eastAsia="Arial Unicode MS" w:hAnsi="Times New Roman"/>
          <w:sz w:val="28"/>
          <w:szCs w:val="28"/>
        </w:rPr>
        <w:t xml:space="preserve">Със Заповед № 25/08.01.2024 г. на административен ръководител на Окръжна прокуратура – Велико Търново, е образувана дисциплинарна проверка по отношение на прокурор от ОП– Велико Търново за допуснати нарушения по движението и организацията на работата му като наблюдаващ прокурор по 9 бр. досъдебни производства по описа на РУ-Велико Търново, по описа на РУ-Стражица, по описа на </w:t>
      </w:r>
      <w:r w:rsidRPr="00646252">
        <w:rPr>
          <w:rFonts w:ascii="Times New Roman" w:eastAsia="Times New Roman" w:hAnsi="Times New Roman"/>
          <w:sz w:val="26"/>
          <w:szCs w:val="26"/>
          <w:lang w:eastAsia="bg-BG"/>
        </w:rPr>
        <w:t>ТЗБОП-Велико Търново, поописа на РУ-Елена,</w:t>
      </w:r>
      <w:r w:rsidRPr="00646252">
        <w:rPr>
          <w:rFonts w:ascii="Times New Roman" w:eastAsia="Arial Unicode MS" w:hAnsi="Times New Roman"/>
          <w:sz w:val="28"/>
          <w:szCs w:val="28"/>
        </w:rPr>
        <w:t xml:space="preserve"> </w:t>
      </w:r>
      <w:r w:rsidRPr="00646252">
        <w:rPr>
          <w:rFonts w:ascii="Times New Roman" w:eastAsia="Times New Roman" w:hAnsi="Times New Roman"/>
          <w:sz w:val="26"/>
          <w:szCs w:val="26"/>
          <w:lang w:eastAsia="bg-BG"/>
        </w:rPr>
        <w:t xml:space="preserve">по описа на ОДМВР-Велико Търново и поописа на </w:t>
      </w:r>
      <w:proofErr w:type="spellStart"/>
      <w:r w:rsidRPr="00646252">
        <w:rPr>
          <w:rFonts w:ascii="Times New Roman" w:eastAsia="Times New Roman" w:hAnsi="Times New Roman"/>
          <w:sz w:val="26"/>
          <w:szCs w:val="26"/>
          <w:lang w:eastAsia="bg-BG"/>
        </w:rPr>
        <w:t>ОСлО</w:t>
      </w:r>
      <w:proofErr w:type="spellEnd"/>
      <w:r w:rsidRPr="00646252">
        <w:rPr>
          <w:rFonts w:ascii="Times New Roman" w:eastAsia="Times New Roman" w:hAnsi="Times New Roman"/>
          <w:sz w:val="26"/>
          <w:szCs w:val="26"/>
          <w:lang w:eastAsia="bg-BG"/>
        </w:rPr>
        <w:t xml:space="preserve"> при ОП-Велико Търново</w:t>
      </w:r>
    </w:p>
    <w:bookmarkEnd w:id="25"/>
    <w:p w:rsidR="000718E1" w:rsidRPr="00646252" w:rsidRDefault="000718E1" w:rsidP="000718E1">
      <w:pPr>
        <w:spacing w:after="0" w:line="240" w:lineRule="auto"/>
        <w:ind w:firstLine="709"/>
        <w:jc w:val="both"/>
        <w:rPr>
          <w:rFonts w:ascii="Times New Roman" w:eastAsia="Arial Unicode MS" w:hAnsi="Times New Roman"/>
          <w:sz w:val="28"/>
          <w:szCs w:val="28"/>
        </w:rPr>
      </w:pPr>
      <w:r w:rsidRPr="00646252">
        <w:rPr>
          <w:rFonts w:ascii="Times New Roman" w:eastAsia="Arial Unicode MS" w:hAnsi="Times New Roman"/>
          <w:sz w:val="28"/>
          <w:szCs w:val="28"/>
        </w:rPr>
        <w:t>Със Заповед № 378/09.05.2024 г. на административен ръководител на Окръжна прокуратура – Велико Търново, проверката е прекратена поради липса на осъществен състав на дисциплинарно нарушение и отсъствие на основание за предприемане на дисциплинарни мерки.</w:t>
      </w:r>
    </w:p>
    <w:p w:rsidR="000718E1" w:rsidRPr="00646252" w:rsidRDefault="000718E1" w:rsidP="000718E1">
      <w:pPr>
        <w:spacing w:after="0" w:line="240" w:lineRule="auto"/>
        <w:ind w:firstLine="709"/>
        <w:jc w:val="both"/>
        <w:rPr>
          <w:rFonts w:ascii="Times New Roman" w:eastAsia="Arial Unicode MS" w:hAnsi="Times New Roman"/>
          <w:sz w:val="28"/>
          <w:szCs w:val="28"/>
        </w:rPr>
      </w:pPr>
    </w:p>
    <w:p w:rsidR="000718E1" w:rsidRPr="00646252" w:rsidRDefault="000718E1" w:rsidP="000718E1">
      <w:pPr>
        <w:pStyle w:val="a3"/>
        <w:numPr>
          <w:ilvl w:val="0"/>
          <w:numId w:val="14"/>
        </w:numPr>
        <w:spacing w:after="0" w:line="240" w:lineRule="auto"/>
        <w:ind w:left="0" w:firstLine="709"/>
        <w:jc w:val="both"/>
        <w:rPr>
          <w:rFonts w:ascii="Times New Roman" w:eastAsia="Times New Roman" w:hAnsi="Times New Roman"/>
          <w:sz w:val="28"/>
          <w:szCs w:val="28"/>
          <w:lang w:eastAsia="bg-BG"/>
        </w:rPr>
      </w:pPr>
      <w:bookmarkStart w:id="26" w:name="OLE_LINK18"/>
      <w:r w:rsidRPr="00646252">
        <w:rPr>
          <w:rFonts w:ascii="Times New Roman" w:eastAsia="Arial Unicode MS" w:hAnsi="Times New Roman"/>
          <w:sz w:val="28"/>
          <w:szCs w:val="28"/>
        </w:rPr>
        <w:t xml:space="preserve">Със Заповед № 26/08.01.2024 г. </w:t>
      </w:r>
      <w:r w:rsidRPr="00646252">
        <w:rPr>
          <w:rFonts w:ascii="Times New Roman" w:eastAsia="Times New Roman" w:hAnsi="Times New Roman"/>
          <w:sz w:val="28"/>
          <w:szCs w:val="28"/>
          <w:lang w:eastAsia="bg-BG"/>
        </w:rPr>
        <w:t>на административен ръководител на Окръжна прокуратура – Велико Търново е образувана</w:t>
      </w:r>
      <w:r w:rsidRPr="00646252">
        <w:rPr>
          <w:rFonts w:ascii="Times New Roman" w:eastAsia="Times New Roman" w:hAnsi="Times New Roman"/>
          <w:b/>
          <w:sz w:val="28"/>
          <w:szCs w:val="28"/>
          <w:lang w:eastAsia="bg-BG"/>
        </w:rPr>
        <w:t xml:space="preserve"> </w:t>
      </w:r>
      <w:r w:rsidRPr="00646252">
        <w:rPr>
          <w:rFonts w:ascii="Times New Roman" w:eastAsia="Times New Roman" w:hAnsi="Times New Roman"/>
          <w:sz w:val="28"/>
          <w:szCs w:val="28"/>
          <w:lang w:eastAsia="bg-BG"/>
        </w:rPr>
        <w:t xml:space="preserve">дисциплинарна проверка по отношение на следовател, Завеждащ </w:t>
      </w:r>
      <w:proofErr w:type="spellStart"/>
      <w:r w:rsidRPr="00646252">
        <w:rPr>
          <w:rFonts w:ascii="Times New Roman" w:eastAsia="Times New Roman" w:hAnsi="Times New Roman"/>
          <w:sz w:val="28"/>
          <w:szCs w:val="28"/>
          <w:lang w:eastAsia="bg-BG"/>
        </w:rPr>
        <w:t>ОСлО</w:t>
      </w:r>
      <w:proofErr w:type="spellEnd"/>
      <w:r w:rsidRPr="00646252">
        <w:rPr>
          <w:rFonts w:ascii="Times New Roman" w:eastAsia="Times New Roman" w:hAnsi="Times New Roman"/>
          <w:sz w:val="28"/>
          <w:szCs w:val="28"/>
          <w:lang w:eastAsia="bg-BG"/>
        </w:rPr>
        <w:t xml:space="preserve"> в ОП – Велико Търново за допуснато нарушение /неритмичност на разследване/ по движението на досъдебно производство по описа на </w:t>
      </w:r>
      <w:proofErr w:type="spellStart"/>
      <w:r w:rsidRPr="00646252">
        <w:rPr>
          <w:rFonts w:ascii="Times New Roman" w:eastAsia="Times New Roman" w:hAnsi="Times New Roman"/>
          <w:sz w:val="28"/>
          <w:szCs w:val="28"/>
          <w:lang w:eastAsia="bg-BG"/>
        </w:rPr>
        <w:t>ОСлО</w:t>
      </w:r>
      <w:proofErr w:type="spellEnd"/>
      <w:r w:rsidRPr="00646252">
        <w:rPr>
          <w:rFonts w:ascii="Times New Roman" w:eastAsia="Times New Roman" w:hAnsi="Times New Roman"/>
          <w:sz w:val="28"/>
          <w:szCs w:val="28"/>
          <w:lang w:eastAsia="bg-BG"/>
        </w:rPr>
        <w:t xml:space="preserve"> при ОП - Велико Търново, в качеството му на разследващ по делото.</w:t>
      </w:r>
    </w:p>
    <w:p w:rsidR="000718E1" w:rsidRPr="00646252" w:rsidRDefault="000718E1" w:rsidP="000718E1">
      <w:pPr>
        <w:widowControl w:val="0"/>
        <w:overflowPunct w:val="0"/>
        <w:autoSpaceDE w:val="0"/>
        <w:autoSpaceDN w:val="0"/>
        <w:adjustRightInd w:val="0"/>
        <w:spacing w:after="0" w:line="240" w:lineRule="auto"/>
        <w:ind w:firstLine="708"/>
        <w:jc w:val="both"/>
        <w:rPr>
          <w:rFonts w:ascii="Times New Roman" w:eastAsia="Times New Roman" w:hAnsi="Times New Roman"/>
          <w:sz w:val="28"/>
          <w:szCs w:val="28"/>
        </w:rPr>
      </w:pPr>
      <w:r w:rsidRPr="00646252">
        <w:rPr>
          <w:rFonts w:ascii="Times New Roman" w:eastAsia="Times New Roman" w:hAnsi="Times New Roman"/>
          <w:sz w:val="28"/>
          <w:szCs w:val="28"/>
          <w:lang w:eastAsia="bg-BG"/>
        </w:rPr>
        <w:t xml:space="preserve">Със Заповед № 161/29.02.2024 г. на административен ръководител на Окръжна прокуратура – Велико Търново, проверката е прекратена </w:t>
      </w:r>
      <w:r w:rsidRPr="00646252">
        <w:rPr>
          <w:rFonts w:ascii="Times New Roman" w:eastAsia="Times New Roman" w:hAnsi="Times New Roman"/>
          <w:sz w:val="28"/>
          <w:szCs w:val="28"/>
        </w:rPr>
        <w:t>поради липса на осъществен състав на дисциплинарно нарушение и отсъствие на основание за предприемане на дисциплинарни мерки.</w:t>
      </w:r>
    </w:p>
    <w:bookmarkEnd w:id="26"/>
    <w:p w:rsidR="000718E1" w:rsidRPr="00646252" w:rsidRDefault="000718E1" w:rsidP="000718E1">
      <w:pPr>
        <w:pStyle w:val="a3"/>
        <w:spacing w:after="0" w:line="240" w:lineRule="auto"/>
        <w:ind w:left="0" w:firstLine="709"/>
        <w:jc w:val="both"/>
        <w:rPr>
          <w:rFonts w:ascii="Times New Roman" w:eastAsia="Times New Roman" w:hAnsi="Times New Roman"/>
          <w:sz w:val="28"/>
          <w:szCs w:val="28"/>
          <w:lang w:eastAsia="bg-BG"/>
        </w:rPr>
      </w:pPr>
      <w:r w:rsidRPr="00646252">
        <w:rPr>
          <w:rFonts w:ascii="Times New Roman" w:eastAsia="Times New Roman" w:hAnsi="Times New Roman"/>
          <w:b/>
          <w:sz w:val="28"/>
          <w:szCs w:val="28"/>
          <w:lang w:eastAsia="bg-BG"/>
        </w:rPr>
        <w:t>3.</w:t>
      </w:r>
      <w:r w:rsidRPr="00646252">
        <w:rPr>
          <w:rFonts w:ascii="Times New Roman" w:eastAsia="Times New Roman" w:hAnsi="Times New Roman"/>
          <w:sz w:val="28"/>
          <w:szCs w:val="28"/>
          <w:lang w:eastAsia="bg-BG"/>
        </w:rPr>
        <w:t xml:space="preserve"> </w:t>
      </w:r>
      <w:r w:rsidRPr="00646252">
        <w:rPr>
          <w:rFonts w:ascii="Times New Roman" w:eastAsia="Arial Unicode MS" w:hAnsi="Times New Roman"/>
          <w:sz w:val="28"/>
          <w:szCs w:val="28"/>
        </w:rPr>
        <w:t xml:space="preserve">Със Заповед № 27/08.01.2024 г. </w:t>
      </w:r>
      <w:r w:rsidRPr="00646252">
        <w:rPr>
          <w:rFonts w:ascii="Times New Roman" w:eastAsia="Times New Roman" w:hAnsi="Times New Roman"/>
          <w:sz w:val="28"/>
          <w:szCs w:val="28"/>
          <w:lang w:eastAsia="bg-BG"/>
        </w:rPr>
        <w:t>на административен ръководител на Окръжна прокуратура – Велико Търново е образувана</w:t>
      </w:r>
      <w:r w:rsidRPr="00646252">
        <w:rPr>
          <w:rFonts w:ascii="Times New Roman" w:eastAsia="Times New Roman" w:hAnsi="Times New Roman"/>
          <w:b/>
          <w:sz w:val="28"/>
          <w:szCs w:val="28"/>
          <w:lang w:eastAsia="bg-BG"/>
        </w:rPr>
        <w:t xml:space="preserve"> </w:t>
      </w:r>
      <w:r w:rsidRPr="00646252">
        <w:rPr>
          <w:rFonts w:ascii="Times New Roman" w:eastAsia="Times New Roman" w:hAnsi="Times New Roman"/>
          <w:sz w:val="28"/>
          <w:szCs w:val="28"/>
          <w:lang w:eastAsia="bg-BG"/>
        </w:rPr>
        <w:t xml:space="preserve">дисциплинарна проверка по отношение на следовател в ОП – Велико Търново за допуснато нарушение /неритмичност на разследване/ по движението на ДП по описа на </w:t>
      </w:r>
      <w:proofErr w:type="spellStart"/>
      <w:r w:rsidRPr="00646252">
        <w:rPr>
          <w:rFonts w:ascii="Times New Roman" w:eastAsia="Times New Roman" w:hAnsi="Times New Roman"/>
          <w:sz w:val="28"/>
          <w:szCs w:val="28"/>
          <w:lang w:eastAsia="bg-BG"/>
        </w:rPr>
        <w:t>ОСлО</w:t>
      </w:r>
      <w:proofErr w:type="spellEnd"/>
      <w:r w:rsidRPr="00646252">
        <w:rPr>
          <w:rFonts w:ascii="Times New Roman" w:eastAsia="Times New Roman" w:hAnsi="Times New Roman"/>
          <w:sz w:val="28"/>
          <w:szCs w:val="28"/>
          <w:lang w:eastAsia="bg-BG"/>
        </w:rPr>
        <w:t xml:space="preserve"> при ОП - Велико Търново, в качеството му на разследващ по делото. </w:t>
      </w:r>
    </w:p>
    <w:p w:rsidR="000718E1" w:rsidRPr="00646252" w:rsidRDefault="000718E1" w:rsidP="000718E1">
      <w:pPr>
        <w:widowControl w:val="0"/>
        <w:overflowPunct w:val="0"/>
        <w:autoSpaceDE w:val="0"/>
        <w:autoSpaceDN w:val="0"/>
        <w:adjustRightInd w:val="0"/>
        <w:spacing w:after="0" w:line="240" w:lineRule="auto"/>
        <w:ind w:firstLine="708"/>
        <w:jc w:val="both"/>
        <w:rPr>
          <w:rFonts w:ascii="Times New Roman" w:eastAsia="Times New Roman" w:hAnsi="Times New Roman"/>
          <w:sz w:val="28"/>
          <w:szCs w:val="28"/>
        </w:rPr>
      </w:pPr>
      <w:r w:rsidRPr="00646252">
        <w:rPr>
          <w:rFonts w:ascii="Times New Roman" w:eastAsia="Times New Roman" w:hAnsi="Times New Roman"/>
          <w:sz w:val="28"/>
          <w:szCs w:val="28"/>
          <w:lang w:eastAsia="bg-BG"/>
        </w:rPr>
        <w:t xml:space="preserve">Със Заповед № 160/29.02.2024 г. на административен ръководител на Окръжна прокуратура – Велико Търново, проверката е прекратена </w:t>
      </w:r>
      <w:r w:rsidRPr="00646252">
        <w:rPr>
          <w:rFonts w:ascii="Times New Roman" w:eastAsia="Times New Roman" w:hAnsi="Times New Roman"/>
          <w:sz w:val="28"/>
          <w:szCs w:val="28"/>
        </w:rPr>
        <w:t>поради липса на осъществен състав на дисциплинарно нарушение и отсъствие на основание за предприемане на дисциплинарни мерки.</w:t>
      </w:r>
    </w:p>
    <w:p w:rsidR="000718E1" w:rsidRPr="00646252" w:rsidRDefault="000718E1" w:rsidP="000718E1">
      <w:pPr>
        <w:pStyle w:val="a3"/>
        <w:spacing w:after="0" w:line="240" w:lineRule="auto"/>
        <w:ind w:left="0" w:firstLine="709"/>
        <w:jc w:val="both"/>
        <w:rPr>
          <w:rFonts w:ascii="Times New Roman" w:eastAsia="Times New Roman" w:hAnsi="Times New Roman"/>
          <w:sz w:val="28"/>
          <w:szCs w:val="28"/>
          <w:lang w:eastAsia="bg-BG"/>
        </w:rPr>
      </w:pPr>
      <w:r w:rsidRPr="00646252">
        <w:rPr>
          <w:rFonts w:ascii="Times New Roman" w:eastAsia="Times New Roman" w:hAnsi="Times New Roman"/>
          <w:b/>
          <w:sz w:val="28"/>
          <w:szCs w:val="28"/>
        </w:rPr>
        <w:t>4.</w:t>
      </w:r>
      <w:r w:rsidRPr="00646252">
        <w:rPr>
          <w:rFonts w:ascii="Times New Roman" w:eastAsia="Times New Roman" w:hAnsi="Times New Roman"/>
          <w:sz w:val="28"/>
          <w:szCs w:val="28"/>
        </w:rPr>
        <w:t xml:space="preserve"> </w:t>
      </w:r>
      <w:r w:rsidRPr="00646252">
        <w:rPr>
          <w:rFonts w:ascii="Times New Roman" w:eastAsia="Arial Unicode MS" w:hAnsi="Times New Roman"/>
          <w:sz w:val="28"/>
          <w:szCs w:val="28"/>
        </w:rPr>
        <w:t xml:space="preserve">Със Заповед № 426/28.05.2024 г. </w:t>
      </w:r>
      <w:r w:rsidRPr="00646252">
        <w:rPr>
          <w:rFonts w:ascii="Times New Roman" w:eastAsia="Times New Roman" w:hAnsi="Times New Roman"/>
          <w:sz w:val="28"/>
          <w:szCs w:val="28"/>
          <w:lang w:eastAsia="bg-BG"/>
        </w:rPr>
        <w:t>на административен ръководител на Окръжна прокуратура – Велико Търново е образувано</w:t>
      </w:r>
      <w:r w:rsidRPr="00646252">
        <w:rPr>
          <w:rFonts w:ascii="Times New Roman" w:eastAsia="Times New Roman" w:hAnsi="Times New Roman"/>
          <w:b/>
          <w:sz w:val="28"/>
          <w:szCs w:val="28"/>
          <w:lang w:eastAsia="bg-BG"/>
        </w:rPr>
        <w:t xml:space="preserve"> </w:t>
      </w:r>
      <w:r w:rsidRPr="00646252">
        <w:rPr>
          <w:rFonts w:ascii="Times New Roman" w:eastAsia="Times New Roman" w:hAnsi="Times New Roman"/>
          <w:sz w:val="28"/>
          <w:szCs w:val="28"/>
          <w:lang w:eastAsia="bg-BG"/>
        </w:rPr>
        <w:t xml:space="preserve">дисциплинарна проверка по отношение на следовател, Завеждащ </w:t>
      </w:r>
      <w:proofErr w:type="spellStart"/>
      <w:r w:rsidRPr="00646252">
        <w:rPr>
          <w:rFonts w:ascii="Times New Roman" w:eastAsia="Times New Roman" w:hAnsi="Times New Roman"/>
          <w:sz w:val="28"/>
          <w:szCs w:val="28"/>
          <w:lang w:eastAsia="bg-BG"/>
        </w:rPr>
        <w:t>ОСлО</w:t>
      </w:r>
      <w:proofErr w:type="spellEnd"/>
      <w:r w:rsidRPr="00646252">
        <w:rPr>
          <w:rFonts w:ascii="Times New Roman" w:eastAsia="Times New Roman" w:hAnsi="Times New Roman"/>
          <w:sz w:val="28"/>
          <w:szCs w:val="28"/>
          <w:lang w:eastAsia="bg-BG"/>
        </w:rPr>
        <w:t xml:space="preserve"> в ОП – Велико Търново за допуснато нарушение, изразяващо се в бездействие, довело до забавяне приключването на разследването на досъдебно производство по описа на </w:t>
      </w:r>
      <w:proofErr w:type="spellStart"/>
      <w:r w:rsidRPr="00646252">
        <w:rPr>
          <w:rFonts w:ascii="Times New Roman" w:eastAsia="Times New Roman" w:hAnsi="Times New Roman"/>
          <w:sz w:val="28"/>
          <w:szCs w:val="28"/>
          <w:lang w:eastAsia="bg-BG"/>
        </w:rPr>
        <w:t>ОСлО</w:t>
      </w:r>
      <w:proofErr w:type="spellEnd"/>
      <w:r w:rsidRPr="00646252">
        <w:rPr>
          <w:rFonts w:ascii="Times New Roman" w:eastAsia="Times New Roman" w:hAnsi="Times New Roman"/>
          <w:sz w:val="28"/>
          <w:szCs w:val="28"/>
          <w:lang w:eastAsia="bg-BG"/>
        </w:rPr>
        <w:t xml:space="preserve"> при ОП - Велико Търново, в качеството му на разследващ по делото.</w:t>
      </w:r>
    </w:p>
    <w:p w:rsidR="000718E1" w:rsidRPr="00646252" w:rsidRDefault="000718E1" w:rsidP="000718E1">
      <w:pPr>
        <w:widowControl w:val="0"/>
        <w:overflowPunct w:val="0"/>
        <w:autoSpaceDE w:val="0"/>
        <w:autoSpaceDN w:val="0"/>
        <w:adjustRightInd w:val="0"/>
        <w:spacing w:after="0" w:line="240" w:lineRule="auto"/>
        <w:ind w:firstLine="708"/>
        <w:jc w:val="both"/>
        <w:rPr>
          <w:rFonts w:ascii="Times New Roman" w:eastAsia="Times New Roman" w:hAnsi="Times New Roman"/>
          <w:sz w:val="28"/>
          <w:szCs w:val="28"/>
        </w:rPr>
      </w:pPr>
      <w:r w:rsidRPr="00646252">
        <w:rPr>
          <w:rFonts w:ascii="Times New Roman" w:eastAsia="Times New Roman" w:hAnsi="Times New Roman"/>
          <w:sz w:val="28"/>
          <w:szCs w:val="28"/>
          <w:lang w:eastAsia="bg-BG"/>
        </w:rPr>
        <w:t xml:space="preserve">Със Заповед № 589/15.07.2024 г. на административен ръководител на Окръжна прокуратура – Велико Търново, проверката е прекратена </w:t>
      </w:r>
      <w:r w:rsidRPr="00646252">
        <w:rPr>
          <w:rFonts w:ascii="Times New Roman" w:eastAsia="Times New Roman" w:hAnsi="Times New Roman"/>
          <w:sz w:val="28"/>
          <w:szCs w:val="28"/>
        </w:rPr>
        <w:t xml:space="preserve">поради </w:t>
      </w:r>
      <w:r w:rsidRPr="00646252">
        <w:rPr>
          <w:rFonts w:ascii="Times New Roman" w:eastAsia="Times New Roman" w:hAnsi="Times New Roman"/>
          <w:sz w:val="28"/>
          <w:szCs w:val="28"/>
        </w:rPr>
        <w:lastRenderedPageBreak/>
        <w:t>липса на осъществен състав на дисциплинарно нарушение и отсъствие на основание за предприемане на дисциплинарни мерки.</w:t>
      </w:r>
    </w:p>
    <w:p w:rsidR="000718E1" w:rsidRPr="00646252" w:rsidRDefault="000718E1" w:rsidP="000718E1">
      <w:pPr>
        <w:pStyle w:val="a3"/>
        <w:spacing w:after="0" w:line="240" w:lineRule="auto"/>
        <w:ind w:left="0" w:firstLine="709"/>
        <w:jc w:val="both"/>
        <w:rPr>
          <w:rFonts w:ascii="Times New Roman" w:eastAsia="Times New Roman" w:hAnsi="Times New Roman"/>
          <w:sz w:val="28"/>
          <w:szCs w:val="28"/>
          <w:lang w:eastAsia="bg-BG"/>
        </w:rPr>
      </w:pPr>
      <w:r w:rsidRPr="00646252">
        <w:rPr>
          <w:rFonts w:ascii="Times New Roman" w:eastAsia="Times New Roman" w:hAnsi="Times New Roman"/>
          <w:b/>
          <w:sz w:val="28"/>
          <w:szCs w:val="28"/>
        </w:rPr>
        <w:t>5.</w:t>
      </w:r>
      <w:r w:rsidRPr="00646252">
        <w:rPr>
          <w:rFonts w:ascii="Times New Roman" w:eastAsia="Times New Roman" w:hAnsi="Times New Roman"/>
          <w:sz w:val="28"/>
          <w:szCs w:val="28"/>
        </w:rPr>
        <w:t xml:space="preserve"> </w:t>
      </w:r>
      <w:r w:rsidRPr="00646252">
        <w:rPr>
          <w:rFonts w:ascii="Times New Roman" w:eastAsia="Arial Unicode MS" w:hAnsi="Times New Roman"/>
          <w:sz w:val="28"/>
          <w:szCs w:val="28"/>
        </w:rPr>
        <w:t xml:space="preserve">Със Заповед № 891/31.10.2024 г. </w:t>
      </w:r>
      <w:r w:rsidRPr="00646252">
        <w:rPr>
          <w:rFonts w:ascii="Times New Roman" w:eastAsia="Times New Roman" w:hAnsi="Times New Roman"/>
          <w:sz w:val="28"/>
          <w:szCs w:val="28"/>
          <w:lang w:eastAsia="bg-BG"/>
        </w:rPr>
        <w:t>на административен ръководител на Окръжна прокуратура – Велико Търново е образувана</w:t>
      </w:r>
      <w:r w:rsidRPr="00646252">
        <w:rPr>
          <w:rFonts w:ascii="Times New Roman" w:eastAsia="Times New Roman" w:hAnsi="Times New Roman"/>
          <w:b/>
          <w:sz w:val="28"/>
          <w:szCs w:val="28"/>
          <w:lang w:eastAsia="bg-BG"/>
        </w:rPr>
        <w:t xml:space="preserve"> </w:t>
      </w:r>
      <w:r w:rsidRPr="00646252">
        <w:rPr>
          <w:rFonts w:ascii="Times New Roman" w:eastAsia="Times New Roman" w:hAnsi="Times New Roman"/>
          <w:sz w:val="28"/>
          <w:szCs w:val="28"/>
          <w:lang w:eastAsia="bg-BG"/>
        </w:rPr>
        <w:t xml:space="preserve">дисциплинарна проверка по отношение на следовател, Завеждащ </w:t>
      </w:r>
      <w:proofErr w:type="spellStart"/>
      <w:r w:rsidRPr="00646252">
        <w:rPr>
          <w:rFonts w:ascii="Times New Roman" w:eastAsia="Times New Roman" w:hAnsi="Times New Roman"/>
          <w:sz w:val="28"/>
          <w:szCs w:val="28"/>
          <w:lang w:eastAsia="bg-BG"/>
        </w:rPr>
        <w:t>ОСлО</w:t>
      </w:r>
      <w:proofErr w:type="spellEnd"/>
      <w:r w:rsidRPr="00646252">
        <w:rPr>
          <w:rFonts w:ascii="Times New Roman" w:eastAsia="Times New Roman" w:hAnsi="Times New Roman"/>
          <w:sz w:val="28"/>
          <w:szCs w:val="28"/>
          <w:lang w:eastAsia="bg-BG"/>
        </w:rPr>
        <w:t xml:space="preserve"> в ОП – Велико Търново за допуснато нарушение, изразяващо се в бездействие, довело до забавяне приключването на разследването на досъдебно производство по описа на </w:t>
      </w:r>
      <w:proofErr w:type="spellStart"/>
      <w:r w:rsidRPr="00646252">
        <w:rPr>
          <w:rFonts w:ascii="Times New Roman" w:eastAsia="Times New Roman" w:hAnsi="Times New Roman"/>
          <w:sz w:val="28"/>
          <w:szCs w:val="28"/>
          <w:lang w:eastAsia="bg-BG"/>
        </w:rPr>
        <w:t>ОСлО</w:t>
      </w:r>
      <w:proofErr w:type="spellEnd"/>
      <w:r w:rsidRPr="00646252">
        <w:rPr>
          <w:rFonts w:ascii="Times New Roman" w:eastAsia="Times New Roman" w:hAnsi="Times New Roman"/>
          <w:sz w:val="28"/>
          <w:szCs w:val="28"/>
          <w:lang w:eastAsia="bg-BG"/>
        </w:rPr>
        <w:t xml:space="preserve"> при ОП - Велико Търново, в качеството му на разследващ по делото.</w:t>
      </w:r>
    </w:p>
    <w:p w:rsidR="000718E1" w:rsidRPr="00646252" w:rsidRDefault="000718E1" w:rsidP="000718E1">
      <w:pPr>
        <w:widowControl w:val="0"/>
        <w:overflowPunct w:val="0"/>
        <w:autoSpaceDE w:val="0"/>
        <w:autoSpaceDN w:val="0"/>
        <w:adjustRightInd w:val="0"/>
        <w:spacing w:after="0" w:line="240" w:lineRule="auto"/>
        <w:ind w:firstLine="708"/>
        <w:jc w:val="both"/>
        <w:rPr>
          <w:rFonts w:ascii="Times New Roman" w:eastAsia="Times New Roman" w:hAnsi="Times New Roman"/>
          <w:sz w:val="28"/>
          <w:szCs w:val="28"/>
          <w:lang w:eastAsia="bg-BG"/>
        </w:rPr>
      </w:pPr>
      <w:bookmarkStart w:id="27" w:name="OLE_LINK37"/>
      <w:r w:rsidRPr="00646252">
        <w:rPr>
          <w:rFonts w:ascii="Times New Roman" w:eastAsia="Times New Roman" w:hAnsi="Times New Roman"/>
          <w:sz w:val="28"/>
          <w:szCs w:val="28"/>
          <w:lang w:eastAsia="bg-BG"/>
        </w:rPr>
        <w:t xml:space="preserve">Към 31.12.2024 г. няма произнасяне по отношение на образуваната със </w:t>
      </w:r>
      <w:r w:rsidRPr="00646252">
        <w:rPr>
          <w:rFonts w:ascii="Times New Roman" w:eastAsia="Arial Unicode MS" w:hAnsi="Times New Roman"/>
          <w:sz w:val="28"/>
          <w:szCs w:val="28"/>
        </w:rPr>
        <w:t xml:space="preserve">Заповед № 891/31.10.2024 г. </w:t>
      </w:r>
      <w:r w:rsidRPr="00646252">
        <w:rPr>
          <w:rFonts w:ascii="Times New Roman" w:eastAsia="Times New Roman" w:hAnsi="Times New Roman"/>
          <w:sz w:val="28"/>
          <w:szCs w:val="28"/>
          <w:lang w:eastAsia="bg-BG"/>
        </w:rPr>
        <w:t>на административен ръководител на Окръжна прокуратура – Велико Търново дисциплинарна проверка.</w:t>
      </w:r>
    </w:p>
    <w:bookmarkEnd w:id="27"/>
    <w:p w:rsidR="000718E1" w:rsidRPr="00646252" w:rsidRDefault="000718E1" w:rsidP="000718E1">
      <w:pPr>
        <w:pStyle w:val="a3"/>
        <w:numPr>
          <w:ilvl w:val="0"/>
          <w:numId w:val="15"/>
        </w:numPr>
        <w:spacing w:after="0" w:line="240" w:lineRule="auto"/>
        <w:ind w:left="0" w:firstLine="709"/>
        <w:jc w:val="both"/>
        <w:rPr>
          <w:rFonts w:ascii="Times New Roman" w:eastAsia="Arial Unicode MS" w:hAnsi="Times New Roman"/>
          <w:sz w:val="28"/>
          <w:szCs w:val="28"/>
        </w:rPr>
      </w:pPr>
      <w:r w:rsidRPr="00646252">
        <w:rPr>
          <w:rFonts w:ascii="Times New Roman" w:eastAsia="Arial Unicode MS" w:hAnsi="Times New Roman"/>
          <w:sz w:val="28"/>
          <w:szCs w:val="28"/>
        </w:rPr>
        <w:t xml:space="preserve">Със Заповед № 892/31.10.2024 г. на административен ръководител на Окръжна прокуратура – Велико Търново, е образувана дисциплинарна проверка по отношение на прокурор от ОП– Велико Търново за допуснати нарушения по отношение на </w:t>
      </w:r>
      <w:proofErr w:type="spellStart"/>
      <w:r w:rsidRPr="00646252">
        <w:rPr>
          <w:rFonts w:ascii="Times New Roman" w:eastAsia="Arial Unicode MS" w:hAnsi="Times New Roman"/>
          <w:sz w:val="28"/>
          <w:szCs w:val="28"/>
        </w:rPr>
        <w:t>срочността</w:t>
      </w:r>
      <w:proofErr w:type="spellEnd"/>
      <w:r w:rsidRPr="00646252">
        <w:rPr>
          <w:rFonts w:ascii="Times New Roman" w:eastAsia="Arial Unicode MS" w:hAnsi="Times New Roman"/>
          <w:sz w:val="28"/>
          <w:szCs w:val="28"/>
        </w:rPr>
        <w:t xml:space="preserve"> на произнасяне и ритмичността на действията като наблюдаващ прокурор по досъдебно производство по описа на </w:t>
      </w:r>
      <w:proofErr w:type="spellStart"/>
      <w:r w:rsidRPr="00646252">
        <w:rPr>
          <w:rFonts w:ascii="Times New Roman" w:eastAsia="Times New Roman" w:hAnsi="Times New Roman"/>
          <w:sz w:val="26"/>
          <w:szCs w:val="26"/>
          <w:lang w:eastAsia="bg-BG"/>
        </w:rPr>
        <w:t>ОСлО</w:t>
      </w:r>
      <w:proofErr w:type="spellEnd"/>
      <w:r w:rsidRPr="00646252">
        <w:rPr>
          <w:rFonts w:ascii="Times New Roman" w:eastAsia="Times New Roman" w:hAnsi="Times New Roman"/>
          <w:sz w:val="26"/>
          <w:szCs w:val="26"/>
          <w:lang w:eastAsia="bg-BG"/>
        </w:rPr>
        <w:t xml:space="preserve"> при ОП-Велико Търново.</w:t>
      </w:r>
    </w:p>
    <w:p w:rsidR="000718E1" w:rsidRPr="00646252" w:rsidRDefault="000718E1" w:rsidP="000718E1">
      <w:pPr>
        <w:pStyle w:val="a3"/>
        <w:ind w:left="0" w:firstLine="709"/>
        <w:jc w:val="both"/>
        <w:rPr>
          <w:rFonts w:ascii="Times New Roman" w:eastAsia="Arial Unicode MS" w:hAnsi="Times New Roman"/>
          <w:sz w:val="28"/>
          <w:szCs w:val="28"/>
        </w:rPr>
      </w:pPr>
      <w:r w:rsidRPr="00646252">
        <w:rPr>
          <w:rFonts w:ascii="Times New Roman" w:eastAsia="Arial Unicode MS" w:hAnsi="Times New Roman"/>
          <w:sz w:val="28"/>
          <w:szCs w:val="28"/>
        </w:rPr>
        <w:t>Към 31.12.2024 г. няма произнасяне по отношение на образуваната със Заповед № 892/31.10.2024 г. на административен ръководител на Окръжна прокуратура – Велико Търново дисциплинарна проверка.</w:t>
      </w:r>
    </w:p>
    <w:p w:rsidR="000718E1" w:rsidRPr="00646252" w:rsidRDefault="000718E1" w:rsidP="000718E1">
      <w:pPr>
        <w:pStyle w:val="a3"/>
        <w:numPr>
          <w:ilvl w:val="0"/>
          <w:numId w:val="15"/>
        </w:numPr>
        <w:spacing w:after="0" w:line="240" w:lineRule="auto"/>
        <w:ind w:left="0" w:firstLine="709"/>
        <w:jc w:val="both"/>
        <w:rPr>
          <w:rFonts w:ascii="Times New Roman" w:eastAsia="Arial Unicode MS" w:hAnsi="Times New Roman"/>
          <w:sz w:val="28"/>
          <w:szCs w:val="28"/>
        </w:rPr>
      </w:pPr>
      <w:r w:rsidRPr="00646252">
        <w:rPr>
          <w:rFonts w:ascii="Times New Roman" w:eastAsia="Times New Roman" w:hAnsi="Times New Roman"/>
          <w:sz w:val="28"/>
          <w:szCs w:val="28"/>
          <w:lang w:eastAsia="bg-BG"/>
        </w:rPr>
        <w:t xml:space="preserve"> Със Заповед № 109/12.02.2024 г. на административен ръководител на Окръжна прокуратура – Велико Търново, е  образувана дисциплинарна проверка по отношение на Административния ръководител и районен прокурор на РП– Велико Търново, за установяване на пропуски и нарушения относно </w:t>
      </w:r>
      <w:proofErr w:type="spellStart"/>
      <w:r w:rsidRPr="00646252">
        <w:rPr>
          <w:rFonts w:ascii="Times New Roman" w:eastAsia="Times New Roman" w:hAnsi="Times New Roman"/>
          <w:sz w:val="28"/>
          <w:szCs w:val="28"/>
          <w:lang w:eastAsia="bg-BG"/>
        </w:rPr>
        <w:t>срочността</w:t>
      </w:r>
      <w:proofErr w:type="spellEnd"/>
      <w:r w:rsidRPr="00646252">
        <w:rPr>
          <w:rFonts w:ascii="Times New Roman" w:eastAsia="Times New Roman" w:hAnsi="Times New Roman"/>
          <w:sz w:val="28"/>
          <w:szCs w:val="28"/>
          <w:lang w:eastAsia="bg-BG"/>
        </w:rPr>
        <w:t xml:space="preserve"> на произнасяне по ДП </w:t>
      </w:r>
      <w:r w:rsidRPr="00646252">
        <w:rPr>
          <w:rFonts w:ascii="Times New Roman" w:eastAsia="Arial Unicode MS" w:hAnsi="Times New Roman"/>
          <w:sz w:val="28"/>
          <w:szCs w:val="28"/>
        </w:rPr>
        <w:t>по описа на ОД на МВР – Велико Търново</w:t>
      </w:r>
      <w:r w:rsidRPr="00646252">
        <w:rPr>
          <w:rFonts w:ascii="Times New Roman" w:eastAsia="Times New Roman" w:hAnsi="Times New Roman"/>
          <w:sz w:val="28"/>
          <w:szCs w:val="28"/>
          <w:lang w:eastAsia="bg-BG"/>
        </w:rPr>
        <w:t xml:space="preserve"> в качеството му на наблюдаващ прокурор.</w:t>
      </w:r>
    </w:p>
    <w:p w:rsidR="000718E1" w:rsidRPr="00646252" w:rsidRDefault="000718E1" w:rsidP="000718E1">
      <w:pPr>
        <w:widowControl w:val="0"/>
        <w:overflowPunct w:val="0"/>
        <w:autoSpaceDE w:val="0"/>
        <w:autoSpaceDN w:val="0"/>
        <w:adjustRightInd w:val="0"/>
        <w:spacing w:after="0" w:line="240" w:lineRule="auto"/>
        <w:ind w:firstLine="708"/>
        <w:jc w:val="both"/>
        <w:rPr>
          <w:rFonts w:ascii="Times New Roman" w:eastAsia="Times New Roman" w:hAnsi="Times New Roman"/>
          <w:b/>
          <w:sz w:val="28"/>
          <w:szCs w:val="28"/>
        </w:rPr>
      </w:pPr>
      <w:r w:rsidRPr="00646252">
        <w:rPr>
          <w:rFonts w:ascii="Times New Roman" w:eastAsia="Times New Roman" w:hAnsi="Times New Roman"/>
          <w:sz w:val="28"/>
          <w:szCs w:val="28"/>
          <w:lang w:eastAsia="bg-BG"/>
        </w:rPr>
        <w:t xml:space="preserve">Със Заповед № 282/05.04.2024 г. на административен ръководител на Окръжна прокуратура – Велико Търново, проверката е прекратена </w:t>
      </w:r>
      <w:r w:rsidRPr="00646252">
        <w:rPr>
          <w:rFonts w:ascii="Times New Roman" w:eastAsia="Times New Roman" w:hAnsi="Times New Roman"/>
          <w:sz w:val="28"/>
          <w:szCs w:val="28"/>
        </w:rPr>
        <w:t>поради липса на осъществен състав на дисциплинарно нарушение и отсъствие на основание за предприемане на дисциплинарни мерки.</w:t>
      </w:r>
    </w:p>
    <w:p w:rsidR="000718E1" w:rsidRPr="00646252" w:rsidRDefault="000718E1" w:rsidP="000718E1">
      <w:pPr>
        <w:widowControl w:val="0"/>
        <w:autoSpaceDE w:val="0"/>
        <w:autoSpaceDN w:val="0"/>
        <w:adjustRightInd w:val="0"/>
        <w:spacing w:after="0" w:line="240" w:lineRule="auto"/>
        <w:ind w:firstLine="708"/>
        <w:jc w:val="both"/>
        <w:rPr>
          <w:rFonts w:ascii="Times New Roman" w:eastAsia="Calibri" w:hAnsi="Times New Roman"/>
          <w:iCs/>
          <w:sz w:val="28"/>
          <w:szCs w:val="28"/>
          <w:highlight w:val="yellow"/>
        </w:rPr>
      </w:pPr>
    </w:p>
    <w:p w:rsidR="000718E1" w:rsidRPr="00646252" w:rsidRDefault="000718E1" w:rsidP="000718E1">
      <w:pPr>
        <w:widowControl w:val="0"/>
        <w:autoSpaceDE w:val="0"/>
        <w:autoSpaceDN w:val="0"/>
        <w:adjustRightInd w:val="0"/>
        <w:spacing w:after="0" w:line="240" w:lineRule="auto"/>
        <w:ind w:firstLine="708"/>
        <w:jc w:val="both"/>
        <w:rPr>
          <w:rFonts w:ascii="Times New Roman" w:eastAsia="Times New Roman" w:hAnsi="Times New Roman"/>
          <w:b/>
          <w:sz w:val="28"/>
          <w:szCs w:val="28"/>
          <w:lang w:eastAsia="bg-BG"/>
        </w:rPr>
      </w:pPr>
      <w:r w:rsidRPr="00646252">
        <w:rPr>
          <w:rFonts w:ascii="Times New Roman" w:hAnsi="Times New Roman"/>
          <w:iCs/>
          <w:sz w:val="28"/>
          <w:szCs w:val="28"/>
        </w:rPr>
        <w:t>В Районна прокуратура – Велико Търново не са образували дисциплинарни производства и не са налагали наказания срещу прокурори от състава на ВТРП.</w:t>
      </w:r>
    </w:p>
    <w:p w:rsidR="000718E1" w:rsidRPr="00646252" w:rsidRDefault="000718E1" w:rsidP="000718E1">
      <w:pPr>
        <w:widowControl w:val="0"/>
        <w:autoSpaceDE w:val="0"/>
        <w:autoSpaceDN w:val="0"/>
        <w:adjustRightInd w:val="0"/>
        <w:spacing w:after="0" w:line="240" w:lineRule="auto"/>
        <w:ind w:firstLine="708"/>
        <w:jc w:val="both"/>
        <w:rPr>
          <w:rFonts w:ascii="Times New Roman" w:eastAsia="Times New Roman" w:hAnsi="Times New Roman"/>
          <w:b/>
          <w:sz w:val="28"/>
          <w:szCs w:val="28"/>
          <w:highlight w:val="yellow"/>
          <w:lang w:eastAsia="bg-BG"/>
        </w:rPr>
      </w:pPr>
    </w:p>
    <w:p w:rsidR="000718E1" w:rsidRPr="00646252" w:rsidRDefault="000718E1" w:rsidP="000718E1">
      <w:pPr>
        <w:spacing w:after="0" w:line="240" w:lineRule="auto"/>
        <w:ind w:firstLine="709"/>
        <w:jc w:val="both"/>
        <w:rPr>
          <w:rFonts w:ascii="Times New Roman" w:eastAsia="Arial Unicode MS" w:hAnsi="Times New Roman"/>
          <w:b/>
          <w:sz w:val="28"/>
          <w:szCs w:val="28"/>
        </w:rPr>
      </w:pPr>
      <w:r w:rsidRPr="00646252">
        <w:rPr>
          <w:rFonts w:ascii="Times New Roman" w:eastAsia="Arial Unicode MS" w:hAnsi="Times New Roman"/>
          <w:b/>
          <w:sz w:val="28"/>
          <w:szCs w:val="28"/>
        </w:rPr>
        <w:t>VI</w:t>
      </w:r>
      <w:r w:rsidRPr="00646252">
        <w:rPr>
          <w:rFonts w:ascii="Times New Roman" w:eastAsia="Arial Unicode MS" w:hAnsi="Times New Roman"/>
          <w:b/>
          <w:sz w:val="28"/>
          <w:szCs w:val="28"/>
          <w:lang w:val="en-US"/>
        </w:rPr>
        <w:t>I</w:t>
      </w:r>
      <w:r w:rsidRPr="00646252">
        <w:rPr>
          <w:rFonts w:ascii="Times New Roman" w:eastAsia="Arial Unicode MS" w:hAnsi="Times New Roman"/>
          <w:b/>
          <w:sz w:val="28"/>
          <w:szCs w:val="28"/>
        </w:rPr>
        <w:t>. НАТОВАРЕНОСТ НА ПРОКУРОРСКИТЕ И СЛЕДСТВЕНИТЕ ОРГАНИ</w:t>
      </w:r>
    </w:p>
    <w:p w:rsidR="000718E1" w:rsidRPr="00646252" w:rsidRDefault="000718E1" w:rsidP="000718E1">
      <w:pPr>
        <w:spacing w:after="0" w:line="240" w:lineRule="auto"/>
        <w:ind w:firstLine="709"/>
        <w:jc w:val="both"/>
        <w:rPr>
          <w:rFonts w:ascii="Times New Roman" w:eastAsia="Arial Unicode MS" w:hAnsi="Times New Roman"/>
          <w:b/>
          <w:sz w:val="28"/>
          <w:szCs w:val="28"/>
        </w:rPr>
      </w:pPr>
    </w:p>
    <w:p w:rsidR="000718E1" w:rsidRPr="00646252" w:rsidRDefault="000718E1" w:rsidP="000718E1">
      <w:pPr>
        <w:spacing w:after="0" w:line="240" w:lineRule="auto"/>
        <w:ind w:firstLine="709"/>
        <w:jc w:val="both"/>
        <w:rPr>
          <w:rFonts w:ascii="Times New Roman" w:hAnsi="Times New Roman"/>
          <w:b/>
          <w:noProof/>
          <w:sz w:val="28"/>
          <w:szCs w:val="28"/>
          <w:lang w:eastAsia="bg-BG"/>
        </w:rPr>
      </w:pPr>
      <w:r w:rsidRPr="00646252">
        <w:rPr>
          <w:rFonts w:ascii="Times New Roman" w:eastAsia="Arial Unicode MS" w:hAnsi="Times New Roman"/>
          <w:b/>
          <w:sz w:val="28"/>
          <w:szCs w:val="28"/>
        </w:rPr>
        <w:t>1.</w:t>
      </w:r>
      <w:r w:rsidR="00D53B32" w:rsidRPr="00646252">
        <w:rPr>
          <w:rFonts w:ascii="Times New Roman" w:eastAsia="Arial Unicode MS" w:hAnsi="Times New Roman"/>
          <w:b/>
          <w:sz w:val="28"/>
          <w:szCs w:val="28"/>
        </w:rPr>
        <w:t xml:space="preserve"> </w:t>
      </w:r>
      <w:r w:rsidRPr="00646252">
        <w:rPr>
          <w:rFonts w:ascii="Times New Roman" w:eastAsia="Arial Unicode MS" w:hAnsi="Times New Roman"/>
          <w:b/>
          <w:sz w:val="28"/>
          <w:szCs w:val="28"/>
        </w:rPr>
        <w:t xml:space="preserve">Обем на прокурорската дейност по данните от статистическата отчетност в ПРБ по критерии „Общ обем на прокурорската дейност“ и „Средна натовареност на един прокурор от реално работилите“ </w:t>
      </w:r>
    </w:p>
    <w:p w:rsidR="000718E1" w:rsidRPr="00646252" w:rsidRDefault="000718E1" w:rsidP="000718E1">
      <w:pPr>
        <w:spacing w:after="0" w:line="240" w:lineRule="auto"/>
        <w:ind w:firstLine="709"/>
        <w:jc w:val="both"/>
        <w:rPr>
          <w:rFonts w:ascii="Times New Roman" w:eastAsia="Arial Unicode MS" w:hAnsi="Times New Roman"/>
          <w:sz w:val="28"/>
          <w:szCs w:val="28"/>
          <w:highlight w:val="yellow"/>
        </w:rPr>
      </w:pPr>
    </w:p>
    <w:p w:rsidR="000718E1" w:rsidRPr="00646252" w:rsidRDefault="000718E1" w:rsidP="000718E1">
      <w:pPr>
        <w:spacing w:after="0" w:line="240" w:lineRule="auto"/>
        <w:ind w:firstLine="709"/>
        <w:jc w:val="both"/>
        <w:rPr>
          <w:rFonts w:ascii="Times New Roman" w:eastAsia="Arial Unicode MS" w:hAnsi="Times New Roman"/>
          <w:sz w:val="28"/>
          <w:szCs w:val="28"/>
        </w:rPr>
      </w:pPr>
      <w:r w:rsidRPr="00646252">
        <w:rPr>
          <w:rFonts w:ascii="Times New Roman" w:eastAsia="Arial Unicode MS" w:hAnsi="Times New Roman"/>
          <w:sz w:val="28"/>
          <w:szCs w:val="28"/>
        </w:rPr>
        <w:lastRenderedPageBreak/>
        <w:t>Средно списъчният брой на реално работилите прокурори през отчетния период е 37.10 при 42 по щат, за 2023 г. е 32.</w:t>
      </w:r>
      <w:r w:rsidRPr="00646252">
        <w:rPr>
          <w:rFonts w:ascii="Times New Roman" w:eastAsia="Arial Unicode MS" w:hAnsi="Times New Roman"/>
          <w:sz w:val="28"/>
          <w:szCs w:val="28"/>
          <w:lang w:val="ru-RU"/>
        </w:rPr>
        <w:t>33</w:t>
      </w:r>
      <w:r w:rsidRPr="00646252">
        <w:rPr>
          <w:rFonts w:ascii="Times New Roman" w:eastAsia="Arial Unicode MS" w:hAnsi="Times New Roman"/>
          <w:sz w:val="28"/>
          <w:szCs w:val="28"/>
        </w:rPr>
        <w:t xml:space="preserve"> при 44 по щат, за 2022 г.</w:t>
      </w:r>
      <w:r w:rsidRPr="00646252">
        <w:rPr>
          <w:rFonts w:ascii="Times New Roman" w:eastAsia="Arial Unicode MS" w:hAnsi="Times New Roman"/>
          <w:sz w:val="28"/>
          <w:szCs w:val="28"/>
          <w:lang w:val="ru-RU"/>
        </w:rPr>
        <w:t xml:space="preserve"> </w:t>
      </w:r>
      <w:r w:rsidRPr="00646252">
        <w:rPr>
          <w:rFonts w:ascii="Times New Roman" w:eastAsia="Arial Unicode MS" w:hAnsi="Times New Roman"/>
          <w:sz w:val="28"/>
          <w:szCs w:val="28"/>
        </w:rPr>
        <w:t>е  36.25 при 45 по щат.</w:t>
      </w:r>
    </w:p>
    <w:p w:rsidR="000718E1" w:rsidRPr="00646252" w:rsidRDefault="000718E1" w:rsidP="000718E1">
      <w:pPr>
        <w:spacing w:after="0" w:line="240" w:lineRule="auto"/>
        <w:jc w:val="both"/>
        <w:rPr>
          <w:rFonts w:ascii="Times New Roman" w:eastAsia="Calibri" w:hAnsi="Times New Roman"/>
          <w:noProof/>
          <w:sz w:val="28"/>
          <w:szCs w:val="28"/>
          <w:lang w:eastAsia="bg-BG"/>
        </w:rPr>
      </w:pPr>
    </w:p>
    <w:p w:rsidR="000718E1" w:rsidRPr="00646252" w:rsidRDefault="000718E1" w:rsidP="00772F21">
      <w:pPr>
        <w:spacing w:after="0" w:line="240" w:lineRule="auto"/>
        <w:ind w:firstLine="709"/>
        <w:jc w:val="center"/>
        <w:rPr>
          <w:rFonts w:ascii="Times New Roman" w:eastAsia="Arial Unicode MS" w:hAnsi="Times New Roman"/>
          <w:b/>
          <w:i/>
          <w:sz w:val="28"/>
          <w:szCs w:val="28"/>
          <w:lang w:val="en-US"/>
        </w:rPr>
      </w:pPr>
      <w:r w:rsidRPr="00646252">
        <w:rPr>
          <w:rFonts w:ascii="Times New Roman" w:eastAsia="Arial Unicode MS" w:hAnsi="Times New Roman"/>
          <w:b/>
          <w:i/>
          <w:sz w:val="28"/>
          <w:szCs w:val="28"/>
        </w:rPr>
        <w:t>Средно списъчен брой на реално работилите прокурори</w:t>
      </w:r>
    </w:p>
    <w:p w:rsidR="00A94E36" w:rsidRPr="00646252" w:rsidRDefault="00A94E36" w:rsidP="000718E1">
      <w:pPr>
        <w:spacing w:after="0" w:line="240" w:lineRule="auto"/>
        <w:ind w:firstLine="709"/>
        <w:jc w:val="both"/>
        <w:rPr>
          <w:rFonts w:ascii="Times New Roman" w:eastAsia="Arial Unicode MS" w:hAnsi="Times New Roman"/>
          <w:b/>
          <w:i/>
          <w:sz w:val="16"/>
          <w:szCs w:val="16"/>
          <w:lang w:val="en-US"/>
        </w:rPr>
      </w:pPr>
    </w:p>
    <w:p w:rsidR="000718E1" w:rsidRPr="00646252" w:rsidRDefault="00E74D43" w:rsidP="00772F21">
      <w:pPr>
        <w:spacing w:after="0" w:line="240" w:lineRule="auto"/>
        <w:ind w:firstLine="709"/>
        <w:jc w:val="center"/>
        <w:rPr>
          <w:rFonts w:ascii="Times New Roman" w:eastAsia="Calibri" w:hAnsi="Times New Roman"/>
          <w:noProof/>
          <w:sz w:val="28"/>
          <w:szCs w:val="28"/>
          <w:highlight w:val="yellow"/>
          <w:lang w:val="en-US" w:eastAsia="bg-BG"/>
        </w:rPr>
      </w:pPr>
      <w:r w:rsidRPr="00646252">
        <w:rPr>
          <w:noProof/>
          <w:lang w:eastAsia="bg-BG"/>
        </w:rPr>
        <w:drawing>
          <wp:inline distT="0" distB="0" distL="0" distR="0" wp14:anchorId="0F841DBE" wp14:editId="5A75B772">
            <wp:extent cx="5000625" cy="2962275"/>
            <wp:effectExtent l="0" t="0" r="9525" b="9525"/>
            <wp:docPr id="9" name="Диагра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72F21" w:rsidRPr="00646252" w:rsidRDefault="00772F21" w:rsidP="000718E1">
      <w:pPr>
        <w:spacing w:after="0" w:line="240" w:lineRule="auto"/>
        <w:ind w:firstLine="709"/>
        <w:jc w:val="both"/>
        <w:rPr>
          <w:rFonts w:ascii="Times New Roman" w:eastAsia="Arial Unicode MS" w:hAnsi="Times New Roman"/>
          <w:b/>
          <w:sz w:val="28"/>
          <w:szCs w:val="28"/>
        </w:rPr>
      </w:pPr>
    </w:p>
    <w:p w:rsidR="00772F21" w:rsidRPr="00646252" w:rsidRDefault="00772F21" w:rsidP="000718E1">
      <w:pPr>
        <w:spacing w:after="0" w:line="240" w:lineRule="auto"/>
        <w:ind w:firstLine="709"/>
        <w:jc w:val="both"/>
        <w:rPr>
          <w:rFonts w:ascii="Times New Roman" w:eastAsia="Arial Unicode MS" w:hAnsi="Times New Roman"/>
          <w:b/>
          <w:sz w:val="28"/>
          <w:szCs w:val="28"/>
        </w:rPr>
      </w:pPr>
    </w:p>
    <w:p w:rsidR="000718E1" w:rsidRPr="00646252" w:rsidRDefault="000718E1" w:rsidP="000718E1">
      <w:pPr>
        <w:spacing w:after="0" w:line="240" w:lineRule="auto"/>
        <w:ind w:firstLine="709"/>
        <w:jc w:val="both"/>
        <w:rPr>
          <w:rFonts w:ascii="Times New Roman" w:eastAsia="Arial Unicode MS" w:hAnsi="Times New Roman"/>
          <w:b/>
          <w:sz w:val="28"/>
          <w:szCs w:val="28"/>
        </w:rPr>
      </w:pPr>
      <w:r w:rsidRPr="00646252">
        <w:rPr>
          <w:rFonts w:ascii="Times New Roman" w:eastAsia="Arial Unicode MS" w:hAnsi="Times New Roman"/>
          <w:b/>
          <w:sz w:val="28"/>
          <w:szCs w:val="28"/>
        </w:rPr>
        <w:t>Средна натовареност – Общ обем на прокурорската дейност.</w:t>
      </w:r>
    </w:p>
    <w:p w:rsidR="000718E1" w:rsidRPr="00646252" w:rsidRDefault="000718E1" w:rsidP="000718E1">
      <w:pPr>
        <w:spacing w:after="0" w:line="240" w:lineRule="auto"/>
        <w:ind w:firstLine="709"/>
        <w:jc w:val="both"/>
        <w:rPr>
          <w:rFonts w:ascii="Times New Roman" w:eastAsia="Arial Unicode MS" w:hAnsi="Times New Roman"/>
          <w:b/>
          <w:sz w:val="28"/>
          <w:szCs w:val="28"/>
          <w:highlight w:val="yellow"/>
        </w:rPr>
      </w:pPr>
    </w:p>
    <w:p w:rsidR="000718E1" w:rsidRPr="00646252" w:rsidRDefault="000718E1" w:rsidP="000718E1">
      <w:pPr>
        <w:spacing w:after="0" w:line="240" w:lineRule="auto"/>
        <w:ind w:firstLine="709"/>
        <w:jc w:val="both"/>
        <w:rPr>
          <w:rFonts w:ascii="Times New Roman" w:eastAsia="Arial Unicode MS" w:hAnsi="Times New Roman"/>
          <w:sz w:val="28"/>
          <w:szCs w:val="28"/>
        </w:rPr>
      </w:pPr>
      <w:r w:rsidRPr="00646252">
        <w:rPr>
          <w:rFonts w:ascii="Times New Roman" w:eastAsia="Arial Unicode MS" w:hAnsi="Times New Roman"/>
          <w:sz w:val="28"/>
          <w:szCs w:val="28"/>
        </w:rPr>
        <w:t xml:space="preserve">През 2024 г. общият обем на прокурорската дейност за реално работилите прокурори е 24055 при 37.1 реално работили прокурори, при средна натовареност на един прокурор 648.7, като през 2023 г. общият обем на прокурорската дейност за реално работили прокурори е 29834 при 32.33 реално работили прокурори, при средна натовареност на един прокурор 922.8, като през 2022 г. общият обем на прокурорската дейност за реално работили прокурори е бил  37949  при 36.25 реално работили прокурори, при средна натовареност на един прокурор 1046.9. </w:t>
      </w:r>
    </w:p>
    <w:p w:rsidR="000718E1" w:rsidRPr="00646252" w:rsidRDefault="000718E1" w:rsidP="000718E1">
      <w:pPr>
        <w:spacing w:after="0" w:line="240" w:lineRule="auto"/>
        <w:ind w:firstLine="709"/>
        <w:jc w:val="both"/>
        <w:rPr>
          <w:rFonts w:ascii="Times New Roman" w:eastAsia="MS Mincho" w:hAnsi="Times New Roman"/>
          <w:bCs/>
          <w:sz w:val="28"/>
          <w:szCs w:val="28"/>
        </w:rPr>
      </w:pPr>
      <w:r w:rsidRPr="00646252">
        <w:rPr>
          <w:rFonts w:ascii="Times New Roman" w:eastAsia="MS Mincho" w:hAnsi="Times New Roman"/>
          <w:bCs/>
          <w:sz w:val="28"/>
          <w:szCs w:val="28"/>
          <w:lang w:val="x-none"/>
        </w:rPr>
        <w:t xml:space="preserve">В сравнение с предходните години е налице </w:t>
      </w:r>
      <w:r w:rsidRPr="00646252">
        <w:rPr>
          <w:rFonts w:ascii="Times New Roman" w:eastAsia="MS Mincho" w:hAnsi="Times New Roman"/>
          <w:bCs/>
          <w:sz w:val="28"/>
          <w:szCs w:val="28"/>
        </w:rPr>
        <w:t xml:space="preserve"> намаление на </w:t>
      </w:r>
      <w:r w:rsidRPr="00646252">
        <w:rPr>
          <w:rFonts w:ascii="Times New Roman" w:eastAsia="Arial Unicode MS" w:hAnsi="Times New Roman"/>
          <w:sz w:val="28"/>
          <w:szCs w:val="28"/>
        </w:rPr>
        <w:t>общия обем на прокурорската дейност</w:t>
      </w:r>
      <w:r w:rsidRPr="00646252">
        <w:rPr>
          <w:rFonts w:ascii="Times New Roman" w:eastAsia="MS Mincho" w:hAnsi="Times New Roman"/>
          <w:bCs/>
          <w:sz w:val="28"/>
          <w:szCs w:val="28"/>
        </w:rPr>
        <w:t xml:space="preserve"> </w:t>
      </w:r>
      <w:r w:rsidRPr="00646252">
        <w:rPr>
          <w:rFonts w:ascii="Times New Roman" w:eastAsia="MS Mincho" w:hAnsi="Times New Roman"/>
          <w:bCs/>
          <w:sz w:val="28"/>
          <w:szCs w:val="28"/>
          <w:lang w:val="x-none"/>
        </w:rPr>
        <w:t xml:space="preserve">спрямо </w:t>
      </w:r>
      <w:r w:rsidRPr="00646252">
        <w:rPr>
          <w:rFonts w:ascii="Times New Roman" w:eastAsia="MS Mincho" w:hAnsi="Times New Roman"/>
          <w:bCs/>
          <w:sz w:val="28"/>
          <w:szCs w:val="28"/>
        </w:rPr>
        <w:t xml:space="preserve">2023 г. с 19.37 % и намаление спрямо </w:t>
      </w:r>
      <w:r w:rsidRPr="00646252">
        <w:rPr>
          <w:rFonts w:ascii="Times New Roman" w:eastAsia="MS Mincho" w:hAnsi="Times New Roman"/>
          <w:bCs/>
          <w:sz w:val="28"/>
          <w:szCs w:val="28"/>
          <w:lang w:val="x-none"/>
        </w:rPr>
        <w:t>20</w:t>
      </w:r>
      <w:r w:rsidRPr="00646252">
        <w:rPr>
          <w:rFonts w:ascii="Times New Roman" w:eastAsia="MS Mincho" w:hAnsi="Times New Roman"/>
          <w:bCs/>
          <w:sz w:val="28"/>
          <w:szCs w:val="28"/>
        </w:rPr>
        <w:t>22</w:t>
      </w:r>
      <w:r w:rsidRPr="00646252">
        <w:rPr>
          <w:rFonts w:ascii="Times New Roman" w:eastAsia="MS Mincho" w:hAnsi="Times New Roman"/>
          <w:bCs/>
          <w:sz w:val="28"/>
          <w:szCs w:val="28"/>
          <w:lang w:val="x-none"/>
        </w:rPr>
        <w:t xml:space="preserve"> г. с </w:t>
      </w:r>
      <w:r w:rsidRPr="00646252">
        <w:rPr>
          <w:rFonts w:ascii="Times New Roman" w:eastAsia="MS Mincho" w:hAnsi="Times New Roman"/>
          <w:bCs/>
          <w:sz w:val="28"/>
          <w:szCs w:val="28"/>
          <w:lang w:val="ru-RU"/>
        </w:rPr>
        <w:t>21.38</w:t>
      </w:r>
      <w:r w:rsidRPr="00646252">
        <w:rPr>
          <w:rFonts w:ascii="Times New Roman" w:eastAsia="MS Mincho" w:hAnsi="Times New Roman"/>
          <w:bCs/>
          <w:sz w:val="28"/>
          <w:szCs w:val="28"/>
          <w:lang w:val="x-none"/>
        </w:rPr>
        <w:t xml:space="preserve"> %</w:t>
      </w:r>
      <w:r w:rsidRPr="00646252">
        <w:rPr>
          <w:rFonts w:ascii="Times New Roman" w:eastAsia="MS Mincho" w:hAnsi="Times New Roman"/>
          <w:bCs/>
          <w:sz w:val="28"/>
          <w:szCs w:val="28"/>
        </w:rPr>
        <w:t xml:space="preserve">, както и е </w:t>
      </w:r>
      <w:r w:rsidRPr="00646252">
        <w:rPr>
          <w:rFonts w:ascii="Times New Roman" w:hAnsi="Times New Roman"/>
          <w:sz w:val="28"/>
          <w:szCs w:val="28"/>
        </w:rPr>
        <w:t>налице снижение</w:t>
      </w:r>
      <w:r w:rsidRPr="00646252">
        <w:rPr>
          <w:rFonts w:ascii="Times New Roman" w:eastAsia="Arial Unicode MS" w:hAnsi="Times New Roman"/>
          <w:sz w:val="28"/>
          <w:szCs w:val="28"/>
        </w:rPr>
        <w:t xml:space="preserve"> </w:t>
      </w:r>
      <w:r w:rsidRPr="00646252">
        <w:rPr>
          <w:rFonts w:ascii="Times New Roman" w:eastAsia="MS Mincho" w:hAnsi="Times New Roman"/>
          <w:bCs/>
          <w:sz w:val="28"/>
          <w:szCs w:val="28"/>
        </w:rPr>
        <w:t xml:space="preserve">на средната натовареност на един прокурор за 2024 г. с 29.70 % спрямо 2023 г. </w:t>
      </w:r>
    </w:p>
    <w:p w:rsidR="0068028A" w:rsidRPr="00646252" w:rsidRDefault="0068028A" w:rsidP="000718E1">
      <w:pPr>
        <w:spacing w:after="0" w:line="240" w:lineRule="auto"/>
        <w:ind w:firstLine="709"/>
        <w:jc w:val="both"/>
        <w:rPr>
          <w:rFonts w:ascii="Times New Roman" w:eastAsia="Arial Unicode MS" w:hAnsi="Times New Roman"/>
          <w:sz w:val="28"/>
          <w:szCs w:val="28"/>
          <w:lang w:val="en-US"/>
        </w:rPr>
      </w:pPr>
    </w:p>
    <w:p w:rsidR="00CA0119" w:rsidRDefault="00CA0119" w:rsidP="00772F21">
      <w:pPr>
        <w:spacing w:after="0" w:line="240" w:lineRule="auto"/>
        <w:ind w:firstLine="709"/>
        <w:jc w:val="center"/>
        <w:rPr>
          <w:rFonts w:ascii="Times New Roman" w:eastAsia="Arial Unicode MS" w:hAnsi="Times New Roman"/>
          <w:b/>
          <w:i/>
          <w:sz w:val="28"/>
          <w:szCs w:val="28"/>
        </w:rPr>
      </w:pPr>
    </w:p>
    <w:p w:rsidR="00CA0119" w:rsidRDefault="00CA0119" w:rsidP="00772F21">
      <w:pPr>
        <w:spacing w:after="0" w:line="240" w:lineRule="auto"/>
        <w:ind w:firstLine="709"/>
        <w:jc w:val="center"/>
        <w:rPr>
          <w:rFonts w:ascii="Times New Roman" w:eastAsia="Arial Unicode MS" w:hAnsi="Times New Roman"/>
          <w:b/>
          <w:i/>
          <w:sz w:val="28"/>
          <w:szCs w:val="28"/>
        </w:rPr>
      </w:pPr>
    </w:p>
    <w:p w:rsidR="00CA0119" w:rsidRDefault="00CA0119" w:rsidP="00772F21">
      <w:pPr>
        <w:spacing w:after="0" w:line="240" w:lineRule="auto"/>
        <w:ind w:firstLine="709"/>
        <w:jc w:val="center"/>
        <w:rPr>
          <w:rFonts w:ascii="Times New Roman" w:eastAsia="Arial Unicode MS" w:hAnsi="Times New Roman"/>
          <w:b/>
          <w:i/>
          <w:sz w:val="28"/>
          <w:szCs w:val="28"/>
        </w:rPr>
      </w:pPr>
    </w:p>
    <w:p w:rsidR="00CA0119" w:rsidRDefault="00CA0119" w:rsidP="00772F21">
      <w:pPr>
        <w:spacing w:after="0" w:line="240" w:lineRule="auto"/>
        <w:ind w:firstLine="709"/>
        <w:jc w:val="center"/>
        <w:rPr>
          <w:rFonts w:ascii="Times New Roman" w:eastAsia="Arial Unicode MS" w:hAnsi="Times New Roman"/>
          <w:b/>
          <w:i/>
          <w:sz w:val="28"/>
          <w:szCs w:val="28"/>
        </w:rPr>
      </w:pPr>
    </w:p>
    <w:p w:rsidR="00CA0119" w:rsidRDefault="00CA0119" w:rsidP="00772F21">
      <w:pPr>
        <w:spacing w:after="0" w:line="240" w:lineRule="auto"/>
        <w:ind w:firstLine="709"/>
        <w:jc w:val="center"/>
        <w:rPr>
          <w:rFonts w:ascii="Times New Roman" w:eastAsia="Arial Unicode MS" w:hAnsi="Times New Roman"/>
          <w:b/>
          <w:i/>
          <w:sz w:val="28"/>
          <w:szCs w:val="28"/>
        </w:rPr>
      </w:pPr>
    </w:p>
    <w:p w:rsidR="00CA0119" w:rsidRDefault="00CA0119" w:rsidP="00772F21">
      <w:pPr>
        <w:spacing w:after="0" w:line="240" w:lineRule="auto"/>
        <w:ind w:firstLine="709"/>
        <w:jc w:val="center"/>
        <w:rPr>
          <w:rFonts w:ascii="Times New Roman" w:eastAsia="Arial Unicode MS" w:hAnsi="Times New Roman"/>
          <w:b/>
          <w:i/>
          <w:sz w:val="28"/>
          <w:szCs w:val="28"/>
        </w:rPr>
      </w:pPr>
    </w:p>
    <w:p w:rsidR="00CA0119" w:rsidRDefault="00CA0119" w:rsidP="00772F21">
      <w:pPr>
        <w:spacing w:after="0" w:line="240" w:lineRule="auto"/>
        <w:ind w:firstLine="709"/>
        <w:jc w:val="center"/>
        <w:rPr>
          <w:rFonts w:ascii="Times New Roman" w:eastAsia="Arial Unicode MS" w:hAnsi="Times New Roman"/>
          <w:b/>
          <w:i/>
          <w:sz w:val="28"/>
          <w:szCs w:val="28"/>
        </w:rPr>
      </w:pPr>
    </w:p>
    <w:p w:rsidR="000718E1" w:rsidRPr="00646252" w:rsidRDefault="000718E1" w:rsidP="00772F21">
      <w:pPr>
        <w:spacing w:after="0" w:line="240" w:lineRule="auto"/>
        <w:ind w:firstLine="709"/>
        <w:jc w:val="center"/>
        <w:rPr>
          <w:rFonts w:ascii="Times New Roman" w:eastAsia="Arial Unicode MS" w:hAnsi="Times New Roman"/>
          <w:b/>
          <w:i/>
          <w:sz w:val="28"/>
          <w:szCs w:val="28"/>
        </w:rPr>
      </w:pPr>
      <w:r w:rsidRPr="00646252">
        <w:rPr>
          <w:rFonts w:ascii="Times New Roman" w:eastAsia="Arial Unicode MS" w:hAnsi="Times New Roman"/>
          <w:b/>
          <w:i/>
          <w:sz w:val="28"/>
          <w:szCs w:val="28"/>
        </w:rPr>
        <w:lastRenderedPageBreak/>
        <w:t>Средна натовареност на един прокурор</w:t>
      </w:r>
    </w:p>
    <w:p w:rsidR="00772F21" w:rsidRPr="00646252" w:rsidRDefault="00772F21" w:rsidP="00772F21">
      <w:pPr>
        <w:spacing w:after="0" w:line="240" w:lineRule="auto"/>
        <w:ind w:firstLine="709"/>
        <w:jc w:val="center"/>
        <w:rPr>
          <w:rFonts w:ascii="Times New Roman" w:eastAsia="Arial Unicode MS" w:hAnsi="Times New Roman"/>
          <w:i/>
          <w:sz w:val="16"/>
          <w:szCs w:val="16"/>
        </w:rPr>
      </w:pPr>
    </w:p>
    <w:p w:rsidR="000718E1" w:rsidRPr="00646252" w:rsidRDefault="00E74D43" w:rsidP="00772F21">
      <w:pPr>
        <w:spacing w:after="0" w:line="240" w:lineRule="auto"/>
        <w:ind w:firstLine="709"/>
        <w:jc w:val="center"/>
        <w:rPr>
          <w:rFonts w:ascii="Times New Roman" w:eastAsia="Calibri" w:hAnsi="Times New Roman"/>
          <w:b/>
          <w:noProof/>
          <w:sz w:val="28"/>
          <w:szCs w:val="28"/>
          <w:highlight w:val="yellow"/>
          <w:lang w:eastAsia="bg-BG"/>
        </w:rPr>
      </w:pPr>
      <w:r w:rsidRPr="00646252">
        <w:rPr>
          <w:noProof/>
          <w:lang w:eastAsia="bg-BG"/>
        </w:rPr>
        <w:drawing>
          <wp:inline distT="0" distB="0" distL="0" distR="0" wp14:anchorId="02414DC4" wp14:editId="1E50FC3F">
            <wp:extent cx="5972810" cy="4467860"/>
            <wp:effectExtent l="0" t="0" r="27940" b="27940"/>
            <wp:docPr id="10" name="Диагра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72F21" w:rsidRPr="00646252" w:rsidRDefault="00772F21" w:rsidP="000718E1">
      <w:pPr>
        <w:spacing w:after="0" w:line="240" w:lineRule="auto"/>
        <w:ind w:firstLine="709"/>
        <w:jc w:val="both"/>
        <w:rPr>
          <w:rFonts w:ascii="Times New Roman" w:hAnsi="Times New Roman"/>
          <w:b/>
          <w:noProof/>
          <w:sz w:val="28"/>
          <w:szCs w:val="28"/>
          <w:highlight w:val="yellow"/>
          <w:lang w:eastAsia="bg-BG"/>
        </w:rPr>
      </w:pPr>
    </w:p>
    <w:p w:rsidR="000718E1" w:rsidRPr="00646252" w:rsidRDefault="000718E1" w:rsidP="000718E1">
      <w:pPr>
        <w:spacing w:after="0" w:line="240" w:lineRule="auto"/>
        <w:ind w:firstLine="709"/>
        <w:jc w:val="both"/>
        <w:rPr>
          <w:rFonts w:ascii="Times New Roman" w:hAnsi="Times New Roman"/>
          <w:b/>
          <w:noProof/>
          <w:sz w:val="28"/>
          <w:szCs w:val="28"/>
          <w:lang w:eastAsia="bg-BG"/>
        </w:rPr>
      </w:pPr>
      <w:r w:rsidRPr="00646252">
        <w:rPr>
          <w:rFonts w:ascii="Times New Roman" w:hAnsi="Times New Roman"/>
          <w:b/>
          <w:noProof/>
          <w:sz w:val="28"/>
          <w:szCs w:val="28"/>
          <w:lang w:eastAsia="bg-BG"/>
        </w:rPr>
        <w:t>Критерий „наблюдавани досъдебни производства“</w:t>
      </w:r>
    </w:p>
    <w:p w:rsidR="000718E1" w:rsidRPr="00CA0119" w:rsidRDefault="000718E1" w:rsidP="000718E1">
      <w:pPr>
        <w:spacing w:after="0" w:line="240" w:lineRule="auto"/>
        <w:ind w:firstLine="709"/>
        <w:jc w:val="both"/>
        <w:rPr>
          <w:rFonts w:ascii="Times New Roman" w:hAnsi="Times New Roman"/>
          <w:noProof/>
          <w:sz w:val="24"/>
          <w:szCs w:val="24"/>
          <w:highlight w:val="yellow"/>
          <w:lang w:eastAsia="bg-BG"/>
        </w:rPr>
      </w:pPr>
    </w:p>
    <w:p w:rsidR="000718E1" w:rsidRPr="00646252" w:rsidRDefault="000718E1" w:rsidP="000718E1">
      <w:pPr>
        <w:spacing w:after="0" w:line="240" w:lineRule="auto"/>
        <w:ind w:firstLine="709"/>
        <w:jc w:val="both"/>
        <w:rPr>
          <w:rFonts w:ascii="Times New Roman" w:eastAsia="Arial Unicode MS" w:hAnsi="Times New Roman"/>
          <w:sz w:val="28"/>
          <w:szCs w:val="28"/>
        </w:rPr>
      </w:pPr>
      <w:bookmarkStart w:id="28" w:name="OLE_LINK17"/>
      <w:r w:rsidRPr="00646252">
        <w:rPr>
          <w:rFonts w:ascii="Times New Roman" w:eastAsia="Arial Unicode MS" w:hAnsi="Times New Roman"/>
          <w:sz w:val="28"/>
          <w:szCs w:val="28"/>
        </w:rPr>
        <w:t xml:space="preserve">През 2024 г. общия брой наблюдавани ДП е 5439. През 2023 г. общия брой наблюдавани ДП е бил 5317. През 2022 г. общия брой наблюдавани ДП е бил </w:t>
      </w:r>
      <w:bookmarkEnd w:id="28"/>
      <w:r w:rsidRPr="00646252">
        <w:rPr>
          <w:rFonts w:ascii="Times New Roman" w:eastAsia="Arial Unicode MS" w:hAnsi="Times New Roman"/>
          <w:sz w:val="28"/>
          <w:szCs w:val="28"/>
        </w:rPr>
        <w:t xml:space="preserve">6308. </w:t>
      </w:r>
    </w:p>
    <w:p w:rsidR="000718E1" w:rsidRPr="00646252" w:rsidRDefault="000718E1" w:rsidP="000718E1">
      <w:pPr>
        <w:spacing w:after="0" w:line="240" w:lineRule="auto"/>
        <w:ind w:firstLine="708"/>
        <w:jc w:val="both"/>
        <w:rPr>
          <w:rFonts w:ascii="Times New Roman" w:eastAsia="Calibri" w:hAnsi="Times New Roman"/>
          <w:b/>
          <w:noProof/>
          <w:sz w:val="28"/>
          <w:szCs w:val="28"/>
          <w:highlight w:val="yellow"/>
          <w:lang w:eastAsia="bg-BG"/>
        </w:rPr>
      </w:pPr>
      <w:r w:rsidRPr="00646252">
        <w:rPr>
          <w:rFonts w:ascii="Times New Roman" w:eastAsia="Arial Unicode MS" w:hAnsi="Times New Roman"/>
          <w:sz w:val="28"/>
          <w:szCs w:val="28"/>
        </w:rPr>
        <w:t>Налице е увеличение на наблюдаваните ДП през 2024 г. с</w:t>
      </w:r>
      <w:r w:rsidRPr="00646252">
        <w:rPr>
          <w:rFonts w:ascii="Times New Roman" w:eastAsia="Arial Unicode MS" w:hAnsi="Times New Roman"/>
          <w:sz w:val="28"/>
          <w:szCs w:val="28"/>
          <w:lang w:val="ru-RU"/>
        </w:rPr>
        <w:t xml:space="preserve"> 2.29 </w:t>
      </w:r>
      <w:r w:rsidRPr="00646252">
        <w:rPr>
          <w:rFonts w:ascii="Times New Roman" w:eastAsia="Arial Unicode MS" w:hAnsi="Times New Roman"/>
          <w:sz w:val="28"/>
          <w:szCs w:val="28"/>
        </w:rPr>
        <w:t xml:space="preserve">% в сравнение с  2023 г. и намаление с </w:t>
      </w:r>
      <w:r w:rsidRPr="00646252">
        <w:rPr>
          <w:rFonts w:ascii="Times New Roman" w:eastAsia="Arial Unicode MS" w:hAnsi="Times New Roman"/>
          <w:sz w:val="28"/>
          <w:szCs w:val="28"/>
          <w:lang w:val="ru-RU"/>
        </w:rPr>
        <w:t xml:space="preserve">15.71 </w:t>
      </w:r>
      <w:r w:rsidRPr="00646252">
        <w:rPr>
          <w:rFonts w:ascii="Times New Roman" w:eastAsia="Arial Unicode MS" w:hAnsi="Times New Roman"/>
          <w:sz w:val="28"/>
          <w:szCs w:val="28"/>
        </w:rPr>
        <w:t xml:space="preserve">% в сравнение с 2022 г. </w:t>
      </w:r>
    </w:p>
    <w:p w:rsidR="000718E1" w:rsidRPr="00646252" w:rsidRDefault="000718E1" w:rsidP="000718E1">
      <w:pPr>
        <w:spacing w:after="0" w:line="240" w:lineRule="auto"/>
        <w:ind w:firstLine="709"/>
        <w:jc w:val="both"/>
        <w:rPr>
          <w:rFonts w:ascii="Times New Roman" w:hAnsi="Times New Roman"/>
          <w:b/>
          <w:noProof/>
          <w:sz w:val="28"/>
          <w:szCs w:val="28"/>
          <w:highlight w:val="yellow"/>
          <w:lang w:eastAsia="bg-BG"/>
        </w:rPr>
      </w:pPr>
    </w:p>
    <w:p w:rsidR="000718E1" w:rsidRPr="00646252" w:rsidRDefault="000718E1" w:rsidP="000718E1">
      <w:pPr>
        <w:spacing w:after="0" w:line="240" w:lineRule="auto"/>
        <w:ind w:firstLine="709"/>
        <w:jc w:val="both"/>
        <w:rPr>
          <w:rFonts w:ascii="Times New Roman" w:eastAsia="Arial Unicode MS" w:hAnsi="Times New Roman"/>
          <w:b/>
          <w:sz w:val="28"/>
          <w:szCs w:val="28"/>
        </w:rPr>
      </w:pPr>
      <w:r w:rsidRPr="00646252">
        <w:rPr>
          <w:rFonts w:ascii="Times New Roman" w:eastAsia="Arial Unicode MS" w:hAnsi="Times New Roman"/>
          <w:b/>
          <w:sz w:val="28"/>
          <w:szCs w:val="28"/>
        </w:rPr>
        <w:t>Критерий  „решени досъдебни производства“</w:t>
      </w:r>
    </w:p>
    <w:p w:rsidR="000718E1" w:rsidRPr="00646252" w:rsidRDefault="000718E1" w:rsidP="000718E1">
      <w:pPr>
        <w:spacing w:after="0" w:line="240" w:lineRule="auto"/>
        <w:ind w:firstLine="709"/>
        <w:jc w:val="both"/>
        <w:rPr>
          <w:rFonts w:ascii="Times New Roman" w:eastAsia="Arial Unicode MS" w:hAnsi="Times New Roman"/>
          <w:b/>
          <w:sz w:val="28"/>
          <w:szCs w:val="28"/>
          <w:highlight w:val="yellow"/>
        </w:rPr>
      </w:pPr>
    </w:p>
    <w:p w:rsidR="000718E1" w:rsidRPr="00646252" w:rsidRDefault="000718E1" w:rsidP="000718E1">
      <w:pPr>
        <w:spacing w:after="0" w:line="240" w:lineRule="auto"/>
        <w:ind w:firstLine="709"/>
        <w:jc w:val="both"/>
        <w:rPr>
          <w:rFonts w:ascii="Times New Roman" w:eastAsia="Arial Unicode MS" w:hAnsi="Times New Roman"/>
          <w:sz w:val="28"/>
          <w:szCs w:val="28"/>
        </w:rPr>
      </w:pPr>
      <w:bookmarkStart w:id="29" w:name="OLE_LINK19"/>
      <w:r w:rsidRPr="00646252">
        <w:rPr>
          <w:rFonts w:ascii="Times New Roman" w:eastAsia="Arial Unicode MS" w:hAnsi="Times New Roman"/>
          <w:sz w:val="28"/>
          <w:szCs w:val="28"/>
        </w:rPr>
        <w:t xml:space="preserve">През 2024 г. общия брой на решените досъдебни производства е 3907.  През 2023 г. общия брой на решените досъдебни производства е бил  3835. През 2022 г. е бил </w:t>
      </w:r>
      <w:bookmarkEnd w:id="29"/>
      <w:r w:rsidRPr="00646252">
        <w:rPr>
          <w:rFonts w:ascii="Times New Roman" w:eastAsia="Arial Unicode MS" w:hAnsi="Times New Roman"/>
          <w:sz w:val="28"/>
          <w:szCs w:val="28"/>
        </w:rPr>
        <w:t xml:space="preserve">4695. </w:t>
      </w:r>
    </w:p>
    <w:p w:rsidR="000718E1" w:rsidRPr="00646252" w:rsidRDefault="000718E1" w:rsidP="000718E1">
      <w:pPr>
        <w:spacing w:after="0" w:line="240" w:lineRule="auto"/>
        <w:ind w:firstLine="709"/>
        <w:jc w:val="both"/>
        <w:rPr>
          <w:rFonts w:ascii="Times New Roman" w:eastAsia="Arial Unicode MS" w:hAnsi="Times New Roman"/>
          <w:sz w:val="28"/>
          <w:szCs w:val="28"/>
        </w:rPr>
      </w:pPr>
      <w:r w:rsidRPr="00646252">
        <w:rPr>
          <w:rFonts w:ascii="Times New Roman" w:hAnsi="Times New Roman"/>
          <w:iCs/>
          <w:sz w:val="28"/>
          <w:szCs w:val="28"/>
        </w:rPr>
        <w:t xml:space="preserve">Налице е увеличение на </w:t>
      </w:r>
      <w:r w:rsidRPr="00646252">
        <w:rPr>
          <w:rFonts w:ascii="Times New Roman" w:eastAsia="Arial Unicode MS" w:hAnsi="Times New Roman"/>
          <w:sz w:val="28"/>
          <w:szCs w:val="28"/>
        </w:rPr>
        <w:t xml:space="preserve">решените ДП през 2024 г. с 1.88 % в сравнение с 2023 г. и намаление  с </w:t>
      </w:r>
      <w:r w:rsidRPr="00646252">
        <w:rPr>
          <w:rFonts w:ascii="Times New Roman" w:eastAsia="Arial Unicode MS" w:hAnsi="Times New Roman"/>
          <w:sz w:val="28"/>
          <w:szCs w:val="28"/>
          <w:lang w:val="ru-RU"/>
        </w:rPr>
        <w:t>18.32</w:t>
      </w:r>
      <w:r w:rsidRPr="00646252">
        <w:rPr>
          <w:rFonts w:ascii="Times New Roman" w:eastAsia="Arial Unicode MS" w:hAnsi="Times New Roman"/>
          <w:sz w:val="28"/>
          <w:szCs w:val="28"/>
        </w:rPr>
        <w:t>% в сравнение с 2022 г.</w:t>
      </w:r>
    </w:p>
    <w:p w:rsidR="00CA0119" w:rsidRPr="00CA0119" w:rsidRDefault="00CA0119" w:rsidP="000718E1">
      <w:pPr>
        <w:spacing w:after="0" w:line="240" w:lineRule="auto"/>
        <w:jc w:val="both"/>
        <w:rPr>
          <w:rFonts w:ascii="Times New Roman" w:eastAsia="Arial Unicode MS" w:hAnsi="Times New Roman"/>
          <w:sz w:val="24"/>
          <w:szCs w:val="24"/>
        </w:rPr>
      </w:pPr>
    </w:p>
    <w:p w:rsidR="000718E1" w:rsidRPr="00646252" w:rsidRDefault="000718E1" w:rsidP="000718E1">
      <w:pPr>
        <w:spacing w:after="0" w:line="240" w:lineRule="auto"/>
        <w:ind w:firstLine="709"/>
        <w:jc w:val="both"/>
        <w:rPr>
          <w:rFonts w:ascii="Times New Roman" w:eastAsia="Arial Unicode MS" w:hAnsi="Times New Roman"/>
          <w:b/>
          <w:sz w:val="28"/>
          <w:szCs w:val="28"/>
        </w:rPr>
      </w:pPr>
      <w:r w:rsidRPr="00646252">
        <w:rPr>
          <w:rFonts w:ascii="Times New Roman" w:eastAsia="Arial Unicode MS" w:hAnsi="Times New Roman"/>
          <w:b/>
          <w:sz w:val="28"/>
          <w:szCs w:val="28"/>
        </w:rPr>
        <w:t>Критерий  „общо участия в съдебни заседания“</w:t>
      </w:r>
    </w:p>
    <w:p w:rsidR="00CA0119" w:rsidRPr="00CA0119" w:rsidRDefault="00CA0119" w:rsidP="000718E1">
      <w:pPr>
        <w:spacing w:after="0" w:line="240" w:lineRule="auto"/>
        <w:ind w:firstLine="709"/>
        <w:jc w:val="both"/>
        <w:rPr>
          <w:rFonts w:ascii="Times New Roman" w:eastAsia="Arial Unicode MS" w:hAnsi="Times New Roman"/>
          <w:sz w:val="20"/>
          <w:szCs w:val="20"/>
        </w:rPr>
      </w:pPr>
      <w:bookmarkStart w:id="30" w:name="OLE_LINK20"/>
    </w:p>
    <w:p w:rsidR="000718E1" w:rsidRPr="00646252" w:rsidRDefault="000718E1" w:rsidP="000718E1">
      <w:pPr>
        <w:spacing w:after="0" w:line="240" w:lineRule="auto"/>
        <w:ind w:firstLine="709"/>
        <w:jc w:val="both"/>
        <w:rPr>
          <w:rFonts w:ascii="Times New Roman" w:eastAsia="Arial Unicode MS" w:hAnsi="Times New Roman"/>
          <w:sz w:val="28"/>
          <w:szCs w:val="28"/>
        </w:rPr>
      </w:pPr>
      <w:r w:rsidRPr="00646252">
        <w:rPr>
          <w:rFonts w:ascii="Times New Roman" w:eastAsia="Arial Unicode MS" w:hAnsi="Times New Roman"/>
          <w:sz w:val="28"/>
          <w:szCs w:val="28"/>
        </w:rPr>
        <w:t xml:space="preserve">През 2024 г. общият брой участия в съдебни заседания е бил 3004 бр. През 2023 г. общият брой участия в съдебни заседания е бил – 3623.През 2022 г. общият брой участия в съдебни заседания е бил – </w:t>
      </w:r>
      <w:bookmarkEnd w:id="30"/>
      <w:r w:rsidRPr="00646252">
        <w:rPr>
          <w:rFonts w:ascii="Times New Roman" w:eastAsia="Arial Unicode MS" w:hAnsi="Times New Roman"/>
          <w:sz w:val="28"/>
          <w:szCs w:val="28"/>
        </w:rPr>
        <w:t xml:space="preserve">3299 бр. </w:t>
      </w:r>
    </w:p>
    <w:p w:rsidR="000718E1" w:rsidRPr="00646252" w:rsidRDefault="000718E1" w:rsidP="000718E1">
      <w:pPr>
        <w:spacing w:after="0" w:line="240" w:lineRule="auto"/>
        <w:ind w:firstLine="709"/>
        <w:jc w:val="both"/>
        <w:rPr>
          <w:rFonts w:ascii="Times New Roman" w:eastAsia="Arial Unicode MS" w:hAnsi="Times New Roman"/>
          <w:sz w:val="28"/>
          <w:szCs w:val="28"/>
        </w:rPr>
      </w:pPr>
      <w:r w:rsidRPr="00646252">
        <w:rPr>
          <w:rFonts w:ascii="Times New Roman" w:eastAsia="Arial Unicode MS" w:hAnsi="Times New Roman"/>
          <w:iCs/>
          <w:sz w:val="28"/>
          <w:szCs w:val="28"/>
        </w:rPr>
        <w:lastRenderedPageBreak/>
        <w:t xml:space="preserve">През 2024 г. се наблюдава намаление на броя на участията на прокурорите в съдебни заседания с 17.09 % в сравнение с 2023 г. и увеличение с </w:t>
      </w:r>
      <w:r w:rsidRPr="00646252">
        <w:rPr>
          <w:rFonts w:ascii="Times New Roman" w:eastAsia="Arial Unicode MS" w:hAnsi="Times New Roman"/>
          <w:iCs/>
          <w:sz w:val="28"/>
          <w:szCs w:val="28"/>
          <w:lang w:val="ru-RU"/>
        </w:rPr>
        <w:t>9.82</w:t>
      </w:r>
      <w:r w:rsidRPr="00646252">
        <w:rPr>
          <w:rFonts w:ascii="Times New Roman" w:eastAsia="Arial Unicode MS" w:hAnsi="Times New Roman"/>
          <w:iCs/>
          <w:sz w:val="28"/>
          <w:szCs w:val="28"/>
        </w:rPr>
        <w:t xml:space="preserve"> % в сравнение с 2022 г.</w:t>
      </w:r>
      <w:r w:rsidRPr="00646252">
        <w:rPr>
          <w:rFonts w:ascii="Times New Roman" w:eastAsia="Arial Unicode MS" w:hAnsi="Times New Roman"/>
          <w:sz w:val="28"/>
          <w:szCs w:val="28"/>
        </w:rPr>
        <w:t xml:space="preserve"> </w:t>
      </w:r>
    </w:p>
    <w:p w:rsidR="000718E1" w:rsidRPr="00646252" w:rsidRDefault="000718E1" w:rsidP="000718E1">
      <w:pPr>
        <w:spacing w:after="0" w:line="240" w:lineRule="auto"/>
        <w:ind w:firstLine="709"/>
        <w:jc w:val="both"/>
        <w:rPr>
          <w:rFonts w:ascii="Times New Roman" w:eastAsia="Arial Unicode MS" w:hAnsi="Times New Roman"/>
          <w:sz w:val="28"/>
          <w:szCs w:val="28"/>
        </w:rPr>
      </w:pPr>
    </w:p>
    <w:p w:rsidR="000718E1" w:rsidRPr="00646252" w:rsidRDefault="000718E1" w:rsidP="000718E1">
      <w:pPr>
        <w:spacing w:after="0" w:line="240" w:lineRule="auto"/>
        <w:ind w:firstLine="709"/>
        <w:jc w:val="both"/>
        <w:rPr>
          <w:rFonts w:ascii="Times New Roman" w:eastAsia="Arial Unicode MS" w:hAnsi="Times New Roman"/>
          <w:sz w:val="28"/>
          <w:szCs w:val="28"/>
        </w:rPr>
      </w:pPr>
      <w:r w:rsidRPr="00646252">
        <w:rPr>
          <w:rFonts w:ascii="Times New Roman" w:eastAsia="Arial Unicode MS" w:hAnsi="Times New Roman"/>
          <w:b/>
          <w:sz w:val="28"/>
          <w:szCs w:val="28"/>
        </w:rPr>
        <w:t>Критерий – „прокурорски актове внесени в съда“</w:t>
      </w:r>
      <w:r w:rsidRPr="00646252">
        <w:rPr>
          <w:rFonts w:ascii="Times New Roman" w:eastAsia="Arial Unicode MS" w:hAnsi="Times New Roman"/>
          <w:sz w:val="28"/>
          <w:szCs w:val="28"/>
        </w:rPr>
        <w:t xml:space="preserve"> </w:t>
      </w:r>
    </w:p>
    <w:p w:rsidR="000718E1" w:rsidRPr="00646252" w:rsidRDefault="000718E1" w:rsidP="000718E1">
      <w:pPr>
        <w:spacing w:after="0" w:line="240" w:lineRule="auto"/>
        <w:ind w:firstLine="709"/>
        <w:jc w:val="both"/>
        <w:rPr>
          <w:rFonts w:ascii="Times New Roman" w:eastAsia="Arial Unicode MS" w:hAnsi="Times New Roman"/>
          <w:sz w:val="28"/>
          <w:szCs w:val="28"/>
          <w:highlight w:val="yellow"/>
        </w:rPr>
      </w:pPr>
    </w:p>
    <w:p w:rsidR="000718E1" w:rsidRPr="00646252" w:rsidRDefault="000718E1" w:rsidP="000718E1">
      <w:pPr>
        <w:spacing w:after="0" w:line="240" w:lineRule="auto"/>
        <w:ind w:firstLine="709"/>
        <w:jc w:val="both"/>
        <w:rPr>
          <w:rFonts w:ascii="Times New Roman" w:eastAsia="Arial Unicode MS" w:hAnsi="Times New Roman"/>
          <w:sz w:val="28"/>
          <w:szCs w:val="28"/>
        </w:rPr>
      </w:pPr>
      <w:bookmarkStart w:id="31" w:name="OLE_LINK21"/>
      <w:r w:rsidRPr="00646252">
        <w:rPr>
          <w:rFonts w:ascii="Times New Roman" w:eastAsia="Arial Unicode MS" w:hAnsi="Times New Roman"/>
          <w:sz w:val="28"/>
          <w:szCs w:val="28"/>
        </w:rPr>
        <w:t xml:space="preserve">През 2024 г. общият брой на прокурорските актове внесени в съда е – 658. През 2023 г. общият брой на прокурорските актове внесени в съда е – 860, </w:t>
      </w:r>
      <w:bookmarkEnd w:id="31"/>
      <w:r w:rsidRPr="00646252">
        <w:rPr>
          <w:rFonts w:ascii="Times New Roman" w:eastAsia="Arial Unicode MS" w:hAnsi="Times New Roman"/>
          <w:sz w:val="28"/>
          <w:szCs w:val="28"/>
        </w:rPr>
        <w:t>като за сравнение общият брой на прокурорските актове внесени в съда през 2022 е бил 810 бр.</w:t>
      </w:r>
    </w:p>
    <w:p w:rsidR="000718E1" w:rsidRPr="00646252" w:rsidRDefault="000718E1" w:rsidP="000718E1">
      <w:pPr>
        <w:spacing w:after="0" w:line="240" w:lineRule="auto"/>
        <w:ind w:firstLine="708"/>
        <w:jc w:val="both"/>
        <w:rPr>
          <w:rFonts w:ascii="Times New Roman" w:eastAsia="Arial Unicode MS" w:hAnsi="Times New Roman"/>
          <w:sz w:val="28"/>
          <w:szCs w:val="28"/>
        </w:rPr>
      </w:pPr>
      <w:r w:rsidRPr="00646252">
        <w:rPr>
          <w:rFonts w:ascii="Times New Roman" w:eastAsia="Arial Unicode MS" w:hAnsi="Times New Roman"/>
          <w:sz w:val="28"/>
          <w:szCs w:val="28"/>
        </w:rPr>
        <w:t xml:space="preserve">Налице е  намаление на внесените прокурорски актове през 2024 г. с </w:t>
      </w:r>
      <w:r w:rsidRPr="00646252">
        <w:rPr>
          <w:rFonts w:ascii="Times New Roman" w:eastAsia="Arial Unicode MS" w:hAnsi="Times New Roman"/>
          <w:sz w:val="28"/>
          <w:szCs w:val="28"/>
          <w:lang w:val="ru-RU"/>
        </w:rPr>
        <w:t xml:space="preserve">23.49 </w:t>
      </w:r>
      <w:r w:rsidRPr="00646252">
        <w:rPr>
          <w:rFonts w:ascii="Times New Roman" w:eastAsia="Arial Unicode MS" w:hAnsi="Times New Roman"/>
          <w:sz w:val="28"/>
          <w:szCs w:val="28"/>
        </w:rPr>
        <w:t xml:space="preserve">% в сравнение с 2023 г. и увеличение с </w:t>
      </w:r>
      <w:r w:rsidRPr="00646252">
        <w:rPr>
          <w:rFonts w:ascii="Times New Roman" w:eastAsia="Arial Unicode MS" w:hAnsi="Times New Roman"/>
          <w:sz w:val="28"/>
          <w:szCs w:val="28"/>
          <w:lang w:val="ru-RU"/>
        </w:rPr>
        <w:t xml:space="preserve">6.17 </w:t>
      </w:r>
      <w:r w:rsidRPr="00646252">
        <w:rPr>
          <w:rFonts w:ascii="Times New Roman" w:eastAsia="Arial Unicode MS" w:hAnsi="Times New Roman"/>
          <w:sz w:val="28"/>
          <w:szCs w:val="28"/>
        </w:rPr>
        <w:t>% през 2023 г в сравнение с 2022 г.</w:t>
      </w:r>
    </w:p>
    <w:p w:rsidR="000718E1" w:rsidRPr="00646252" w:rsidRDefault="000718E1" w:rsidP="000718E1">
      <w:pPr>
        <w:spacing w:after="0" w:line="240" w:lineRule="auto"/>
        <w:ind w:firstLine="709"/>
        <w:jc w:val="both"/>
        <w:rPr>
          <w:rFonts w:ascii="Times New Roman" w:eastAsia="Arial Unicode MS" w:hAnsi="Times New Roman"/>
          <w:sz w:val="28"/>
          <w:szCs w:val="28"/>
          <w:highlight w:val="yellow"/>
        </w:rPr>
      </w:pPr>
    </w:p>
    <w:p w:rsidR="000718E1" w:rsidRPr="00646252" w:rsidRDefault="000718E1" w:rsidP="00772F21">
      <w:pPr>
        <w:spacing w:after="0" w:line="240" w:lineRule="auto"/>
        <w:ind w:firstLine="709"/>
        <w:jc w:val="center"/>
        <w:rPr>
          <w:rFonts w:ascii="Times New Roman" w:eastAsia="Arial Unicode MS" w:hAnsi="Times New Roman"/>
          <w:b/>
          <w:i/>
          <w:sz w:val="28"/>
          <w:szCs w:val="28"/>
        </w:rPr>
      </w:pPr>
      <w:r w:rsidRPr="00646252">
        <w:rPr>
          <w:rFonts w:ascii="Times New Roman" w:eastAsia="Arial Unicode MS" w:hAnsi="Times New Roman"/>
          <w:b/>
          <w:i/>
          <w:sz w:val="28"/>
          <w:szCs w:val="28"/>
        </w:rPr>
        <w:t>Селектирани видове дейности за Великотърновски съдебен окръг</w:t>
      </w:r>
    </w:p>
    <w:p w:rsidR="00772F21" w:rsidRPr="00646252" w:rsidRDefault="00772F21" w:rsidP="00772F21">
      <w:pPr>
        <w:spacing w:after="0" w:line="240" w:lineRule="auto"/>
        <w:ind w:firstLine="709"/>
        <w:jc w:val="center"/>
        <w:rPr>
          <w:rFonts w:ascii="Times New Roman" w:eastAsia="Arial Unicode MS" w:hAnsi="Times New Roman"/>
          <w:b/>
          <w:i/>
          <w:sz w:val="28"/>
          <w:szCs w:val="28"/>
          <w:highlight w:val="yellow"/>
        </w:rPr>
      </w:pPr>
    </w:p>
    <w:p w:rsidR="000718E1" w:rsidRPr="00646252" w:rsidRDefault="00722CCA" w:rsidP="00772F21">
      <w:pPr>
        <w:spacing w:after="0" w:line="240" w:lineRule="auto"/>
        <w:ind w:firstLine="709"/>
        <w:jc w:val="center"/>
        <w:rPr>
          <w:rFonts w:ascii="Times New Roman" w:eastAsia="Arial Unicode MS" w:hAnsi="Times New Roman"/>
          <w:b/>
          <w:sz w:val="28"/>
          <w:szCs w:val="28"/>
          <w:highlight w:val="yellow"/>
        </w:rPr>
      </w:pPr>
      <w:r w:rsidRPr="00646252">
        <w:rPr>
          <w:noProof/>
          <w:lang w:eastAsia="bg-BG"/>
        </w:rPr>
        <w:drawing>
          <wp:inline distT="0" distB="0" distL="0" distR="0" wp14:anchorId="05F0F27E" wp14:editId="07937A9B">
            <wp:extent cx="5343525" cy="2857500"/>
            <wp:effectExtent l="0" t="0" r="9525" b="19050"/>
            <wp:docPr id="11" name="Диагра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72F21" w:rsidRPr="00646252" w:rsidRDefault="00772F21" w:rsidP="000718E1">
      <w:pPr>
        <w:spacing w:after="0" w:line="240" w:lineRule="auto"/>
        <w:ind w:firstLine="709"/>
        <w:jc w:val="both"/>
        <w:rPr>
          <w:rFonts w:ascii="Times New Roman" w:eastAsia="Arial Unicode MS" w:hAnsi="Times New Roman"/>
          <w:b/>
          <w:sz w:val="28"/>
          <w:szCs w:val="28"/>
        </w:rPr>
      </w:pPr>
    </w:p>
    <w:p w:rsidR="000718E1" w:rsidRPr="00646252" w:rsidRDefault="000718E1" w:rsidP="000718E1">
      <w:pPr>
        <w:spacing w:after="0" w:line="240" w:lineRule="auto"/>
        <w:ind w:firstLine="709"/>
        <w:jc w:val="both"/>
        <w:rPr>
          <w:rFonts w:ascii="Times New Roman" w:eastAsia="Arial Unicode MS" w:hAnsi="Times New Roman"/>
          <w:b/>
          <w:sz w:val="28"/>
          <w:szCs w:val="28"/>
        </w:rPr>
      </w:pPr>
      <w:r w:rsidRPr="00646252">
        <w:rPr>
          <w:rFonts w:ascii="Times New Roman" w:eastAsia="Arial Unicode MS" w:hAnsi="Times New Roman"/>
          <w:b/>
          <w:sz w:val="28"/>
          <w:szCs w:val="28"/>
        </w:rPr>
        <w:t>Селектирани видове дейности по прокуратури:</w:t>
      </w:r>
    </w:p>
    <w:p w:rsidR="000718E1" w:rsidRPr="00646252" w:rsidRDefault="000718E1" w:rsidP="000718E1">
      <w:pPr>
        <w:spacing w:after="0" w:line="240" w:lineRule="auto"/>
        <w:ind w:firstLine="709"/>
        <w:jc w:val="both"/>
        <w:rPr>
          <w:rFonts w:ascii="Times New Roman" w:eastAsia="Arial Unicode MS" w:hAnsi="Times New Roman"/>
          <w:b/>
          <w:sz w:val="28"/>
          <w:szCs w:val="28"/>
          <w:highlight w:val="yellow"/>
        </w:rPr>
      </w:pPr>
    </w:p>
    <w:p w:rsidR="000718E1" w:rsidRPr="00646252" w:rsidRDefault="000718E1" w:rsidP="000718E1">
      <w:pPr>
        <w:spacing w:after="0" w:line="240" w:lineRule="auto"/>
        <w:ind w:firstLine="709"/>
        <w:jc w:val="both"/>
        <w:rPr>
          <w:rFonts w:ascii="Times New Roman" w:eastAsia="Arial Unicode MS" w:hAnsi="Times New Roman"/>
          <w:b/>
          <w:sz w:val="28"/>
          <w:szCs w:val="28"/>
        </w:rPr>
      </w:pPr>
      <w:r w:rsidRPr="00646252">
        <w:rPr>
          <w:rFonts w:ascii="Times New Roman" w:eastAsia="Arial Unicode MS" w:hAnsi="Times New Roman"/>
          <w:b/>
          <w:sz w:val="28"/>
          <w:szCs w:val="28"/>
        </w:rPr>
        <w:t>- за ОП – Велико Търново:</w:t>
      </w:r>
    </w:p>
    <w:p w:rsidR="000718E1" w:rsidRPr="00646252" w:rsidRDefault="000718E1" w:rsidP="000718E1">
      <w:pPr>
        <w:spacing w:after="0" w:line="240" w:lineRule="auto"/>
        <w:ind w:firstLine="709"/>
        <w:jc w:val="both"/>
        <w:rPr>
          <w:rFonts w:ascii="Times New Roman" w:eastAsia="Arial Unicode MS" w:hAnsi="Times New Roman"/>
          <w:sz w:val="28"/>
          <w:szCs w:val="28"/>
        </w:rPr>
      </w:pPr>
      <w:r w:rsidRPr="00646252">
        <w:rPr>
          <w:rFonts w:ascii="Times New Roman" w:eastAsia="Arial Unicode MS" w:hAnsi="Times New Roman"/>
          <w:sz w:val="28"/>
          <w:szCs w:val="28"/>
        </w:rPr>
        <w:t xml:space="preserve">През 2024 г. общият обем на прокурорската дейност за един прокурор в ОП - Велико Търново е 699.8. През 2023 г. същата величина е 719.3. През 2022 г. е бил 613.6. </w:t>
      </w:r>
    </w:p>
    <w:p w:rsidR="000718E1" w:rsidRPr="00646252" w:rsidRDefault="000718E1" w:rsidP="000718E1">
      <w:pPr>
        <w:spacing w:after="0" w:line="240" w:lineRule="auto"/>
        <w:ind w:firstLine="709"/>
        <w:jc w:val="both"/>
        <w:rPr>
          <w:rFonts w:ascii="Times New Roman" w:eastAsia="Arial Unicode MS" w:hAnsi="Times New Roman"/>
          <w:sz w:val="28"/>
          <w:szCs w:val="28"/>
        </w:rPr>
      </w:pPr>
      <w:r w:rsidRPr="00646252">
        <w:rPr>
          <w:rFonts w:ascii="Times New Roman" w:eastAsia="Arial Unicode MS" w:hAnsi="Times New Roman"/>
          <w:sz w:val="28"/>
          <w:szCs w:val="28"/>
        </w:rPr>
        <w:t>През 2024 г. общо наблюдавани досъдебни производства за един прокурор от ОП – Велико Търново са 48.67. През 2023 г. общо наблюдавани досъдебни производства за един прокурор от ОП – Велико Търново са били 50.66, а през 2022 г. са били 53.46.</w:t>
      </w:r>
    </w:p>
    <w:p w:rsidR="000718E1" w:rsidRPr="00646252" w:rsidRDefault="000718E1" w:rsidP="000718E1">
      <w:pPr>
        <w:spacing w:after="0" w:line="240" w:lineRule="auto"/>
        <w:ind w:firstLine="709"/>
        <w:jc w:val="both"/>
        <w:rPr>
          <w:rFonts w:ascii="Times New Roman" w:eastAsia="Arial Unicode MS" w:hAnsi="Times New Roman"/>
          <w:sz w:val="28"/>
          <w:szCs w:val="28"/>
        </w:rPr>
      </w:pPr>
      <w:r w:rsidRPr="00646252">
        <w:rPr>
          <w:rFonts w:ascii="Times New Roman" w:eastAsia="Arial Unicode MS" w:hAnsi="Times New Roman"/>
          <w:sz w:val="28"/>
          <w:szCs w:val="28"/>
        </w:rPr>
        <w:t xml:space="preserve">През 2024 г. общо решените досъдебни производства за един прокурор от ОП – Велико Търново са 25.14. През 2023 г. общо решените досъдебни </w:t>
      </w:r>
      <w:r w:rsidRPr="00646252">
        <w:rPr>
          <w:rFonts w:ascii="Times New Roman" w:eastAsia="Arial Unicode MS" w:hAnsi="Times New Roman"/>
          <w:sz w:val="28"/>
          <w:szCs w:val="28"/>
        </w:rPr>
        <w:lastRenderedPageBreak/>
        <w:t xml:space="preserve">производства за един прокурор от ОП – Велико Търново са били 24.82, а през 2022 г. са били 28.10. </w:t>
      </w:r>
    </w:p>
    <w:p w:rsidR="000718E1" w:rsidRPr="00646252" w:rsidRDefault="000718E1" w:rsidP="000718E1">
      <w:pPr>
        <w:spacing w:after="0" w:line="240" w:lineRule="auto"/>
        <w:ind w:firstLine="709"/>
        <w:jc w:val="both"/>
        <w:rPr>
          <w:rFonts w:ascii="Times New Roman" w:eastAsia="Arial Unicode MS" w:hAnsi="Times New Roman"/>
          <w:sz w:val="28"/>
          <w:szCs w:val="28"/>
        </w:rPr>
      </w:pPr>
      <w:r w:rsidRPr="00646252">
        <w:rPr>
          <w:rFonts w:ascii="Times New Roman" w:eastAsia="Arial Unicode MS" w:hAnsi="Times New Roman"/>
          <w:sz w:val="28"/>
          <w:szCs w:val="28"/>
        </w:rPr>
        <w:t>През 2024 г. общо участия в съдебни заседания за един прокурор от ОП – Велико Търново е 119.71. През 2023 г. общо участия в съдебни заседания за един прокурор от ОП – Велико Търново е 121.19, а през 2022 г. показателят е бил 94.24.</w:t>
      </w:r>
    </w:p>
    <w:p w:rsidR="000718E1" w:rsidRPr="00646252" w:rsidRDefault="000718E1" w:rsidP="000718E1">
      <w:pPr>
        <w:spacing w:after="0" w:line="240" w:lineRule="auto"/>
        <w:ind w:firstLine="709"/>
        <w:jc w:val="both"/>
        <w:rPr>
          <w:rFonts w:ascii="Times New Roman" w:eastAsia="Arial Unicode MS" w:hAnsi="Times New Roman"/>
          <w:sz w:val="28"/>
          <w:szCs w:val="28"/>
        </w:rPr>
      </w:pPr>
      <w:bookmarkStart w:id="32" w:name="OLE_LINK22"/>
      <w:r w:rsidRPr="00646252">
        <w:rPr>
          <w:rFonts w:ascii="Times New Roman" w:eastAsia="Arial Unicode MS" w:hAnsi="Times New Roman"/>
          <w:sz w:val="28"/>
          <w:szCs w:val="28"/>
        </w:rPr>
        <w:t xml:space="preserve">През 2024 г. общ брой прокурорски актове внесени в съда от един прокурор от ОП – Велико Търново е 6.76. През 2023 г. общ брой прокурорски актове внесени в съда от един прокурор от ОП – Велико Търново е бил 4.74, а през 2022 г. този показател е бил </w:t>
      </w:r>
      <w:bookmarkEnd w:id="32"/>
      <w:r w:rsidRPr="00646252">
        <w:rPr>
          <w:rFonts w:ascii="Times New Roman" w:eastAsia="Arial Unicode MS" w:hAnsi="Times New Roman"/>
          <w:sz w:val="28"/>
          <w:szCs w:val="28"/>
        </w:rPr>
        <w:t xml:space="preserve">4.20. </w:t>
      </w:r>
    </w:p>
    <w:p w:rsidR="000718E1" w:rsidRPr="00646252" w:rsidRDefault="000718E1" w:rsidP="000718E1">
      <w:pPr>
        <w:spacing w:after="0" w:line="240" w:lineRule="auto"/>
        <w:ind w:firstLine="709"/>
        <w:jc w:val="both"/>
        <w:rPr>
          <w:rFonts w:ascii="Times New Roman" w:eastAsia="Arial Unicode MS" w:hAnsi="Times New Roman"/>
          <w:sz w:val="28"/>
          <w:szCs w:val="28"/>
          <w:highlight w:val="yellow"/>
        </w:rPr>
      </w:pPr>
    </w:p>
    <w:p w:rsidR="000718E1" w:rsidRPr="00646252" w:rsidRDefault="00722CCA" w:rsidP="00D53B32">
      <w:pPr>
        <w:spacing w:after="0" w:line="240" w:lineRule="auto"/>
        <w:ind w:firstLine="709"/>
        <w:jc w:val="center"/>
        <w:rPr>
          <w:rFonts w:ascii="Times New Roman" w:eastAsia="Arial Unicode MS" w:hAnsi="Times New Roman"/>
          <w:sz w:val="28"/>
          <w:szCs w:val="28"/>
          <w:highlight w:val="yellow"/>
        </w:rPr>
      </w:pPr>
      <w:r w:rsidRPr="00646252">
        <w:rPr>
          <w:noProof/>
          <w:lang w:eastAsia="bg-BG"/>
        </w:rPr>
        <w:drawing>
          <wp:inline distT="0" distB="0" distL="0" distR="0" wp14:anchorId="73BFF6F4" wp14:editId="2671E986">
            <wp:extent cx="5525589" cy="3722914"/>
            <wp:effectExtent l="0" t="0" r="18415" b="11430"/>
            <wp:docPr id="12" name="Диагра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53B32" w:rsidRPr="00646252" w:rsidRDefault="00D53B32" w:rsidP="00D53B32">
      <w:pPr>
        <w:spacing w:after="0" w:line="240" w:lineRule="auto"/>
        <w:ind w:firstLine="709"/>
        <w:jc w:val="center"/>
        <w:rPr>
          <w:rFonts w:ascii="Times New Roman" w:eastAsia="Arial Unicode MS" w:hAnsi="Times New Roman"/>
          <w:sz w:val="20"/>
          <w:szCs w:val="20"/>
          <w:highlight w:val="yellow"/>
        </w:rPr>
      </w:pPr>
    </w:p>
    <w:p w:rsidR="000718E1" w:rsidRPr="00646252" w:rsidRDefault="000718E1" w:rsidP="00D53B32">
      <w:pPr>
        <w:spacing w:after="0" w:line="240" w:lineRule="auto"/>
        <w:ind w:firstLine="709"/>
        <w:jc w:val="center"/>
        <w:rPr>
          <w:rFonts w:ascii="Times New Roman" w:eastAsia="Arial Unicode MS" w:hAnsi="Times New Roman"/>
          <w:b/>
          <w:i/>
          <w:sz w:val="28"/>
          <w:szCs w:val="28"/>
          <w:highlight w:val="yellow"/>
          <w:lang w:val="en-US"/>
        </w:rPr>
      </w:pPr>
      <w:r w:rsidRPr="00646252">
        <w:rPr>
          <w:rFonts w:ascii="Times New Roman" w:eastAsia="Arial Unicode MS" w:hAnsi="Times New Roman"/>
          <w:b/>
          <w:i/>
          <w:sz w:val="28"/>
          <w:szCs w:val="28"/>
        </w:rPr>
        <w:t>Селектиране видове дейности за ОП – Велико Търново</w:t>
      </w:r>
    </w:p>
    <w:p w:rsidR="00D53B32" w:rsidRPr="00646252" w:rsidRDefault="00D53B32" w:rsidP="000718E1">
      <w:pPr>
        <w:spacing w:after="0" w:line="240" w:lineRule="auto"/>
        <w:ind w:firstLine="709"/>
        <w:jc w:val="both"/>
        <w:rPr>
          <w:rFonts w:ascii="Times New Roman" w:eastAsia="Arial Unicode MS" w:hAnsi="Times New Roman"/>
          <w:b/>
          <w:sz w:val="28"/>
          <w:szCs w:val="28"/>
        </w:rPr>
      </w:pPr>
    </w:p>
    <w:p w:rsidR="000718E1" w:rsidRPr="00646252" w:rsidRDefault="000718E1" w:rsidP="000718E1">
      <w:pPr>
        <w:spacing w:after="0" w:line="240" w:lineRule="auto"/>
        <w:ind w:firstLine="709"/>
        <w:jc w:val="both"/>
        <w:rPr>
          <w:rFonts w:ascii="Times New Roman" w:eastAsia="Arial Unicode MS" w:hAnsi="Times New Roman"/>
          <w:b/>
          <w:sz w:val="28"/>
          <w:szCs w:val="28"/>
        </w:rPr>
      </w:pPr>
      <w:r w:rsidRPr="00646252">
        <w:rPr>
          <w:rFonts w:ascii="Times New Roman" w:eastAsia="Arial Unicode MS" w:hAnsi="Times New Roman"/>
          <w:b/>
          <w:sz w:val="28"/>
          <w:szCs w:val="28"/>
        </w:rPr>
        <w:t>РП – Велико Търново:</w:t>
      </w:r>
    </w:p>
    <w:p w:rsidR="000718E1" w:rsidRPr="00646252" w:rsidRDefault="000718E1" w:rsidP="000718E1">
      <w:pPr>
        <w:spacing w:after="0" w:line="240" w:lineRule="auto"/>
        <w:ind w:firstLine="709"/>
        <w:jc w:val="both"/>
        <w:rPr>
          <w:rFonts w:ascii="Times New Roman" w:eastAsia="Arial Unicode MS" w:hAnsi="Times New Roman"/>
          <w:sz w:val="28"/>
          <w:szCs w:val="28"/>
        </w:rPr>
      </w:pPr>
      <w:bookmarkStart w:id="33" w:name="OLE_LINK23"/>
      <w:r w:rsidRPr="00646252">
        <w:rPr>
          <w:rFonts w:ascii="Times New Roman" w:eastAsia="Arial Unicode MS" w:hAnsi="Times New Roman"/>
          <w:sz w:val="28"/>
          <w:szCs w:val="28"/>
        </w:rPr>
        <w:t>През 2024 г. общият обем на прокурорската дейност за един прокурор в РП - Велико Търново е 628.6. През 2023 г. същата величина е 1012.8. През 2022 г. е бил 1217.7</w:t>
      </w:r>
      <w:bookmarkEnd w:id="33"/>
      <w:r w:rsidRPr="00646252">
        <w:rPr>
          <w:rFonts w:ascii="Times New Roman" w:eastAsia="Arial Unicode MS" w:hAnsi="Times New Roman"/>
          <w:sz w:val="28"/>
          <w:szCs w:val="28"/>
        </w:rPr>
        <w:t>.</w:t>
      </w:r>
    </w:p>
    <w:p w:rsidR="000718E1" w:rsidRPr="00646252" w:rsidRDefault="000718E1" w:rsidP="000718E1">
      <w:pPr>
        <w:spacing w:after="0" w:line="240" w:lineRule="auto"/>
        <w:ind w:firstLine="709"/>
        <w:jc w:val="both"/>
        <w:rPr>
          <w:rFonts w:ascii="Times New Roman" w:eastAsia="Arial Unicode MS" w:hAnsi="Times New Roman"/>
          <w:sz w:val="28"/>
          <w:szCs w:val="28"/>
        </w:rPr>
      </w:pPr>
      <w:bookmarkStart w:id="34" w:name="OLE_LINK24"/>
      <w:r w:rsidRPr="00646252">
        <w:rPr>
          <w:rFonts w:ascii="Times New Roman" w:eastAsia="Arial Unicode MS" w:hAnsi="Times New Roman"/>
          <w:sz w:val="28"/>
          <w:szCs w:val="28"/>
        </w:rPr>
        <w:t xml:space="preserve">През 2024 г. общо наблюдавани досъдебни производства за един прокурор от РП – Велико Търново са 185.26. През 2023 г. общо наблюдавани досъдебни производства за един прокурор от РП – Велико Търново са  били 214.76, а през 2022 г. са </w:t>
      </w:r>
      <w:bookmarkEnd w:id="34"/>
      <w:r w:rsidRPr="00646252">
        <w:rPr>
          <w:rFonts w:ascii="Times New Roman" w:eastAsia="Arial Unicode MS" w:hAnsi="Times New Roman"/>
          <w:sz w:val="28"/>
          <w:szCs w:val="28"/>
        </w:rPr>
        <w:t>били 221.54.</w:t>
      </w:r>
    </w:p>
    <w:p w:rsidR="000718E1" w:rsidRPr="00646252" w:rsidRDefault="000718E1" w:rsidP="000718E1">
      <w:pPr>
        <w:spacing w:after="0" w:line="240" w:lineRule="auto"/>
        <w:ind w:firstLine="709"/>
        <w:jc w:val="both"/>
        <w:rPr>
          <w:rFonts w:ascii="Times New Roman" w:eastAsia="Arial Unicode MS" w:hAnsi="Times New Roman"/>
          <w:sz w:val="28"/>
          <w:szCs w:val="28"/>
        </w:rPr>
      </w:pPr>
      <w:bookmarkStart w:id="35" w:name="OLE_LINK25"/>
      <w:r w:rsidRPr="00646252">
        <w:rPr>
          <w:rFonts w:ascii="Times New Roman" w:eastAsia="Arial Unicode MS" w:hAnsi="Times New Roman"/>
          <w:sz w:val="28"/>
          <w:szCs w:val="28"/>
        </w:rPr>
        <w:t xml:space="preserve">През 2024 г. общо решените досъдебни производства за един прокурор от РП – Велико Търново са 136.95. През 2023 г. общо решените досъдебни производства за един прокурор от РП – Велико Търново са били 160.08, а през 2022 г. са били </w:t>
      </w:r>
      <w:bookmarkEnd w:id="35"/>
      <w:r w:rsidRPr="00646252">
        <w:rPr>
          <w:rFonts w:ascii="Times New Roman" w:eastAsia="Arial Unicode MS" w:hAnsi="Times New Roman"/>
          <w:sz w:val="28"/>
          <w:szCs w:val="28"/>
        </w:rPr>
        <w:t>169.5.</w:t>
      </w:r>
    </w:p>
    <w:p w:rsidR="000718E1" w:rsidRPr="00646252" w:rsidRDefault="000718E1" w:rsidP="000718E1">
      <w:pPr>
        <w:spacing w:after="0" w:line="240" w:lineRule="auto"/>
        <w:ind w:firstLine="709"/>
        <w:jc w:val="both"/>
        <w:rPr>
          <w:rFonts w:ascii="Times New Roman" w:eastAsia="Arial Unicode MS" w:hAnsi="Times New Roman"/>
          <w:sz w:val="28"/>
          <w:szCs w:val="28"/>
        </w:rPr>
      </w:pPr>
      <w:bookmarkStart w:id="36" w:name="OLE_LINK27"/>
      <w:bookmarkStart w:id="37" w:name="OLE_LINK26"/>
      <w:r w:rsidRPr="00646252">
        <w:rPr>
          <w:rFonts w:ascii="Times New Roman" w:eastAsia="Arial Unicode MS" w:hAnsi="Times New Roman"/>
          <w:sz w:val="28"/>
          <w:szCs w:val="28"/>
        </w:rPr>
        <w:lastRenderedPageBreak/>
        <w:t>През 2024 г. общо участия в съдебни заседания за един прокурор от ВТРП е 65.68. През 2023 г. общо участия в съдебни заседания за един прокурор от ВТРП е 108.0</w:t>
      </w:r>
      <w:r w:rsidRPr="00646252">
        <w:rPr>
          <w:rFonts w:ascii="Times New Roman" w:eastAsia="Arial Unicode MS" w:hAnsi="Times New Roman"/>
          <w:sz w:val="28"/>
          <w:szCs w:val="28"/>
          <w:lang w:val="ru-RU"/>
        </w:rPr>
        <w:t>3, а п</w:t>
      </w:r>
      <w:proofErr w:type="spellStart"/>
      <w:r w:rsidRPr="00646252">
        <w:rPr>
          <w:rFonts w:ascii="Times New Roman" w:eastAsia="Arial Unicode MS" w:hAnsi="Times New Roman"/>
          <w:sz w:val="28"/>
          <w:szCs w:val="28"/>
        </w:rPr>
        <w:t>рез</w:t>
      </w:r>
      <w:proofErr w:type="spellEnd"/>
      <w:r w:rsidRPr="00646252">
        <w:rPr>
          <w:rFonts w:ascii="Times New Roman" w:eastAsia="Arial Unicode MS" w:hAnsi="Times New Roman"/>
          <w:sz w:val="28"/>
          <w:szCs w:val="28"/>
        </w:rPr>
        <w:t xml:space="preserve"> 2022 г. </w:t>
      </w:r>
      <w:bookmarkEnd w:id="36"/>
      <w:r w:rsidRPr="00646252">
        <w:rPr>
          <w:rFonts w:ascii="Times New Roman" w:eastAsia="Arial Unicode MS" w:hAnsi="Times New Roman"/>
          <w:sz w:val="28"/>
          <w:szCs w:val="28"/>
        </w:rPr>
        <w:t>показателят е бил 89.73</w:t>
      </w:r>
      <w:bookmarkEnd w:id="37"/>
      <w:r w:rsidRPr="00646252">
        <w:rPr>
          <w:rFonts w:ascii="Times New Roman" w:eastAsia="Arial Unicode MS" w:hAnsi="Times New Roman"/>
          <w:sz w:val="28"/>
          <w:szCs w:val="28"/>
        </w:rPr>
        <w:t xml:space="preserve">. </w:t>
      </w:r>
    </w:p>
    <w:p w:rsidR="000718E1" w:rsidRPr="00646252" w:rsidRDefault="000718E1" w:rsidP="000718E1">
      <w:pPr>
        <w:spacing w:after="0" w:line="240" w:lineRule="auto"/>
        <w:ind w:firstLine="709"/>
        <w:jc w:val="both"/>
        <w:rPr>
          <w:rFonts w:ascii="Times New Roman" w:eastAsia="Arial Unicode MS" w:hAnsi="Times New Roman"/>
          <w:sz w:val="28"/>
          <w:szCs w:val="28"/>
          <w:lang w:val="en-US"/>
        </w:rPr>
      </w:pPr>
      <w:bookmarkStart w:id="38" w:name="OLE_LINK28"/>
      <w:r w:rsidRPr="00646252">
        <w:rPr>
          <w:rFonts w:ascii="Times New Roman" w:eastAsia="Arial Unicode MS" w:hAnsi="Times New Roman"/>
          <w:sz w:val="28"/>
          <w:szCs w:val="28"/>
        </w:rPr>
        <w:t>През 2024 г. общия брой прокурорски актове внесени в съда от един прокурор от РП – Велико Търново е  22.07. През 2023 г. общия брой прокурорски актове внесени в съда от един прокурор от РП – Велико Търново е бил 36.26, а през 2022 г. този показател е</w:t>
      </w:r>
      <w:bookmarkEnd w:id="38"/>
      <w:r w:rsidRPr="00646252">
        <w:rPr>
          <w:rFonts w:ascii="Times New Roman" w:eastAsia="Arial Unicode MS" w:hAnsi="Times New Roman"/>
          <w:sz w:val="28"/>
          <w:szCs w:val="28"/>
        </w:rPr>
        <w:t xml:space="preserve">  бил 29.5.</w:t>
      </w:r>
    </w:p>
    <w:p w:rsidR="00D53B32" w:rsidRPr="00646252" w:rsidRDefault="00D53B32" w:rsidP="000718E1">
      <w:pPr>
        <w:spacing w:after="0" w:line="240" w:lineRule="auto"/>
        <w:ind w:firstLine="709"/>
        <w:jc w:val="both"/>
        <w:rPr>
          <w:rFonts w:ascii="Times New Roman" w:eastAsia="Arial Unicode MS" w:hAnsi="Times New Roman"/>
          <w:sz w:val="28"/>
          <w:szCs w:val="28"/>
          <w:highlight w:val="yellow"/>
        </w:rPr>
      </w:pPr>
    </w:p>
    <w:p w:rsidR="00722CCA" w:rsidRPr="00646252" w:rsidRDefault="00722CCA" w:rsidP="000718E1">
      <w:pPr>
        <w:spacing w:after="0" w:line="240" w:lineRule="auto"/>
        <w:ind w:left="708" w:firstLine="1"/>
        <w:jc w:val="both"/>
        <w:rPr>
          <w:noProof/>
          <w:lang w:val="en-US"/>
        </w:rPr>
      </w:pPr>
      <w:r w:rsidRPr="00646252">
        <w:rPr>
          <w:noProof/>
          <w:lang w:eastAsia="bg-BG"/>
        </w:rPr>
        <w:drawing>
          <wp:inline distT="0" distB="0" distL="0" distR="0" wp14:anchorId="4566A304" wp14:editId="0D889A1C">
            <wp:extent cx="5669280" cy="3722914"/>
            <wp:effectExtent l="0" t="0" r="26670" b="11430"/>
            <wp:docPr id="23" name="Диагра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53B32" w:rsidRPr="00646252" w:rsidRDefault="00D53B32" w:rsidP="00D53B32">
      <w:pPr>
        <w:spacing w:after="0" w:line="240" w:lineRule="auto"/>
        <w:ind w:left="708" w:firstLine="1"/>
        <w:jc w:val="center"/>
        <w:rPr>
          <w:rFonts w:ascii="Times New Roman" w:eastAsia="Arial Unicode MS" w:hAnsi="Times New Roman"/>
          <w:b/>
          <w:i/>
          <w:sz w:val="20"/>
          <w:szCs w:val="20"/>
        </w:rPr>
      </w:pPr>
    </w:p>
    <w:p w:rsidR="000718E1" w:rsidRPr="00646252" w:rsidRDefault="000718E1" w:rsidP="00D53B32">
      <w:pPr>
        <w:spacing w:after="0" w:line="240" w:lineRule="auto"/>
        <w:ind w:left="708" w:firstLine="1"/>
        <w:jc w:val="center"/>
        <w:rPr>
          <w:rFonts w:ascii="Times New Roman" w:eastAsia="Arial Unicode MS" w:hAnsi="Times New Roman"/>
          <w:b/>
          <w:i/>
          <w:sz w:val="28"/>
          <w:szCs w:val="28"/>
          <w:highlight w:val="yellow"/>
          <w:lang w:val="en-US"/>
        </w:rPr>
      </w:pPr>
      <w:r w:rsidRPr="00646252">
        <w:rPr>
          <w:rFonts w:ascii="Times New Roman" w:eastAsia="Arial Unicode MS" w:hAnsi="Times New Roman"/>
          <w:b/>
          <w:i/>
          <w:sz w:val="28"/>
          <w:szCs w:val="28"/>
        </w:rPr>
        <w:t>Селектирани</w:t>
      </w:r>
      <w:r w:rsidRPr="00646252">
        <w:rPr>
          <w:rFonts w:ascii="Times New Roman" w:eastAsia="Arial Unicode MS" w:hAnsi="Times New Roman"/>
          <w:b/>
          <w:i/>
          <w:sz w:val="28"/>
          <w:szCs w:val="28"/>
          <w:lang w:val="en-US"/>
        </w:rPr>
        <w:t xml:space="preserve"> </w:t>
      </w:r>
      <w:r w:rsidRPr="00646252">
        <w:rPr>
          <w:rFonts w:ascii="Times New Roman" w:eastAsia="Arial Unicode MS" w:hAnsi="Times New Roman"/>
          <w:b/>
          <w:i/>
          <w:sz w:val="28"/>
          <w:szCs w:val="28"/>
        </w:rPr>
        <w:t xml:space="preserve"> видове дейности за РП – Велико Търново</w:t>
      </w:r>
    </w:p>
    <w:p w:rsidR="00D53B32" w:rsidRPr="00646252" w:rsidRDefault="00D53B32" w:rsidP="000718E1">
      <w:pPr>
        <w:spacing w:after="0" w:line="240" w:lineRule="auto"/>
        <w:jc w:val="both"/>
        <w:rPr>
          <w:rFonts w:ascii="Times New Roman" w:eastAsia="Arial Unicode MS" w:hAnsi="Times New Roman"/>
          <w:b/>
          <w:i/>
          <w:sz w:val="28"/>
          <w:szCs w:val="28"/>
          <w:highlight w:val="yellow"/>
        </w:rPr>
      </w:pPr>
    </w:p>
    <w:p w:rsidR="000718E1" w:rsidRPr="00646252" w:rsidRDefault="000718E1" w:rsidP="000718E1">
      <w:pPr>
        <w:spacing w:after="0" w:line="240" w:lineRule="auto"/>
        <w:ind w:firstLine="709"/>
        <w:jc w:val="both"/>
        <w:rPr>
          <w:rFonts w:ascii="Times New Roman" w:eastAsia="Arial Unicode MS" w:hAnsi="Times New Roman"/>
          <w:b/>
          <w:sz w:val="28"/>
          <w:szCs w:val="28"/>
        </w:rPr>
      </w:pPr>
      <w:r w:rsidRPr="00646252">
        <w:rPr>
          <w:rFonts w:ascii="Times New Roman" w:eastAsia="Arial Unicode MS" w:hAnsi="Times New Roman"/>
          <w:b/>
          <w:sz w:val="28"/>
          <w:szCs w:val="28"/>
        </w:rPr>
        <w:t>2. Средна натовареност на следователите от Окръжен следствен отдел /</w:t>
      </w:r>
      <w:proofErr w:type="spellStart"/>
      <w:r w:rsidRPr="00646252">
        <w:rPr>
          <w:rFonts w:ascii="Times New Roman" w:eastAsia="Arial Unicode MS" w:hAnsi="Times New Roman"/>
          <w:b/>
          <w:sz w:val="28"/>
          <w:szCs w:val="28"/>
        </w:rPr>
        <w:t>ОСлО</w:t>
      </w:r>
      <w:proofErr w:type="spellEnd"/>
      <w:r w:rsidRPr="00646252">
        <w:rPr>
          <w:rFonts w:ascii="Times New Roman" w:eastAsia="Arial Unicode MS" w:hAnsi="Times New Roman"/>
          <w:b/>
          <w:sz w:val="28"/>
          <w:szCs w:val="28"/>
        </w:rPr>
        <w:t>/ в Окръжна прокуратура – Велико Търново</w:t>
      </w:r>
    </w:p>
    <w:p w:rsidR="000718E1" w:rsidRPr="00646252" w:rsidRDefault="000718E1" w:rsidP="000718E1">
      <w:pPr>
        <w:spacing w:after="0" w:line="240" w:lineRule="auto"/>
        <w:ind w:firstLine="709"/>
        <w:jc w:val="both"/>
        <w:rPr>
          <w:rFonts w:ascii="Times New Roman" w:eastAsia="Arial Unicode MS" w:hAnsi="Times New Roman"/>
          <w:sz w:val="28"/>
          <w:szCs w:val="28"/>
        </w:rPr>
      </w:pPr>
      <w:r w:rsidRPr="00646252">
        <w:rPr>
          <w:rFonts w:ascii="Times New Roman" w:eastAsia="Arial Unicode MS" w:hAnsi="Times New Roman"/>
          <w:sz w:val="28"/>
          <w:szCs w:val="28"/>
        </w:rPr>
        <w:t xml:space="preserve">През 2024 г. на следователите от </w:t>
      </w:r>
      <w:proofErr w:type="spellStart"/>
      <w:r w:rsidRPr="00646252">
        <w:rPr>
          <w:rFonts w:ascii="Times New Roman" w:eastAsia="Arial Unicode MS" w:hAnsi="Times New Roman"/>
          <w:sz w:val="28"/>
          <w:szCs w:val="28"/>
        </w:rPr>
        <w:t>ОСлО</w:t>
      </w:r>
      <w:proofErr w:type="spellEnd"/>
      <w:r w:rsidRPr="00646252">
        <w:rPr>
          <w:rFonts w:ascii="Times New Roman" w:eastAsia="Arial Unicode MS" w:hAnsi="Times New Roman"/>
          <w:sz w:val="28"/>
          <w:szCs w:val="28"/>
        </w:rPr>
        <w:t xml:space="preserve"> в ОП – Велико Търново са били възложени общо за разследване 184  досъдебни производства. Изготвили са  17  бр. международни поръчки и са извършили разпити по делегация 230  бр.   </w:t>
      </w:r>
    </w:p>
    <w:p w:rsidR="000718E1" w:rsidRPr="00646252" w:rsidRDefault="000718E1" w:rsidP="000718E1">
      <w:pPr>
        <w:spacing w:after="0" w:line="240" w:lineRule="auto"/>
        <w:ind w:firstLine="709"/>
        <w:jc w:val="both"/>
        <w:rPr>
          <w:rFonts w:ascii="Times New Roman" w:eastAsia="Arial Unicode MS" w:hAnsi="Times New Roman"/>
          <w:sz w:val="28"/>
          <w:szCs w:val="28"/>
        </w:rPr>
      </w:pPr>
      <w:r w:rsidRPr="00646252">
        <w:rPr>
          <w:rFonts w:ascii="Times New Roman" w:eastAsia="Arial Unicode MS" w:hAnsi="Times New Roman"/>
          <w:sz w:val="28"/>
          <w:szCs w:val="28"/>
        </w:rPr>
        <w:t xml:space="preserve">За сравнение през 2023 г. на следователите от </w:t>
      </w:r>
      <w:proofErr w:type="spellStart"/>
      <w:r w:rsidRPr="00646252">
        <w:rPr>
          <w:rFonts w:ascii="Times New Roman" w:eastAsia="Arial Unicode MS" w:hAnsi="Times New Roman"/>
          <w:sz w:val="28"/>
          <w:szCs w:val="28"/>
        </w:rPr>
        <w:t>ОСлО</w:t>
      </w:r>
      <w:proofErr w:type="spellEnd"/>
      <w:r w:rsidRPr="00646252">
        <w:rPr>
          <w:rFonts w:ascii="Times New Roman" w:eastAsia="Arial Unicode MS" w:hAnsi="Times New Roman"/>
          <w:sz w:val="28"/>
          <w:szCs w:val="28"/>
        </w:rPr>
        <w:t xml:space="preserve"> в ОП – Велико Търново са били възложени общо за разследване 185 досъдебни производства. Изготвили са  19  бр. международни поръчки и са извършили разпити по делегация 274  бр. За сравнение през 2022 г. на следователите от </w:t>
      </w:r>
      <w:proofErr w:type="spellStart"/>
      <w:r w:rsidRPr="00646252">
        <w:rPr>
          <w:rFonts w:ascii="Times New Roman" w:eastAsia="Arial Unicode MS" w:hAnsi="Times New Roman"/>
          <w:sz w:val="28"/>
          <w:szCs w:val="28"/>
        </w:rPr>
        <w:t>ОСлО</w:t>
      </w:r>
      <w:proofErr w:type="spellEnd"/>
      <w:r w:rsidRPr="00646252">
        <w:rPr>
          <w:rFonts w:ascii="Times New Roman" w:eastAsia="Arial Unicode MS" w:hAnsi="Times New Roman"/>
          <w:sz w:val="28"/>
          <w:szCs w:val="28"/>
        </w:rPr>
        <w:t xml:space="preserve"> в ОП – Велико Търново са били възложени общо за разследване 201 бр. досъдебни производства. Изготвили са  22  бр. международни поръчки и са извършили разпити по делегация 256  бр. </w:t>
      </w:r>
      <w:bookmarkStart w:id="39" w:name="OLE_LINK31"/>
    </w:p>
    <w:p w:rsidR="000718E1" w:rsidRPr="00646252" w:rsidRDefault="000718E1" w:rsidP="000718E1">
      <w:pPr>
        <w:spacing w:after="0" w:line="240" w:lineRule="auto"/>
        <w:ind w:firstLine="709"/>
        <w:jc w:val="both"/>
        <w:rPr>
          <w:rFonts w:ascii="Times New Roman" w:eastAsia="Arial Unicode MS" w:hAnsi="Times New Roman"/>
          <w:sz w:val="28"/>
          <w:szCs w:val="28"/>
          <w:highlight w:val="yellow"/>
        </w:rPr>
      </w:pPr>
      <w:r w:rsidRPr="00646252">
        <w:rPr>
          <w:rFonts w:ascii="Times New Roman" w:eastAsia="Arial Unicode MS" w:hAnsi="Times New Roman"/>
          <w:sz w:val="28"/>
          <w:szCs w:val="28"/>
        </w:rPr>
        <w:t xml:space="preserve">През 2024 г. реално работилите следователи са 7.92. През 2023 г. реално работилите следователи са 8.33.През 2022 г. </w:t>
      </w:r>
      <w:bookmarkEnd w:id="39"/>
      <w:r w:rsidRPr="00646252">
        <w:rPr>
          <w:rFonts w:ascii="Times New Roman" w:eastAsia="Arial Unicode MS" w:hAnsi="Times New Roman"/>
          <w:sz w:val="28"/>
          <w:szCs w:val="28"/>
        </w:rPr>
        <w:t xml:space="preserve">са били 9. </w:t>
      </w:r>
    </w:p>
    <w:p w:rsidR="000718E1" w:rsidRPr="00646252" w:rsidRDefault="000718E1" w:rsidP="000718E1">
      <w:pPr>
        <w:spacing w:after="0" w:line="240" w:lineRule="auto"/>
        <w:ind w:firstLine="709"/>
        <w:jc w:val="both"/>
        <w:rPr>
          <w:rFonts w:ascii="Times New Roman" w:eastAsia="Arial Unicode MS" w:hAnsi="Times New Roman"/>
          <w:sz w:val="28"/>
          <w:szCs w:val="28"/>
        </w:rPr>
      </w:pPr>
      <w:r w:rsidRPr="00646252">
        <w:rPr>
          <w:rFonts w:ascii="Times New Roman" w:eastAsia="Arial Unicode MS" w:hAnsi="Times New Roman"/>
          <w:sz w:val="28"/>
          <w:szCs w:val="28"/>
        </w:rPr>
        <w:t xml:space="preserve">Средната натовареност на един следовател през 2024 г. е 54.4. През 2023 г. е 57.4, а през </w:t>
      </w:r>
      <w:bookmarkStart w:id="40" w:name="OLE_LINK32"/>
      <w:r w:rsidRPr="00646252">
        <w:rPr>
          <w:rFonts w:ascii="Times New Roman" w:eastAsia="Arial Unicode MS" w:hAnsi="Times New Roman"/>
          <w:sz w:val="28"/>
          <w:szCs w:val="28"/>
        </w:rPr>
        <w:t xml:space="preserve">2022 г. е </w:t>
      </w:r>
      <w:bookmarkEnd w:id="40"/>
      <w:r w:rsidRPr="00646252">
        <w:rPr>
          <w:rFonts w:ascii="Times New Roman" w:eastAsia="Arial Unicode MS" w:hAnsi="Times New Roman"/>
          <w:sz w:val="28"/>
          <w:szCs w:val="28"/>
        </w:rPr>
        <w:t>53.2.</w:t>
      </w:r>
    </w:p>
    <w:p w:rsidR="000718E1" w:rsidRPr="00646252" w:rsidRDefault="000718E1" w:rsidP="00D53B32">
      <w:pPr>
        <w:spacing w:after="0" w:line="240" w:lineRule="auto"/>
        <w:ind w:firstLine="709"/>
        <w:jc w:val="center"/>
        <w:rPr>
          <w:rFonts w:ascii="Times New Roman" w:eastAsia="Calibri" w:hAnsi="Times New Roman"/>
          <w:b/>
          <w:i/>
          <w:sz w:val="28"/>
          <w:szCs w:val="28"/>
          <w:lang w:eastAsia="bg-BG"/>
        </w:rPr>
      </w:pPr>
      <w:r w:rsidRPr="00646252">
        <w:rPr>
          <w:rFonts w:ascii="Times New Roman" w:hAnsi="Times New Roman"/>
          <w:b/>
          <w:i/>
          <w:sz w:val="28"/>
          <w:szCs w:val="28"/>
          <w:lang w:eastAsia="bg-BG"/>
        </w:rPr>
        <w:lastRenderedPageBreak/>
        <w:t>Следователи</w:t>
      </w:r>
    </w:p>
    <w:p w:rsidR="000718E1" w:rsidRPr="00646252" w:rsidRDefault="000718E1" w:rsidP="000718E1">
      <w:pPr>
        <w:spacing w:after="0" w:line="240" w:lineRule="auto"/>
        <w:ind w:firstLine="709"/>
        <w:jc w:val="both"/>
        <w:rPr>
          <w:rFonts w:ascii="Times New Roman" w:hAnsi="Times New Roman"/>
          <w:b/>
          <w:sz w:val="16"/>
          <w:szCs w:val="16"/>
          <w:highlight w:val="yellow"/>
          <w:lang w:val="en-US" w:eastAsia="bg-BG"/>
        </w:rPr>
      </w:pPr>
    </w:p>
    <w:p w:rsidR="000718E1" w:rsidRPr="00646252" w:rsidRDefault="00722CCA" w:rsidP="00D53B32">
      <w:pPr>
        <w:spacing w:after="0" w:line="240" w:lineRule="auto"/>
        <w:ind w:firstLine="709"/>
        <w:jc w:val="center"/>
        <w:rPr>
          <w:rFonts w:ascii="Times New Roman" w:eastAsia="Arial Unicode MS" w:hAnsi="Times New Roman"/>
          <w:sz w:val="28"/>
          <w:szCs w:val="28"/>
          <w:highlight w:val="yellow"/>
        </w:rPr>
      </w:pPr>
      <w:r w:rsidRPr="00646252">
        <w:rPr>
          <w:noProof/>
          <w:lang w:eastAsia="bg-BG"/>
        </w:rPr>
        <w:drawing>
          <wp:inline distT="0" distB="0" distL="0" distR="0" wp14:anchorId="006F1205" wp14:editId="4012EF6E">
            <wp:extent cx="4572000" cy="2676525"/>
            <wp:effectExtent l="0" t="0" r="19050" b="9525"/>
            <wp:docPr id="25" name="Диагра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53B32" w:rsidRPr="00646252" w:rsidRDefault="00D53B32" w:rsidP="000718E1">
      <w:pPr>
        <w:spacing w:after="0" w:line="240" w:lineRule="auto"/>
        <w:ind w:firstLine="709"/>
        <w:jc w:val="both"/>
        <w:rPr>
          <w:rFonts w:ascii="Times New Roman" w:eastAsia="Arial Unicode MS" w:hAnsi="Times New Roman"/>
          <w:sz w:val="28"/>
          <w:szCs w:val="28"/>
          <w:highlight w:val="yellow"/>
        </w:rPr>
      </w:pPr>
    </w:p>
    <w:p w:rsidR="00D53B32" w:rsidRDefault="00D53B32" w:rsidP="000718E1">
      <w:pPr>
        <w:spacing w:after="0" w:line="240" w:lineRule="auto"/>
        <w:ind w:firstLine="709"/>
        <w:jc w:val="both"/>
        <w:rPr>
          <w:rFonts w:ascii="Times New Roman" w:eastAsia="Arial Unicode MS" w:hAnsi="Times New Roman"/>
          <w:sz w:val="28"/>
          <w:szCs w:val="28"/>
          <w:highlight w:val="yellow"/>
        </w:rPr>
      </w:pPr>
    </w:p>
    <w:p w:rsidR="004362F8" w:rsidRPr="00646252" w:rsidRDefault="004362F8" w:rsidP="000718E1">
      <w:pPr>
        <w:spacing w:after="0" w:line="240" w:lineRule="auto"/>
        <w:ind w:firstLine="709"/>
        <w:jc w:val="both"/>
        <w:rPr>
          <w:rFonts w:ascii="Times New Roman" w:eastAsia="Arial Unicode MS" w:hAnsi="Times New Roman"/>
          <w:sz w:val="28"/>
          <w:szCs w:val="28"/>
          <w:highlight w:val="yellow"/>
        </w:rPr>
      </w:pPr>
    </w:p>
    <w:p w:rsidR="000718E1" w:rsidRDefault="00D53B32" w:rsidP="00D53B32">
      <w:pPr>
        <w:pStyle w:val="a3"/>
        <w:numPr>
          <w:ilvl w:val="0"/>
          <w:numId w:val="14"/>
        </w:numPr>
        <w:spacing w:after="0" w:line="240" w:lineRule="auto"/>
        <w:ind w:left="0" w:firstLine="709"/>
        <w:jc w:val="both"/>
        <w:rPr>
          <w:rFonts w:ascii="Times New Roman" w:eastAsia="Times New Roman" w:hAnsi="Times New Roman"/>
          <w:b/>
          <w:sz w:val="28"/>
          <w:szCs w:val="28"/>
          <w:lang w:eastAsia="bg-BG"/>
        </w:rPr>
      </w:pPr>
      <w:r w:rsidRPr="00646252">
        <w:rPr>
          <w:rFonts w:ascii="Times New Roman" w:eastAsia="Times New Roman" w:hAnsi="Times New Roman"/>
          <w:b/>
          <w:sz w:val="28"/>
          <w:szCs w:val="28"/>
          <w:lang w:eastAsia="bg-BG"/>
        </w:rPr>
        <w:t>Натовареност по Правила за измерване на натовареността на прокуратурите и на индивидуалната натовареност на всеки прокурор и следовател, приети от Висшия съдебен съвет с решение по Протокол № 60 от 11.12.2014 г. и по Правила за измерване на натовареността на прокуратурите и на индивидуалната натовареност на всеки прокурор и следовател, приети от Прокурорската Колегия на ВСС с решение по Протокол № 47 от 20.12.2023 г., считано от 01.</w:t>
      </w:r>
      <w:proofErr w:type="spellStart"/>
      <w:r w:rsidRPr="00646252">
        <w:rPr>
          <w:rFonts w:ascii="Times New Roman" w:eastAsia="Times New Roman" w:hAnsi="Times New Roman"/>
          <w:b/>
          <w:sz w:val="28"/>
          <w:szCs w:val="28"/>
          <w:lang w:eastAsia="bg-BG"/>
        </w:rPr>
        <w:t>01</w:t>
      </w:r>
      <w:proofErr w:type="spellEnd"/>
      <w:r w:rsidRPr="00646252">
        <w:rPr>
          <w:rFonts w:ascii="Times New Roman" w:eastAsia="Times New Roman" w:hAnsi="Times New Roman"/>
          <w:b/>
          <w:sz w:val="28"/>
          <w:szCs w:val="28"/>
          <w:lang w:eastAsia="bg-BG"/>
        </w:rPr>
        <w:t>.2024 г.</w:t>
      </w:r>
    </w:p>
    <w:p w:rsidR="004362F8" w:rsidRPr="00646252" w:rsidRDefault="004362F8" w:rsidP="004362F8">
      <w:pPr>
        <w:pStyle w:val="a3"/>
        <w:spacing w:after="0" w:line="240" w:lineRule="auto"/>
        <w:ind w:left="709"/>
        <w:jc w:val="both"/>
        <w:rPr>
          <w:rFonts w:ascii="Times New Roman" w:eastAsia="Times New Roman" w:hAnsi="Times New Roman"/>
          <w:b/>
          <w:sz w:val="28"/>
          <w:szCs w:val="28"/>
          <w:lang w:eastAsia="bg-BG"/>
        </w:rPr>
      </w:pPr>
    </w:p>
    <w:p w:rsidR="000718E1" w:rsidRPr="00646252" w:rsidRDefault="000718E1" w:rsidP="00D53B32">
      <w:pPr>
        <w:pStyle w:val="a3"/>
        <w:widowControl w:val="0"/>
        <w:numPr>
          <w:ilvl w:val="1"/>
          <w:numId w:val="28"/>
        </w:numPr>
        <w:autoSpaceDE w:val="0"/>
        <w:autoSpaceDN w:val="0"/>
        <w:adjustRightInd w:val="0"/>
        <w:spacing w:after="0" w:line="240" w:lineRule="auto"/>
        <w:ind w:left="0" w:firstLine="709"/>
        <w:jc w:val="both"/>
        <w:rPr>
          <w:rFonts w:ascii="Times New Roman" w:eastAsia="Times New Roman" w:hAnsi="Times New Roman"/>
          <w:b/>
          <w:sz w:val="28"/>
          <w:szCs w:val="28"/>
          <w:lang w:eastAsia="bg-BG"/>
        </w:rPr>
      </w:pPr>
      <w:r w:rsidRPr="00646252">
        <w:rPr>
          <w:rFonts w:ascii="Times New Roman" w:eastAsia="Times New Roman" w:hAnsi="Times New Roman"/>
          <w:b/>
          <w:sz w:val="28"/>
          <w:szCs w:val="28"/>
          <w:lang w:eastAsia="bg-BG"/>
        </w:rPr>
        <w:t>„Общ обем на прокурорската дейност”</w:t>
      </w:r>
      <w:r w:rsidRPr="00646252">
        <w:rPr>
          <w:rFonts w:ascii="Times New Roman" w:eastAsia="Times New Roman" w:hAnsi="Times New Roman"/>
          <w:b/>
          <w:sz w:val="28"/>
          <w:szCs w:val="28"/>
          <w:lang w:val="en-US" w:eastAsia="bg-BG"/>
        </w:rPr>
        <w:t>:</w:t>
      </w:r>
    </w:p>
    <w:p w:rsidR="000718E1" w:rsidRPr="00646252" w:rsidRDefault="000718E1" w:rsidP="000718E1">
      <w:pPr>
        <w:pStyle w:val="a3"/>
        <w:widowControl w:val="0"/>
        <w:numPr>
          <w:ilvl w:val="0"/>
          <w:numId w:val="17"/>
        </w:numPr>
        <w:autoSpaceDE w:val="0"/>
        <w:autoSpaceDN w:val="0"/>
        <w:adjustRightInd w:val="0"/>
        <w:spacing w:after="0" w:line="240" w:lineRule="auto"/>
        <w:ind w:left="0" w:firstLine="709"/>
        <w:jc w:val="both"/>
        <w:rPr>
          <w:rFonts w:ascii="Times New Roman" w:eastAsia="Times New Roman" w:hAnsi="Times New Roman"/>
          <w:sz w:val="28"/>
          <w:szCs w:val="28"/>
          <w:lang w:eastAsia="bg-BG"/>
        </w:rPr>
      </w:pPr>
      <w:r w:rsidRPr="00646252">
        <w:rPr>
          <w:rFonts w:ascii="Times New Roman" w:eastAsia="Times New Roman" w:hAnsi="Times New Roman"/>
          <w:sz w:val="28"/>
          <w:szCs w:val="28"/>
          <w:lang w:eastAsia="bg-BG"/>
        </w:rPr>
        <w:t>По Правилата за измерване на натовареността, приети от ВСС с решение по Протокол №60/11.12.2014 г., данните са следните:</w:t>
      </w:r>
    </w:p>
    <w:p w:rsidR="000718E1" w:rsidRPr="00646252" w:rsidRDefault="000718E1" w:rsidP="000718E1">
      <w:pPr>
        <w:widowControl w:val="0"/>
        <w:autoSpaceDE w:val="0"/>
        <w:autoSpaceDN w:val="0"/>
        <w:adjustRightInd w:val="0"/>
        <w:spacing w:after="0" w:line="240" w:lineRule="auto"/>
        <w:ind w:firstLine="993"/>
        <w:jc w:val="both"/>
        <w:rPr>
          <w:rFonts w:ascii="Times New Roman" w:eastAsia="Times New Roman" w:hAnsi="Times New Roman"/>
          <w:sz w:val="28"/>
          <w:szCs w:val="28"/>
          <w:lang w:val="en-US" w:eastAsia="bg-BG"/>
        </w:rPr>
      </w:pPr>
      <w:r w:rsidRPr="00646252">
        <w:rPr>
          <w:rFonts w:ascii="Times New Roman" w:eastAsia="Times New Roman" w:hAnsi="Times New Roman"/>
          <w:sz w:val="28"/>
          <w:szCs w:val="28"/>
          <w:lang w:eastAsia="bg-BG"/>
        </w:rPr>
        <w:t>- за 2023 г. – 33628 бр., за 2022 г. – 32941 бр.</w:t>
      </w:r>
      <w:r w:rsidRPr="00646252">
        <w:rPr>
          <w:rFonts w:ascii="Times New Roman" w:eastAsia="Times New Roman" w:hAnsi="Times New Roman"/>
          <w:sz w:val="28"/>
          <w:szCs w:val="28"/>
          <w:lang w:val="en-US" w:eastAsia="bg-BG"/>
        </w:rPr>
        <w:t>;</w:t>
      </w:r>
    </w:p>
    <w:p w:rsidR="000718E1" w:rsidRPr="00646252" w:rsidRDefault="000718E1" w:rsidP="000718E1">
      <w:pPr>
        <w:pStyle w:val="a3"/>
        <w:widowControl w:val="0"/>
        <w:numPr>
          <w:ilvl w:val="0"/>
          <w:numId w:val="18"/>
        </w:numPr>
        <w:autoSpaceDE w:val="0"/>
        <w:autoSpaceDN w:val="0"/>
        <w:adjustRightInd w:val="0"/>
        <w:spacing w:after="0" w:line="240" w:lineRule="auto"/>
        <w:ind w:left="0" w:firstLine="709"/>
        <w:jc w:val="both"/>
        <w:rPr>
          <w:rFonts w:ascii="Times New Roman" w:eastAsia="Times New Roman" w:hAnsi="Times New Roman"/>
          <w:sz w:val="28"/>
          <w:szCs w:val="28"/>
          <w:lang w:eastAsia="bg-BG"/>
        </w:rPr>
      </w:pPr>
      <w:r w:rsidRPr="00646252">
        <w:rPr>
          <w:rFonts w:ascii="Times New Roman" w:eastAsia="Times New Roman" w:hAnsi="Times New Roman"/>
          <w:sz w:val="28"/>
          <w:szCs w:val="28"/>
          <w:lang w:eastAsia="bg-BG"/>
        </w:rPr>
        <w:t>По Правилата за измерване на натовареността, приети от Прокурорската колегия на ВСС с решение по Протокол № 47 от 20.12.2023г., считано от 01.</w:t>
      </w:r>
      <w:proofErr w:type="spellStart"/>
      <w:r w:rsidRPr="00646252">
        <w:rPr>
          <w:rFonts w:ascii="Times New Roman" w:eastAsia="Times New Roman" w:hAnsi="Times New Roman"/>
          <w:sz w:val="28"/>
          <w:szCs w:val="28"/>
          <w:lang w:eastAsia="bg-BG"/>
        </w:rPr>
        <w:t>01</w:t>
      </w:r>
      <w:proofErr w:type="spellEnd"/>
      <w:r w:rsidRPr="00646252">
        <w:rPr>
          <w:rFonts w:ascii="Times New Roman" w:eastAsia="Times New Roman" w:hAnsi="Times New Roman"/>
          <w:sz w:val="28"/>
          <w:szCs w:val="28"/>
          <w:lang w:eastAsia="bg-BG"/>
        </w:rPr>
        <w:t>.2024 г., данните са, както следва:</w:t>
      </w:r>
    </w:p>
    <w:p w:rsidR="000718E1" w:rsidRPr="00646252" w:rsidRDefault="000718E1" w:rsidP="000718E1">
      <w:pPr>
        <w:widowControl w:val="0"/>
        <w:autoSpaceDE w:val="0"/>
        <w:autoSpaceDN w:val="0"/>
        <w:adjustRightInd w:val="0"/>
        <w:spacing w:after="0" w:line="240" w:lineRule="auto"/>
        <w:ind w:firstLine="993"/>
        <w:jc w:val="both"/>
        <w:rPr>
          <w:rFonts w:ascii="Times New Roman" w:eastAsia="Times New Roman" w:hAnsi="Times New Roman"/>
          <w:sz w:val="28"/>
          <w:szCs w:val="28"/>
          <w:lang w:eastAsia="bg-BG"/>
        </w:rPr>
      </w:pPr>
      <w:r w:rsidRPr="00646252">
        <w:rPr>
          <w:rFonts w:ascii="Times New Roman" w:eastAsia="Times New Roman" w:hAnsi="Times New Roman"/>
          <w:sz w:val="28"/>
          <w:szCs w:val="28"/>
          <w:lang w:eastAsia="bg-BG"/>
        </w:rPr>
        <w:t>- за 2024 г. – 39731 бр.</w:t>
      </w:r>
    </w:p>
    <w:p w:rsidR="000718E1" w:rsidRPr="00646252" w:rsidRDefault="000718E1" w:rsidP="000718E1">
      <w:pPr>
        <w:widowControl w:val="0"/>
        <w:autoSpaceDE w:val="0"/>
        <w:autoSpaceDN w:val="0"/>
        <w:adjustRightInd w:val="0"/>
        <w:spacing w:after="0" w:line="240" w:lineRule="auto"/>
        <w:ind w:firstLine="709"/>
        <w:jc w:val="both"/>
        <w:rPr>
          <w:rFonts w:ascii="Times New Roman" w:eastAsia="Times New Roman" w:hAnsi="Times New Roman"/>
          <w:sz w:val="28"/>
          <w:szCs w:val="28"/>
          <w:lang w:val="en-US" w:eastAsia="bg-BG"/>
        </w:rPr>
      </w:pPr>
    </w:p>
    <w:p w:rsidR="000718E1" w:rsidRPr="00646252" w:rsidRDefault="000718E1" w:rsidP="00D53B32">
      <w:pPr>
        <w:pStyle w:val="a3"/>
        <w:widowControl w:val="0"/>
        <w:numPr>
          <w:ilvl w:val="1"/>
          <w:numId w:val="28"/>
        </w:numPr>
        <w:autoSpaceDE w:val="0"/>
        <w:autoSpaceDN w:val="0"/>
        <w:adjustRightInd w:val="0"/>
        <w:spacing w:after="0" w:line="240" w:lineRule="auto"/>
        <w:ind w:left="0" w:firstLine="709"/>
        <w:jc w:val="both"/>
        <w:rPr>
          <w:rFonts w:ascii="Times New Roman" w:eastAsia="Times New Roman" w:hAnsi="Times New Roman"/>
          <w:b/>
          <w:sz w:val="28"/>
          <w:szCs w:val="28"/>
          <w:lang w:eastAsia="bg-BG"/>
        </w:rPr>
      </w:pPr>
      <w:r w:rsidRPr="00646252">
        <w:rPr>
          <w:rFonts w:ascii="Times New Roman" w:eastAsia="Times New Roman" w:hAnsi="Times New Roman"/>
          <w:b/>
          <w:sz w:val="28"/>
          <w:szCs w:val="28"/>
          <w:lang w:eastAsia="bg-BG"/>
        </w:rPr>
        <w:t>„Прокурорски актове, внесени в съда“</w:t>
      </w:r>
      <w:r w:rsidRPr="00646252">
        <w:rPr>
          <w:rFonts w:ascii="Times New Roman" w:eastAsia="Times New Roman" w:hAnsi="Times New Roman"/>
          <w:b/>
          <w:sz w:val="28"/>
          <w:szCs w:val="28"/>
          <w:lang w:val="en-US" w:eastAsia="bg-BG"/>
        </w:rPr>
        <w:t>:</w:t>
      </w:r>
    </w:p>
    <w:p w:rsidR="000718E1" w:rsidRPr="00646252" w:rsidRDefault="000718E1" w:rsidP="000718E1">
      <w:pPr>
        <w:pStyle w:val="a3"/>
        <w:widowControl w:val="0"/>
        <w:numPr>
          <w:ilvl w:val="0"/>
          <w:numId w:val="19"/>
        </w:numPr>
        <w:autoSpaceDE w:val="0"/>
        <w:autoSpaceDN w:val="0"/>
        <w:adjustRightInd w:val="0"/>
        <w:spacing w:after="0" w:line="240" w:lineRule="auto"/>
        <w:ind w:left="0" w:firstLine="709"/>
        <w:jc w:val="both"/>
        <w:rPr>
          <w:rFonts w:ascii="Times New Roman" w:eastAsia="Times New Roman" w:hAnsi="Times New Roman"/>
          <w:sz w:val="28"/>
          <w:szCs w:val="28"/>
          <w:lang w:eastAsia="bg-BG"/>
        </w:rPr>
      </w:pPr>
      <w:r w:rsidRPr="00646252">
        <w:rPr>
          <w:rFonts w:ascii="Times New Roman" w:eastAsia="Times New Roman" w:hAnsi="Times New Roman"/>
          <w:sz w:val="28"/>
          <w:szCs w:val="28"/>
          <w:lang w:eastAsia="bg-BG"/>
        </w:rPr>
        <w:t>По Правилата за измерване на натовареността, приети от ВСС с решение по Протокол №60/11.12.2014 г., данните са следните:</w:t>
      </w:r>
    </w:p>
    <w:p w:rsidR="000718E1" w:rsidRPr="00646252" w:rsidRDefault="000718E1" w:rsidP="000718E1">
      <w:pPr>
        <w:widowControl w:val="0"/>
        <w:autoSpaceDE w:val="0"/>
        <w:autoSpaceDN w:val="0"/>
        <w:adjustRightInd w:val="0"/>
        <w:spacing w:after="0" w:line="240" w:lineRule="auto"/>
        <w:ind w:firstLine="993"/>
        <w:jc w:val="both"/>
        <w:rPr>
          <w:rFonts w:ascii="Times New Roman" w:eastAsia="Times New Roman" w:hAnsi="Times New Roman"/>
          <w:sz w:val="28"/>
          <w:szCs w:val="28"/>
          <w:lang w:val="en-US" w:eastAsia="bg-BG"/>
        </w:rPr>
      </w:pPr>
      <w:r w:rsidRPr="00646252">
        <w:rPr>
          <w:rFonts w:ascii="Times New Roman" w:eastAsia="Times New Roman" w:hAnsi="Times New Roman"/>
          <w:sz w:val="28"/>
          <w:szCs w:val="28"/>
          <w:lang w:eastAsia="bg-BG"/>
        </w:rPr>
        <w:t>- за 2023 г. – 904 бр. и за 2022 г. – 847 бр.</w:t>
      </w:r>
      <w:r w:rsidRPr="00646252">
        <w:rPr>
          <w:rFonts w:ascii="Times New Roman" w:eastAsia="Times New Roman" w:hAnsi="Times New Roman"/>
          <w:sz w:val="28"/>
          <w:szCs w:val="28"/>
          <w:lang w:val="en-US" w:eastAsia="bg-BG"/>
        </w:rPr>
        <w:t>;</w:t>
      </w:r>
    </w:p>
    <w:p w:rsidR="000718E1" w:rsidRPr="00646252" w:rsidRDefault="000718E1" w:rsidP="000718E1">
      <w:pPr>
        <w:pStyle w:val="a3"/>
        <w:widowControl w:val="0"/>
        <w:numPr>
          <w:ilvl w:val="0"/>
          <w:numId w:val="19"/>
        </w:numPr>
        <w:autoSpaceDE w:val="0"/>
        <w:autoSpaceDN w:val="0"/>
        <w:adjustRightInd w:val="0"/>
        <w:spacing w:after="0" w:line="240" w:lineRule="auto"/>
        <w:ind w:left="0" w:firstLine="709"/>
        <w:jc w:val="both"/>
        <w:rPr>
          <w:rFonts w:ascii="Times New Roman" w:eastAsia="Times New Roman" w:hAnsi="Times New Roman"/>
          <w:sz w:val="28"/>
          <w:szCs w:val="28"/>
          <w:lang w:eastAsia="bg-BG"/>
        </w:rPr>
      </w:pPr>
      <w:r w:rsidRPr="00646252">
        <w:rPr>
          <w:rFonts w:ascii="Times New Roman" w:eastAsia="Times New Roman" w:hAnsi="Times New Roman"/>
          <w:sz w:val="28"/>
          <w:szCs w:val="28"/>
          <w:lang w:eastAsia="bg-BG"/>
        </w:rPr>
        <w:t>По Правилата за измерване на натовареността, приети от Прокурорската колегия на ВСС с решение по Протокол № 47 от 20.12.2023г., считано от 01.</w:t>
      </w:r>
      <w:proofErr w:type="spellStart"/>
      <w:r w:rsidRPr="00646252">
        <w:rPr>
          <w:rFonts w:ascii="Times New Roman" w:eastAsia="Times New Roman" w:hAnsi="Times New Roman"/>
          <w:sz w:val="28"/>
          <w:szCs w:val="28"/>
          <w:lang w:eastAsia="bg-BG"/>
        </w:rPr>
        <w:t>01</w:t>
      </w:r>
      <w:proofErr w:type="spellEnd"/>
      <w:r w:rsidRPr="00646252">
        <w:rPr>
          <w:rFonts w:ascii="Times New Roman" w:eastAsia="Times New Roman" w:hAnsi="Times New Roman"/>
          <w:sz w:val="28"/>
          <w:szCs w:val="28"/>
          <w:lang w:eastAsia="bg-BG"/>
        </w:rPr>
        <w:t>.2024 г., данните са както следва:</w:t>
      </w:r>
    </w:p>
    <w:p w:rsidR="000718E1" w:rsidRPr="00646252" w:rsidRDefault="000718E1" w:rsidP="000718E1">
      <w:pPr>
        <w:widowControl w:val="0"/>
        <w:autoSpaceDE w:val="0"/>
        <w:autoSpaceDN w:val="0"/>
        <w:adjustRightInd w:val="0"/>
        <w:spacing w:after="0" w:line="240" w:lineRule="auto"/>
        <w:ind w:firstLine="993"/>
        <w:jc w:val="both"/>
        <w:rPr>
          <w:rFonts w:ascii="Times New Roman" w:eastAsia="Times New Roman" w:hAnsi="Times New Roman"/>
          <w:sz w:val="28"/>
          <w:szCs w:val="28"/>
          <w:lang w:eastAsia="bg-BG"/>
        </w:rPr>
      </w:pPr>
      <w:r w:rsidRPr="00646252">
        <w:rPr>
          <w:rFonts w:ascii="Times New Roman" w:eastAsia="Times New Roman" w:hAnsi="Times New Roman"/>
          <w:sz w:val="28"/>
          <w:szCs w:val="28"/>
          <w:lang w:eastAsia="bg-BG"/>
        </w:rPr>
        <w:t>- за 202</w:t>
      </w:r>
      <w:r w:rsidRPr="00646252">
        <w:rPr>
          <w:rFonts w:ascii="Times New Roman" w:eastAsia="Times New Roman" w:hAnsi="Times New Roman"/>
          <w:sz w:val="28"/>
          <w:szCs w:val="28"/>
          <w:lang w:val="en-US" w:eastAsia="bg-BG"/>
        </w:rPr>
        <w:t>4</w:t>
      </w:r>
      <w:r w:rsidRPr="00646252">
        <w:rPr>
          <w:rFonts w:ascii="Times New Roman" w:eastAsia="Times New Roman" w:hAnsi="Times New Roman"/>
          <w:sz w:val="28"/>
          <w:szCs w:val="28"/>
          <w:lang w:eastAsia="bg-BG"/>
        </w:rPr>
        <w:t xml:space="preserve"> г. – </w:t>
      </w:r>
      <w:r w:rsidRPr="00646252">
        <w:rPr>
          <w:rFonts w:ascii="Times New Roman" w:eastAsia="Times New Roman" w:hAnsi="Times New Roman"/>
          <w:sz w:val="28"/>
          <w:szCs w:val="28"/>
          <w:lang w:val="en-US" w:eastAsia="bg-BG"/>
        </w:rPr>
        <w:t>877</w:t>
      </w:r>
      <w:r w:rsidRPr="00646252">
        <w:rPr>
          <w:rFonts w:ascii="Times New Roman" w:eastAsia="Times New Roman" w:hAnsi="Times New Roman"/>
          <w:sz w:val="28"/>
          <w:szCs w:val="28"/>
          <w:lang w:eastAsia="bg-BG"/>
        </w:rPr>
        <w:t xml:space="preserve"> бр.</w:t>
      </w:r>
    </w:p>
    <w:p w:rsidR="000718E1" w:rsidRDefault="000718E1" w:rsidP="000718E1">
      <w:pPr>
        <w:widowControl w:val="0"/>
        <w:autoSpaceDE w:val="0"/>
        <w:autoSpaceDN w:val="0"/>
        <w:adjustRightInd w:val="0"/>
        <w:spacing w:after="0" w:line="240" w:lineRule="auto"/>
        <w:ind w:firstLine="709"/>
        <w:jc w:val="both"/>
        <w:rPr>
          <w:rFonts w:ascii="Times New Roman" w:eastAsia="Times New Roman" w:hAnsi="Times New Roman"/>
          <w:sz w:val="28"/>
          <w:szCs w:val="28"/>
          <w:lang w:eastAsia="bg-BG"/>
        </w:rPr>
      </w:pPr>
    </w:p>
    <w:p w:rsidR="004362F8" w:rsidRPr="00646252" w:rsidRDefault="004362F8" w:rsidP="000718E1">
      <w:pPr>
        <w:widowControl w:val="0"/>
        <w:autoSpaceDE w:val="0"/>
        <w:autoSpaceDN w:val="0"/>
        <w:adjustRightInd w:val="0"/>
        <w:spacing w:after="0" w:line="240" w:lineRule="auto"/>
        <w:ind w:firstLine="709"/>
        <w:jc w:val="both"/>
        <w:rPr>
          <w:rFonts w:ascii="Times New Roman" w:eastAsia="Times New Roman" w:hAnsi="Times New Roman"/>
          <w:sz w:val="28"/>
          <w:szCs w:val="28"/>
          <w:lang w:eastAsia="bg-BG"/>
        </w:rPr>
      </w:pPr>
    </w:p>
    <w:p w:rsidR="000718E1" w:rsidRPr="00646252" w:rsidRDefault="00326082" w:rsidP="00326082">
      <w:pPr>
        <w:pStyle w:val="a3"/>
        <w:widowControl w:val="0"/>
        <w:numPr>
          <w:ilvl w:val="1"/>
          <w:numId w:val="28"/>
        </w:numPr>
        <w:autoSpaceDE w:val="0"/>
        <w:autoSpaceDN w:val="0"/>
        <w:adjustRightInd w:val="0"/>
        <w:spacing w:after="0" w:line="240" w:lineRule="auto"/>
        <w:ind w:hanging="1440"/>
        <w:jc w:val="both"/>
        <w:rPr>
          <w:rFonts w:ascii="Times New Roman" w:eastAsia="Times New Roman" w:hAnsi="Times New Roman"/>
          <w:b/>
          <w:sz w:val="28"/>
          <w:szCs w:val="28"/>
          <w:lang w:eastAsia="bg-BG"/>
        </w:rPr>
      </w:pPr>
      <w:r w:rsidRPr="00646252">
        <w:rPr>
          <w:rFonts w:ascii="Times New Roman" w:eastAsia="Times New Roman" w:hAnsi="Times New Roman"/>
          <w:b/>
          <w:sz w:val="28"/>
          <w:szCs w:val="28"/>
          <w:lang w:eastAsia="bg-BG"/>
        </w:rPr>
        <w:lastRenderedPageBreak/>
        <w:t xml:space="preserve"> </w:t>
      </w:r>
      <w:r w:rsidR="000718E1" w:rsidRPr="00646252">
        <w:rPr>
          <w:rFonts w:ascii="Times New Roman" w:eastAsia="Times New Roman" w:hAnsi="Times New Roman"/>
          <w:b/>
          <w:sz w:val="28"/>
          <w:szCs w:val="28"/>
          <w:lang w:eastAsia="bg-BG"/>
        </w:rPr>
        <w:t>„Общо участия в съдебни заседания”:</w:t>
      </w:r>
    </w:p>
    <w:p w:rsidR="000718E1" w:rsidRPr="00646252" w:rsidRDefault="000718E1" w:rsidP="000718E1">
      <w:pPr>
        <w:pStyle w:val="a3"/>
        <w:widowControl w:val="0"/>
        <w:numPr>
          <w:ilvl w:val="0"/>
          <w:numId w:val="20"/>
        </w:numPr>
        <w:autoSpaceDE w:val="0"/>
        <w:autoSpaceDN w:val="0"/>
        <w:adjustRightInd w:val="0"/>
        <w:spacing w:after="0" w:line="240" w:lineRule="auto"/>
        <w:ind w:left="0" w:firstLine="709"/>
        <w:jc w:val="both"/>
        <w:rPr>
          <w:rFonts w:ascii="Times New Roman" w:eastAsia="Times New Roman" w:hAnsi="Times New Roman"/>
          <w:sz w:val="28"/>
          <w:szCs w:val="28"/>
          <w:lang w:eastAsia="bg-BG"/>
        </w:rPr>
      </w:pPr>
      <w:r w:rsidRPr="00646252">
        <w:rPr>
          <w:rFonts w:ascii="Times New Roman" w:eastAsia="Times New Roman" w:hAnsi="Times New Roman"/>
          <w:sz w:val="28"/>
          <w:szCs w:val="28"/>
          <w:lang w:eastAsia="bg-BG"/>
        </w:rPr>
        <w:t>По Правилата за измерване на натовареността, приети от ВСС с решение по Протокол №60/11.12.2014 г., данните са следните:</w:t>
      </w:r>
    </w:p>
    <w:p w:rsidR="000718E1" w:rsidRPr="00646252" w:rsidRDefault="000718E1" w:rsidP="000718E1">
      <w:pPr>
        <w:pStyle w:val="a3"/>
        <w:widowControl w:val="0"/>
        <w:numPr>
          <w:ilvl w:val="0"/>
          <w:numId w:val="21"/>
        </w:numPr>
        <w:autoSpaceDE w:val="0"/>
        <w:autoSpaceDN w:val="0"/>
        <w:adjustRightInd w:val="0"/>
        <w:spacing w:after="0" w:line="240" w:lineRule="auto"/>
        <w:ind w:left="0" w:firstLine="993"/>
        <w:jc w:val="both"/>
        <w:rPr>
          <w:rFonts w:ascii="Times New Roman" w:eastAsia="Times New Roman" w:hAnsi="Times New Roman"/>
          <w:sz w:val="28"/>
          <w:szCs w:val="28"/>
          <w:lang w:eastAsia="bg-BG"/>
        </w:rPr>
      </w:pPr>
      <w:r w:rsidRPr="00646252">
        <w:rPr>
          <w:rFonts w:ascii="Times New Roman" w:eastAsia="Times New Roman" w:hAnsi="Times New Roman"/>
          <w:sz w:val="28"/>
          <w:szCs w:val="28"/>
          <w:lang w:eastAsia="bg-BG"/>
        </w:rPr>
        <w:t xml:space="preserve">за 2023 – 3640 бр., за 2022 – 3191 бр. </w:t>
      </w:r>
    </w:p>
    <w:p w:rsidR="000718E1" w:rsidRPr="00646252" w:rsidRDefault="000718E1" w:rsidP="000718E1">
      <w:pPr>
        <w:pStyle w:val="a3"/>
        <w:widowControl w:val="0"/>
        <w:numPr>
          <w:ilvl w:val="0"/>
          <w:numId w:val="20"/>
        </w:numPr>
        <w:autoSpaceDE w:val="0"/>
        <w:autoSpaceDN w:val="0"/>
        <w:adjustRightInd w:val="0"/>
        <w:spacing w:after="0" w:line="240" w:lineRule="auto"/>
        <w:ind w:left="0" w:firstLine="709"/>
        <w:jc w:val="both"/>
        <w:rPr>
          <w:rFonts w:ascii="Times New Roman" w:eastAsia="Times New Roman" w:hAnsi="Times New Roman"/>
          <w:sz w:val="28"/>
          <w:szCs w:val="28"/>
          <w:lang w:eastAsia="bg-BG"/>
        </w:rPr>
      </w:pPr>
      <w:r w:rsidRPr="00646252">
        <w:rPr>
          <w:rFonts w:ascii="Times New Roman" w:eastAsia="Times New Roman" w:hAnsi="Times New Roman"/>
          <w:sz w:val="28"/>
          <w:szCs w:val="28"/>
          <w:lang w:eastAsia="bg-BG"/>
        </w:rPr>
        <w:t>По Правилата за измерване на натовареността, приети от Прокурорската колегия на ВСС с решение по Протокол № 47 от 20.12.2023г., считано от 01.</w:t>
      </w:r>
      <w:proofErr w:type="spellStart"/>
      <w:r w:rsidRPr="00646252">
        <w:rPr>
          <w:rFonts w:ascii="Times New Roman" w:eastAsia="Times New Roman" w:hAnsi="Times New Roman"/>
          <w:sz w:val="28"/>
          <w:szCs w:val="28"/>
          <w:lang w:eastAsia="bg-BG"/>
        </w:rPr>
        <w:t>01</w:t>
      </w:r>
      <w:proofErr w:type="spellEnd"/>
      <w:r w:rsidRPr="00646252">
        <w:rPr>
          <w:rFonts w:ascii="Times New Roman" w:eastAsia="Times New Roman" w:hAnsi="Times New Roman"/>
          <w:sz w:val="28"/>
          <w:szCs w:val="28"/>
          <w:lang w:eastAsia="bg-BG"/>
        </w:rPr>
        <w:t>.2024 г., данните са както следва:</w:t>
      </w:r>
    </w:p>
    <w:p w:rsidR="000718E1" w:rsidRPr="00646252" w:rsidRDefault="000718E1" w:rsidP="000718E1">
      <w:pPr>
        <w:pStyle w:val="a3"/>
        <w:widowControl w:val="0"/>
        <w:autoSpaceDE w:val="0"/>
        <w:autoSpaceDN w:val="0"/>
        <w:adjustRightInd w:val="0"/>
        <w:spacing w:after="0" w:line="240" w:lineRule="auto"/>
        <w:ind w:left="709" w:firstLine="284"/>
        <w:jc w:val="both"/>
        <w:rPr>
          <w:rFonts w:ascii="Times New Roman" w:eastAsia="Times New Roman" w:hAnsi="Times New Roman"/>
          <w:sz w:val="28"/>
          <w:szCs w:val="28"/>
          <w:lang w:val="en-US" w:eastAsia="bg-BG"/>
        </w:rPr>
      </w:pPr>
      <w:r w:rsidRPr="00646252">
        <w:rPr>
          <w:rFonts w:ascii="Times New Roman" w:eastAsia="Times New Roman" w:hAnsi="Times New Roman"/>
          <w:sz w:val="28"/>
          <w:szCs w:val="28"/>
          <w:lang w:eastAsia="bg-BG"/>
        </w:rPr>
        <w:t>- за 202</w:t>
      </w:r>
      <w:r w:rsidRPr="00646252">
        <w:rPr>
          <w:rFonts w:ascii="Times New Roman" w:eastAsia="Times New Roman" w:hAnsi="Times New Roman"/>
          <w:sz w:val="28"/>
          <w:szCs w:val="28"/>
          <w:lang w:val="en-US" w:eastAsia="bg-BG"/>
        </w:rPr>
        <w:t>4</w:t>
      </w:r>
      <w:r w:rsidRPr="00646252">
        <w:rPr>
          <w:rFonts w:ascii="Times New Roman" w:eastAsia="Times New Roman" w:hAnsi="Times New Roman"/>
          <w:sz w:val="28"/>
          <w:szCs w:val="28"/>
          <w:lang w:eastAsia="bg-BG"/>
        </w:rPr>
        <w:t xml:space="preserve"> г. – 3606 бр.</w:t>
      </w:r>
    </w:p>
    <w:p w:rsidR="000718E1" w:rsidRPr="00646252" w:rsidRDefault="000718E1" w:rsidP="000718E1">
      <w:pPr>
        <w:pStyle w:val="a3"/>
        <w:widowControl w:val="0"/>
        <w:autoSpaceDE w:val="0"/>
        <w:autoSpaceDN w:val="0"/>
        <w:adjustRightInd w:val="0"/>
        <w:spacing w:after="0" w:line="240" w:lineRule="auto"/>
        <w:ind w:left="709"/>
        <w:jc w:val="both"/>
        <w:rPr>
          <w:rFonts w:ascii="Times New Roman" w:eastAsia="Times New Roman" w:hAnsi="Times New Roman"/>
          <w:sz w:val="28"/>
          <w:szCs w:val="28"/>
          <w:lang w:val="en-US" w:eastAsia="bg-BG"/>
        </w:rPr>
      </w:pPr>
    </w:p>
    <w:p w:rsidR="000718E1" w:rsidRPr="00646252" w:rsidRDefault="000718E1" w:rsidP="00326082">
      <w:pPr>
        <w:pStyle w:val="a3"/>
        <w:widowControl w:val="0"/>
        <w:numPr>
          <w:ilvl w:val="1"/>
          <w:numId w:val="28"/>
        </w:numPr>
        <w:autoSpaceDE w:val="0"/>
        <w:autoSpaceDN w:val="0"/>
        <w:adjustRightInd w:val="0"/>
        <w:spacing w:after="0" w:line="240" w:lineRule="auto"/>
        <w:ind w:hanging="1440"/>
        <w:jc w:val="both"/>
        <w:rPr>
          <w:rFonts w:ascii="Times New Roman" w:eastAsia="Times New Roman" w:hAnsi="Times New Roman"/>
          <w:b/>
          <w:sz w:val="28"/>
          <w:szCs w:val="28"/>
          <w:lang w:eastAsia="bg-BG"/>
        </w:rPr>
      </w:pPr>
      <w:r w:rsidRPr="00646252">
        <w:rPr>
          <w:rFonts w:ascii="Times New Roman" w:eastAsia="Times New Roman" w:hAnsi="Times New Roman"/>
          <w:b/>
          <w:sz w:val="28"/>
          <w:szCs w:val="28"/>
          <w:lang w:eastAsia="bg-BG"/>
        </w:rPr>
        <w:t>„Средна натовареност на един прокурор за района на ВТОП“</w:t>
      </w:r>
    </w:p>
    <w:p w:rsidR="000718E1" w:rsidRPr="00646252" w:rsidRDefault="000718E1" w:rsidP="000718E1">
      <w:pPr>
        <w:pStyle w:val="a3"/>
        <w:widowControl w:val="0"/>
        <w:numPr>
          <w:ilvl w:val="0"/>
          <w:numId w:val="23"/>
        </w:numPr>
        <w:autoSpaceDE w:val="0"/>
        <w:autoSpaceDN w:val="0"/>
        <w:adjustRightInd w:val="0"/>
        <w:spacing w:after="0" w:line="240" w:lineRule="auto"/>
        <w:ind w:left="0" w:firstLine="709"/>
        <w:jc w:val="both"/>
        <w:rPr>
          <w:rFonts w:ascii="Times New Roman" w:eastAsia="Times New Roman" w:hAnsi="Times New Roman"/>
          <w:sz w:val="28"/>
          <w:szCs w:val="28"/>
          <w:lang w:eastAsia="bg-BG"/>
        </w:rPr>
      </w:pPr>
      <w:r w:rsidRPr="00646252">
        <w:rPr>
          <w:rFonts w:ascii="Times New Roman" w:eastAsia="Times New Roman" w:hAnsi="Times New Roman"/>
          <w:sz w:val="28"/>
          <w:szCs w:val="28"/>
          <w:lang w:eastAsia="bg-BG"/>
        </w:rPr>
        <w:t>По Правилата за измерване на натовареността, приети от ВСС с решение по Протокол №60/11.12.2014 г., данните са следните:</w:t>
      </w:r>
    </w:p>
    <w:p w:rsidR="000718E1" w:rsidRPr="00646252" w:rsidRDefault="000718E1" w:rsidP="000718E1">
      <w:pPr>
        <w:pStyle w:val="a3"/>
        <w:widowControl w:val="0"/>
        <w:numPr>
          <w:ilvl w:val="0"/>
          <w:numId w:val="21"/>
        </w:numPr>
        <w:autoSpaceDE w:val="0"/>
        <w:autoSpaceDN w:val="0"/>
        <w:adjustRightInd w:val="0"/>
        <w:spacing w:after="0" w:line="240" w:lineRule="auto"/>
        <w:ind w:left="0" w:firstLine="1069"/>
        <w:jc w:val="both"/>
        <w:rPr>
          <w:rFonts w:ascii="Times New Roman" w:eastAsia="Times New Roman" w:hAnsi="Times New Roman"/>
          <w:sz w:val="28"/>
          <w:szCs w:val="28"/>
          <w:lang w:eastAsia="bg-BG"/>
        </w:rPr>
      </w:pPr>
      <w:r w:rsidRPr="00646252">
        <w:rPr>
          <w:rFonts w:ascii="Times New Roman" w:eastAsia="Times New Roman" w:hAnsi="Times New Roman"/>
          <w:sz w:val="28"/>
          <w:szCs w:val="28"/>
          <w:lang w:eastAsia="bg-BG"/>
        </w:rPr>
        <w:t>за 2023 г. - 1040.15, за 2022 г. - 908.72</w:t>
      </w:r>
      <w:r w:rsidRPr="00646252">
        <w:rPr>
          <w:rFonts w:ascii="Times New Roman" w:eastAsia="Times New Roman" w:hAnsi="Times New Roman"/>
          <w:sz w:val="28"/>
          <w:szCs w:val="28"/>
          <w:lang w:val="en-US" w:eastAsia="bg-BG"/>
        </w:rPr>
        <w:t>;</w:t>
      </w:r>
      <w:r w:rsidRPr="00646252">
        <w:rPr>
          <w:rFonts w:ascii="Times New Roman" w:eastAsia="Times New Roman" w:hAnsi="Times New Roman"/>
          <w:sz w:val="28"/>
          <w:szCs w:val="28"/>
          <w:lang w:eastAsia="bg-BG"/>
        </w:rPr>
        <w:t xml:space="preserve"> </w:t>
      </w:r>
    </w:p>
    <w:p w:rsidR="000718E1" w:rsidRPr="00646252" w:rsidRDefault="000718E1" w:rsidP="000718E1">
      <w:pPr>
        <w:pStyle w:val="a3"/>
        <w:widowControl w:val="0"/>
        <w:numPr>
          <w:ilvl w:val="0"/>
          <w:numId w:val="23"/>
        </w:numPr>
        <w:autoSpaceDE w:val="0"/>
        <w:autoSpaceDN w:val="0"/>
        <w:adjustRightInd w:val="0"/>
        <w:spacing w:after="0" w:line="240" w:lineRule="auto"/>
        <w:ind w:left="0" w:firstLine="709"/>
        <w:jc w:val="both"/>
        <w:rPr>
          <w:rFonts w:ascii="Times New Roman" w:eastAsia="Times New Roman" w:hAnsi="Times New Roman"/>
          <w:sz w:val="28"/>
          <w:szCs w:val="28"/>
          <w:lang w:eastAsia="bg-BG"/>
        </w:rPr>
      </w:pPr>
      <w:r w:rsidRPr="00646252">
        <w:rPr>
          <w:rFonts w:ascii="Times New Roman" w:eastAsia="Times New Roman" w:hAnsi="Times New Roman"/>
          <w:sz w:val="28"/>
          <w:szCs w:val="28"/>
          <w:lang w:eastAsia="bg-BG"/>
        </w:rPr>
        <w:t>По Правилата за измерване на натовареността, приети от Прокурорската колегия на ВСС с решение по Протокол № 47 от 20.12.2023г., считано от 01.</w:t>
      </w:r>
      <w:proofErr w:type="spellStart"/>
      <w:r w:rsidRPr="00646252">
        <w:rPr>
          <w:rFonts w:ascii="Times New Roman" w:eastAsia="Times New Roman" w:hAnsi="Times New Roman"/>
          <w:sz w:val="28"/>
          <w:szCs w:val="28"/>
          <w:lang w:eastAsia="bg-BG"/>
        </w:rPr>
        <w:t>01</w:t>
      </w:r>
      <w:proofErr w:type="spellEnd"/>
      <w:r w:rsidRPr="00646252">
        <w:rPr>
          <w:rFonts w:ascii="Times New Roman" w:eastAsia="Times New Roman" w:hAnsi="Times New Roman"/>
          <w:sz w:val="28"/>
          <w:szCs w:val="28"/>
          <w:lang w:eastAsia="bg-BG"/>
        </w:rPr>
        <w:t>.2024 г., данните са както следва:</w:t>
      </w:r>
    </w:p>
    <w:p w:rsidR="000718E1" w:rsidRPr="00646252" w:rsidRDefault="000718E1" w:rsidP="000718E1">
      <w:pPr>
        <w:pStyle w:val="a3"/>
        <w:widowControl w:val="0"/>
        <w:autoSpaceDE w:val="0"/>
        <w:autoSpaceDN w:val="0"/>
        <w:adjustRightInd w:val="0"/>
        <w:spacing w:after="0" w:line="240" w:lineRule="auto"/>
        <w:ind w:left="709" w:firstLine="284"/>
        <w:jc w:val="both"/>
        <w:rPr>
          <w:rFonts w:ascii="Times New Roman" w:eastAsia="Times New Roman" w:hAnsi="Times New Roman"/>
          <w:sz w:val="28"/>
          <w:szCs w:val="28"/>
          <w:lang w:val="en-US" w:eastAsia="bg-BG"/>
        </w:rPr>
      </w:pPr>
      <w:r w:rsidRPr="00646252">
        <w:rPr>
          <w:rFonts w:ascii="Times New Roman" w:eastAsia="Times New Roman" w:hAnsi="Times New Roman"/>
          <w:sz w:val="28"/>
          <w:szCs w:val="28"/>
          <w:lang w:eastAsia="bg-BG"/>
        </w:rPr>
        <w:t>- за 202</w:t>
      </w:r>
      <w:r w:rsidRPr="00646252">
        <w:rPr>
          <w:rFonts w:ascii="Times New Roman" w:eastAsia="Times New Roman" w:hAnsi="Times New Roman"/>
          <w:sz w:val="28"/>
          <w:szCs w:val="28"/>
          <w:lang w:val="en-US" w:eastAsia="bg-BG"/>
        </w:rPr>
        <w:t>4</w:t>
      </w:r>
      <w:r w:rsidRPr="00646252">
        <w:rPr>
          <w:rFonts w:ascii="Times New Roman" w:eastAsia="Times New Roman" w:hAnsi="Times New Roman"/>
          <w:sz w:val="28"/>
          <w:szCs w:val="28"/>
          <w:lang w:eastAsia="bg-BG"/>
        </w:rPr>
        <w:t xml:space="preserve"> г. – 1070,92</w:t>
      </w:r>
    </w:p>
    <w:p w:rsidR="000718E1" w:rsidRPr="00646252" w:rsidRDefault="000718E1" w:rsidP="000718E1">
      <w:pPr>
        <w:widowControl w:val="0"/>
        <w:autoSpaceDE w:val="0"/>
        <w:autoSpaceDN w:val="0"/>
        <w:adjustRightInd w:val="0"/>
        <w:spacing w:after="0" w:line="240" w:lineRule="auto"/>
        <w:ind w:firstLine="709"/>
        <w:jc w:val="both"/>
        <w:rPr>
          <w:rFonts w:ascii="Times New Roman" w:eastAsia="Times New Roman" w:hAnsi="Times New Roman"/>
          <w:sz w:val="28"/>
          <w:szCs w:val="28"/>
          <w:highlight w:val="yellow"/>
          <w:lang w:eastAsia="bg-BG"/>
        </w:rPr>
      </w:pPr>
    </w:p>
    <w:p w:rsidR="000718E1" w:rsidRPr="00646252" w:rsidRDefault="00326082" w:rsidP="000718E1">
      <w:pPr>
        <w:spacing w:after="0" w:line="240" w:lineRule="auto"/>
        <w:ind w:firstLine="709"/>
        <w:jc w:val="both"/>
        <w:rPr>
          <w:rFonts w:ascii="Times New Roman" w:eastAsia="Arial Unicode MS" w:hAnsi="Times New Roman"/>
          <w:b/>
          <w:sz w:val="28"/>
          <w:szCs w:val="28"/>
        </w:rPr>
      </w:pPr>
      <w:r w:rsidRPr="00646252">
        <w:rPr>
          <w:rFonts w:ascii="Times New Roman" w:eastAsia="Arial Unicode MS" w:hAnsi="Times New Roman"/>
          <w:b/>
          <w:sz w:val="28"/>
          <w:szCs w:val="28"/>
        </w:rPr>
        <w:t>4</w:t>
      </w:r>
      <w:r w:rsidR="000718E1" w:rsidRPr="00646252">
        <w:rPr>
          <w:rFonts w:ascii="Times New Roman" w:eastAsia="Arial Unicode MS" w:hAnsi="Times New Roman"/>
          <w:b/>
          <w:sz w:val="28"/>
          <w:szCs w:val="28"/>
        </w:rPr>
        <w:t>. Предприети от административните ръководители мерки при констатации за сериозни диспропорции в натовареността на магистратите.</w:t>
      </w:r>
    </w:p>
    <w:p w:rsidR="000718E1" w:rsidRPr="00646252" w:rsidRDefault="000718E1" w:rsidP="000718E1">
      <w:pPr>
        <w:spacing w:after="0" w:line="240" w:lineRule="auto"/>
        <w:ind w:firstLine="709"/>
        <w:jc w:val="both"/>
        <w:rPr>
          <w:rFonts w:ascii="Times New Roman" w:eastAsia="Arial Unicode MS" w:hAnsi="Times New Roman"/>
          <w:sz w:val="28"/>
          <w:szCs w:val="28"/>
        </w:rPr>
      </w:pPr>
      <w:r w:rsidRPr="00646252">
        <w:rPr>
          <w:rFonts w:ascii="Times New Roman" w:eastAsia="Arial Unicode MS" w:hAnsi="Times New Roman"/>
          <w:sz w:val="28"/>
          <w:szCs w:val="28"/>
        </w:rPr>
        <w:t>През отчетния период не са констатирани сериозни диспропорции в натовареността на магистратите от Великотърновски съдебен район.</w:t>
      </w:r>
    </w:p>
    <w:p w:rsidR="000718E1" w:rsidRPr="00646252" w:rsidRDefault="000718E1" w:rsidP="000718E1">
      <w:pPr>
        <w:rPr>
          <w:rFonts w:ascii="Calibri" w:eastAsia="Calibri" w:hAnsi="Calibri"/>
        </w:rPr>
      </w:pPr>
    </w:p>
    <w:p w:rsidR="000718E1" w:rsidRPr="00646252" w:rsidRDefault="000718E1" w:rsidP="000718E1">
      <w:pPr>
        <w:rPr>
          <w:rFonts w:ascii="Times New Roman" w:hAnsi="Times New Roman" w:cs="Times New Roman"/>
          <w:sz w:val="28"/>
          <w:szCs w:val="28"/>
          <w:lang w:val="en-US"/>
        </w:rPr>
      </w:pPr>
    </w:p>
    <w:p w:rsidR="000718E1" w:rsidRPr="00646252" w:rsidRDefault="000718E1" w:rsidP="000718E1">
      <w:pPr>
        <w:rPr>
          <w:rFonts w:ascii="Times New Roman" w:eastAsia="Arial Unicode MS" w:hAnsi="Times New Roman" w:cs="Times New Roman"/>
          <w:b/>
          <w:sz w:val="28"/>
          <w:szCs w:val="28"/>
          <w:u w:val="single"/>
        </w:rPr>
      </w:pPr>
      <w:r w:rsidRPr="00646252">
        <w:rPr>
          <w:rFonts w:ascii="Times New Roman" w:eastAsia="Arial Unicode MS" w:hAnsi="Times New Roman" w:cs="Times New Roman"/>
          <w:b/>
          <w:sz w:val="28"/>
          <w:szCs w:val="28"/>
          <w:u w:val="single"/>
        </w:rPr>
        <w:br w:type="page"/>
      </w:r>
    </w:p>
    <w:p w:rsidR="00326082" w:rsidRPr="00646252" w:rsidRDefault="00326082" w:rsidP="000718E1">
      <w:pPr>
        <w:spacing w:after="0" w:line="240" w:lineRule="auto"/>
        <w:jc w:val="center"/>
        <w:rPr>
          <w:rFonts w:ascii="Times New Roman" w:eastAsia="Arial Unicode MS" w:hAnsi="Times New Roman" w:cs="Times New Roman"/>
          <w:b/>
          <w:sz w:val="28"/>
          <w:szCs w:val="28"/>
          <w:u w:val="single"/>
        </w:rPr>
      </w:pPr>
    </w:p>
    <w:p w:rsidR="000718E1" w:rsidRPr="00646252" w:rsidRDefault="000718E1" w:rsidP="000718E1">
      <w:pPr>
        <w:spacing w:after="0" w:line="240" w:lineRule="auto"/>
        <w:jc w:val="center"/>
        <w:rPr>
          <w:rFonts w:ascii="Times New Roman" w:eastAsia="Arial Unicode MS" w:hAnsi="Times New Roman" w:cs="Times New Roman"/>
          <w:b/>
          <w:sz w:val="28"/>
          <w:szCs w:val="28"/>
          <w:u w:val="single"/>
        </w:rPr>
      </w:pPr>
      <w:r w:rsidRPr="00646252">
        <w:rPr>
          <w:rFonts w:ascii="Times New Roman" w:eastAsia="Arial Unicode MS" w:hAnsi="Times New Roman" w:cs="Times New Roman"/>
          <w:b/>
          <w:sz w:val="28"/>
          <w:szCs w:val="28"/>
          <w:u w:val="single"/>
        </w:rPr>
        <w:t xml:space="preserve">РАЗДЕЛ </w:t>
      </w:r>
      <w:r w:rsidRPr="00646252">
        <w:rPr>
          <w:rFonts w:ascii="Times New Roman" w:eastAsia="Arial Unicode MS" w:hAnsi="Times New Roman" w:cs="Times New Roman"/>
          <w:b/>
          <w:sz w:val="28"/>
          <w:szCs w:val="28"/>
          <w:u w:val="single"/>
          <w:lang w:val="en-US"/>
        </w:rPr>
        <w:t>I</w:t>
      </w:r>
      <w:r w:rsidRPr="00646252">
        <w:rPr>
          <w:rFonts w:ascii="Times New Roman" w:eastAsia="Arial Unicode MS" w:hAnsi="Times New Roman" w:cs="Times New Roman"/>
          <w:b/>
          <w:sz w:val="28"/>
          <w:szCs w:val="28"/>
          <w:u w:val="single"/>
        </w:rPr>
        <w:t>V</w:t>
      </w:r>
    </w:p>
    <w:p w:rsidR="000718E1" w:rsidRPr="00646252" w:rsidRDefault="000718E1" w:rsidP="000718E1">
      <w:pPr>
        <w:spacing w:after="0" w:line="240" w:lineRule="auto"/>
        <w:jc w:val="center"/>
        <w:rPr>
          <w:rFonts w:ascii="Times New Roman" w:eastAsia="Arial Unicode MS" w:hAnsi="Times New Roman" w:cs="Times New Roman"/>
          <w:b/>
          <w:sz w:val="28"/>
          <w:szCs w:val="28"/>
        </w:rPr>
      </w:pPr>
    </w:p>
    <w:p w:rsidR="000718E1" w:rsidRPr="00646252" w:rsidRDefault="000718E1" w:rsidP="000718E1">
      <w:pPr>
        <w:pStyle w:val="ad"/>
        <w:spacing w:after="0"/>
        <w:rPr>
          <w:rFonts w:ascii="Times New Roman" w:eastAsia="Calibri" w:hAnsi="Times New Roman" w:cs="Times New Roman"/>
          <w:b/>
          <w:u w:val="single"/>
        </w:rPr>
      </w:pPr>
      <w:r w:rsidRPr="00646252">
        <w:rPr>
          <w:rFonts w:ascii="Times New Roman" w:hAnsi="Times New Roman"/>
          <w:b/>
          <w:u w:val="single"/>
        </w:rPr>
        <w:t>ПРИОРИТЕТИ В ДЕЙНОСТТА НА ПРОКУРАТУРАТА И НА РАЗСЛЕДВАЩИТЕ ОРГАНИ:</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p>
    <w:p w:rsidR="000718E1" w:rsidRPr="00646252" w:rsidRDefault="000718E1" w:rsidP="000718E1">
      <w:pPr>
        <w:spacing w:after="0" w:line="240" w:lineRule="auto"/>
        <w:ind w:firstLine="709"/>
        <w:jc w:val="both"/>
        <w:rPr>
          <w:rFonts w:ascii="Times New Roman" w:eastAsia="Arial Unicode MS" w:hAnsi="Times New Roman" w:cs="Times New Roman"/>
          <w:b/>
          <w:sz w:val="28"/>
          <w:szCs w:val="28"/>
        </w:rPr>
      </w:pPr>
      <w:r w:rsidRPr="00646252">
        <w:rPr>
          <w:rFonts w:ascii="Times New Roman" w:eastAsia="Arial Unicode MS" w:hAnsi="Times New Roman" w:cs="Times New Roman"/>
          <w:b/>
          <w:sz w:val="28"/>
          <w:szCs w:val="28"/>
        </w:rPr>
        <w:t xml:space="preserve">1.Изпълнение на определените приоритети за </w:t>
      </w:r>
      <w:r w:rsidR="00732ABC" w:rsidRPr="00646252">
        <w:rPr>
          <w:rFonts w:ascii="Times New Roman" w:eastAsia="Arial Unicode MS" w:hAnsi="Times New Roman" w:cs="Times New Roman"/>
          <w:b/>
          <w:sz w:val="28"/>
          <w:szCs w:val="28"/>
        </w:rPr>
        <w:t>2024</w:t>
      </w:r>
      <w:r w:rsidRPr="00646252">
        <w:rPr>
          <w:rFonts w:ascii="Times New Roman" w:eastAsia="Arial Unicode MS" w:hAnsi="Times New Roman" w:cs="Times New Roman"/>
          <w:b/>
          <w:sz w:val="28"/>
          <w:szCs w:val="28"/>
        </w:rPr>
        <w:t xml:space="preserve"> г. </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През изминалата година в значителна степен бяха реализирани, заложените в предходния Годишен доклад приоритети. </w:t>
      </w:r>
    </w:p>
    <w:p w:rsidR="00732ABC" w:rsidRPr="00646252" w:rsidRDefault="00732ABC"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Нисък дял на върнатите от съда дела на прокурор и запазване на този показател.</w:t>
      </w:r>
    </w:p>
    <w:p w:rsidR="00732ABC" w:rsidRPr="00646252" w:rsidRDefault="00732ABC"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Нисък дял на постановените оправдателни присъди и решения и продължаващ спад на относителния дял на тези съдебни актове спрямо общия брой на внесените в съда дела.</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Устойчиво в практиката се утвърждават стандартите за ефективно разследване и провеждане на наказателното преследване. </w:t>
      </w:r>
    </w:p>
    <w:p w:rsidR="00732ABC" w:rsidRPr="00646252" w:rsidRDefault="00732ABC"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Изградено ползотворно и трайно сътрудничество между ОП Велико Търново и съд</w:t>
      </w:r>
      <w:r w:rsidR="0027659C" w:rsidRPr="00646252">
        <w:rPr>
          <w:rFonts w:ascii="Times New Roman" w:eastAsia="Arial Unicode MS" w:hAnsi="Times New Roman" w:cs="Times New Roman"/>
          <w:sz w:val="28"/>
          <w:szCs w:val="28"/>
        </w:rPr>
        <w:t>и</w:t>
      </w:r>
      <w:r w:rsidRPr="00646252">
        <w:rPr>
          <w:rFonts w:ascii="Times New Roman" w:eastAsia="Arial Unicode MS" w:hAnsi="Times New Roman" w:cs="Times New Roman"/>
          <w:sz w:val="28"/>
          <w:szCs w:val="28"/>
        </w:rPr>
        <w:t>лищата в съдебния район, структурите на МВР, ДАНС, КПК, НАП и други органи</w:t>
      </w:r>
      <w:r w:rsidR="0027659C" w:rsidRPr="00646252">
        <w:rPr>
          <w:rFonts w:ascii="Times New Roman" w:eastAsia="Arial Unicode MS" w:hAnsi="Times New Roman" w:cs="Times New Roman"/>
          <w:sz w:val="28"/>
          <w:szCs w:val="28"/>
        </w:rPr>
        <w:t>,</w:t>
      </w:r>
      <w:r w:rsidRPr="00646252">
        <w:rPr>
          <w:rFonts w:ascii="Times New Roman" w:eastAsia="Arial Unicode MS" w:hAnsi="Times New Roman" w:cs="Times New Roman"/>
          <w:sz w:val="28"/>
          <w:szCs w:val="28"/>
        </w:rPr>
        <w:t xml:space="preserve"> имащи отношение към работата на прокуратурата.</w:t>
      </w:r>
    </w:p>
    <w:p w:rsidR="00732ABC" w:rsidRPr="00646252" w:rsidRDefault="0027659C" w:rsidP="000718E1">
      <w:pPr>
        <w:spacing w:after="0" w:line="240" w:lineRule="auto"/>
        <w:ind w:firstLine="709"/>
        <w:jc w:val="both"/>
        <w:rPr>
          <w:rFonts w:ascii="Times New Roman" w:eastAsia="Arial Unicode MS" w:hAnsi="Times New Roman" w:cs="Times New Roman"/>
          <w:sz w:val="28"/>
          <w:szCs w:val="28"/>
        </w:rPr>
      </w:pPr>
      <w:r w:rsidRPr="00646252">
        <w:rPr>
          <w:rFonts w:ascii="Times New Roman" w:eastAsia="Arial Unicode MS" w:hAnsi="Times New Roman" w:cs="Times New Roman"/>
          <w:sz w:val="28"/>
          <w:szCs w:val="28"/>
        </w:rPr>
        <w:t xml:space="preserve">Добро ниво на медийната политика. </w:t>
      </w:r>
    </w:p>
    <w:p w:rsidR="000718E1" w:rsidRPr="00646252" w:rsidRDefault="000718E1" w:rsidP="000718E1">
      <w:pPr>
        <w:spacing w:after="0" w:line="240" w:lineRule="auto"/>
        <w:ind w:firstLine="709"/>
        <w:jc w:val="both"/>
        <w:rPr>
          <w:rFonts w:ascii="Times New Roman" w:eastAsia="Arial Unicode MS" w:hAnsi="Times New Roman" w:cs="Times New Roman"/>
          <w:sz w:val="28"/>
          <w:szCs w:val="28"/>
        </w:rPr>
      </w:pPr>
    </w:p>
    <w:p w:rsidR="000718E1" w:rsidRPr="00646252" w:rsidRDefault="000718E1" w:rsidP="000718E1">
      <w:pPr>
        <w:widowControl w:val="0"/>
        <w:spacing w:after="0" w:line="240" w:lineRule="auto"/>
        <w:ind w:firstLine="709"/>
        <w:jc w:val="both"/>
        <w:rPr>
          <w:rFonts w:ascii="Times New Roman" w:eastAsia="Calibri" w:hAnsi="Times New Roman" w:cs="Times New Roman"/>
          <w:b/>
          <w:sz w:val="28"/>
          <w:szCs w:val="28"/>
        </w:rPr>
      </w:pPr>
      <w:r w:rsidRPr="00646252">
        <w:rPr>
          <w:rFonts w:ascii="Times New Roman" w:eastAsia="Calibri" w:hAnsi="Times New Roman" w:cs="Times New Roman"/>
          <w:b/>
          <w:sz w:val="28"/>
          <w:szCs w:val="28"/>
        </w:rPr>
        <w:t>2.При</w:t>
      </w:r>
      <w:r w:rsidR="0027659C" w:rsidRPr="00646252">
        <w:rPr>
          <w:rFonts w:ascii="Times New Roman" w:eastAsia="Calibri" w:hAnsi="Times New Roman" w:cs="Times New Roman"/>
          <w:b/>
          <w:sz w:val="28"/>
          <w:szCs w:val="28"/>
        </w:rPr>
        <w:t>оритети на прокуратурите за 2025</w:t>
      </w:r>
      <w:r w:rsidRPr="00646252">
        <w:rPr>
          <w:rFonts w:ascii="Times New Roman" w:eastAsia="Calibri" w:hAnsi="Times New Roman" w:cs="Times New Roman"/>
          <w:b/>
          <w:sz w:val="28"/>
          <w:szCs w:val="28"/>
        </w:rPr>
        <w:t xml:space="preserve"> г.</w:t>
      </w:r>
    </w:p>
    <w:p w:rsidR="000718E1" w:rsidRPr="00646252" w:rsidRDefault="000718E1" w:rsidP="000718E1">
      <w:pPr>
        <w:widowControl w:val="0"/>
        <w:spacing w:after="0" w:line="240" w:lineRule="auto"/>
        <w:ind w:firstLine="709"/>
        <w:jc w:val="both"/>
        <w:rPr>
          <w:rFonts w:ascii="Times New Roman" w:eastAsia="Calibri" w:hAnsi="Times New Roman" w:cs="Times New Roman"/>
          <w:sz w:val="28"/>
          <w:szCs w:val="28"/>
          <w:lang w:eastAsia="bg-BG"/>
        </w:rPr>
      </w:pPr>
    </w:p>
    <w:p w:rsidR="000718E1" w:rsidRPr="00646252" w:rsidRDefault="000718E1" w:rsidP="000718E1">
      <w:pPr>
        <w:widowControl w:val="0"/>
        <w:spacing w:after="0" w:line="240" w:lineRule="auto"/>
        <w:ind w:firstLine="709"/>
        <w:jc w:val="both"/>
        <w:rPr>
          <w:rFonts w:ascii="Times New Roman" w:eastAsia="Calibri" w:hAnsi="Times New Roman" w:cs="Times New Roman"/>
          <w:sz w:val="28"/>
          <w:szCs w:val="28"/>
          <w:lang w:eastAsia="bg-BG"/>
        </w:rPr>
      </w:pPr>
      <w:r w:rsidRPr="00646252">
        <w:rPr>
          <w:rFonts w:ascii="Times New Roman" w:eastAsia="Calibri" w:hAnsi="Times New Roman" w:cs="Times New Roman"/>
          <w:sz w:val="28"/>
          <w:szCs w:val="28"/>
          <w:lang w:eastAsia="bg-BG"/>
        </w:rPr>
        <w:t>И през 202</w:t>
      </w:r>
      <w:r w:rsidR="0027659C" w:rsidRPr="00646252">
        <w:rPr>
          <w:rFonts w:ascii="Times New Roman" w:eastAsia="Calibri" w:hAnsi="Times New Roman" w:cs="Times New Roman"/>
          <w:sz w:val="28"/>
          <w:szCs w:val="28"/>
          <w:lang w:eastAsia="bg-BG"/>
        </w:rPr>
        <w:t>5</w:t>
      </w:r>
      <w:r w:rsidRPr="00646252">
        <w:rPr>
          <w:rFonts w:ascii="Times New Roman" w:eastAsia="Calibri" w:hAnsi="Times New Roman" w:cs="Times New Roman"/>
          <w:sz w:val="28"/>
          <w:szCs w:val="28"/>
          <w:lang w:eastAsia="bg-BG"/>
        </w:rPr>
        <w:t xml:space="preserve"> г. приоритет на ОП Велико Търново остават част от приоритетите, заложени през 202</w:t>
      </w:r>
      <w:r w:rsidR="0027659C" w:rsidRPr="00646252">
        <w:rPr>
          <w:rFonts w:ascii="Times New Roman" w:eastAsia="Calibri" w:hAnsi="Times New Roman" w:cs="Times New Roman"/>
          <w:sz w:val="28"/>
          <w:szCs w:val="28"/>
          <w:lang w:eastAsia="bg-BG"/>
        </w:rPr>
        <w:t>3</w:t>
      </w:r>
      <w:r w:rsidRPr="00646252">
        <w:rPr>
          <w:rFonts w:ascii="Times New Roman" w:eastAsia="Calibri" w:hAnsi="Times New Roman" w:cs="Times New Roman"/>
          <w:sz w:val="28"/>
          <w:szCs w:val="28"/>
          <w:lang w:eastAsia="bg-BG"/>
        </w:rPr>
        <w:t xml:space="preserve"> г. и 202</w:t>
      </w:r>
      <w:r w:rsidR="0027659C" w:rsidRPr="00646252">
        <w:rPr>
          <w:rFonts w:ascii="Times New Roman" w:eastAsia="Calibri" w:hAnsi="Times New Roman" w:cs="Times New Roman"/>
          <w:sz w:val="28"/>
          <w:szCs w:val="28"/>
          <w:lang w:eastAsia="bg-BG"/>
        </w:rPr>
        <w:t>4</w:t>
      </w:r>
      <w:r w:rsidRPr="00646252">
        <w:rPr>
          <w:rFonts w:ascii="Times New Roman" w:eastAsia="Calibri" w:hAnsi="Times New Roman" w:cs="Times New Roman"/>
          <w:sz w:val="28"/>
          <w:szCs w:val="28"/>
          <w:lang w:eastAsia="bg-BG"/>
        </w:rPr>
        <w:t xml:space="preserve"> г. - ефективно провеждане и реализация на наказателното преследване; повишаване общественото доверие към Прокуратурата; укрепване капацитета на Прокуратурата за осъществяване на основните й функции; борба с корупцията и превантивната дейност. </w:t>
      </w:r>
    </w:p>
    <w:p w:rsidR="0027659C" w:rsidRPr="00646252" w:rsidRDefault="0027659C" w:rsidP="000718E1">
      <w:pPr>
        <w:widowControl w:val="0"/>
        <w:spacing w:after="0" w:line="240" w:lineRule="auto"/>
        <w:ind w:firstLine="709"/>
        <w:jc w:val="both"/>
        <w:rPr>
          <w:rFonts w:ascii="Times New Roman" w:eastAsia="Calibri" w:hAnsi="Times New Roman" w:cs="Times New Roman"/>
          <w:sz w:val="28"/>
          <w:szCs w:val="28"/>
          <w:lang w:eastAsia="bg-BG"/>
        </w:rPr>
      </w:pPr>
      <w:r w:rsidRPr="00646252">
        <w:rPr>
          <w:rFonts w:ascii="Times New Roman" w:eastAsia="Calibri" w:hAnsi="Times New Roman" w:cs="Times New Roman"/>
          <w:sz w:val="28"/>
          <w:szCs w:val="28"/>
          <w:lang w:eastAsia="bg-BG"/>
        </w:rPr>
        <w:t xml:space="preserve">Повишаване нивото на </w:t>
      </w:r>
      <w:proofErr w:type="spellStart"/>
      <w:r w:rsidRPr="00646252">
        <w:rPr>
          <w:rFonts w:ascii="Times New Roman" w:eastAsia="Calibri" w:hAnsi="Times New Roman" w:cs="Times New Roman"/>
          <w:sz w:val="28"/>
          <w:szCs w:val="28"/>
          <w:lang w:eastAsia="bg-BG"/>
        </w:rPr>
        <w:t>срочността</w:t>
      </w:r>
      <w:proofErr w:type="spellEnd"/>
      <w:r w:rsidRPr="00646252">
        <w:rPr>
          <w:rFonts w:ascii="Times New Roman" w:eastAsia="Calibri" w:hAnsi="Times New Roman" w:cs="Times New Roman"/>
          <w:sz w:val="28"/>
          <w:szCs w:val="28"/>
          <w:lang w:eastAsia="bg-BG"/>
        </w:rPr>
        <w:t xml:space="preserve"> на разследване и на решаване на преписките с основен приоритет приключване на делата с продължителност на разследване над една и две години.</w:t>
      </w:r>
    </w:p>
    <w:p w:rsidR="0027659C" w:rsidRPr="00646252" w:rsidRDefault="0027659C" w:rsidP="000718E1">
      <w:pPr>
        <w:widowControl w:val="0"/>
        <w:spacing w:after="0" w:line="240" w:lineRule="auto"/>
        <w:ind w:firstLine="709"/>
        <w:jc w:val="both"/>
        <w:rPr>
          <w:rFonts w:ascii="Times New Roman" w:eastAsia="Calibri" w:hAnsi="Times New Roman" w:cs="Times New Roman"/>
          <w:sz w:val="28"/>
          <w:szCs w:val="28"/>
          <w:lang w:eastAsia="bg-BG"/>
        </w:rPr>
      </w:pPr>
      <w:r w:rsidRPr="00646252">
        <w:rPr>
          <w:rFonts w:ascii="Times New Roman" w:eastAsia="Calibri" w:hAnsi="Times New Roman" w:cs="Times New Roman"/>
          <w:sz w:val="28"/>
          <w:szCs w:val="28"/>
          <w:lang w:eastAsia="bg-BG"/>
        </w:rPr>
        <w:t xml:space="preserve">Запазване на нивото на върнатите от съда дела и постановени оправдателни присъди, предвид челното място заемано от ОП Велико Търново в тази насока, сред всички прокуратури в страната. </w:t>
      </w:r>
    </w:p>
    <w:p w:rsidR="0027659C" w:rsidRPr="00646252" w:rsidRDefault="0027659C" w:rsidP="000718E1">
      <w:pPr>
        <w:widowControl w:val="0"/>
        <w:spacing w:after="0" w:line="240" w:lineRule="auto"/>
        <w:ind w:firstLine="709"/>
        <w:jc w:val="both"/>
        <w:rPr>
          <w:rFonts w:ascii="Times New Roman" w:eastAsia="Calibri" w:hAnsi="Times New Roman" w:cs="Times New Roman"/>
          <w:sz w:val="28"/>
          <w:szCs w:val="28"/>
          <w:lang w:eastAsia="bg-BG"/>
        </w:rPr>
      </w:pPr>
      <w:r w:rsidRPr="00646252">
        <w:rPr>
          <w:rFonts w:ascii="Times New Roman" w:eastAsia="Calibri" w:hAnsi="Times New Roman" w:cs="Times New Roman"/>
          <w:sz w:val="28"/>
          <w:szCs w:val="28"/>
          <w:lang w:eastAsia="bg-BG"/>
        </w:rPr>
        <w:t xml:space="preserve">Повишаване качеството на прокурорската и следователската работа. </w:t>
      </w:r>
    </w:p>
    <w:p w:rsidR="0027659C" w:rsidRPr="00646252" w:rsidRDefault="0027659C" w:rsidP="000718E1">
      <w:pPr>
        <w:widowControl w:val="0"/>
        <w:spacing w:after="0" w:line="240" w:lineRule="auto"/>
        <w:ind w:firstLine="709"/>
        <w:jc w:val="both"/>
        <w:rPr>
          <w:rFonts w:ascii="Times New Roman" w:eastAsia="Calibri" w:hAnsi="Times New Roman" w:cs="Times New Roman"/>
          <w:sz w:val="28"/>
          <w:szCs w:val="28"/>
          <w:lang w:eastAsia="bg-BG"/>
        </w:rPr>
      </w:pPr>
      <w:r w:rsidRPr="00646252">
        <w:rPr>
          <w:rFonts w:ascii="Times New Roman" w:eastAsia="Calibri" w:hAnsi="Times New Roman" w:cs="Times New Roman"/>
          <w:sz w:val="28"/>
          <w:szCs w:val="28"/>
          <w:lang w:eastAsia="bg-BG"/>
        </w:rPr>
        <w:t>Повишаване нивото на контрола върху работата на районна прокуратура в окръжния район и нейния административен ръководител с извършване на планови ревизии и тематични проверки.</w:t>
      </w:r>
    </w:p>
    <w:p w:rsidR="0027659C" w:rsidRPr="00646252" w:rsidRDefault="0027659C" w:rsidP="000718E1">
      <w:pPr>
        <w:widowControl w:val="0"/>
        <w:spacing w:after="0" w:line="240" w:lineRule="auto"/>
        <w:ind w:firstLine="709"/>
        <w:jc w:val="both"/>
        <w:rPr>
          <w:rFonts w:ascii="Times New Roman" w:eastAsia="Calibri" w:hAnsi="Times New Roman" w:cs="Times New Roman"/>
          <w:sz w:val="28"/>
          <w:szCs w:val="28"/>
          <w:lang w:eastAsia="bg-BG"/>
        </w:rPr>
      </w:pPr>
      <w:r w:rsidRPr="00646252">
        <w:rPr>
          <w:rFonts w:ascii="Times New Roman" w:eastAsia="Calibri" w:hAnsi="Times New Roman" w:cs="Times New Roman"/>
          <w:sz w:val="28"/>
          <w:szCs w:val="28"/>
          <w:lang w:eastAsia="bg-BG"/>
        </w:rPr>
        <w:t>Подобряване квалификацията и повишаване мотивацията на магистратите и служителите.</w:t>
      </w:r>
    </w:p>
    <w:p w:rsidR="0027659C" w:rsidRPr="00646252" w:rsidRDefault="0027659C" w:rsidP="000718E1">
      <w:pPr>
        <w:widowControl w:val="0"/>
        <w:spacing w:after="0" w:line="240" w:lineRule="auto"/>
        <w:ind w:firstLine="709"/>
        <w:jc w:val="both"/>
        <w:rPr>
          <w:rFonts w:ascii="Times New Roman" w:eastAsia="Calibri" w:hAnsi="Times New Roman" w:cs="Times New Roman"/>
          <w:sz w:val="28"/>
          <w:szCs w:val="28"/>
          <w:lang w:eastAsia="bg-BG"/>
        </w:rPr>
      </w:pPr>
      <w:r w:rsidRPr="00646252">
        <w:rPr>
          <w:rFonts w:ascii="Times New Roman" w:eastAsia="Calibri" w:hAnsi="Times New Roman" w:cs="Times New Roman"/>
          <w:sz w:val="28"/>
          <w:szCs w:val="28"/>
          <w:lang w:eastAsia="bg-BG"/>
        </w:rPr>
        <w:t xml:space="preserve">Оптимизиране на деловодната дейност и усъвършенстване на работата с УИС-3 на ПРБ. </w:t>
      </w:r>
    </w:p>
    <w:p w:rsidR="00F371B9" w:rsidRPr="00646252" w:rsidRDefault="00F371B9" w:rsidP="000718E1">
      <w:pPr>
        <w:widowControl w:val="0"/>
        <w:spacing w:after="0" w:line="240" w:lineRule="auto"/>
        <w:ind w:firstLine="709"/>
        <w:jc w:val="both"/>
        <w:rPr>
          <w:rFonts w:ascii="Times New Roman" w:eastAsia="Calibri" w:hAnsi="Times New Roman" w:cs="Times New Roman"/>
          <w:sz w:val="28"/>
          <w:szCs w:val="28"/>
          <w:lang w:eastAsia="bg-BG"/>
        </w:rPr>
      </w:pPr>
    </w:p>
    <w:p w:rsidR="0027659C" w:rsidRPr="00646252" w:rsidRDefault="0027659C" w:rsidP="000718E1">
      <w:pPr>
        <w:widowControl w:val="0"/>
        <w:spacing w:after="0" w:line="240" w:lineRule="auto"/>
        <w:ind w:firstLine="709"/>
        <w:jc w:val="both"/>
        <w:rPr>
          <w:rFonts w:ascii="Times New Roman" w:eastAsia="Calibri" w:hAnsi="Times New Roman" w:cs="Times New Roman"/>
          <w:sz w:val="28"/>
          <w:szCs w:val="28"/>
          <w:lang w:eastAsia="bg-BG"/>
        </w:rPr>
      </w:pPr>
      <w:r w:rsidRPr="00646252">
        <w:rPr>
          <w:rFonts w:ascii="Times New Roman" w:eastAsia="Calibri" w:hAnsi="Times New Roman" w:cs="Times New Roman"/>
          <w:sz w:val="28"/>
          <w:szCs w:val="28"/>
          <w:lang w:eastAsia="bg-BG"/>
        </w:rPr>
        <w:t>Утвърждаване и доразвиване на постиженията в медийната политика в насока популяризиране дейността на прокуратурата, повишаване на общественото доверие към нея, на авторитета й и утвърждаване на принципа на прозрачност в нейната работа.</w:t>
      </w:r>
    </w:p>
    <w:p w:rsidR="0027659C" w:rsidRPr="00646252" w:rsidRDefault="0027659C" w:rsidP="000718E1">
      <w:pPr>
        <w:widowControl w:val="0"/>
        <w:spacing w:after="0" w:line="240" w:lineRule="auto"/>
        <w:ind w:firstLine="709"/>
        <w:jc w:val="both"/>
        <w:rPr>
          <w:rFonts w:ascii="Times New Roman" w:eastAsia="Calibri" w:hAnsi="Times New Roman" w:cs="Times New Roman"/>
          <w:sz w:val="28"/>
          <w:szCs w:val="28"/>
          <w:lang w:eastAsia="bg-BG"/>
        </w:rPr>
      </w:pPr>
    </w:p>
    <w:p w:rsidR="000718E1" w:rsidRPr="00646252" w:rsidRDefault="000718E1" w:rsidP="000718E1">
      <w:pPr>
        <w:spacing w:after="0" w:line="240" w:lineRule="auto"/>
        <w:ind w:firstLine="709"/>
        <w:jc w:val="both"/>
        <w:rPr>
          <w:rFonts w:ascii="Times New Roman" w:eastAsia="Arial Unicode MS" w:hAnsi="Times New Roman" w:cs="Times New Roman"/>
          <w:b/>
          <w:sz w:val="28"/>
          <w:szCs w:val="28"/>
          <w:lang w:val="ru-RU"/>
        </w:rPr>
      </w:pPr>
    </w:p>
    <w:p w:rsidR="000718E1" w:rsidRPr="00646252" w:rsidRDefault="000718E1" w:rsidP="000718E1">
      <w:pPr>
        <w:spacing w:after="0" w:line="240" w:lineRule="auto"/>
        <w:ind w:firstLine="709"/>
        <w:jc w:val="both"/>
        <w:rPr>
          <w:rFonts w:ascii="Times New Roman" w:eastAsia="Arial Unicode MS" w:hAnsi="Times New Roman" w:cs="Times New Roman"/>
          <w:b/>
          <w:sz w:val="28"/>
          <w:szCs w:val="28"/>
          <w:lang w:val="ru-RU"/>
        </w:rPr>
      </w:pPr>
    </w:p>
    <w:p w:rsidR="00F371B9" w:rsidRPr="00646252" w:rsidRDefault="00F371B9" w:rsidP="000718E1">
      <w:pPr>
        <w:spacing w:after="0" w:line="240" w:lineRule="auto"/>
        <w:ind w:firstLine="709"/>
        <w:jc w:val="both"/>
        <w:rPr>
          <w:rFonts w:ascii="Times New Roman" w:eastAsia="Arial Unicode MS" w:hAnsi="Times New Roman" w:cs="Times New Roman"/>
          <w:b/>
          <w:sz w:val="28"/>
          <w:szCs w:val="28"/>
          <w:lang w:val="ru-RU"/>
        </w:rPr>
      </w:pPr>
    </w:p>
    <w:p w:rsidR="000718E1" w:rsidRPr="00646252" w:rsidRDefault="000718E1" w:rsidP="000718E1">
      <w:pPr>
        <w:spacing w:after="0" w:line="240" w:lineRule="auto"/>
        <w:ind w:firstLine="709"/>
        <w:jc w:val="both"/>
        <w:rPr>
          <w:rFonts w:ascii="Times New Roman" w:eastAsia="Arial Unicode MS" w:hAnsi="Times New Roman" w:cs="Times New Roman"/>
          <w:b/>
          <w:sz w:val="28"/>
          <w:szCs w:val="28"/>
        </w:rPr>
      </w:pPr>
      <w:r w:rsidRPr="00646252">
        <w:rPr>
          <w:rFonts w:ascii="Times New Roman" w:hAnsi="Times New Roman" w:cs="Times New Roman"/>
          <w:b/>
          <w:sz w:val="28"/>
          <w:szCs w:val="28"/>
        </w:rPr>
        <w:tab/>
      </w:r>
      <w:r w:rsidR="0027659C" w:rsidRPr="00646252">
        <w:rPr>
          <w:rFonts w:ascii="Times New Roman" w:hAnsi="Times New Roman" w:cs="Times New Roman"/>
          <w:b/>
          <w:sz w:val="28"/>
          <w:szCs w:val="28"/>
        </w:rPr>
        <w:t>И.Ф.</w:t>
      </w:r>
      <w:r w:rsidRPr="00646252">
        <w:rPr>
          <w:rFonts w:ascii="Times New Roman" w:eastAsia="Arial Unicode MS" w:hAnsi="Times New Roman" w:cs="Times New Roman"/>
          <w:b/>
          <w:sz w:val="28"/>
          <w:szCs w:val="28"/>
        </w:rPr>
        <w:t>АДМИНИСТРАТИВЕН РЪКОВОДИТЕЛ</w:t>
      </w:r>
    </w:p>
    <w:p w:rsidR="000718E1" w:rsidRPr="00646252" w:rsidRDefault="000718E1" w:rsidP="000718E1">
      <w:pPr>
        <w:spacing w:after="0" w:line="240" w:lineRule="auto"/>
        <w:ind w:left="708" w:firstLine="708"/>
        <w:jc w:val="both"/>
        <w:rPr>
          <w:rFonts w:ascii="Times New Roman" w:eastAsia="Arial Unicode MS" w:hAnsi="Times New Roman" w:cs="Times New Roman"/>
          <w:b/>
          <w:sz w:val="28"/>
          <w:szCs w:val="28"/>
        </w:rPr>
      </w:pPr>
      <w:r w:rsidRPr="00646252">
        <w:rPr>
          <w:rFonts w:ascii="Times New Roman" w:eastAsia="Arial Unicode MS" w:hAnsi="Times New Roman" w:cs="Times New Roman"/>
          <w:b/>
          <w:sz w:val="28"/>
          <w:szCs w:val="28"/>
        </w:rPr>
        <w:t>И ОКРЪЖЕН ПРОКУРОР:</w:t>
      </w:r>
    </w:p>
    <w:p w:rsidR="000718E1" w:rsidRPr="00646252" w:rsidRDefault="000718E1" w:rsidP="000718E1">
      <w:pPr>
        <w:spacing w:after="0" w:line="240" w:lineRule="auto"/>
        <w:ind w:firstLine="709"/>
        <w:jc w:val="both"/>
        <w:rPr>
          <w:rFonts w:ascii="Times New Roman" w:eastAsia="Arial Unicode MS" w:hAnsi="Times New Roman" w:cs="Times New Roman"/>
          <w:b/>
          <w:sz w:val="28"/>
          <w:szCs w:val="28"/>
        </w:rPr>
      </w:pPr>
      <w:r w:rsidRPr="00646252">
        <w:rPr>
          <w:rFonts w:ascii="Times New Roman" w:eastAsia="Arial Unicode MS" w:hAnsi="Times New Roman" w:cs="Times New Roman"/>
          <w:b/>
          <w:sz w:val="28"/>
          <w:szCs w:val="28"/>
        </w:rPr>
        <w:tab/>
      </w:r>
      <w:r w:rsidRPr="00646252">
        <w:rPr>
          <w:rFonts w:ascii="Times New Roman" w:eastAsia="Arial Unicode MS" w:hAnsi="Times New Roman" w:cs="Times New Roman"/>
          <w:b/>
          <w:sz w:val="28"/>
          <w:szCs w:val="28"/>
        </w:rPr>
        <w:tab/>
      </w:r>
      <w:r w:rsidRPr="00646252">
        <w:rPr>
          <w:rFonts w:ascii="Times New Roman" w:eastAsia="Arial Unicode MS" w:hAnsi="Times New Roman" w:cs="Times New Roman"/>
          <w:b/>
          <w:sz w:val="28"/>
          <w:szCs w:val="28"/>
        </w:rPr>
        <w:tab/>
      </w:r>
      <w:r w:rsidRPr="00646252">
        <w:rPr>
          <w:rFonts w:ascii="Times New Roman" w:eastAsia="Arial Unicode MS" w:hAnsi="Times New Roman" w:cs="Times New Roman"/>
          <w:b/>
          <w:sz w:val="28"/>
          <w:szCs w:val="28"/>
        </w:rPr>
        <w:tab/>
      </w:r>
      <w:r w:rsidRPr="00646252">
        <w:rPr>
          <w:rFonts w:ascii="Times New Roman" w:eastAsia="Arial Unicode MS" w:hAnsi="Times New Roman" w:cs="Times New Roman"/>
          <w:b/>
          <w:sz w:val="28"/>
          <w:szCs w:val="28"/>
        </w:rPr>
        <w:tab/>
      </w:r>
      <w:r w:rsidRPr="00646252">
        <w:rPr>
          <w:rFonts w:ascii="Times New Roman" w:eastAsia="Arial Unicode MS" w:hAnsi="Times New Roman" w:cs="Times New Roman"/>
          <w:b/>
          <w:sz w:val="28"/>
          <w:szCs w:val="28"/>
        </w:rPr>
        <w:tab/>
      </w:r>
      <w:r w:rsidRPr="00646252">
        <w:rPr>
          <w:rFonts w:ascii="Times New Roman" w:eastAsia="Arial Unicode MS" w:hAnsi="Times New Roman" w:cs="Times New Roman"/>
          <w:b/>
          <w:sz w:val="28"/>
          <w:szCs w:val="28"/>
        </w:rPr>
        <w:tab/>
      </w:r>
      <w:r w:rsidRPr="00646252">
        <w:rPr>
          <w:rFonts w:ascii="Times New Roman" w:eastAsia="Arial Unicode MS" w:hAnsi="Times New Roman" w:cs="Times New Roman"/>
          <w:b/>
          <w:sz w:val="28"/>
          <w:szCs w:val="28"/>
        </w:rPr>
        <w:tab/>
      </w:r>
      <w:r w:rsidRPr="00646252">
        <w:rPr>
          <w:rFonts w:ascii="Times New Roman" w:eastAsia="Arial Unicode MS" w:hAnsi="Times New Roman" w:cs="Times New Roman"/>
          <w:b/>
          <w:sz w:val="28"/>
          <w:szCs w:val="28"/>
          <w:lang w:val="en-US"/>
        </w:rPr>
        <w:t xml:space="preserve">      </w:t>
      </w:r>
      <w:r w:rsidRPr="00646252">
        <w:rPr>
          <w:rFonts w:ascii="Times New Roman" w:eastAsia="Arial Unicode MS" w:hAnsi="Times New Roman" w:cs="Times New Roman"/>
          <w:b/>
          <w:sz w:val="28"/>
          <w:szCs w:val="28"/>
        </w:rPr>
        <w:t>(Христо Христов)</w:t>
      </w:r>
    </w:p>
    <w:p w:rsidR="000718E1" w:rsidRPr="00646252" w:rsidRDefault="000718E1">
      <w:pPr>
        <w:rPr>
          <w:rFonts w:ascii="Times New Roman" w:hAnsi="Times New Roman" w:cs="Times New Roman"/>
          <w:b/>
          <w:sz w:val="28"/>
          <w:szCs w:val="28"/>
        </w:rPr>
      </w:pPr>
      <w:r w:rsidRPr="00646252">
        <w:rPr>
          <w:rFonts w:ascii="Times New Roman" w:hAnsi="Times New Roman" w:cs="Times New Roman"/>
          <w:b/>
          <w:sz w:val="28"/>
          <w:szCs w:val="28"/>
        </w:rPr>
        <w:br w:type="page"/>
      </w:r>
    </w:p>
    <w:p w:rsidR="000718E1" w:rsidRPr="00646252" w:rsidRDefault="000718E1" w:rsidP="000718E1">
      <w:pPr>
        <w:spacing w:after="0" w:line="240" w:lineRule="auto"/>
        <w:ind w:left="5663" w:firstLine="709"/>
        <w:jc w:val="right"/>
        <w:rPr>
          <w:rFonts w:ascii="Times New Roman" w:hAnsi="Times New Roman" w:cs="Times New Roman"/>
          <w:b/>
          <w:sz w:val="28"/>
          <w:szCs w:val="28"/>
        </w:rPr>
      </w:pPr>
      <w:r w:rsidRPr="00646252">
        <w:rPr>
          <w:rFonts w:ascii="Times New Roman" w:hAnsi="Times New Roman" w:cs="Times New Roman"/>
          <w:b/>
          <w:sz w:val="28"/>
          <w:szCs w:val="28"/>
        </w:rPr>
        <w:lastRenderedPageBreak/>
        <w:t>Приложение 1</w:t>
      </w:r>
    </w:p>
    <w:p w:rsidR="000718E1" w:rsidRPr="00646252" w:rsidRDefault="000718E1" w:rsidP="000718E1">
      <w:pPr>
        <w:spacing w:after="0" w:line="240" w:lineRule="auto"/>
        <w:ind w:firstLine="709"/>
        <w:jc w:val="both"/>
        <w:rPr>
          <w:rFonts w:ascii="Times New Roman" w:hAnsi="Times New Roman" w:cs="Times New Roman"/>
          <w:sz w:val="28"/>
          <w:szCs w:val="28"/>
        </w:rPr>
      </w:pPr>
    </w:p>
    <w:p w:rsidR="000718E1" w:rsidRPr="00646252" w:rsidRDefault="000718E1" w:rsidP="000718E1">
      <w:pPr>
        <w:spacing w:after="0" w:line="240" w:lineRule="auto"/>
        <w:ind w:firstLine="709"/>
        <w:jc w:val="both"/>
        <w:rPr>
          <w:rFonts w:ascii="Times New Roman" w:hAnsi="Times New Roman" w:cs="Times New Roman"/>
          <w:b/>
          <w:sz w:val="28"/>
          <w:szCs w:val="28"/>
        </w:rPr>
      </w:pPr>
      <w:r w:rsidRPr="00646252">
        <w:rPr>
          <w:rFonts w:ascii="Times New Roman" w:hAnsi="Times New Roman" w:cs="Times New Roman"/>
          <w:b/>
          <w:sz w:val="28"/>
          <w:szCs w:val="28"/>
        </w:rPr>
        <w:t>Магистратите и съдебните служители от Окръжна прокуратура – Велико Търново  и  Районна прокуратура  - Велико Търново през 2024 г. са участвали в следните обучения:</w:t>
      </w:r>
    </w:p>
    <w:p w:rsidR="000718E1" w:rsidRPr="00646252" w:rsidRDefault="000718E1" w:rsidP="000718E1">
      <w:pPr>
        <w:spacing w:after="0" w:line="240" w:lineRule="auto"/>
        <w:ind w:firstLine="709"/>
        <w:jc w:val="both"/>
        <w:rPr>
          <w:rFonts w:ascii="Times New Roman" w:hAnsi="Times New Roman" w:cs="Times New Roman"/>
          <w:sz w:val="24"/>
          <w:szCs w:val="24"/>
        </w:rPr>
      </w:pP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xml:space="preserve">1. Участие като </w:t>
      </w:r>
      <w:proofErr w:type="spellStart"/>
      <w:r w:rsidRPr="00646252">
        <w:rPr>
          <w:rFonts w:ascii="Times New Roman" w:hAnsi="Times New Roman" w:cs="Times New Roman"/>
          <w:sz w:val="28"/>
          <w:szCs w:val="28"/>
        </w:rPr>
        <w:t>обучител</w:t>
      </w:r>
      <w:proofErr w:type="spellEnd"/>
      <w:r w:rsidRPr="00646252">
        <w:rPr>
          <w:rFonts w:ascii="Times New Roman" w:hAnsi="Times New Roman" w:cs="Times New Roman"/>
          <w:sz w:val="28"/>
          <w:szCs w:val="28"/>
        </w:rPr>
        <w:t xml:space="preserve"> в обучение по проект „Детска пътека /подготовка и въвеждане на детска услуга „детска пътека“ при случаи на деца – свидетели или в риск от насилие“, организирано от АПБ, в гр. Велико Търново, 15.02 – 16.02.2024 г.</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Пламена Петкова – Димова – прокурор във ВТРП</w:t>
      </w:r>
    </w:p>
    <w:p w:rsidR="000718E1" w:rsidRPr="00646252" w:rsidRDefault="000718E1" w:rsidP="000718E1">
      <w:pPr>
        <w:spacing w:after="0" w:line="240" w:lineRule="auto"/>
        <w:ind w:firstLine="709"/>
        <w:jc w:val="both"/>
        <w:rPr>
          <w:rFonts w:ascii="Times New Roman" w:hAnsi="Times New Roman" w:cs="Times New Roman"/>
          <w:sz w:val="24"/>
          <w:szCs w:val="24"/>
        </w:rPr>
      </w:pP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2. Участие в семинар на тема: "Защита на личните данни в контекста на укрепване на основните права на гражданите", 26.02.-27.02.2024 г., организиран от НИП, гр. София.</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Петя Маринова - прокурорски помощник във ВТОП</w:t>
      </w:r>
    </w:p>
    <w:p w:rsidR="000718E1" w:rsidRPr="00646252" w:rsidRDefault="000718E1" w:rsidP="000718E1">
      <w:pPr>
        <w:spacing w:after="0" w:line="240" w:lineRule="auto"/>
        <w:ind w:firstLine="709"/>
        <w:jc w:val="both"/>
        <w:rPr>
          <w:rFonts w:ascii="Times New Roman" w:hAnsi="Times New Roman" w:cs="Times New Roman"/>
          <w:sz w:val="24"/>
          <w:szCs w:val="24"/>
        </w:rPr>
      </w:pPr>
    </w:p>
    <w:p w:rsidR="000718E1" w:rsidRPr="00646252" w:rsidRDefault="000718E1" w:rsidP="000718E1">
      <w:pPr>
        <w:spacing w:after="0" w:line="240" w:lineRule="auto"/>
        <w:ind w:firstLine="709"/>
        <w:jc w:val="both"/>
        <w:rPr>
          <w:rFonts w:ascii="Times New Roman" w:eastAsia="Calibri" w:hAnsi="Times New Roman" w:cs="Times New Roman"/>
          <w:sz w:val="28"/>
          <w:szCs w:val="28"/>
        </w:rPr>
      </w:pPr>
      <w:r w:rsidRPr="00646252">
        <w:rPr>
          <w:rFonts w:ascii="Times New Roman" w:eastAsia="Calibri" w:hAnsi="Times New Roman" w:cs="Times New Roman"/>
          <w:sz w:val="28"/>
          <w:szCs w:val="28"/>
        </w:rPr>
        <w:t>3. Участие в семинар на тема: "Подобряване на статистическата отчетност - Ефективно прилагане на указанията за информационна дейност в ПРБ (УОИД) за полугодие и на годишна база; Работа и отчетност по тематични справки; Дейности за ефективно подаване на статистическа отчетност.", 05.03.-06.03.2024 г., организиран от ПРБ, УБ "</w:t>
      </w:r>
      <w:proofErr w:type="spellStart"/>
      <w:r w:rsidRPr="00646252">
        <w:rPr>
          <w:rFonts w:ascii="Times New Roman" w:eastAsia="Calibri" w:hAnsi="Times New Roman" w:cs="Times New Roman"/>
          <w:sz w:val="28"/>
          <w:szCs w:val="28"/>
        </w:rPr>
        <w:t>Цигов</w:t>
      </w:r>
      <w:proofErr w:type="spellEnd"/>
      <w:r w:rsidRPr="00646252">
        <w:rPr>
          <w:rFonts w:ascii="Times New Roman" w:eastAsia="Calibri" w:hAnsi="Times New Roman" w:cs="Times New Roman"/>
          <w:sz w:val="28"/>
          <w:szCs w:val="28"/>
        </w:rPr>
        <w:t xml:space="preserve"> чарк" - гр. Батак. </w:t>
      </w:r>
    </w:p>
    <w:p w:rsidR="000718E1" w:rsidRPr="00646252" w:rsidRDefault="000718E1" w:rsidP="000718E1">
      <w:pPr>
        <w:spacing w:after="0" w:line="240" w:lineRule="auto"/>
        <w:ind w:firstLine="709"/>
        <w:jc w:val="both"/>
        <w:rPr>
          <w:rFonts w:ascii="Times New Roman" w:eastAsia="Calibri" w:hAnsi="Times New Roman" w:cs="Times New Roman"/>
          <w:sz w:val="28"/>
          <w:szCs w:val="28"/>
        </w:rPr>
      </w:pPr>
      <w:r w:rsidRPr="00646252">
        <w:rPr>
          <w:rFonts w:ascii="Times New Roman" w:eastAsia="Calibri" w:hAnsi="Times New Roman" w:cs="Times New Roman"/>
          <w:sz w:val="28"/>
          <w:szCs w:val="28"/>
        </w:rPr>
        <w:t xml:space="preserve">- </w:t>
      </w:r>
      <w:proofErr w:type="spellStart"/>
      <w:r w:rsidRPr="00646252">
        <w:rPr>
          <w:rFonts w:ascii="Times New Roman" w:eastAsia="Calibri" w:hAnsi="Times New Roman" w:cs="Times New Roman"/>
          <w:sz w:val="28"/>
          <w:szCs w:val="28"/>
        </w:rPr>
        <w:t>Поликсена</w:t>
      </w:r>
      <w:proofErr w:type="spellEnd"/>
      <w:r w:rsidRPr="00646252">
        <w:rPr>
          <w:rFonts w:ascii="Times New Roman" w:eastAsia="Calibri" w:hAnsi="Times New Roman" w:cs="Times New Roman"/>
          <w:sz w:val="28"/>
          <w:szCs w:val="28"/>
        </w:rPr>
        <w:t xml:space="preserve"> Добрева - съдебен деловодител във ВТОП; </w:t>
      </w:r>
    </w:p>
    <w:p w:rsidR="000718E1" w:rsidRPr="00646252" w:rsidRDefault="000718E1" w:rsidP="000718E1">
      <w:pPr>
        <w:spacing w:after="0" w:line="240" w:lineRule="auto"/>
        <w:ind w:firstLine="709"/>
        <w:jc w:val="both"/>
        <w:rPr>
          <w:rFonts w:ascii="Times New Roman" w:eastAsia="Calibri" w:hAnsi="Times New Roman" w:cs="Times New Roman"/>
          <w:sz w:val="28"/>
          <w:szCs w:val="28"/>
        </w:rPr>
      </w:pPr>
      <w:r w:rsidRPr="00646252">
        <w:rPr>
          <w:rFonts w:ascii="Times New Roman" w:eastAsia="Calibri" w:hAnsi="Times New Roman" w:cs="Times New Roman"/>
          <w:sz w:val="28"/>
          <w:szCs w:val="28"/>
        </w:rPr>
        <w:t>- Виктория Гайдарова - съдебен статистик във ВТОП</w:t>
      </w:r>
      <w:r w:rsidRPr="00646252">
        <w:rPr>
          <w:rFonts w:ascii="Times New Roman" w:eastAsia="Calibri" w:hAnsi="Times New Roman" w:cs="Times New Roman"/>
          <w:sz w:val="28"/>
          <w:szCs w:val="28"/>
          <w:lang w:val="en-US"/>
        </w:rPr>
        <w:t>;</w:t>
      </w:r>
    </w:p>
    <w:p w:rsidR="000718E1" w:rsidRPr="00646252" w:rsidRDefault="000718E1" w:rsidP="000718E1">
      <w:pPr>
        <w:spacing w:after="0" w:line="240" w:lineRule="auto"/>
        <w:ind w:firstLine="709"/>
        <w:jc w:val="both"/>
        <w:rPr>
          <w:rFonts w:ascii="Times New Roman" w:hAnsi="Times New Roman" w:cs="Times New Roman"/>
          <w:sz w:val="28"/>
          <w:szCs w:val="28"/>
          <w:lang w:val="en-US"/>
        </w:rPr>
      </w:pPr>
      <w:r w:rsidRPr="00646252">
        <w:rPr>
          <w:rFonts w:ascii="Times New Roman" w:hAnsi="Times New Roman" w:cs="Times New Roman"/>
          <w:sz w:val="28"/>
          <w:szCs w:val="28"/>
        </w:rPr>
        <w:t>- Диана Илиева – административен секретар във ВТРП</w:t>
      </w:r>
      <w:r w:rsidRPr="00646252">
        <w:rPr>
          <w:rFonts w:ascii="Times New Roman" w:hAnsi="Times New Roman" w:cs="Times New Roman"/>
          <w:sz w:val="28"/>
          <w:szCs w:val="28"/>
          <w:lang w:val="en-US"/>
        </w:rPr>
        <w:t>;</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Добромира Чолакова – съдебен статистик във ВТРП</w:t>
      </w:r>
    </w:p>
    <w:p w:rsidR="000718E1" w:rsidRPr="00646252" w:rsidRDefault="000718E1" w:rsidP="000718E1">
      <w:pPr>
        <w:spacing w:after="0" w:line="240" w:lineRule="auto"/>
        <w:ind w:firstLine="709"/>
        <w:jc w:val="both"/>
        <w:rPr>
          <w:rFonts w:ascii="Times New Roman" w:hAnsi="Times New Roman" w:cs="Times New Roman"/>
          <w:sz w:val="24"/>
          <w:szCs w:val="24"/>
        </w:rPr>
      </w:pP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xml:space="preserve">4. Участие в работна среща по Проект на „Процедура за условията и реда за подаване на молба за образуване на производство по издаване на заповед за защита от домашно насилие и осигуряване на помощ и подкрепа на лица, пострадали от домашно насилие или в риск“, организирана от Община Велико Търново, 07.03.2024 г. </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xml:space="preserve">- </w:t>
      </w:r>
      <w:proofErr w:type="spellStart"/>
      <w:r w:rsidRPr="00646252">
        <w:rPr>
          <w:rFonts w:ascii="Times New Roman" w:hAnsi="Times New Roman" w:cs="Times New Roman"/>
          <w:sz w:val="28"/>
          <w:szCs w:val="28"/>
        </w:rPr>
        <w:t>Тотко</w:t>
      </w:r>
      <w:proofErr w:type="spellEnd"/>
      <w:r w:rsidRPr="00646252">
        <w:rPr>
          <w:rFonts w:ascii="Times New Roman" w:hAnsi="Times New Roman" w:cs="Times New Roman"/>
          <w:sz w:val="28"/>
          <w:szCs w:val="28"/>
        </w:rPr>
        <w:t xml:space="preserve"> Тотев – прокурор във ВТРП</w:t>
      </w:r>
    </w:p>
    <w:p w:rsidR="000718E1" w:rsidRPr="00646252" w:rsidRDefault="000718E1" w:rsidP="000718E1">
      <w:pPr>
        <w:spacing w:after="0" w:line="240" w:lineRule="auto"/>
        <w:ind w:firstLine="709"/>
        <w:jc w:val="both"/>
        <w:rPr>
          <w:rFonts w:ascii="Times New Roman" w:hAnsi="Times New Roman" w:cs="Times New Roman"/>
          <w:sz w:val="24"/>
          <w:szCs w:val="24"/>
        </w:rPr>
      </w:pP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5. Участие в семинар на тема: "Управление на съдебната администрация в Прокуратурата на Република България", 12.-13.03.2024 г., организиран от НИП, гр. София.</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Мая Йорданова - съдебен администратор във ВТОП</w:t>
      </w:r>
      <w:r w:rsidRPr="00646252">
        <w:rPr>
          <w:rFonts w:ascii="Times New Roman" w:hAnsi="Times New Roman" w:cs="Times New Roman"/>
          <w:sz w:val="28"/>
          <w:szCs w:val="28"/>
          <w:lang w:val="en-US"/>
        </w:rPr>
        <w:t>;</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Петя Атанасова – главен специалист – човешки ресурси във ВТРП</w:t>
      </w:r>
    </w:p>
    <w:p w:rsidR="000718E1" w:rsidRPr="00646252" w:rsidRDefault="000718E1" w:rsidP="000718E1">
      <w:pPr>
        <w:spacing w:after="0" w:line="240" w:lineRule="auto"/>
        <w:ind w:firstLine="709"/>
        <w:jc w:val="both"/>
        <w:rPr>
          <w:rFonts w:ascii="Times New Roman" w:hAnsi="Times New Roman" w:cs="Times New Roman"/>
          <w:sz w:val="28"/>
          <w:szCs w:val="28"/>
        </w:rPr>
      </w:pP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xml:space="preserve">6. Участие в семинар и практическо учение на тема: "Действия при пътно-транспортно произшествие в следствие на наводняване на района в участък от път I-5 ЖП гара Дебелец - кв. </w:t>
      </w:r>
      <w:proofErr w:type="spellStart"/>
      <w:r w:rsidRPr="00646252">
        <w:rPr>
          <w:rFonts w:ascii="Times New Roman" w:hAnsi="Times New Roman" w:cs="Times New Roman"/>
          <w:sz w:val="28"/>
          <w:szCs w:val="28"/>
        </w:rPr>
        <w:t>Чолаковци</w:t>
      </w:r>
      <w:proofErr w:type="spellEnd"/>
      <w:r w:rsidRPr="00646252">
        <w:rPr>
          <w:rFonts w:ascii="Times New Roman" w:hAnsi="Times New Roman" w:cs="Times New Roman"/>
          <w:sz w:val="28"/>
          <w:szCs w:val="28"/>
        </w:rPr>
        <w:t>, гр. В.Търново VTR 1010", 13.-15.03.2024 г.</w:t>
      </w:r>
      <w:r w:rsidRPr="00646252">
        <w:rPr>
          <w:rFonts w:ascii="Times New Roman" w:hAnsi="Times New Roman" w:cs="Times New Roman"/>
          <w:sz w:val="28"/>
          <w:szCs w:val="28"/>
        </w:rPr>
        <w:tab/>
        <w:t>, организиран от Главна дирекция "Пожарна безопасност и защита на населението", съвместно с РДПБЗН - В.Търново.</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lastRenderedPageBreak/>
        <w:t xml:space="preserve">- Таня </w:t>
      </w:r>
      <w:proofErr w:type="spellStart"/>
      <w:r w:rsidRPr="00646252">
        <w:rPr>
          <w:rFonts w:ascii="Times New Roman" w:hAnsi="Times New Roman" w:cs="Times New Roman"/>
          <w:sz w:val="28"/>
          <w:szCs w:val="28"/>
        </w:rPr>
        <w:t>Катрева</w:t>
      </w:r>
      <w:proofErr w:type="spellEnd"/>
      <w:r w:rsidRPr="00646252">
        <w:rPr>
          <w:rFonts w:ascii="Times New Roman" w:hAnsi="Times New Roman" w:cs="Times New Roman"/>
          <w:sz w:val="28"/>
          <w:szCs w:val="28"/>
        </w:rPr>
        <w:t xml:space="preserve"> – прокурор във ВТОП; </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xml:space="preserve">- Людмил Маноилов - Завеждащ </w:t>
      </w:r>
      <w:proofErr w:type="spellStart"/>
      <w:r w:rsidRPr="00646252">
        <w:rPr>
          <w:rFonts w:ascii="Times New Roman" w:hAnsi="Times New Roman" w:cs="Times New Roman"/>
          <w:sz w:val="28"/>
          <w:szCs w:val="28"/>
        </w:rPr>
        <w:t>ОСлО</w:t>
      </w:r>
      <w:proofErr w:type="spellEnd"/>
      <w:r w:rsidRPr="00646252">
        <w:rPr>
          <w:rFonts w:ascii="Times New Roman" w:hAnsi="Times New Roman" w:cs="Times New Roman"/>
          <w:sz w:val="28"/>
          <w:szCs w:val="28"/>
        </w:rPr>
        <w:t xml:space="preserve"> във ВТОП</w:t>
      </w:r>
    </w:p>
    <w:p w:rsidR="000718E1" w:rsidRPr="00646252" w:rsidRDefault="000718E1" w:rsidP="000718E1">
      <w:pPr>
        <w:spacing w:after="0" w:line="240" w:lineRule="auto"/>
        <w:ind w:firstLine="709"/>
        <w:jc w:val="both"/>
        <w:rPr>
          <w:rFonts w:ascii="Times New Roman" w:hAnsi="Times New Roman" w:cs="Times New Roman"/>
          <w:sz w:val="24"/>
          <w:szCs w:val="24"/>
        </w:rPr>
      </w:pP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7. Участие в семинар на тема: „Европейската заповед за разследване в практиката – начално ниво“, организиран от Европейска мрежа за съдебно обучение, в гр. Солун, Република Гърция, 13.03 – 15.03.2024 г.</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Цонко Кръстев – прокурор във ВТРП</w:t>
      </w:r>
    </w:p>
    <w:p w:rsidR="000718E1" w:rsidRPr="00646252" w:rsidRDefault="000718E1" w:rsidP="000718E1">
      <w:pPr>
        <w:spacing w:after="0" w:line="240" w:lineRule="auto"/>
        <w:ind w:firstLine="709"/>
        <w:jc w:val="both"/>
        <w:rPr>
          <w:rFonts w:ascii="Times New Roman" w:hAnsi="Times New Roman" w:cs="Times New Roman"/>
          <w:sz w:val="24"/>
          <w:szCs w:val="24"/>
        </w:rPr>
      </w:pP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8. Участие в обучение на тема: „Защита на финансовите интереси на Европейския съюз. Престъпни състави. Функции на ОЛАФ. Европейска прокуратура“, организирано от НИП, в гр. София, 14.03 – 15.03.2024 г.</w:t>
      </w:r>
      <w:r w:rsidRPr="00646252">
        <w:rPr>
          <w:rFonts w:ascii="Times New Roman" w:hAnsi="Times New Roman" w:cs="Times New Roman"/>
          <w:sz w:val="28"/>
          <w:szCs w:val="28"/>
        </w:rPr>
        <w:tab/>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Светлин Радев – прокурор във ВТРП</w:t>
      </w:r>
    </w:p>
    <w:p w:rsidR="000718E1" w:rsidRPr="00646252" w:rsidRDefault="000718E1" w:rsidP="000718E1">
      <w:pPr>
        <w:spacing w:after="0" w:line="240" w:lineRule="auto"/>
        <w:ind w:firstLine="709"/>
        <w:jc w:val="both"/>
        <w:rPr>
          <w:rFonts w:ascii="Times New Roman" w:hAnsi="Times New Roman" w:cs="Times New Roman"/>
          <w:sz w:val="24"/>
          <w:szCs w:val="24"/>
        </w:rPr>
      </w:pP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9. Участие в семинар на тема: "Експертизи на почерк", по проект "Съвременна учебна среда за съдии, прокурори, следователи и други", 18.-19.03.2024 г., организиран от НИП, гр. София.</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xml:space="preserve">- Захари Георгиев – следовател в </w:t>
      </w:r>
      <w:proofErr w:type="spellStart"/>
      <w:r w:rsidRPr="00646252">
        <w:rPr>
          <w:rFonts w:ascii="Times New Roman" w:hAnsi="Times New Roman" w:cs="Times New Roman"/>
          <w:sz w:val="28"/>
          <w:szCs w:val="28"/>
        </w:rPr>
        <w:t>ОСлО</w:t>
      </w:r>
      <w:proofErr w:type="spellEnd"/>
      <w:r w:rsidRPr="00646252">
        <w:rPr>
          <w:rFonts w:ascii="Times New Roman" w:hAnsi="Times New Roman" w:cs="Times New Roman"/>
          <w:sz w:val="28"/>
          <w:szCs w:val="28"/>
        </w:rPr>
        <w:t xml:space="preserve"> във ВТОП</w:t>
      </w:r>
    </w:p>
    <w:p w:rsidR="000718E1" w:rsidRPr="00646252" w:rsidRDefault="000718E1" w:rsidP="000718E1">
      <w:pPr>
        <w:spacing w:after="0" w:line="240" w:lineRule="auto"/>
        <w:ind w:firstLine="709"/>
        <w:jc w:val="both"/>
        <w:rPr>
          <w:rFonts w:ascii="Times New Roman" w:hAnsi="Times New Roman" w:cs="Times New Roman"/>
          <w:sz w:val="24"/>
          <w:szCs w:val="24"/>
        </w:rPr>
      </w:pP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10. Участие в семинар на тема: "Корупционни престъпления. Подкуп. Подкуп на чуждо длъжностно лице"по проект "Съвременна учебна среда за съдии, прокурори, следователи и други", 20.-21.03.2024 г., организиран от НИП, гр. София.</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xml:space="preserve">- Теменужка Атанасова-Хаджитанева – следовател в </w:t>
      </w:r>
      <w:proofErr w:type="spellStart"/>
      <w:r w:rsidRPr="00646252">
        <w:rPr>
          <w:rFonts w:ascii="Times New Roman" w:hAnsi="Times New Roman" w:cs="Times New Roman"/>
          <w:sz w:val="28"/>
          <w:szCs w:val="28"/>
        </w:rPr>
        <w:t>ОСлО</w:t>
      </w:r>
      <w:proofErr w:type="spellEnd"/>
      <w:r w:rsidRPr="00646252">
        <w:rPr>
          <w:rFonts w:ascii="Times New Roman" w:hAnsi="Times New Roman" w:cs="Times New Roman"/>
          <w:sz w:val="28"/>
          <w:szCs w:val="28"/>
        </w:rPr>
        <w:t xml:space="preserve"> във ВТОП</w:t>
      </w:r>
    </w:p>
    <w:p w:rsidR="000718E1" w:rsidRPr="00646252" w:rsidRDefault="000718E1" w:rsidP="000718E1">
      <w:pPr>
        <w:spacing w:after="0" w:line="240" w:lineRule="auto"/>
        <w:ind w:firstLine="709"/>
        <w:jc w:val="both"/>
        <w:rPr>
          <w:rFonts w:ascii="Times New Roman" w:hAnsi="Times New Roman" w:cs="Times New Roman"/>
          <w:sz w:val="24"/>
          <w:szCs w:val="24"/>
        </w:rPr>
      </w:pP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11. Участие в семинар на тема: "Защита на личните данни в Прокуратура на Република България", 25.03.2024 г., организиран от ПРБ, ПД "Изгрев" - гр. Бяла.</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xml:space="preserve">- Десислава Алексиева - съдебен деловодител във ВТОП; </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xml:space="preserve">- Николина Йорданова - Завеждащ служба "Деловодство" в </w:t>
      </w:r>
      <w:proofErr w:type="spellStart"/>
      <w:r w:rsidRPr="00646252">
        <w:rPr>
          <w:rFonts w:ascii="Times New Roman" w:hAnsi="Times New Roman" w:cs="Times New Roman"/>
          <w:sz w:val="28"/>
          <w:szCs w:val="28"/>
        </w:rPr>
        <w:t>ОСлО</w:t>
      </w:r>
      <w:proofErr w:type="spellEnd"/>
      <w:r w:rsidRPr="00646252">
        <w:rPr>
          <w:rFonts w:ascii="Times New Roman" w:hAnsi="Times New Roman" w:cs="Times New Roman"/>
          <w:sz w:val="28"/>
          <w:szCs w:val="28"/>
        </w:rPr>
        <w:t xml:space="preserve"> във ВТОП</w:t>
      </w:r>
      <w:r w:rsidRPr="00646252">
        <w:rPr>
          <w:rFonts w:ascii="Times New Roman" w:hAnsi="Times New Roman" w:cs="Times New Roman"/>
          <w:sz w:val="28"/>
          <w:szCs w:val="28"/>
          <w:lang w:val="en-US"/>
        </w:rPr>
        <w:t>;</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Моника Денева – съдебен администратор на ВТРП</w:t>
      </w:r>
    </w:p>
    <w:p w:rsidR="000718E1" w:rsidRPr="00646252" w:rsidRDefault="000718E1" w:rsidP="000718E1">
      <w:pPr>
        <w:spacing w:after="0" w:line="240" w:lineRule="auto"/>
        <w:ind w:firstLine="709"/>
        <w:jc w:val="both"/>
        <w:rPr>
          <w:rFonts w:ascii="Times New Roman" w:hAnsi="Times New Roman" w:cs="Times New Roman"/>
          <w:sz w:val="24"/>
          <w:szCs w:val="24"/>
        </w:rPr>
      </w:pPr>
    </w:p>
    <w:p w:rsidR="000718E1" w:rsidRPr="00646252" w:rsidRDefault="000718E1" w:rsidP="000718E1">
      <w:pPr>
        <w:spacing w:after="0" w:line="240" w:lineRule="auto"/>
        <w:ind w:firstLine="709"/>
        <w:jc w:val="both"/>
        <w:rPr>
          <w:rFonts w:ascii="Times New Roman" w:eastAsia="Calibri" w:hAnsi="Times New Roman" w:cs="Times New Roman"/>
          <w:sz w:val="28"/>
          <w:szCs w:val="28"/>
        </w:rPr>
      </w:pPr>
      <w:r w:rsidRPr="00646252">
        <w:rPr>
          <w:rFonts w:ascii="Times New Roman" w:eastAsia="Calibri" w:hAnsi="Times New Roman" w:cs="Times New Roman"/>
          <w:sz w:val="28"/>
          <w:szCs w:val="28"/>
        </w:rPr>
        <w:t xml:space="preserve">12. Участие в семинар на тема: "Документална сигурност на класифицираната информация", 25.03.-28.03.2024г., организиран </w:t>
      </w:r>
      <w:proofErr w:type="spellStart"/>
      <w:r w:rsidRPr="00646252">
        <w:rPr>
          <w:rFonts w:ascii="Times New Roman" w:eastAsia="Calibri" w:hAnsi="Times New Roman" w:cs="Times New Roman"/>
          <w:sz w:val="28"/>
          <w:szCs w:val="28"/>
        </w:rPr>
        <w:t>отПРБ</w:t>
      </w:r>
      <w:proofErr w:type="spellEnd"/>
      <w:r w:rsidRPr="00646252">
        <w:rPr>
          <w:rFonts w:ascii="Times New Roman" w:eastAsia="Calibri" w:hAnsi="Times New Roman" w:cs="Times New Roman"/>
          <w:sz w:val="28"/>
          <w:szCs w:val="28"/>
        </w:rPr>
        <w:t>, УБ "</w:t>
      </w:r>
      <w:proofErr w:type="spellStart"/>
      <w:r w:rsidRPr="00646252">
        <w:rPr>
          <w:rFonts w:ascii="Times New Roman" w:eastAsia="Calibri" w:hAnsi="Times New Roman" w:cs="Times New Roman"/>
          <w:sz w:val="28"/>
          <w:szCs w:val="28"/>
        </w:rPr>
        <w:t>Цигов</w:t>
      </w:r>
      <w:proofErr w:type="spellEnd"/>
      <w:r w:rsidRPr="00646252">
        <w:rPr>
          <w:rFonts w:ascii="Times New Roman" w:eastAsia="Calibri" w:hAnsi="Times New Roman" w:cs="Times New Roman"/>
          <w:sz w:val="28"/>
          <w:szCs w:val="28"/>
        </w:rPr>
        <w:t xml:space="preserve"> чарк" - гр. Батак.</w:t>
      </w:r>
    </w:p>
    <w:p w:rsidR="000718E1" w:rsidRPr="00646252" w:rsidRDefault="000718E1" w:rsidP="000718E1">
      <w:pPr>
        <w:spacing w:after="0" w:line="240" w:lineRule="auto"/>
        <w:ind w:firstLine="709"/>
        <w:jc w:val="both"/>
        <w:rPr>
          <w:rFonts w:ascii="Times New Roman" w:eastAsia="Calibri" w:hAnsi="Times New Roman" w:cs="Times New Roman"/>
          <w:sz w:val="28"/>
          <w:szCs w:val="28"/>
        </w:rPr>
      </w:pPr>
      <w:r w:rsidRPr="00646252">
        <w:rPr>
          <w:rFonts w:ascii="Times New Roman" w:eastAsia="Calibri" w:hAnsi="Times New Roman" w:cs="Times New Roman"/>
          <w:sz w:val="28"/>
          <w:szCs w:val="28"/>
        </w:rPr>
        <w:t>- Марияна Русева - Старши специалист – КИ във ВТОП</w:t>
      </w:r>
    </w:p>
    <w:p w:rsidR="000718E1" w:rsidRPr="00646252" w:rsidRDefault="000718E1" w:rsidP="000718E1">
      <w:pPr>
        <w:spacing w:after="0" w:line="240" w:lineRule="auto"/>
        <w:ind w:firstLine="709"/>
        <w:jc w:val="both"/>
        <w:rPr>
          <w:rFonts w:ascii="Times New Roman" w:hAnsi="Times New Roman" w:cs="Times New Roman"/>
          <w:sz w:val="28"/>
          <w:szCs w:val="28"/>
        </w:rPr>
      </w:pP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13. Участие в семинар на тема: "Подкрепа на противодействието срещу измами и организирана престъпност", 27.-29.03.2024 г., организиран от Фондация „</w:t>
      </w:r>
      <w:proofErr w:type="spellStart"/>
      <w:r w:rsidRPr="00646252">
        <w:rPr>
          <w:rFonts w:ascii="Times New Roman" w:hAnsi="Times New Roman" w:cs="Times New Roman"/>
          <w:sz w:val="28"/>
          <w:szCs w:val="28"/>
        </w:rPr>
        <w:t>Рисърч</w:t>
      </w:r>
      <w:proofErr w:type="spellEnd"/>
      <w:r w:rsidRPr="00646252">
        <w:rPr>
          <w:rFonts w:ascii="Times New Roman" w:hAnsi="Times New Roman" w:cs="Times New Roman"/>
          <w:sz w:val="28"/>
          <w:szCs w:val="28"/>
        </w:rPr>
        <w:t xml:space="preserve"> &amp; </w:t>
      </w:r>
      <w:proofErr w:type="spellStart"/>
      <w:r w:rsidRPr="00646252">
        <w:rPr>
          <w:rFonts w:ascii="Times New Roman" w:hAnsi="Times New Roman" w:cs="Times New Roman"/>
          <w:sz w:val="28"/>
          <w:szCs w:val="28"/>
        </w:rPr>
        <w:t>Трейнинг</w:t>
      </w:r>
      <w:proofErr w:type="spellEnd"/>
      <w:r w:rsidRPr="00646252">
        <w:rPr>
          <w:rFonts w:ascii="Times New Roman" w:hAnsi="Times New Roman" w:cs="Times New Roman"/>
          <w:sz w:val="28"/>
          <w:szCs w:val="28"/>
        </w:rPr>
        <w:t xml:space="preserve"> </w:t>
      </w:r>
      <w:proofErr w:type="spellStart"/>
      <w:r w:rsidRPr="00646252">
        <w:rPr>
          <w:rFonts w:ascii="Times New Roman" w:hAnsi="Times New Roman" w:cs="Times New Roman"/>
          <w:sz w:val="28"/>
          <w:szCs w:val="28"/>
        </w:rPr>
        <w:t>пойнт</w:t>
      </w:r>
      <w:proofErr w:type="spellEnd"/>
      <w:r w:rsidRPr="00646252">
        <w:rPr>
          <w:rFonts w:ascii="Times New Roman" w:hAnsi="Times New Roman" w:cs="Times New Roman"/>
          <w:sz w:val="28"/>
          <w:szCs w:val="28"/>
        </w:rPr>
        <w:t xml:space="preserve">“, парк хотел „Севастократор“, Арбанаси. </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xml:space="preserve">- Таня </w:t>
      </w:r>
      <w:proofErr w:type="spellStart"/>
      <w:r w:rsidRPr="00646252">
        <w:rPr>
          <w:rFonts w:ascii="Times New Roman" w:hAnsi="Times New Roman" w:cs="Times New Roman"/>
          <w:sz w:val="28"/>
          <w:szCs w:val="28"/>
        </w:rPr>
        <w:t>Катрева</w:t>
      </w:r>
      <w:proofErr w:type="spellEnd"/>
      <w:r w:rsidRPr="00646252">
        <w:rPr>
          <w:rFonts w:ascii="Times New Roman" w:hAnsi="Times New Roman" w:cs="Times New Roman"/>
          <w:sz w:val="28"/>
          <w:szCs w:val="28"/>
        </w:rPr>
        <w:t xml:space="preserve"> - прокурор във ВТОП; </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xml:space="preserve">- Йордан Кожухаров - прокурор във ВТОП; </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xml:space="preserve">- Теменужка Атанасова-Хаджитанева – следовател в </w:t>
      </w:r>
      <w:proofErr w:type="spellStart"/>
      <w:r w:rsidRPr="00646252">
        <w:rPr>
          <w:rFonts w:ascii="Times New Roman" w:hAnsi="Times New Roman" w:cs="Times New Roman"/>
          <w:sz w:val="28"/>
          <w:szCs w:val="28"/>
        </w:rPr>
        <w:t>ОСлО</w:t>
      </w:r>
      <w:proofErr w:type="spellEnd"/>
      <w:r w:rsidRPr="00646252">
        <w:rPr>
          <w:rFonts w:ascii="Times New Roman" w:hAnsi="Times New Roman" w:cs="Times New Roman"/>
          <w:sz w:val="28"/>
          <w:szCs w:val="28"/>
        </w:rPr>
        <w:t xml:space="preserve"> във ВТОП</w:t>
      </w:r>
    </w:p>
    <w:p w:rsidR="000718E1" w:rsidRPr="00646252" w:rsidRDefault="000718E1" w:rsidP="000718E1">
      <w:pPr>
        <w:spacing w:after="0" w:line="240" w:lineRule="auto"/>
        <w:ind w:firstLine="709"/>
        <w:jc w:val="both"/>
        <w:rPr>
          <w:rFonts w:ascii="Times New Roman" w:hAnsi="Times New Roman" w:cs="Times New Roman"/>
          <w:sz w:val="28"/>
          <w:szCs w:val="28"/>
        </w:rPr>
      </w:pP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lastRenderedPageBreak/>
        <w:t xml:space="preserve">14. Участие в дистанционен </w:t>
      </w:r>
      <w:proofErr w:type="spellStart"/>
      <w:r w:rsidRPr="00646252">
        <w:rPr>
          <w:rFonts w:ascii="Times New Roman" w:hAnsi="Times New Roman" w:cs="Times New Roman"/>
          <w:sz w:val="28"/>
          <w:szCs w:val="28"/>
        </w:rPr>
        <w:t>самообучителен</w:t>
      </w:r>
      <w:proofErr w:type="spellEnd"/>
      <w:r w:rsidRPr="00646252">
        <w:rPr>
          <w:rFonts w:ascii="Times New Roman" w:hAnsi="Times New Roman" w:cs="Times New Roman"/>
          <w:sz w:val="28"/>
          <w:szCs w:val="28"/>
        </w:rPr>
        <w:t xml:space="preserve"> курс на тема: „Въведение в правосъдието за деца. Актуални </w:t>
      </w:r>
      <w:proofErr w:type="spellStart"/>
      <w:r w:rsidRPr="00646252">
        <w:rPr>
          <w:rFonts w:ascii="Times New Roman" w:hAnsi="Times New Roman" w:cs="Times New Roman"/>
          <w:sz w:val="28"/>
          <w:szCs w:val="28"/>
        </w:rPr>
        <w:t>наказателноправни</w:t>
      </w:r>
      <w:proofErr w:type="spellEnd"/>
      <w:r w:rsidRPr="00646252">
        <w:rPr>
          <w:rFonts w:ascii="Times New Roman" w:hAnsi="Times New Roman" w:cs="Times New Roman"/>
          <w:sz w:val="28"/>
          <w:szCs w:val="28"/>
        </w:rPr>
        <w:t xml:space="preserve"> аспекти“, организиран от НИП, от 01.09.2023 г. до 29.03.2024 г.</w:t>
      </w:r>
      <w:r w:rsidRPr="00646252">
        <w:rPr>
          <w:rFonts w:ascii="Times New Roman" w:hAnsi="Times New Roman" w:cs="Times New Roman"/>
          <w:sz w:val="28"/>
          <w:szCs w:val="28"/>
        </w:rPr>
        <w:tab/>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Калина Кръстева – прокурор във ВТРП</w:t>
      </w:r>
    </w:p>
    <w:p w:rsidR="000718E1" w:rsidRPr="00646252" w:rsidRDefault="000718E1" w:rsidP="000718E1">
      <w:pPr>
        <w:spacing w:after="0" w:line="240" w:lineRule="auto"/>
        <w:ind w:firstLine="709"/>
        <w:jc w:val="both"/>
        <w:rPr>
          <w:rFonts w:ascii="Times New Roman" w:hAnsi="Times New Roman" w:cs="Times New Roman"/>
          <w:sz w:val="24"/>
          <w:szCs w:val="24"/>
        </w:rPr>
      </w:pP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15. Участие в електронно обучение на тема: „Разузнаване с използване на открити източници“, организирано от Базелски институт, 29.03.2024 г.</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Калина Кръстева – прокурор във ВТРП</w:t>
      </w:r>
    </w:p>
    <w:p w:rsidR="000718E1" w:rsidRPr="00646252" w:rsidRDefault="000718E1" w:rsidP="000718E1">
      <w:pPr>
        <w:spacing w:after="0" w:line="240" w:lineRule="auto"/>
        <w:ind w:firstLine="709"/>
        <w:jc w:val="both"/>
        <w:rPr>
          <w:rFonts w:ascii="Times New Roman" w:hAnsi="Times New Roman" w:cs="Times New Roman"/>
          <w:sz w:val="24"/>
          <w:szCs w:val="24"/>
        </w:rPr>
      </w:pP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16. Участие в обучение</w:t>
      </w:r>
      <w:r w:rsidRPr="00646252">
        <w:rPr>
          <w:rFonts w:ascii="Times New Roman" w:hAnsi="Times New Roman" w:cs="Times New Roman"/>
          <w:sz w:val="28"/>
          <w:szCs w:val="28"/>
        </w:rPr>
        <w:tab/>
        <w:t xml:space="preserve"> на тема: „</w:t>
      </w:r>
      <w:proofErr w:type="spellStart"/>
      <w:r w:rsidRPr="00646252">
        <w:rPr>
          <w:rFonts w:ascii="Times New Roman" w:hAnsi="Times New Roman" w:cs="Times New Roman"/>
          <w:sz w:val="28"/>
          <w:szCs w:val="28"/>
        </w:rPr>
        <w:t>Наказателноправни</w:t>
      </w:r>
      <w:proofErr w:type="spellEnd"/>
      <w:r w:rsidRPr="00646252">
        <w:rPr>
          <w:rFonts w:ascii="Times New Roman" w:hAnsi="Times New Roman" w:cs="Times New Roman"/>
          <w:sz w:val="28"/>
          <w:szCs w:val="28"/>
        </w:rPr>
        <w:t xml:space="preserve"> и психологически аспекти на домашното насилие. Актуални проблеми“, организирано от НИП, в гр. София, 02.04.2024 г.</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Цонко Кръстев – прокурор във ВТРП</w:t>
      </w:r>
    </w:p>
    <w:p w:rsidR="000718E1" w:rsidRPr="00646252" w:rsidRDefault="000718E1" w:rsidP="000718E1">
      <w:pPr>
        <w:spacing w:after="0" w:line="240" w:lineRule="auto"/>
        <w:ind w:firstLine="709"/>
        <w:jc w:val="both"/>
        <w:rPr>
          <w:rFonts w:ascii="Times New Roman" w:hAnsi="Times New Roman" w:cs="Times New Roman"/>
          <w:sz w:val="24"/>
          <w:szCs w:val="24"/>
        </w:rPr>
      </w:pP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17. Участие в обучение на тема: „Особености в практиката на съдилищата при разглеждане на дела за престъпления по чл. 342 – чл. 343в от НК“, организирано от НИП, в гр. София, 08.04 – 09.04.2024 г.</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Светлин Радев – прокурор във ВТРП</w:t>
      </w:r>
    </w:p>
    <w:p w:rsidR="000718E1" w:rsidRPr="00646252" w:rsidRDefault="000718E1" w:rsidP="000718E1">
      <w:pPr>
        <w:spacing w:after="0" w:line="240" w:lineRule="auto"/>
        <w:ind w:firstLine="709"/>
        <w:jc w:val="both"/>
        <w:rPr>
          <w:rFonts w:ascii="Times New Roman" w:hAnsi="Times New Roman" w:cs="Times New Roman"/>
          <w:sz w:val="24"/>
          <w:szCs w:val="24"/>
        </w:rPr>
      </w:pP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18. Участие в обучение</w:t>
      </w:r>
      <w:r w:rsidRPr="00646252">
        <w:rPr>
          <w:rFonts w:ascii="Times New Roman" w:hAnsi="Times New Roman" w:cs="Times New Roman"/>
          <w:sz w:val="28"/>
          <w:szCs w:val="28"/>
        </w:rPr>
        <w:tab/>
        <w:t xml:space="preserve"> на тема: „Превенция и работа с лица, употребяващи наркотични вещества“, организирано от Общински център по наркотични вещества и Превантивен информационен център по наркомании, в гр. Велико Търново, 09.04.2024 г.</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Калина Кръстева – прокурор във ВТРП</w:t>
      </w:r>
    </w:p>
    <w:p w:rsidR="000718E1" w:rsidRPr="00646252" w:rsidRDefault="000718E1" w:rsidP="000718E1">
      <w:pPr>
        <w:spacing w:after="0" w:line="240" w:lineRule="auto"/>
        <w:ind w:firstLine="709"/>
        <w:jc w:val="both"/>
        <w:rPr>
          <w:rFonts w:ascii="Times New Roman" w:hAnsi="Times New Roman" w:cs="Times New Roman"/>
          <w:sz w:val="24"/>
          <w:szCs w:val="24"/>
        </w:rPr>
      </w:pP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19. Участие в обучение на тема: "Работа по случаи, свързани с деца в досег с наказателното производство, свидетели или в риск от насилие", 10-12.04.2024 г., организирано от АПБ, гр. Панагюрище.</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Мирослав Овчаров – прокурор във ВТОП</w:t>
      </w:r>
      <w:r w:rsidRPr="00646252">
        <w:rPr>
          <w:rFonts w:ascii="Times New Roman" w:hAnsi="Times New Roman" w:cs="Times New Roman"/>
          <w:sz w:val="28"/>
          <w:szCs w:val="28"/>
          <w:lang w:val="en-US"/>
        </w:rPr>
        <w:t>;</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Блага Георгиева – прокурор във ВТРП</w:t>
      </w:r>
    </w:p>
    <w:p w:rsidR="000718E1" w:rsidRPr="00646252" w:rsidRDefault="000718E1" w:rsidP="000718E1">
      <w:pPr>
        <w:spacing w:after="0" w:line="240" w:lineRule="auto"/>
        <w:ind w:firstLine="709"/>
        <w:jc w:val="both"/>
        <w:rPr>
          <w:rFonts w:ascii="Times New Roman" w:hAnsi="Times New Roman" w:cs="Times New Roman"/>
          <w:sz w:val="28"/>
          <w:szCs w:val="28"/>
        </w:rPr>
      </w:pP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xml:space="preserve">20. Участие в дистанционно обучение на тема: </w:t>
      </w:r>
      <w:r w:rsidRPr="00646252">
        <w:rPr>
          <w:rFonts w:ascii="Times New Roman" w:hAnsi="Times New Roman" w:cs="Times New Roman"/>
          <w:sz w:val="28"/>
          <w:szCs w:val="28"/>
        </w:rPr>
        <w:tab/>
        <w:t>„Практически проблеми, свързани със събиране на доказателства в гражданския процес“, организиран от НИП, 08.04 – 15.04.2024 г.</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Калина Кръстева – прокурор във ВТРП</w:t>
      </w:r>
    </w:p>
    <w:p w:rsidR="000718E1" w:rsidRPr="00646252" w:rsidRDefault="000718E1" w:rsidP="000718E1">
      <w:pPr>
        <w:spacing w:after="0" w:line="240" w:lineRule="auto"/>
        <w:ind w:firstLine="709"/>
        <w:jc w:val="both"/>
        <w:rPr>
          <w:rFonts w:ascii="Times New Roman" w:hAnsi="Times New Roman" w:cs="Times New Roman"/>
          <w:sz w:val="28"/>
          <w:szCs w:val="28"/>
        </w:rPr>
      </w:pP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21. Участие в семинар на тема: "</w:t>
      </w:r>
      <w:proofErr w:type="spellStart"/>
      <w:r w:rsidRPr="00646252">
        <w:rPr>
          <w:rFonts w:ascii="Times New Roman" w:hAnsi="Times New Roman" w:cs="Times New Roman"/>
          <w:sz w:val="28"/>
          <w:szCs w:val="28"/>
        </w:rPr>
        <w:t>Киберсигурност</w:t>
      </w:r>
      <w:proofErr w:type="spellEnd"/>
      <w:r w:rsidRPr="00646252">
        <w:rPr>
          <w:rFonts w:ascii="Times New Roman" w:hAnsi="Times New Roman" w:cs="Times New Roman"/>
          <w:sz w:val="28"/>
          <w:szCs w:val="28"/>
        </w:rPr>
        <w:t xml:space="preserve">, разследване на </w:t>
      </w:r>
      <w:proofErr w:type="spellStart"/>
      <w:r w:rsidRPr="00646252">
        <w:rPr>
          <w:rFonts w:ascii="Times New Roman" w:hAnsi="Times New Roman" w:cs="Times New Roman"/>
          <w:sz w:val="28"/>
          <w:szCs w:val="28"/>
        </w:rPr>
        <w:t>киберпрестъпления</w:t>
      </w:r>
      <w:proofErr w:type="spellEnd"/>
      <w:r w:rsidRPr="00646252">
        <w:rPr>
          <w:rFonts w:ascii="Times New Roman" w:hAnsi="Times New Roman" w:cs="Times New Roman"/>
          <w:sz w:val="28"/>
          <w:szCs w:val="28"/>
        </w:rPr>
        <w:t xml:space="preserve"> и събиране на електронни доказателства", 11.-12.04.2024г., организиран от ПРБ съвместно с НИП, гр. София.</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xml:space="preserve">- Венцислава Ангелова – следовател в </w:t>
      </w:r>
      <w:proofErr w:type="spellStart"/>
      <w:r w:rsidRPr="00646252">
        <w:rPr>
          <w:rFonts w:ascii="Times New Roman" w:hAnsi="Times New Roman" w:cs="Times New Roman"/>
          <w:sz w:val="28"/>
          <w:szCs w:val="28"/>
        </w:rPr>
        <w:t>ОСлО</w:t>
      </w:r>
      <w:proofErr w:type="spellEnd"/>
      <w:r w:rsidRPr="00646252">
        <w:rPr>
          <w:rFonts w:ascii="Times New Roman" w:hAnsi="Times New Roman" w:cs="Times New Roman"/>
          <w:sz w:val="28"/>
          <w:szCs w:val="28"/>
        </w:rPr>
        <w:t xml:space="preserve"> във ВТОП;</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Стилиян Милков - системен администратор във ВТОП</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xml:space="preserve">22. Участие в </w:t>
      </w:r>
      <w:proofErr w:type="spellStart"/>
      <w:r w:rsidRPr="00646252">
        <w:rPr>
          <w:rFonts w:ascii="Times New Roman" w:hAnsi="Times New Roman" w:cs="Times New Roman"/>
          <w:sz w:val="28"/>
          <w:szCs w:val="28"/>
        </w:rPr>
        <w:t>уебинар</w:t>
      </w:r>
      <w:proofErr w:type="spellEnd"/>
      <w:r w:rsidRPr="00646252">
        <w:rPr>
          <w:rFonts w:ascii="Times New Roman" w:hAnsi="Times New Roman" w:cs="Times New Roman"/>
          <w:sz w:val="28"/>
          <w:szCs w:val="28"/>
        </w:rPr>
        <w:t xml:space="preserve"> на тема: „Нови положения при престъпленията против интелектуална собственост“, организиран от НИП, 18.04.2024 г.</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Калина Кръстева – прокурор във ВТРП</w:t>
      </w:r>
      <w:r w:rsidRPr="00646252">
        <w:rPr>
          <w:rFonts w:ascii="Times New Roman" w:hAnsi="Times New Roman" w:cs="Times New Roman"/>
          <w:sz w:val="28"/>
          <w:szCs w:val="28"/>
          <w:lang w:val="en-US"/>
        </w:rPr>
        <w:t>;</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Красимир Стайков - прокурор във ВТРП</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lastRenderedPageBreak/>
        <w:t xml:space="preserve">23. Участие в семинар на тема: „Управление на ЧР; Обществени поръчки.Стопанисване на </w:t>
      </w:r>
      <w:proofErr w:type="spellStart"/>
      <w:r w:rsidRPr="00646252">
        <w:rPr>
          <w:rFonts w:ascii="Times New Roman" w:hAnsi="Times New Roman" w:cs="Times New Roman"/>
          <w:sz w:val="28"/>
          <w:szCs w:val="28"/>
        </w:rPr>
        <w:t>сградния</w:t>
      </w:r>
      <w:proofErr w:type="spellEnd"/>
      <w:r w:rsidRPr="00646252">
        <w:rPr>
          <w:rFonts w:ascii="Times New Roman" w:hAnsi="Times New Roman" w:cs="Times New Roman"/>
          <w:sz w:val="28"/>
          <w:szCs w:val="28"/>
        </w:rPr>
        <w:t xml:space="preserve"> фонд и управление на имуществото; Организация на бюджетния процес в прокуратурите.Текущо счетоводно отчитане на стопанските операции и представяне на финансовото и имуществено състояние на прокуратурата", 25.04.-26.04.2024г., организиран от ПРБ, УЦ "Трендафила", п.</w:t>
      </w:r>
      <w:proofErr w:type="spellStart"/>
      <w:r w:rsidRPr="00646252">
        <w:rPr>
          <w:rFonts w:ascii="Times New Roman" w:hAnsi="Times New Roman" w:cs="Times New Roman"/>
          <w:sz w:val="28"/>
          <w:szCs w:val="28"/>
        </w:rPr>
        <w:t>п</w:t>
      </w:r>
      <w:proofErr w:type="spellEnd"/>
      <w:r w:rsidRPr="00646252">
        <w:rPr>
          <w:rFonts w:ascii="Times New Roman" w:hAnsi="Times New Roman" w:cs="Times New Roman"/>
          <w:sz w:val="28"/>
          <w:szCs w:val="28"/>
        </w:rPr>
        <w:t>. Витоша.</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Снежана Серафимова - Главен счетоводител на ВТОП</w:t>
      </w:r>
      <w:r w:rsidRPr="00646252">
        <w:rPr>
          <w:rFonts w:ascii="Times New Roman" w:hAnsi="Times New Roman" w:cs="Times New Roman"/>
          <w:sz w:val="28"/>
          <w:szCs w:val="28"/>
          <w:lang w:val="en-US"/>
        </w:rPr>
        <w:t>;</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xml:space="preserve">- Моника Денева – съдебен администратор на ВТРП; </w:t>
      </w:r>
    </w:p>
    <w:p w:rsidR="000718E1" w:rsidRPr="00646252" w:rsidRDefault="000718E1" w:rsidP="000718E1">
      <w:pPr>
        <w:spacing w:after="0" w:line="240" w:lineRule="auto"/>
        <w:ind w:firstLine="709"/>
        <w:jc w:val="both"/>
        <w:rPr>
          <w:rFonts w:ascii="Times New Roman" w:hAnsi="Times New Roman" w:cs="Times New Roman"/>
          <w:sz w:val="28"/>
          <w:szCs w:val="28"/>
          <w:lang w:val="en-US"/>
        </w:rPr>
      </w:pPr>
      <w:r w:rsidRPr="00646252">
        <w:rPr>
          <w:rFonts w:ascii="Times New Roman" w:hAnsi="Times New Roman" w:cs="Times New Roman"/>
          <w:sz w:val="28"/>
          <w:szCs w:val="28"/>
        </w:rPr>
        <w:t>- Милена Пенчева – главен счетоводител във ВТРП</w:t>
      </w:r>
      <w:r w:rsidRPr="00646252">
        <w:rPr>
          <w:rFonts w:ascii="Times New Roman" w:hAnsi="Times New Roman" w:cs="Times New Roman"/>
          <w:sz w:val="28"/>
          <w:szCs w:val="28"/>
          <w:lang w:val="en-US"/>
        </w:rPr>
        <w:t>;</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lang w:val="en-US"/>
        </w:rPr>
        <w:t>-</w:t>
      </w:r>
      <w:r w:rsidRPr="00646252">
        <w:rPr>
          <w:rFonts w:ascii="Times New Roman" w:hAnsi="Times New Roman" w:cs="Times New Roman"/>
          <w:sz w:val="28"/>
          <w:szCs w:val="28"/>
        </w:rPr>
        <w:t xml:space="preserve"> Милена Кулева – старши специалист – счетоводител и касиер</w:t>
      </w:r>
      <w:r w:rsidRPr="00646252">
        <w:rPr>
          <w:rFonts w:ascii="Times New Roman" w:hAnsi="Times New Roman" w:cs="Times New Roman"/>
          <w:sz w:val="28"/>
          <w:szCs w:val="28"/>
          <w:lang w:val="en-US"/>
        </w:rPr>
        <w:t xml:space="preserve"> </w:t>
      </w:r>
      <w:r w:rsidRPr="00646252">
        <w:rPr>
          <w:rFonts w:ascii="Times New Roman" w:hAnsi="Times New Roman" w:cs="Times New Roman"/>
          <w:sz w:val="28"/>
          <w:szCs w:val="28"/>
        </w:rPr>
        <w:t>във ВТРП</w:t>
      </w:r>
    </w:p>
    <w:p w:rsidR="000718E1" w:rsidRPr="00646252" w:rsidRDefault="000718E1" w:rsidP="000718E1">
      <w:pPr>
        <w:spacing w:after="0" w:line="240" w:lineRule="auto"/>
        <w:ind w:firstLine="709"/>
        <w:jc w:val="both"/>
        <w:rPr>
          <w:rFonts w:ascii="Times New Roman" w:hAnsi="Times New Roman" w:cs="Times New Roman"/>
          <w:sz w:val="24"/>
          <w:szCs w:val="24"/>
        </w:rPr>
      </w:pP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xml:space="preserve">24. Участие в дистанционно обучение на тема: </w:t>
      </w:r>
      <w:r w:rsidRPr="00646252">
        <w:rPr>
          <w:rFonts w:ascii="Times New Roman" w:hAnsi="Times New Roman" w:cs="Times New Roman"/>
          <w:sz w:val="28"/>
          <w:szCs w:val="28"/>
        </w:rPr>
        <w:tab/>
        <w:t>„Въведение в административната дейност на ПРБ за новоназначени съдебни служители“, организирано от НИП, 13.05 – 13.06.2024 г.</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Боряна Петрова - съдебен деловодител във ВТРП</w:t>
      </w:r>
      <w:r w:rsidRPr="00646252">
        <w:rPr>
          <w:rFonts w:ascii="Times New Roman" w:hAnsi="Times New Roman" w:cs="Times New Roman"/>
          <w:sz w:val="28"/>
          <w:szCs w:val="28"/>
          <w:lang w:val="en-US"/>
        </w:rPr>
        <w:t>;</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Мария Симеонова – съдебен деловодител във ВТРП</w:t>
      </w:r>
    </w:p>
    <w:p w:rsidR="000718E1" w:rsidRPr="00646252" w:rsidRDefault="000718E1" w:rsidP="000718E1">
      <w:pPr>
        <w:spacing w:after="0" w:line="240" w:lineRule="auto"/>
        <w:ind w:firstLine="709"/>
        <w:jc w:val="both"/>
        <w:rPr>
          <w:rFonts w:ascii="Times New Roman" w:hAnsi="Times New Roman" w:cs="Times New Roman"/>
          <w:sz w:val="24"/>
          <w:szCs w:val="24"/>
          <w:highlight w:val="yellow"/>
        </w:rPr>
      </w:pP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25. Участие в семинар на тема: "Анализ на проблеми при интегриране на информацията между ЦИССС и ядрото на ЕИСПП", 27.-29.05.2024 г., организиран от ПРБ, ПД "Изгрев" - гр. Бяла.</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xml:space="preserve">- Ния Асенова - съдебен деловодител в </w:t>
      </w:r>
      <w:proofErr w:type="spellStart"/>
      <w:r w:rsidRPr="00646252">
        <w:rPr>
          <w:rFonts w:ascii="Times New Roman" w:hAnsi="Times New Roman" w:cs="Times New Roman"/>
          <w:sz w:val="28"/>
          <w:szCs w:val="28"/>
        </w:rPr>
        <w:t>ОСлО</w:t>
      </w:r>
      <w:proofErr w:type="spellEnd"/>
      <w:r w:rsidRPr="00646252">
        <w:rPr>
          <w:rFonts w:ascii="Times New Roman" w:hAnsi="Times New Roman" w:cs="Times New Roman"/>
          <w:sz w:val="28"/>
          <w:szCs w:val="28"/>
        </w:rPr>
        <w:t xml:space="preserve"> във ВТОП; </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xml:space="preserve">- Марияна Костадинова - съдебен деловодител в </w:t>
      </w:r>
      <w:proofErr w:type="spellStart"/>
      <w:r w:rsidRPr="00646252">
        <w:rPr>
          <w:rFonts w:ascii="Times New Roman" w:hAnsi="Times New Roman" w:cs="Times New Roman"/>
          <w:sz w:val="28"/>
          <w:szCs w:val="28"/>
        </w:rPr>
        <w:t>ОСлО</w:t>
      </w:r>
      <w:proofErr w:type="spellEnd"/>
      <w:r w:rsidRPr="00646252">
        <w:rPr>
          <w:rFonts w:ascii="Times New Roman" w:hAnsi="Times New Roman" w:cs="Times New Roman"/>
          <w:sz w:val="28"/>
          <w:szCs w:val="28"/>
        </w:rPr>
        <w:t xml:space="preserve"> във ВТОП</w:t>
      </w:r>
    </w:p>
    <w:p w:rsidR="000718E1" w:rsidRPr="00646252" w:rsidRDefault="000718E1" w:rsidP="000718E1">
      <w:pPr>
        <w:spacing w:after="0" w:line="240" w:lineRule="auto"/>
        <w:ind w:firstLine="709"/>
        <w:jc w:val="both"/>
        <w:rPr>
          <w:rFonts w:ascii="Times New Roman" w:hAnsi="Times New Roman" w:cs="Times New Roman"/>
          <w:sz w:val="24"/>
          <w:szCs w:val="24"/>
        </w:rPr>
      </w:pP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xml:space="preserve">26. Участие в онлайн обучение по програмата на Съвета на Европа за обучение по права на човека за практикуващи юристи /HELP/ на тема: "Борба с речта на омразата", 05.06.2024 г., организирано от Съвета на Европа за обучение по права на човека за практикуващи юристи /HELP/. </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xml:space="preserve">- Теменужка Атанасова-Хаджитанева – следовател в </w:t>
      </w:r>
      <w:proofErr w:type="spellStart"/>
      <w:r w:rsidRPr="00646252">
        <w:rPr>
          <w:rFonts w:ascii="Times New Roman" w:hAnsi="Times New Roman" w:cs="Times New Roman"/>
          <w:sz w:val="28"/>
          <w:szCs w:val="28"/>
        </w:rPr>
        <w:t>ОСлО</w:t>
      </w:r>
      <w:proofErr w:type="spellEnd"/>
      <w:r w:rsidRPr="00646252">
        <w:rPr>
          <w:rFonts w:ascii="Times New Roman" w:hAnsi="Times New Roman" w:cs="Times New Roman"/>
          <w:sz w:val="28"/>
          <w:szCs w:val="28"/>
        </w:rPr>
        <w:t xml:space="preserve"> във ВТОП</w:t>
      </w:r>
      <w:r w:rsidRPr="00646252">
        <w:rPr>
          <w:rFonts w:ascii="Times New Roman" w:hAnsi="Times New Roman" w:cs="Times New Roman"/>
          <w:sz w:val="28"/>
          <w:szCs w:val="28"/>
          <w:lang w:val="en-US"/>
        </w:rPr>
        <w:t>;</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Атанас Филипов – прокурор във ВТРП</w:t>
      </w:r>
    </w:p>
    <w:p w:rsidR="000718E1" w:rsidRPr="00646252" w:rsidRDefault="000718E1" w:rsidP="000718E1">
      <w:pPr>
        <w:spacing w:after="0" w:line="240" w:lineRule="auto"/>
        <w:ind w:firstLine="709"/>
        <w:jc w:val="both"/>
        <w:rPr>
          <w:rFonts w:ascii="Times New Roman" w:hAnsi="Times New Roman" w:cs="Times New Roman"/>
          <w:sz w:val="24"/>
          <w:szCs w:val="24"/>
        </w:rPr>
      </w:pP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27. Участие в семинар на тема: "Взаимодействието на Прокуратурата на Република България и Европейската прокуратура" по проект "Подкрепа на противодействието срещу измами и организирана престъпност, 05.06.-07.06.2024 г., организиран от Фондация „</w:t>
      </w:r>
      <w:proofErr w:type="spellStart"/>
      <w:r w:rsidRPr="00646252">
        <w:rPr>
          <w:rFonts w:ascii="Times New Roman" w:hAnsi="Times New Roman" w:cs="Times New Roman"/>
          <w:sz w:val="28"/>
          <w:szCs w:val="28"/>
        </w:rPr>
        <w:t>Рисърч</w:t>
      </w:r>
      <w:proofErr w:type="spellEnd"/>
      <w:r w:rsidRPr="00646252">
        <w:rPr>
          <w:rFonts w:ascii="Times New Roman" w:hAnsi="Times New Roman" w:cs="Times New Roman"/>
          <w:sz w:val="28"/>
          <w:szCs w:val="28"/>
        </w:rPr>
        <w:t xml:space="preserve"> &amp; </w:t>
      </w:r>
      <w:proofErr w:type="spellStart"/>
      <w:r w:rsidRPr="00646252">
        <w:rPr>
          <w:rFonts w:ascii="Times New Roman" w:hAnsi="Times New Roman" w:cs="Times New Roman"/>
          <w:sz w:val="28"/>
          <w:szCs w:val="28"/>
        </w:rPr>
        <w:t>Трейнинг</w:t>
      </w:r>
      <w:proofErr w:type="spellEnd"/>
      <w:r w:rsidRPr="00646252">
        <w:rPr>
          <w:rFonts w:ascii="Times New Roman" w:hAnsi="Times New Roman" w:cs="Times New Roman"/>
          <w:sz w:val="28"/>
          <w:szCs w:val="28"/>
        </w:rPr>
        <w:t xml:space="preserve"> </w:t>
      </w:r>
      <w:proofErr w:type="spellStart"/>
      <w:r w:rsidRPr="00646252">
        <w:rPr>
          <w:rFonts w:ascii="Times New Roman" w:hAnsi="Times New Roman" w:cs="Times New Roman"/>
          <w:sz w:val="28"/>
          <w:szCs w:val="28"/>
        </w:rPr>
        <w:t>пойнт</w:t>
      </w:r>
      <w:proofErr w:type="spellEnd"/>
      <w:r w:rsidRPr="00646252">
        <w:rPr>
          <w:rFonts w:ascii="Times New Roman" w:hAnsi="Times New Roman" w:cs="Times New Roman"/>
          <w:sz w:val="28"/>
          <w:szCs w:val="28"/>
        </w:rPr>
        <w:t>“ и ПРБ, УБ „</w:t>
      </w:r>
      <w:proofErr w:type="spellStart"/>
      <w:r w:rsidRPr="00646252">
        <w:rPr>
          <w:rFonts w:ascii="Times New Roman" w:hAnsi="Times New Roman" w:cs="Times New Roman"/>
          <w:sz w:val="28"/>
          <w:szCs w:val="28"/>
        </w:rPr>
        <w:t>Цигов</w:t>
      </w:r>
      <w:proofErr w:type="spellEnd"/>
      <w:r w:rsidRPr="00646252">
        <w:rPr>
          <w:rFonts w:ascii="Times New Roman" w:hAnsi="Times New Roman" w:cs="Times New Roman"/>
          <w:sz w:val="28"/>
          <w:szCs w:val="28"/>
        </w:rPr>
        <w:t xml:space="preserve"> чарк“- гр. Батак.</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Христо Христов - Окръжен прокурор на ВТОП</w:t>
      </w:r>
    </w:p>
    <w:p w:rsidR="000718E1" w:rsidRPr="00646252" w:rsidRDefault="000718E1" w:rsidP="000718E1">
      <w:pPr>
        <w:spacing w:after="0" w:line="240" w:lineRule="auto"/>
        <w:ind w:firstLine="709"/>
        <w:jc w:val="both"/>
        <w:rPr>
          <w:rFonts w:ascii="Times New Roman" w:hAnsi="Times New Roman" w:cs="Times New Roman"/>
          <w:sz w:val="24"/>
          <w:szCs w:val="24"/>
        </w:rPr>
      </w:pP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28. Участие в обучение на тема: "Добри практики за ефективно екипно функциониране по координационния механизъм по случаи с деца-пострадали и извършители на престъпления", организирано от Асоциация на прокурорите в България, гр. Велинград.</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Пламена Петкова – Димова – прокурор във ВТРП, период 09.- 11.06.2024 г.</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xml:space="preserve">- Йордан Кожухаров - </w:t>
      </w:r>
      <w:r w:rsidRPr="00646252">
        <w:rPr>
          <w:rFonts w:ascii="Times New Roman" w:hAnsi="Times New Roman"/>
          <w:sz w:val="28"/>
          <w:szCs w:val="28"/>
        </w:rPr>
        <w:t>прокурор във ВТОП</w:t>
      </w:r>
      <w:r w:rsidRPr="00646252">
        <w:rPr>
          <w:rFonts w:ascii="Times New Roman" w:hAnsi="Times New Roman" w:cs="Times New Roman"/>
          <w:sz w:val="28"/>
          <w:szCs w:val="28"/>
        </w:rPr>
        <w:t xml:space="preserve">, период </w:t>
      </w:r>
      <w:bookmarkStart w:id="41" w:name="OLE_LINK68"/>
      <w:r w:rsidRPr="00646252">
        <w:rPr>
          <w:rFonts w:ascii="Times New Roman" w:hAnsi="Times New Roman" w:cs="Times New Roman"/>
          <w:sz w:val="28"/>
          <w:szCs w:val="28"/>
        </w:rPr>
        <w:t>11.-13.06.2024 г.</w:t>
      </w:r>
      <w:r w:rsidRPr="00646252">
        <w:rPr>
          <w:rFonts w:ascii="Times New Roman" w:hAnsi="Times New Roman" w:cs="Times New Roman"/>
          <w:sz w:val="28"/>
          <w:szCs w:val="28"/>
          <w:lang w:val="en-US"/>
        </w:rPr>
        <w:t>;</w:t>
      </w:r>
    </w:p>
    <w:bookmarkEnd w:id="41"/>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lastRenderedPageBreak/>
        <w:t>- Цанко Ганчев – зам. районен прокурор на ВТРП, период 11.-13.06.2024г.</w:t>
      </w:r>
      <w:r w:rsidRPr="00646252">
        <w:rPr>
          <w:rFonts w:ascii="Times New Roman" w:hAnsi="Times New Roman" w:cs="Times New Roman"/>
          <w:sz w:val="28"/>
          <w:szCs w:val="28"/>
          <w:lang w:val="en-US"/>
        </w:rPr>
        <w:t>;</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Виктория Георгиева – прокурор във ВТРП, период 11.-13.06.2024 г.</w:t>
      </w:r>
      <w:r w:rsidRPr="00646252">
        <w:rPr>
          <w:rFonts w:ascii="Times New Roman" w:hAnsi="Times New Roman" w:cs="Times New Roman"/>
          <w:sz w:val="28"/>
          <w:szCs w:val="28"/>
          <w:lang w:val="en-US"/>
        </w:rPr>
        <w:t>;</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Георги Георгиев – младши прокурор във ВТРП, период 11.-13.06.2024г.</w:t>
      </w:r>
      <w:r w:rsidRPr="00646252">
        <w:rPr>
          <w:rFonts w:ascii="Times New Roman" w:hAnsi="Times New Roman" w:cs="Times New Roman"/>
          <w:sz w:val="28"/>
          <w:szCs w:val="28"/>
          <w:lang w:val="en-US"/>
        </w:rPr>
        <w:t>;</w:t>
      </w:r>
    </w:p>
    <w:p w:rsidR="000718E1" w:rsidRPr="00646252" w:rsidRDefault="000718E1" w:rsidP="000718E1">
      <w:pPr>
        <w:spacing w:after="0" w:line="240" w:lineRule="auto"/>
        <w:ind w:firstLine="709"/>
        <w:jc w:val="both"/>
        <w:rPr>
          <w:rFonts w:ascii="Times New Roman" w:hAnsi="Times New Roman" w:cs="Times New Roman"/>
          <w:sz w:val="28"/>
          <w:szCs w:val="28"/>
          <w:lang w:val="en-US"/>
        </w:rPr>
      </w:pPr>
      <w:r w:rsidRPr="00646252">
        <w:rPr>
          <w:rFonts w:ascii="Times New Roman" w:hAnsi="Times New Roman" w:cs="Times New Roman"/>
          <w:sz w:val="28"/>
          <w:szCs w:val="28"/>
        </w:rPr>
        <w:t xml:space="preserve">- Даниела </w:t>
      </w:r>
      <w:proofErr w:type="spellStart"/>
      <w:r w:rsidRPr="00646252">
        <w:rPr>
          <w:rFonts w:ascii="Times New Roman" w:hAnsi="Times New Roman" w:cs="Times New Roman"/>
          <w:sz w:val="28"/>
          <w:szCs w:val="28"/>
        </w:rPr>
        <w:t>Харитонова</w:t>
      </w:r>
      <w:proofErr w:type="spellEnd"/>
      <w:r w:rsidRPr="00646252">
        <w:rPr>
          <w:rFonts w:ascii="Times New Roman" w:hAnsi="Times New Roman" w:cs="Times New Roman"/>
          <w:sz w:val="28"/>
          <w:szCs w:val="28"/>
        </w:rPr>
        <w:t xml:space="preserve"> - </w:t>
      </w:r>
      <w:r w:rsidRPr="00646252">
        <w:rPr>
          <w:rFonts w:ascii="Times New Roman" w:hAnsi="Times New Roman"/>
          <w:sz w:val="28"/>
          <w:szCs w:val="28"/>
        </w:rPr>
        <w:t xml:space="preserve">прокурор във ВТОП, период </w:t>
      </w:r>
      <w:r w:rsidRPr="00646252">
        <w:rPr>
          <w:rFonts w:ascii="Times New Roman" w:hAnsi="Times New Roman" w:cs="Times New Roman"/>
          <w:sz w:val="28"/>
          <w:szCs w:val="28"/>
        </w:rPr>
        <w:t>19.-21.06.2024 г.</w:t>
      </w:r>
      <w:r w:rsidRPr="00646252">
        <w:rPr>
          <w:rFonts w:ascii="Times New Roman" w:hAnsi="Times New Roman" w:cs="Times New Roman"/>
          <w:sz w:val="28"/>
          <w:szCs w:val="28"/>
          <w:lang w:val="en-US"/>
        </w:rPr>
        <w:t>;</w:t>
      </w:r>
    </w:p>
    <w:p w:rsidR="000718E1" w:rsidRPr="00646252" w:rsidRDefault="000718E1" w:rsidP="000718E1">
      <w:pPr>
        <w:spacing w:after="0" w:line="240" w:lineRule="auto"/>
        <w:ind w:firstLine="709"/>
        <w:jc w:val="both"/>
        <w:rPr>
          <w:rFonts w:ascii="Times New Roman" w:hAnsi="Times New Roman"/>
          <w:sz w:val="28"/>
          <w:szCs w:val="28"/>
        </w:rPr>
      </w:pPr>
      <w:r w:rsidRPr="00646252">
        <w:rPr>
          <w:rFonts w:ascii="Times New Roman" w:hAnsi="Times New Roman" w:cs="Times New Roman"/>
          <w:sz w:val="28"/>
          <w:szCs w:val="28"/>
          <w:lang w:val="en-US"/>
        </w:rPr>
        <w:t xml:space="preserve">- </w:t>
      </w:r>
      <w:r w:rsidRPr="00646252">
        <w:rPr>
          <w:rFonts w:ascii="Times New Roman" w:hAnsi="Times New Roman" w:cs="Times New Roman"/>
          <w:sz w:val="28"/>
          <w:szCs w:val="28"/>
        </w:rPr>
        <w:t>Блага Георгиева – прокурор</w:t>
      </w:r>
      <w:r w:rsidRPr="00646252">
        <w:rPr>
          <w:rFonts w:ascii="Times New Roman" w:hAnsi="Times New Roman" w:cs="Times New Roman"/>
          <w:sz w:val="28"/>
          <w:szCs w:val="28"/>
          <w:lang w:val="en-US"/>
        </w:rPr>
        <w:t xml:space="preserve"> </w:t>
      </w:r>
      <w:r w:rsidRPr="00646252">
        <w:rPr>
          <w:rFonts w:ascii="Times New Roman" w:hAnsi="Times New Roman" w:cs="Times New Roman"/>
          <w:sz w:val="28"/>
          <w:szCs w:val="28"/>
        </w:rPr>
        <w:t xml:space="preserve">във ВТРП, </w:t>
      </w:r>
      <w:r w:rsidRPr="00646252">
        <w:rPr>
          <w:rFonts w:ascii="Times New Roman" w:hAnsi="Times New Roman"/>
          <w:sz w:val="28"/>
          <w:szCs w:val="28"/>
        </w:rPr>
        <w:t xml:space="preserve">период </w:t>
      </w:r>
      <w:r w:rsidRPr="00646252">
        <w:rPr>
          <w:rFonts w:ascii="Times New Roman" w:hAnsi="Times New Roman" w:cs="Times New Roman"/>
          <w:sz w:val="28"/>
          <w:szCs w:val="28"/>
        </w:rPr>
        <w:t>19.-21.06.2024 г.</w:t>
      </w:r>
    </w:p>
    <w:p w:rsidR="000718E1" w:rsidRPr="00646252" w:rsidRDefault="000718E1" w:rsidP="000718E1">
      <w:pPr>
        <w:spacing w:after="0" w:line="240" w:lineRule="auto"/>
        <w:ind w:firstLine="709"/>
        <w:jc w:val="both"/>
        <w:rPr>
          <w:rFonts w:ascii="Times New Roman" w:hAnsi="Times New Roman" w:cs="Times New Roman"/>
          <w:sz w:val="20"/>
          <w:szCs w:val="20"/>
        </w:rPr>
      </w:pP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29. Участие в електронно обучение на тема: „Анализ на източника на финансиране и начина на употреба на средствата“, организирано от Международен център за възстановяване на активи към Базелския институт за управление, 11.06.2024 г.</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Калина Кръстева – прокурор във ВТРП</w:t>
      </w:r>
    </w:p>
    <w:p w:rsidR="000718E1" w:rsidRPr="00646252" w:rsidRDefault="000718E1" w:rsidP="000718E1">
      <w:pPr>
        <w:spacing w:after="0" w:line="240" w:lineRule="auto"/>
        <w:ind w:firstLine="709"/>
        <w:jc w:val="both"/>
        <w:rPr>
          <w:rFonts w:ascii="Times New Roman" w:hAnsi="Times New Roman" w:cs="Times New Roman"/>
          <w:sz w:val="20"/>
          <w:szCs w:val="20"/>
        </w:rPr>
      </w:pP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xml:space="preserve">30. Обучение на прокурори от Националната прокурорска мрежа за международно правно сътрудничество в Република България и Националното бюро в </w:t>
      </w:r>
      <w:proofErr w:type="spellStart"/>
      <w:r w:rsidRPr="00646252">
        <w:rPr>
          <w:rFonts w:ascii="Times New Roman" w:hAnsi="Times New Roman" w:cs="Times New Roman"/>
          <w:sz w:val="28"/>
          <w:szCs w:val="28"/>
        </w:rPr>
        <w:t>Евроджъст</w:t>
      </w:r>
      <w:proofErr w:type="spellEnd"/>
      <w:r w:rsidRPr="00646252">
        <w:rPr>
          <w:rFonts w:ascii="Times New Roman" w:hAnsi="Times New Roman" w:cs="Times New Roman"/>
          <w:sz w:val="28"/>
          <w:szCs w:val="28"/>
        </w:rPr>
        <w:t xml:space="preserve">, 12.-14.06.2024 г., организирано от </w:t>
      </w:r>
      <w:proofErr w:type="spellStart"/>
      <w:r w:rsidRPr="00646252">
        <w:rPr>
          <w:rFonts w:ascii="Times New Roman" w:hAnsi="Times New Roman" w:cs="Times New Roman"/>
          <w:sz w:val="28"/>
          <w:szCs w:val="28"/>
        </w:rPr>
        <w:t>Евроджъст</w:t>
      </w:r>
      <w:proofErr w:type="spellEnd"/>
      <w:r w:rsidRPr="00646252">
        <w:rPr>
          <w:rFonts w:ascii="Times New Roman" w:hAnsi="Times New Roman" w:cs="Times New Roman"/>
          <w:sz w:val="28"/>
          <w:szCs w:val="28"/>
        </w:rPr>
        <w:t>, УБ на ПРБ – ПД „Изгрев“, град Бяла.</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xml:space="preserve">- Илиан Благоев - </w:t>
      </w:r>
      <w:r w:rsidRPr="00646252">
        <w:rPr>
          <w:rFonts w:ascii="Times New Roman" w:hAnsi="Times New Roman"/>
          <w:sz w:val="28"/>
          <w:szCs w:val="28"/>
        </w:rPr>
        <w:t>прокурор във ВТОП</w:t>
      </w:r>
      <w:r w:rsidRPr="00646252">
        <w:rPr>
          <w:rFonts w:ascii="Times New Roman" w:hAnsi="Times New Roman"/>
          <w:sz w:val="28"/>
          <w:szCs w:val="28"/>
          <w:lang w:val="en-US"/>
        </w:rPr>
        <w:t>;</w:t>
      </w:r>
      <w:r w:rsidRPr="00646252">
        <w:rPr>
          <w:rFonts w:ascii="Times New Roman" w:hAnsi="Times New Roman" w:cs="Times New Roman"/>
          <w:sz w:val="28"/>
          <w:szCs w:val="28"/>
        </w:rPr>
        <w:t xml:space="preserve"> </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Цонко Кръстев – прокурор във ВТРП</w:t>
      </w:r>
    </w:p>
    <w:p w:rsidR="000718E1" w:rsidRPr="00646252" w:rsidRDefault="000718E1" w:rsidP="000718E1">
      <w:pPr>
        <w:spacing w:after="0" w:line="240" w:lineRule="auto"/>
        <w:ind w:firstLine="709"/>
        <w:jc w:val="both"/>
        <w:rPr>
          <w:rFonts w:ascii="Times New Roman" w:hAnsi="Times New Roman" w:cs="Times New Roman"/>
          <w:sz w:val="20"/>
          <w:szCs w:val="20"/>
        </w:rPr>
      </w:pP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xml:space="preserve">31. Участие в регионално обучение на тема: "Доказателства и </w:t>
      </w:r>
      <w:proofErr w:type="spellStart"/>
      <w:r w:rsidRPr="00646252">
        <w:rPr>
          <w:rFonts w:ascii="Times New Roman" w:hAnsi="Times New Roman" w:cs="Times New Roman"/>
          <w:sz w:val="28"/>
          <w:szCs w:val="28"/>
        </w:rPr>
        <w:t>доказателствени</w:t>
      </w:r>
      <w:proofErr w:type="spellEnd"/>
      <w:r w:rsidRPr="00646252">
        <w:rPr>
          <w:rFonts w:ascii="Times New Roman" w:hAnsi="Times New Roman" w:cs="Times New Roman"/>
          <w:sz w:val="28"/>
          <w:szCs w:val="28"/>
        </w:rPr>
        <w:t xml:space="preserve"> средства. </w:t>
      </w:r>
      <w:proofErr w:type="spellStart"/>
      <w:r w:rsidRPr="00646252">
        <w:rPr>
          <w:rFonts w:ascii="Times New Roman" w:hAnsi="Times New Roman" w:cs="Times New Roman"/>
          <w:sz w:val="28"/>
          <w:szCs w:val="28"/>
        </w:rPr>
        <w:t>Въззивни</w:t>
      </w:r>
      <w:proofErr w:type="spellEnd"/>
      <w:r w:rsidRPr="00646252">
        <w:rPr>
          <w:rFonts w:ascii="Times New Roman" w:hAnsi="Times New Roman" w:cs="Times New Roman"/>
          <w:sz w:val="28"/>
          <w:szCs w:val="28"/>
        </w:rPr>
        <w:t xml:space="preserve"> и касационни протести", 20.-21.06.2024г., организиран от НИП, съвместно с Районна прокуратура - Велико Търново, гр. В.Търново.</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xml:space="preserve">- Весела Кърчева-Байчева – прокурор във ВТОП; </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xml:space="preserve">- Йордан Кожухаров - </w:t>
      </w:r>
      <w:r w:rsidRPr="00646252">
        <w:rPr>
          <w:rFonts w:ascii="Times New Roman" w:hAnsi="Times New Roman"/>
          <w:sz w:val="28"/>
          <w:szCs w:val="28"/>
        </w:rPr>
        <w:t>прокурор във ВТОП</w:t>
      </w:r>
      <w:r w:rsidRPr="00646252">
        <w:rPr>
          <w:rFonts w:ascii="Times New Roman" w:hAnsi="Times New Roman" w:cs="Times New Roman"/>
          <w:sz w:val="28"/>
          <w:szCs w:val="28"/>
        </w:rPr>
        <w:t xml:space="preserve">; </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xml:space="preserve">- Светлана Иванова – Зам. окръжен прокурор на ВТОП; </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xml:space="preserve">- Таня </w:t>
      </w:r>
      <w:proofErr w:type="spellStart"/>
      <w:r w:rsidRPr="00646252">
        <w:rPr>
          <w:rFonts w:ascii="Times New Roman" w:hAnsi="Times New Roman" w:cs="Times New Roman"/>
          <w:sz w:val="28"/>
          <w:szCs w:val="28"/>
        </w:rPr>
        <w:t>Катрева</w:t>
      </w:r>
      <w:proofErr w:type="spellEnd"/>
      <w:r w:rsidRPr="00646252">
        <w:rPr>
          <w:rFonts w:ascii="Times New Roman" w:hAnsi="Times New Roman" w:cs="Times New Roman"/>
          <w:sz w:val="28"/>
          <w:szCs w:val="28"/>
        </w:rPr>
        <w:t xml:space="preserve"> - </w:t>
      </w:r>
      <w:r w:rsidRPr="00646252">
        <w:rPr>
          <w:rFonts w:ascii="Times New Roman" w:hAnsi="Times New Roman"/>
          <w:sz w:val="28"/>
          <w:szCs w:val="28"/>
        </w:rPr>
        <w:t>прокурор във ВТОП</w:t>
      </w:r>
      <w:r w:rsidRPr="00646252">
        <w:rPr>
          <w:rFonts w:ascii="Times New Roman" w:hAnsi="Times New Roman" w:cs="Times New Roman"/>
          <w:sz w:val="28"/>
          <w:szCs w:val="28"/>
        </w:rPr>
        <w:t xml:space="preserve">; </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xml:space="preserve">- Захари Георгиев – следовател в </w:t>
      </w:r>
      <w:proofErr w:type="spellStart"/>
      <w:r w:rsidRPr="00646252">
        <w:rPr>
          <w:rFonts w:ascii="Times New Roman" w:hAnsi="Times New Roman" w:cs="Times New Roman"/>
          <w:sz w:val="28"/>
          <w:szCs w:val="28"/>
        </w:rPr>
        <w:t>ОСлО</w:t>
      </w:r>
      <w:proofErr w:type="spellEnd"/>
      <w:r w:rsidRPr="00646252">
        <w:rPr>
          <w:rFonts w:ascii="Times New Roman" w:hAnsi="Times New Roman" w:cs="Times New Roman"/>
          <w:sz w:val="28"/>
          <w:szCs w:val="28"/>
        </w:rPr>
        <w:t xml:space="preserve"> във ВТОП; </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xml:space="preserve">- Галина </w:t>
      </w:r>
      <w:proofErr w:type="spellStart"/>
      <w:r w:rsidRPr="00646252">
        <w:rPr>
          <w:rFonts w:ascii="Times New Roman" w:hAnsi="Times New Roman" w:cs="Times New Roman"/>
          <w:sz w:val="28"/>
          <w:szCs w:val="28"/>
        </w:rPr>
        <w:t>Гетова-Балакева</w:t>
      </w:r>
      <w:proofErr w:type="spellEnd"/>
      <w:r w:rsidRPr="00646252">
        <w:rPr>
          <w:rFonts w:ascii="Times New Roman" w:hAnsi="Times New Roman" w:cs="Times New Roman"/>
          <w:sz w:val="28"/>
          <w:szCs w:val="28"/>
        </w:rPr>
        <w:t xml:space="preserve"> - прокурорски помощник във ВТОП; </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Мая Димитрова - прокурорски помощник във ВТОП</w:t>
      </w:r>
      <w:r w:rsidRPr="00646252">
        <w:rPr>
          <w:rFonts w:ascii="Times New Roman" w:hAnsi="Times New Roman" w:cs="Times New Roman"/>
          <w:sz w:val="28"/>
          <w:szCs w:val="28"/>
          <w:lang w:val="en-US"/>
        </w:rPr>
        <w:t>;</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xml:space="preserve">- Тихомир </w:t>
      </w:r>
      <w:proofErr w:type="spellStart"/>
      <w:r w:rsidRPr="00646252">
        <w:rPr>
          <w:rFonts w:ascii="Times New Roman" w:hAnsi="Times New Roman" w:cs="Times New Roman"/>
          <w:sz w:val="28"/>
          <w:szCs w:val="28"/>
        </w:rPr>
        <w:t>Шабов</w:t>
      </w:r>
      <w:proofErr w:type="spellEnd"/>
      <w:r w:rsidRPr="00646252">
        <w:rPr>
          <w:rFonts w:ascii="Times New Roman" w:hAnsi="Times New Roman" w:cs="Times New Roman"/>
          <w:sz w:val="28"/>
          <w:szCs w:val="28"/>
        </w:rPr>
        <w:t xml:space="preserve"> – районен прокурор на ВТРП;</w:t>
      </w:r>
    </w:p>
    <w:p w:rsidR="000718E1" w:rsidRPr="00646252" w:rsidRDefault="000718E1" w:rsidP="000718E1">
      <w:pPr>
        <w:spacing w:after="0" w:line="240" w:lineRule="auto"/>
        <w:ind w:firstLine="709"/>
        <w:jc w:val="both"/>
        <w:rPr>
          <w:rFonts w:ascii="Times New Roman" w:hAnsi="Times New Roman" w:cs="Times New Roman"/>
          <w:sz w:val="28"/>
          <w:szCs w:val="28"/>
          <w:lang w:val="en-US"/>
        </w:rPr>
      </w:pPr>
      <w:r w:rsidRPr="00646252">
        <w:rPr>
          <w:rFonts w:ascii="Times New Roman" w:hAnsi="Times New Roman" w:cs="Times New Roman"/>
          <w:sz w:val="28"/>
          <w:szCs w:val="28"/>
        </w:rPr>
        <w:t xml:space="preserve">- Атанас Филипов – </w:t>
      </w:r>
      <w:bookmarkStart w:id="42" w:name="OLE_LINK43"/>
      <w:r w:rsidRPr="00646252">
        <w:rPr>
          <w:rFonts w:ascii="Times New Roman" w:hAnsi="Times New Roman" w:cs="Times New Roman"/>
          <w:sz w:val="28"/>
          <w:szCs w:val="28"/>
        </w:rPr>
        <w:t>прокурор във ВТРП</w:t>
      </w:r>
      <w:bookmarkEnd w:id="42"/>
      <w:r w:rsidRPr="00646252">
        <w:rPr>
          <w:rFonts w:ascii="Times New Roman" w:hAnsi="Times New Roman" w:cs="Times New Roman"/>
          <w:sz w:val="28"/>
          <w:szCs w:val="28"/>
          <w:lang w:val="en-US"/>
        </w:rPr>
        <w:t>;</w:t>
      </w:r>
    </w:p>
    <w:p w:rsidR="000718E1" w:rsidRPr="00646252" w:rsidRDefault="000718E1" w:rsidP="000718E1">
      <w:pPr>
        <w:spacing w:after="0" w:line="240" w:lineRule="auto"/>
        <w:ind w:firstLine="709"/>
        <w:jc w:val="both"/>
        <w:rPr>
          <w:rFonts w:ascii="Times New Roman" w:hAnsi="Times New Roman" w:cs="Times New Roman"/>
          <w:sz w:val="28"/>
          <w:szCs w:val="28"/>
          <w:lang w:val="en-US"/>
        </w:rPr>
      </w:pPr>
      <w:r w:rsidRPr="00646252">
        <w:rPr>
          <w:rFonts w:ascii="Times New Roman" w:hAnsi="Times New Roman" w:cs="Times New Roman"/>
          <w:sz w:val="28"/>
          <w:szCs w:val="28"/>
        </w:rPr>
        <w:t xml:space="preserve">- Валентина </w:t>
      </w:r>
      <w:proofErr w:type="spellStart"/>
      <w:r w:rsidRPr="00646252">
        <w:rPr>
          <w:rFonts w:ascii="Times New Roman" w:hAnsi="Times New Roman" w:cs="Times New Roman"/>
          <w:sz w:val="28"/>
          <w:szCs w:val="28"/>
        </w:rPr>
        <w:t>Годжова</w:t>
      </w:r>
      <w:proofErr w:type="spellEnd"/>
      <w:r w:rsidRPr="00646252">
        <w:rPr>
          <w:rFonts w:ascii="Times New Roman" w:hAnsi="Times New Roman" w:cs="Times New Roman"/>
          <w:sz w:val="28"/>
          <w:szCs w:val="28"/>
        </w:rPr>
        <w:t xml:space="preserve"> </w:t>
      </w:r>
      <w:bookmarkStart w:id="43" w:name="OLE_LINK44"/>
      <w:r w:rsidRPr="00646252">
        <w:rPr>
          <w:rFonts w:ascii="Times New Roman" w:hAnsi="Times New Roman" w:cs="Times New Roman"/>
          <w:sz w:val="28"/>
          <w:szCs w:val="28"/>
        </w:rPr>
        <w:t>- прокурор във ВТРП</w:t>
      </w:r>
      <w:r w:rsidRPr="00646252">
        <w:rPr>
          <w:rFonts w:ascii="Times New Roman" w:hAnsi="Times New Roman" w:cs="Times New Roman"/>
          <w:sz w:val="28"/>
          <w:szCs w:val="28"/>
          <w:lang w:val="en-US"/>
        </w:rPr>
        <w:t>;</w:t>
      </w:r>
      <w:bookmarkEnd w:id="43"/>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Красимир Стайков - прокурор във ВТРП</w:t>
      </w:r>
      <w:r w:rsidRPr="00646252">
        <w:rPr>
          <w:rFonts w:ascii="Times New Roman" w:hAnsi="Times New Roman" w:cs="Times New Roman"/>
          <w:sz w:val="28"/>
          <w:szCs w:val="28"/>
          <w:lang w:val="en-US"/>
        </w:rPr>
        <w:t>;</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Пламена Петкова – Димова - прокурор във ВТРП</w:t>
      </w:r>
      <w:r w:rsidRPr="00646252">
        <w:rPr>
          <w:rFonts w:ascii="Times New Roman" w:hAnsi="Times New Roman" w:cs="Times New Roman"/>
          <w:sz w:val="28"/>
          <w:szCs w:val="28"/>
          <w:lang w:val="en-US"/>
        </w:rPr>
        <w:t>;</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xml:space="preserve">- </w:t>
      </w:r>
      <w:proofErr w:type="spellStart"/>
      <w:r w:rsidRPr="00646252">
        <w:rPr>
          <w:rFonts w:ascii="Times New Roman" w:hAnsi="Times New Roman" w:cs="Times New Roman"/>
          <w:sz w:val="28"/>
          <w:szCs w:val="28"/>
        </w:rPr>
        <w:t>Тотко</w:t>
      </w:r>
      <w:proofErr w:type="spellEnd"/>
      <w:r w:rsidRPr="00646252">
        <w:rPr>
          <w:rFonts w:ascii="Times New Roman" w:hAnsi="Times New Roman" w:cs="Times New Roman"/>
          <w:sz w:val="28"/>
          <w:szCs w:val="28"/>
        </w:rPr>
        <w:t xml:space="preserve"> Тотев - прокурор във ВТРП</w:t>
      </w:r>
      <w:r w:rsidRPr="00646252">
        <w:rPr>
          <w:rFonts w:ascii="Times New Roman" w:hAnsi="Times New Roman" w:cs="Times New Roman"/>
          <w:sz w:val="28"/>
          <w:szCs w:val="28"/>
          <w:lang w:val="en-US"/>
        </w:rPr>
        <w:t>;</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Цонко Кръстев - прокурор във ВТРП</w:t>
      </w:r>
      <w:r w:rsidRPr="00646252">
        <w:rPr>
          <w:rFonts w:ascii="Times New Roman" w:hAnsi="Times New Roman" w:cs="Times New Roman"/>
          <w:sz w:val="28"/>
          <w:szCs w:val="28"/>
          <w:lang w:val="en-US"/>
        </w:rPr>
        <w:t>;</w:t>
      </w:r>
      <w:r w:rsidRPr="00646252">
        <w:rPr>
          <w:rFonts w:ascii="Times New Roman" w:hAnsi="Times New Roman" w:cs="Times New Roman"/>
          <w:sz w:val="28"/>
          <w:szCs w:val="28"/>
        </w:rPr>
        <w:t xml:space="preserve"> </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Красимира Христова - прокурор във ВТРП</w:t>
      </w:r>
      <w:r w:rsidRPr="00646252">
        <w:rPr>
          <w:rFonts w:ascii="Times New Roman" w:hAnsi="Times New Roman" w:cs="Times New Roman"/>
          <w:sz w:val="28"/>
          <w:szCs w:val="28"/>
          <w:lang w:val="en-US"/>
        </w:rPr>
        <w:t>;</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xml:space="preserve">- Тодор </w:t>
      </w:r>
      <w:proofErr w:type="spellStart"/>
      <w:r w:rsidRPr="00646252">
        <w:rPr>
          <w:rFonts w:ascii="Times New Roman" w:hAnsi="Times New Roman" w:cs="Times New Roman"/>
          <w:sz w:val="28"/>
          <w:szCs w:val="28"/>
        </w:rPr>
        <w:t>Баланов</w:t>
      </w:r>
      <w:proofErr w:type="spellEnd"/>
      <w:r w:rsidRPr="00646252">
        <w:rPr>
          <w:rFonts w:ascii="Times New Roman" w:hAnsi="Times New Roman" w:cs="Times New Roman"/>
          <w:sz w:val="28"/>
          <w:szCs w:val="28"/>
        </w:rPr>
        <w:t xml:space="preserve"> - прокурор във ВТРП</w:t>
      </w:r>
      <w:r w:rsidRPr="00646252">
        <w:rPr>
          <w:rFonts w:ascii="Times New Roman" w:hAnsi="Times New Roman" w:cs="Times New Roman"/>
          <w:sz w:val="28"/>
          <w:szCs w:val="28"/>
          <w:lang w:val="en-US"/>
        </w:rPr>
        <w:t>;</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Георги Георгиев – младши прокурор във ВТРП</w:t>
      </w:r>
    </w:p>
    <w:p w:rsidR="000718E1" w:rsidRPr="00646252" w:rsidRDefault="000718E1" w:rsidP="000718E1">
      <w:pPr>
        <w:spacing w:after="0" w:line="240" w:lineRule="auto"/>
        <w:ind w:firstLine="709"/>
        <w:jc w:val="both"/>
        <w:rPr>
          <w:rFonts w:ascii="Times New Roman" w:hAnsi="Times New Roman" w:cs="Times New Roman"/>
          <w:sz w:val="24"/>
          <w:szCs w:val="24"/>
        </w:rPr>
      </w:pP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32. Участие в обучение</w:t>
      </w:r>
      <w:r w:rsidRPr="00646252">
        <w:rPr>
          <w:rFonts w:ascii="Times New Roman" w:hAnsi="Times New Roman" w:cs="Times New Roman"/>
          <w:sz w:val="28"/>
          <w:szCs w:val="28"/>
        </w:rPr>
        <w:tab/>
        <w:t xml:space="preserve"> на тема: „Преглед на инструментите за международно сътрудничество по наказателни дела“, организирано от НИП, в гр. София, 04.07 – 05.07.2024 г.</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Калина Кръстева – прокурор във ВТРП</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lastRenderedPageBreak/>
        <w:t xml:space="preserve">33. Участие в дистанционно обучение на тема: </w:t>
      </w:r>
      <w:r w:rsidRPr="00646252">
        <w:rPr>
          <w:rFonts w:ascii="Times New Roman" w:hAnsi="Times New Roman" w:cs="Times New Roman"/>
          <w:sz w:val="28"/>
          <w:szCs w:val="28"/>
        </w:rPr>
        <w:tab/>
        <w:t>„Разследване на радиационни и ядрени престъпления“, организирано от Международна асоциация на прокурорите, 18.07.2024 г.</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Калина Кръстева – прокурор във ВТРП</w:t>
      </w:r>
    </w:p>
    <w:p w:rsidR="000718E1" w:rsidRPr="00646252" w:rsidRDefault="000718E1" w:rsidP="000718E1">
      <w:pPr>
        <w:spacing w:after="0" w:line="240" w:lineRule="auto"/>
        <w:ind w:firstLine="709"/>
        <w:jc w:val="both"/>
        <w:rPr>
          <w:rFonts w:ascii="Times New Roman" w:hAnsi="Times New Roman" w:cs="Times New Roman"/>
          <w:sz w:val="24"/>
          <w:szCs w:val="24"/>
        </w:rPr>
      </w:pP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xml:space="preserve">34. Участие в дистанционно обучение на тема: </w:t>
      </w:r>
      <w:r w:rsidRPr="00646252">
        <w:rPr>
          <w:rFonts w:ascii="Times New Roman" w:hAnsi="Times New Roman" w:cs="Times New Roman"/>
          <w:sz w:val="28"/>
          <w:szCs w:val="28"/>
        </w:rPr>
        <w:tab/>
        <w:t>„Средно ниво на цифрова компетентност, нива 3-4, съгласно Европейската рамка за дигитални компетентности /</w:t>
      </w:r>
      <w:proofErr w:type="spellStart"/>
      <w:r w:rsidRPr="00646252">
        <w:rPr>
          <w:rFonts w:ascii="Times New Roman" w:hAnsi="Times New Roman" w:cs="Times New Roman"/>
          <w:sz w:val="28"/>
          <w:szCs w:val="28"/>
        </w:rPr>
        <w:t>DigComp</w:t>
      </w:r>
      <w:proofErr w:type="spellEnd"/>
      <w:r w:rsidRPr="00646252">
        <w:rPr>
          <w:rFonts w:ascii="Times New Roman" w:hAnsi="Times New Roman" w:cs="Times New Roman"/>
          <w:sz w:val="28"/>
          <w:szCs w:val="28"/>
        </w:rPr>
        <w:t>/“, организирано от „</w:t>
      </w:r>
      <w:proofErr w:type="spellStart"/>
      <w:r w:rsidRPr="00646252">
        <w:rPr>
          <w:rFonts w:ascii="Times New Roman" w:hAnsi="Times New Roman" w:cs="Times New Roman"/>
          <w:sz w:val="28"/>
          <w:szCs w:val="28"/>
        </w:rPr>
        <w:t>Раабе</w:t>
      </w:r>
      <w:proofErr w:type="spellEnd"/>
      <w:r w:rsidRPr="00646252">
        <w:rPr>
          <w:rFonts w:ascii="Times New Roman" w:hAnsi="Times New Roman" w:cs="Times New Roman"/>
          <w:sz w:val="28"/>
          <w:szCs w:val="28"/>
        </w:rPr>
        <w:t xml:space="preserve"> България“ ЕООД, 14.09.-12.10.2024 г.</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xml:space="preserve">- Пламен </w:t>
      </w:r>
      <w:proofErr w:type="spellStart"/>
      <w:r w:rsidRPr="00646252">
        <w:rPr>
          <w:rFonts w:ascii="Times New Roman" w:hAnsi="Times New Roman" w:cs="Times New Roman"/>
          <w:sz w:val="28"/>
          <w:szCs w:val="28"/>
        </w:rPr>
        <w:t>Розинов</w:t>
      </w:r>
      <w:proofErr w:type="spellEnd"/>
      <w:r w:rsidRPr="00646252">
        <w:rPr>
          <w:rFonts w:ascii="Times New Roman" w:hAnsi="Times New Roman" w:cs="Times New Roman"/>
          <w:sz w:val="28"/>
          <w:szCs w:val="28"/>
        </w:rPr>
        <w:t xml:space="preserve"> – съдебен статистик във ВТРП</w:t>
      </w:r>
    </w:p>
    <w:p w:rsidR="000718E1" w:rsidRPr="00646252" w:rsidRDefault="000718E1" w:rsidP="000718E1">
      <w:pPr>
        <w:spacing w:after="0" w:line="240" w:lineRule="auto"/>
        <w:ind w:firstLine="709"/>
        <w:jc w:val="both"/>
        <w:rPr>
          <w:rFonts w:ascii="Times New Roman" w:hAnsi="Times New Roman" w:cs="Times New Roman"/>
          <w:sz w:val="24"/>
          <w:szCs w:val="24"/>
        </w:rPr>
      </w:pP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35. Участие в семинар на тема: "Подобряване на работа с УИС-3 и справочен модул "</w:t>
      </w:r>
      <w:proofErr w:type="spellStart"/>
      <w:r w:rsidRPr="00646252">
        <w:rPr>
          <w:rFonts w:ascii="Times New Roman" w:hAnsi="Times New Roman" w:cs="Times New Roman"/>
          <w:sz w:val="28"/>
          <w:szCs w:val="28"/>
        </w:rPr>
        <w:t>Oracle</w:t>
      </w:r>
      <w:proofErr w:type="spellEnd"/>
      <w:r w:rsidRPr="00646252">
        <w:rPr>
          <w:rFonts w:ascii="Times New Roman" w:hAnsi="Times New Roman" w:cs="Times New Roman"/>
          <w:sz w:val="28"/>
          <w:szCs w:val="28"/>
        </w:rPr>
        <w:t xml:space="preserve"> BI" - електронни регистри, справки, работа с програмите за случайно разпределение на преписки и досъдебни производства, грешки при работа и отстраняването им", 17.-19.09.2024 г., организиран от ПРБ, УБ "</w:t>
      </w:r>
      <w:proofErr w:type="spellStart"/>
      <w:r w:rsidRPr="00646252">
        <w:rPr>
          <w:rFonts w:ascii="Times New Roman" w:hAnsi="Times New Roman" w:cs="Times New Roman"/>
          <w:sz w:val="28"/>
          <w:szCs w:val="28"/>
        </w:rPr>
        <w:t>Цигов</w:t>
      </w:r>
      <w:proofErr w:type="spellEnd"/>
      <w:r w:rsidRPr="00646252">
        <w:rPr>
          <w:rFonts w:ascii="Times New Roman" w:hAnsi="Times New Roman" w:cs="Times New Roman"/>
          <w:sz w:val="28"/>
          <w:szCs w:val="28"/>
        </w:rPr>
        <w:t xml:space="preserve"> чарк" - гр. Батак.</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xml:space="preserve">- Пламен Павлов - съдебен деловодител във ВТОП; </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Виктория Гайдарова - съдебен статистик във ВТОП</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xml:space="preserve">- Пламен </w:t>
      </w:r>
      <w:proofErr w:type="spellStart"/>
      <w:r w:rsidRPr="00646252">
        <w:rPr>
          <w:rFonts w:ascii="Times New Roman" w:hAnsi="Times New Roman" w:cs="Times New Roman"/>
          <w:sz w:val="28"/>
          <w:szCs w:val="28"/>
        </w:rPr>
        <w:t>Розинов</w:t>
      </w:r>
      <w:proofErr w:type="spellEnd"/>
      <w:r w:rsidRPr="00646252">
        <w:rPr>
          <w:rFonts w:ascii="Times New Roman" w:hAnsi="Times New Roman" w:cs="Times New Roman"/>
          <w:sz w:val="28"/>
          <w:szCs w:val="28"/>
        </w:rPr>
        <w:t xml:space="preserve"> – съдебен статистик във ВТРП;</w:t>
      </w:r>
    </w:p>
    <w:p w:rsidR="000718E1" w:rsidRPr="00646252" w:rsidRDefault="000718E1" w:rsidP="000718E1">
      <w:pPr>
        <w:spacing w:after="0" w:line="240" w:lineRule="auto"/>
        <w:ind w:firstLine="709"/>
        <w:jc w:val="both"/>
        <w:rPr>
          <w:rFonts w:ascii="Times New Roman" w:hAnsi="Times New Roman" w:cs="Times New Roman"/>
          <w:sz w:val="28"/>
          <w:szCs w:val="28"/>
          <w:lang w:val="en-US"/>
        </w:rPr>
      </w:pPr>
      <w:r w:rsidRPr="00646252">
        <w:rPr>
          <w:rFonts w:ascii="Times New Roman" w:hAnsi="Times New Roman" w:cs="Times New Roman"/>
          <w:sz w:val="28"/>
          <w:szCs w:val="28"/>
        </w:rPr>
        <w:t>- Венета Бъчварова – съдебен деловодител във ВТРП</w:t>
      </w:r>
      <w:r w:rsidRPr="00646252">
        <w:rPr>
          <w:rFonts w:ascii="Times New Roman" w:hAnsi="Times New Roman" w:cs="Times New Roman"/>
          <w:sz w:val="28"/>
          <w:szCs w:val="28"/>
          <w:lang w:val="en-US"/>
        </w:rPr>
        <w:t>;</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Боряна Петрова – съдебен деловодител във ВТРП</w:t>
      </w:r>
    </w:p>
    <w:p w:rsidR="000718E1" w:rsidRPr="00646252" w:rsidRDefault="000718E1" w:rsidP="000718E1">
      <w:pPr>
        <w:spacing w:after="0" w:line="240" w:lineRule="auto"/>
        <w:ind w:firstLine="709"/>
        <w:jc w:val="both"/>
        <w:rPr>
          <w:rFonts w:ascii="Times New Roman" w:hAnsi="Times New Roman" w:cs="Times New Roman"/>
          <w:sz w:val="24"/>
          <w:szCs w:val="24"/>
        </w:rPr>
      </w:pP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36. Участие в обучение на тема: "Въвеждане на услугата "Активна директория" в мрежата на ПРБ. Информационна сигурност - постоянни заплахи 2024 г.", 25.-27.09.-2024 г., организирано от ПРБ, ПД "Изгрев" - гр. Бяла.</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Стилиян Милков - системен администратор във ВТОП</w:t>
      </w:r>
      <w:r w:rsidRPr="00646252">
        <w:rPr>
          <w:rFonts w:ascii="Times New Roman" w:hAnsi="Times New Roman" w:cs="Times New Roman"/>
          <w:sz w:val="28"/>
          <w:szCs w:val="28"/>
          <w:lang w:val="en-US"/>
        </w:rPr>
        <w:t>;</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lang w:val="en-US"/>
        </w:rPr>
        <w:t xml:space="preserve">- </w:t>
      </w:r>
      <w:r w:rsidRPr="00646252">
        <w:rPr>
          <w:rFonts w:ascii="Times New Roman" w:hAnsi="Times New Roman" w:cs="Times New Roman"/>
          <w:sz w:val="28"/>
          <w:szCs w:val="28"/>
        </w:rPr>
        <w:t>Петър Петров – системен администратор</w:t>
      </w:r>
      <w:r w:rsidRPr="00646252">
        <w:rPr>
          <w:rFonts w:ascii="Times New Roman" w:hAnsi="Times New Roman" w:cs="Times New Roman"/>
          <w:sz w:val="28"/>
          <w:szCs w:val="28"/>
          <w:lang w:val="en-US"/>
        </w:rPr>
        <w:t xml:space="preserve"> </w:t>
      </w:r>
      <w:r w:rsidRPr="00646252">
        <w:rPr>
          <w:rFonts w:ascii="Times New Roman" w:hAnsi="Times New Roman" w:cs="Times New Roman"/>
          <w:sz w:val="28"/>
          <w:szCs w:val="28"/>
        </w:rPr>
        <w:t>във ВТРП</w:t>
      </w:r>
    </w:p>
    <w:p w:rsidR="000718E1" w:rsidRPr="00646252" w:rsidRDefault="000718E1" w:rsidP="000718E1">
      <w:pPr>
        <w:spacing w:after="0" w:line="240" w:lineRule="auto"/>
        <w:ind w:firstLine="709"/>
        <w:jc w:val="both"/>
        <w:rPr>
          <w:rFonts w:ascii="Times New Roman" w:hAnsi="Times New Roman" w:cs="Times New Roman"/>
          <w:sz w:val="24"/>
          <w:szCs w:val="24"/>
        </w:rPr>
      </w:pP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37. Участие в обучение на тема: „Невербална комуникация за съдии и прокурори“, организирано от НИП, в гр. София, 01.10 – 02.10.2024 г.</w:t>
      </w:r>
    </w:p>
    <w:p w:rsidR="000718E1" w:rsidRPr="00646252" w:rsidRDefault="000718E1" w:rsidP="000718E1">
      <w:pPr>
        <w:spacing w:after="0" w:line="240" w:lineRule="auto"/>
        <w:ind w:firstLine="709"/>
        <w:jc w:val="both"/>
        <w:rPr>
          <w:rFonts w:ascii="Times New Roman" w:hAnsi="Times New Roman" w:cs="Times New Roman"/>
          <w:sz w:val="28"/>
          <w:szCs w:val="28"/>
          <w:highlight w:val="yellow"/>
        </w:rPr>
      </w:pPr>
      <w:r w:rsidRPr="00646252">
        <w:rPr>
          <w:rFonts w:ascii="Times New Roman" w:hAnsi="Times New Roman" w:cs="Times New Roman"/>
          <w:sz w:val="28"/>
          <w:szCs w:val="28"/>
        </w:rPr>
        <w:t xml:space="preserve">- </w:t>
      </w:r>
      <w:proofErr w:type="spellStart"/>
      <w:r w:rsidRPr="00646252">
        <w:rPr>
          <w:rFonts w:ascii="Times New Roman" w:hAnsi="Times New Roman" w:cs="Times New Roman"/>
          <w:sz w:val="28"/>
          <w:szCs w:val="28"/>
        </w:rPr>
        <w:t>Тотко</w:t>
      </w:r>
      <w:proofErr w:type="spellEnd"/>
      <w:r w:rsidRPr="00646252">
        <w:rPr>
          <w:rFonts w:ascii="Times New Roman" w:hAnsi="Times New Roman" w:cs="Times New Roman"/>
          <w:sz w:val="28"/>
          <w:szCs w:val="28"/>
        </w:rPr>
        <w:t xml:space="preserve"> Тотев – прокурор във ВТРП</w:t>
      </w:r>
    </w:p>
    <w:p w:rsidR="00F371B9" w:rsidRPr="00646252" w:rsidRDefault="00F371B9" w:rsidP="000718E1">
      <w:pPr>
        <w:spacing w:after="0" w:line="240" w:lineRule="auto"/>
        <w:ind w:firstLine="709"/>
        <w:jc w:val="both"/>
        <w:rPr>
          <w:rFonts w:ascii="Times New Roman" w:hAnsi="Times New Roman" w:cs="Times New Roman"/>
          <w:sz w:val="24"/>
          <w:szCs w:val="24"/>
        </w:rPr>
      </w:pP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38. Участие в семинар на тема: "Разследване на престъпления по транспорта", 01.10.- 03.10.2024 г., организиран от ПРБ, УБ на ПРБ – ПД „Изгрев“, град Бяла.</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Весела Кърчева-Байчева – прокурор във ВТОП</w:t>
      </w:r>
    </w:p>
    <w:p w:rsidR="000718E1" w:rsidRPr="00646252" w:rsidRDefault="000718E1" w:rsidP="000718E1">
      <w:pPr>
        <w:spacing w:after="0" w:line="240" w:lineRule="auto"/>
        <w:ind w:firstLine="709"/>
        <w:jc w:val="both"/>
        <w:rPr>
          <w:rFonts w:ascii="Times New Roman" w:hAnsi="Times New Roman" w:cs="Times New Roman"/>
          <w:sz w:val="28"/>
          <w:szCs w:val="28"/>
        </w:rPr>
      </w:pP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39. Участие в обучение</w:t>
      </w:r>
      <w:r w:rsidRPr="00646252">
        <w:rPr>
          <w:rFonts w:ascii="Times New Roman" w:hAnsi="Times New Roman" w:cs="Times New Roman"/>
          <w:sz w:val="28"/>
          <w:szCs w:val="28"/>
        </w:rPr>
        <w:tab/>
        <w:t xml:space="preserve"> на тема: „Работа в екип“, организирано от Сдружение на администрацията в органите на съдебната власт, в УБ на ВАС с. Лозенец, 04.10.-06.10.2024 г.</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xml:space="preserve">- Ангел Ангелов – шофьор – </w:t>
      </w:r>
      <w:proofErr w:type="spellStart"/>
      <w:r w:rsidRPr="00646252">
        <w:rPr>
          <w:rFonts w:ascii="Times New Roman" w:hAnsi="Times New Roman" w:cs="Times New Roman"/>
          <w:sz w:val="28"/>
          <w:szCs w:val="28"/>
        </w:rPr>
        <w:t>призовкар</w:t>
      </w:r>
      <w:proofErr w:type="spellEnd"/>
      <w:r w:rsidRPr="00646252">
        <w:rPr>
          <w:rFonts w:ascii="Times New Roman" w:hAnsi="Times New Roman" w:cs="Times New Roman"/>
          <w:sz w:val="28"/>
          <w:szCs w:val="28"/>
        </w:rPr>
        <w:t xml:space="preserve"> във ВТРП</w:t>
      </w:r>
    </w:p>
    <w:p w:rsidR="000718E1" w:rsidRPr="00646252" w:rsidRDefault="000718E1" w:rsidP="000718E1">
      <w:pPr>
        <w:spacing w:after="0" w:line="240" w:lineRule="auto"/>
        <w:ind w:firstLine="709"/>
        <w:jc w:val="both"/>
        <w:rPr>
          <w:rFonts w:ascii="Times New Roman" w:hAnsi="Times New Roman" w:cs="Times New Roman"/>
          <w:sz w:val="28"/>
          <w:szCs w:val="28"/>
        </w:rPr>
      </w:pP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xml:space="preserve">40. Участие в семинар на тема: "Тероризъм. </w:t>
      </w:r>
      <w:proofErr w:type="spellStart"/>
      <w:r w:rsidRPr="00646252">
        <w:rPr>
          <w:rFonts w:ascii="Times New Roman" w:hAnsi="Times New Roman" w:cs="Times New Roman"/>
          <w:sz w:val="28"/>
          <w:szCs w:val="28"/>
        </w:rPr>
        <w:t>Финасиране</w:t>
      </w:r>
      <w:proofErr w:type="spellEnd"/>
      <w:r w:rsidRPr="00646252">
        <w:rPr>
          <w:rFonts w:ascii="Times New Roman" w:hAnsi="Times New Roman" w:cs="Times New Roman"/>
          <w:sz w:val="28"/>
          <w:szCs w:val="28"/>
        </w:rPr>
        <w:t xml:space="preserve"> на тероризъм", 10.</w:t>
      </w:r>
      <w:proofErr w:type="spellStart"/>
      <w:r w:rsidRPr="00646252">
        <w:rPr>
          <w:rFonts w:ascii="Times New Roman" w:hAnsi="Times New Roman" w:cs="Times New Roman"/>
          <w:sz w:val="28"/>
          <w:szCs w:val="28"/>
        </w:rPr>
        <w:t>10</w:t>
      </w:r>
      <w:proofErr w:type="spellEnd"/>
      <w:r w:rsidRPr="00646252">
        <w:rPr>
          <w:rFonts w:ascii="Times New Roman" w:hAnsi="Times New Roman" w:cs="Times New Roman"/>
          <w:sz w:val="28"/>
          <w:szCs w:val="28"/>
        </w:rPr>
        <w:t>.2024 г., организиран от ПРБ, в НСлС – София.</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Светлана Иванова - Зам.окръжен прокурор на ВТОП</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lastRenderedPageBreak/>
        <w:t xml:space="preserve">41. Участие в </w:t>
      </w:r>
      <w:proofErr w:type="spellStart"/>
      <w:r w:rsidRPr="00646252">
        <w:rPr>
          <w:rFonts w:ascii="Times New Roman" w:hAnsi="Times New Roman" w:cs="Times New Roman"/>
          <w:sz w:val="28"/>
          <w:szCs w:val="28"/>
        </w:rPr>
        <w:t>уебинар</w:t>
      </w:r>
      <w:proofErr w:type="spellEnd"/>
      <w:r w:rsidRPr="00646252">
        <w:rPr>
          <w:rFonts w:ascii="Times New Roman" w:hAnsi="Times New Roman" w:cs="Times New Roman"/>
          <w:sz w:val="28"/>
          <w:szCs w:val="28"/>
        </w:rPr>
        <w:t xml:space="preserve"> на тема: "Повишаване на дигиталната компетентност на съдебната администрация: автоматизация на процесите при електронния обмен на информация", 14.-16.10.2024 г., организиран от </w:t>
      </w:r>
      <w:r w:rsidRPr="00646252">
        <w:rPr>
          <w:rFonts w:ascii="Times New Roman" w:hAnsi="Times New Roman" w:cs="Times New Roman"/>
          <w:sz w:val="28"/>
          <w:szCs w:val="28"/>
        </w:rPr>
        <w:tab/>
        <w:t>НИП.</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xml:space="preserve">- </w:t>
      </w:r>
      <w:proofErr w:type="spellStart"/>
      <w:r w:rsidRPr="00646252">
        <w:rPr>
          <w:rFonts w:ascii="Times New Roman" w:hAnsi="Times New Roman" w:cs="Times New Roman"/>
          <w:sz w:val="28"/>
          <w:szCs w:val="28"/>
        </w:rPr>
        <w:t>Поликсена</w:t>
      </w:r>
      <w:proofErr w:type="spellEnd"/>
      <w:r w:rsidRPr="00646252">
        <w:rPr>
          <w:rFonts w:ascii="Times New Roman" w:hAnsi="Times New Roman" w:cs="Times New Roman"/>
          <w:sz w:val="28"/>
          <w:szCs w:val="28"/>
        </w:rPr>
        <w:t xml:space="preserve"> Добрева - съдебен деловодител във ВТОП</w:t>
      </w:r>
    </w:p>
    <w:p w:rsidR="000718E1" w:rsidRPr="00646252" w:rsidRDefault="000718E1" w:rsidP="000718E1">
      <w:pPr>
        <w:spacing w:after="0" w:line="240" w:lineRule="auto"/>
        <w:ind w:firstLine="709"/>
        <w:jc w:val="both"/>
        <w:rPr>
          <w:rFonts w:ascii="Times New Roman" w:hAnsi="Times New Roman" w:cs="Times New Roman"/>
          <w:sz w:val="28"/>
          <w:szCs w:val="28"/>
        </w:rPr>
      </w:pP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xml:space="preserve">42. Участие в обучение на тема: "Разследване и наказателно преследване на прането на пари и финансирането на тероризма", 17.10.-18.10.2024 г., организирано от НИП, в гр. София;. </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xml:space="preserve">- Теменужка Атанасова-Хаджитанева – следовател в </w:t>
      </w:r>
      <w:proofErr w:type="spellStart"/>
      <w:r w:rsidRPr="00646252">
        <w:rPr>
          <w:rFonts w:ascii="Times New Roman" w:hAnsi="Times New Roman" w:cs="Times New Roman"/>
          <w:sz w:val="28"/>
          <w:szCs w:val="28"/>
        </w:rPr>
        <w:t>ОСлО</w:t>
      </w:r>
      <w:proofErr w:type="spellEnd"/>
      <w:r w:rsidRPr="00646252">
        <w:rPr>
          <w:rFonts w:ascii="Times New Roman" w:hAnsi="Times New Roman" w:cs="Times New Roman"/>
          <w:sz w:val="28"/>
          <w:szCs w:val="28"/>
        </w:rPr>
        <w:t xml:space="preserve"> във ВТОП</w:t>
      </w:r>
    </w:p>
    <w:p w:rsidR="000718E1" w:rsidRPr="00646252" w:rsidRDefault="000718E1" w:rsidP="000718E1">
      <w:pPr>
        <w:spacing w:after="0" w:line="240" w:lineRule="auto"/>
        <w:ind w:firstLine="709"/>
        <w:jc w:val="both"/>
        <w:rPr>
          <w:rFonts w:ascii="Times New Roman" w:hAnsi="Times New Roman" w:cs="Times New Roman"/>
          <w:sz w:val="28"/>
          <w:szCs w:val="28"/>
        </w:rPr>
      </w:pP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43. Участие в програма за краткосрочен международен обмен на магистрати, 21.10.-25.10.2024 г., организирана от Европейска мрежа за съдебно обучение (EJTN), в прокуратура Стокхолм, Швеция.</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Илиан Благоев – прокурор във ВТОП</w:t>
      </w:r>
    </w:p>
    <w:p w:rsidR="000718E1" w:rsidRPr="00646252" w:rsidRDefault="000718E1" w:rsidP="000718E1">
      <w:pPr>
        <w:spacing w:after="0" w:line="240" w:lineRule="auto"/>
        <w:ind w:firstLine="709"/>
        <w:jc w:val="both"/>
        <w:rPr>
          <w:rFonts w:ascii="Times New Roman" w:hAnsi="Times New Roman" w:cs="Times New Roman"/>
          <w:sz w:val="28"/>
          <w:szCs w:val="28"/>
        </w:rPr>
      </w:pP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xml:space="preserve">44. Участие в обучение за работа с Windows Server </w:t>
      </w:r>
      <w:proofErr w:type="spellStart"/>
      <w:r w:rsidRPr="00646252">
        <w:rPr>
          <w:rFonts w:ascii="Times New Roman" w:hAnsi="Times New Roman" w:cs="Times New Roman"/>
          <w:sz w:val="28"/>
          <w:szCs w:val="28"/>
        </w:rPr>
        <w:t>Hybrid</w:t>
      </w:r>
      <w:proofErr w:type="spellEnd"/>
      <w:r w:rsidRPr="00646252">
        <w:rPr>
          <w:rFonts w:ascii="Times New Roman" w:hAnsi="Times New Roman" w:cs="Times New Roman"/>
          <w:sz w:val="28"/>
          <w:szCs w:val="28"/>
        </w:rPr>
        <w:t xml:space="preserve"> </w:t>
      </w:r>
      <w:proofErr w:type="spellStart"/>
      <w:r w:rsidRPr="00646252">
        <w:rPr>
          <w:rFonts w:ascii="Times New Roman" w:hAnsi="Times New Roman" w:cs="Times New Roman"/>
          <w:sz w:val="28"/>
          <w:szCs w:val="28"/>
        </w:rPr>
        <w:t>Core</w:t>
      </w:r>
      <w:proofErr w:type="spellEnd"/>
      <w:r w:rsidRPr="00646252">
        <w:rPr>
          <w:rFonts w:ascii="Times New Roman" w:hAnsi="Times New Roman" w:cs="Times New Roman"/>
          <w:sz w:val="28"/>
          <w:szCs w:val="28"/>
        </w:rPr>
        <w:t>", по договор № 47/07.06.2024 г. с "</w:t>
      </w:r>
      <w:proofErr w:type="spellStart"/>
      <w:r w:rsidRPr="00646252">
        <w:rPr>
          <w:rFonts w:ascii="Times New Roman" w:hAnsi="Times New Roman" w:cs="Times New Roman"/>
          <w:sz w:val="28"/>
          <w:szCs w:val="28"/>
        </w:rPr>
        <w:t>Контракс</w:t>
      </w:r>
      <w:proofErr w:type="spellEnd"/>
      <w:r w:rsidRPr="00646252">
        <w:rPr>
          <w:rFonts w:ascii="Times New Roman" w:hAnsi="Times New Roman" w:cs="Times New Roman"/>
          <w:sz w:val="28"/>
          <w:szCs w:val="28"/>
        </w:rPr>
        <w:t>" АД, 22.10.-25.10.2024 г., организирано от ПРБ.</w:t>
      </w:r>
    </w:p>
    <w:p w:rsidR="000718E1" w:rsidRPr="00646252" w:rsidRDefault="000718E1" w:rsidP="000718E1">
      <w:pPr>
        <w:spacing w:after="0" w:line="240" w:lineRule="auto"/>
        <w:ind w:firstLine="709"/>
        <w:jc w:val="both"/>
        <w:rPr>
          <w:rFonts w:ascii="Times New Roman" w:hAnsi="Times New Roman" w:cs="Times New Roman"/>
          <w:sz w:val="28"/>
          <w:szCs w:val="28"/>
          <w:lang w:val="en-US"/>
        </w:rPr>
      </w:pPr>
      <w:r w:rsidRPr="00646252">
        <w:rPr>
          <w:rFonts w:ascii="Times New Roman" w:hAnsi="Times New Roman" w:cs="Times New Roman"/>
          <w:sz w:val="28"/>
          <w:szCs w:val="28"/>
        </w:rPr>
        <w:t>- Стилиян Милков - системен администратор във ВТОП</w:t>
      </w:r>
      <w:r w:rsidRPr="00646252">
        <w:rPr>
          <w:rFonts w:ascii="Times New Roman" w:hAnsi="Times New Roman" w:cs="Times New Roman"/>
          <w:sz w:val="28"/>
          <w:szCs w:val="28"/>
          <w:lang w:val="en-US"/>
        </w:rPr>
        <w:t>;</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Петър Петров – системен администратор във ВТРП</w:t>
      </w:r>
    </w:p>
    <w:p w:rsidR="000718E1" w:rsidRPr="00646252" w:rsidRDefault="000718E1" w:rsidP="000718E1">
      <w:pPr>
        <w:spacing w:after="0" w:line="240" w:lineRule="auto"/>
        <w:ind w:firstLine="709"/>
        <w:jc w:val="both"/>
        <w:rPr>
          <w:rFonts w:ascii="Times New Roman" w:hAnsi="Times New Roman" w:cs="Times New Roman"/>
          <w:sz w:val="28"/>
          <w:szCs w:val="28"/>
        </w:rPr>
      </w:pP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45. Участие в семинар на тема: "Етично поведение на съдебния служител", 24.10.-25.10.2024 г., организиран от НИП, в гр. София.</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xml:space="preserve">- Галина </w:t>
      </w:r>
      <w:proofErr w:type="spellStart"/>
      <w:r w:rsidRPr="00646252">
        <w:rPr>
          <w:rFonts w:ascii="Times New Roman" w:hAnsi="Times New Roman" w:cs="Times New Roman"/>
          <w:sz w:val="28"/>
          <w:szCs w:val="28"/>
        </w:rPr>
        <w:t>Гетова-Балакева</w:t>
      </w:r>
      <w:proofErr w:type="spellEnd"/>
      <w:r w:rsidRPr="00646252">
        <w:rPr>
          <w:rFonts w:ascii="Times New Roman" w:hAnsi="Times New Roman" w:cs="Times New Roman"/>
          <w:sz w:val="28"/>
          <w:szCs w:val="28"/>
        </w:rPr>
        <w:t xml:space="preserve"> - прокурорски помощник във ВТОП</w:t>
      </w:r>
    </w:p>
    <w:p w:rsidR="000718E1" w:rsidRPr="00646252" w:rsidRDefault="000718E1" w:rsidP="000718E1">
      <w:pPr>
        <w:spacing w:after="0" w:line="240" w:lineRule="auto"/>
        <w:ind w:firstLine="709"/>
        <w:jc w:val="both"/>
        <w:rPr>
          <w:rFonts w:ascii="Times New Roman" w:hAnsi="Times New Roman" w:cs="Times New Roman"/>
          <w:sz w:val="28"/>
          <w:szCs w:val="28"/>
        </w:rPr>
      </w:pP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xml:space="preserve">46. Участие в обучение на тема: "Актуални моменти в съдебната практика по приложението на съставите на конфликта на интереси, почтеността, независимостта и накърняването на престижа на съдебната власт", 24.-25.10.2024 г., организиран от </w:t>
      </w:r>
      <w:r w:rsidRPr="00646252">
        <w:rPr>
          <w:rFonts w:ascii="Times New Roman" w:hAnsi="Times New Roman" w:cs="Times New Roman"/>
          <w:sz w:val="28"/>
          <w:szCs w:val="28"/>
        </w:rPr>
        <w:tab/>
        <w:t>Инспекторат към ВСС, в гр. София</w:t>
      </w:r>
      <w:r w:rsidRPr="00646252">
        <w:rPr>
          <w:rFonts w:ascii="Times New Roman" w:hAnsi="Times New Roman" w:cs="Times New Roman"/>
          <w:sz w:val="28"/>
          <w:szCs w:val="28"/>
        </w:rPr>
        <w:tab/>
        <w:t>.</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Мирослав Овчаров – прокурор във ВТОП</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xml:space="preserve">47. Участие в </w:t>
      </w:r>
      <w:proofErr w:type="spellStart"/>
      <w:r w:rsidRPr="00646252">
        <w:rPr>
          <w:rFonts w:ascii="Times New Roman" w:hAnsi="Times New Roman" w:cs="Times New Roman"/>
          <w:sz w:val="28"/>
          <w:szCs w:val="28"/>
        </w:rPr>
        <w:t>уебинар</w:t>
      </w:r>
      <w:proofErr w:type="spellEnd"/>
      <w:r w:rsidRPr="00646252">
        <w:rPr>
          <w:rFonts w:ascii="Times New Roman" w:hAnsi="Times New Roman" w:cs="Times New Roman"/>
          <w:sz w:val="28"/>
          <w:szCs w:val="28"/>
        </w:rPr>
        <w:t xml:space="preserve"> на тема: „Повишаване на дигиталната компетентност на съдебната администрация: ефективна работа с Microsoft Word, Excel и Outlook“, организиран от НИП, 04.11.-08.11.2024 г.</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xml:space="preserve">- Пламен </w:t>
      </w:r>
      <w:proofErr w:type="spellStart"/>
      <w:r w:rsidRPr="00646252">
        <w:rPr>
          <w:rFonts w:ascii="Times New Roman" w:hAnsi="Times New Roman" w:cs="Times New Roman"/>
          <w:sz w:val="28"/>
          <w:szCs w:val="28"/>
        </w:rPr>
        <w:t>Розинов</w:t>
      </w:r>
      <w:proofErr w:type="spellEnd"/>
      <w:r w:rsidRPr="00646252">
        <w:rPr>
          <w:rFonts w:ascii="Times New Roman" w:hAnsi="Times New Roman" w:cs="Times New Roman"/>
          <w:sz w:val="28"/>
          <w:szCs w:val="28"/>
        </w:rPr>
        <w:t xml:space="preserve"> – съдебен статистик във ВТРП</w:t>
      </w:r>
    </w:p>
    <w:p w:rsidR="000718E1" w:rsidRPr="00646252" w:rsidRDefault="000718E1" w:rsidP="000718E1">
      <w:pPr>
        <w:spacing w:after="0" w:line="240" w:lineRule="auto"/>
        <w:ind w:firstLine="709"/>
        <w:jc w:val="both"/>
        <w:rPr>
          <w:rFonts w:ascii="Times New Roman" w:hAnsi="Times New Roman" w:cs="Times New Roman"/>
          <w:sz w:val="28"/>
          <w:szCs w:val="28"/>
        </w:rPr>
      </w:pP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48. Участие в семинар на тема: "</w:t>
      </w:r>
      <w:proofErr w:type="spellStart"/>
      <w:r w:rsidRPr="00646252">
        <w:rPr>
          <w:rFonts w:ascii="Times New Roman" w:hAnsi="Times New Roman" w:cs="Times New Roman"/>
          <w:sz w:val="28"/>
          <w:szCs w:val="28"/>
        </w:rPr>
        <w:t>Документооборот</w:t>
      </w:r>
      <w:proofErr w:type="spellEnd"/>
      <w:r w:rsidRPr="00646252">
        <w:rPr>
          <w:rFonts w:ascii="Times New Roman" w:hAnsi="Times New Roman" w:cs="Times New Roman"/>
          <w:sz w:val="28"/>
          <w:szCs w:val="28"/>
        </w:rPr>
        <w:t xml:space="preserve"> и деловодна дейност в Прокуратурата на Република България", 05.-06.11.2024 г., организиран от НИП, гр. София.</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xml:space="preserve">- Кристина </w:t>
      </w:r>
      <w:proofErr w:type="spellStart"/>
      <w:r w:rsidRPr="00646252">
        <w:rPr>
          <w:rFonts w:ascii="Times New Roman" w:hAnsi="Times New Roman" w:cs="Times New Roman"/>
          <w:sz w:val="28"/>
          <w:szCs w:val="28"/>
        </w:rPr>
        <w:t>Христанова</w:t>
      </w:r>
      <w:proofErr w:type="spellEnd"/>
      <w:r w:rsidRPr="00646252">
        <w:rPr>
          <w:rFonts w:ascii="Times New Roman" w:hAnsi="Times New Roman" w:cs="Times New Roman"/>
          <w:sz w:val="28"/>
          <w:szCs w:val="28"/>
        </w:rPr>
        <w:t xml:space="preserve"> - съдебен деловодител във ВТОП</w:t>
      </w:r>
    </w:p>
    <w:p w:rsidR="000718E1" w:rsidRPr="00646252" w:rsidRDefault="000718E1" w:rsidP="000718E1">
      <w:pPr>
        <w:spacing w:after="0" w:line="240" w:lineRule="auto"/>
        <w:ind w:firstLine="709"/>
        <w:jc w:val="both"/>
        <w:rPr>
          <w:rFonts w:ascii="Times New Roman" w:hAnsi="Times New Roman" w:cs="Times New Roman"/>
          <w:sz w:val="28"/>
          <w:szCs w:val="28"/>
        </w:rPr>
      </w:pP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49. Участие в обучение на тема: "Добри практики за провеждане на наказателни производства с участие на дете" , втора част от семинарен цикъл, организирано от Асоциация на прокурорите в България, в партньорство с Фондация за развитие на правосъдието, реализиран по проект "</w:t>
      </w:r>
      <w:proofErr w:type="spellStart"/>
      <w:r w:rsidRPr="00646252">
        <w:rPr>
          <w:rFonts w:ascii="Times New Roman" w:hAnsi="Times New Roman" w:cs="Times New Roman"/>
          <w:sz w:val="28"/>
          <w:szCs w:val="28"/>
        </w:rPr>
        <w:t>Темида</w:t>
      </w:r>
      <w:proofErr w:type="spellEnd"/>
      <w:r w:rsidRPr="00646252">
        <w:rPr>
          <w:rFonts w:ascii="Times New Roman" w:hAnsi="Times New Roman" w:cs="Times New Roman"/>
          <w:sz w:val="28"/>
          <w:szCs w:val="28"/>
        </w:rPr>
        <w:t xml:space="preserve"> вижда детето", финансиран от семейна Фондация "Лъчезар </w:t>
      </w:r>
      <w:proofErr w:type="spellStart"/>
      <w:r w:rsidRPr="00646252">
        <w:rPr>
          <w:rFonts w:ascii="Times New Roman" w:hAnsi="Times New Roman" w:cs="Times New Roman"/>
          <w:sz w:val="28"/>
          <w:szCs w:val="28"/>
        </w:rPr>
        <w:t>Цоцорков</w:t>
      </w:r>
      <w:proofErr w:type="spellEnd"/>
      <w:r w:rsidRPr="00646252">
        <w:rPr>
          <w:rFonts w:ascii="Times New Roman" w:hAnsi="Times New Roman" w:cs="Times New Roman"/>
          <w:sz w:val="28"/>
          <w:szCs w:val="28"/>
        </w:rPr>
        <w:t>", с.Старосел.</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lastRenderedPageBreak/>
        <w:t>- Калина Кръстева – прокурор във ВТРП, период 21.10.- 23.10.2024 г.</w:t>
      </w:r>
      <w:r w:rsidRPr="00646252">
        <w:rPr>
          <w:rFonts w:ascii="Times New Roman" w:hAnsi="Times New Roman" w:cs="Times New Roman"/>
          <w:sz w:val="28"/>
          <w:szCs w:val="28"/>
          <w:lang w:val="en-US"/>
        </w:rPr>
        <w:t>;</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Георги Георгиев – младши прокурор във ВТРП, период 21.10.- 23.10.2024 г.</w:t>
      </w:r>
      <w:r w:rsidRPr="00646252">
        <w:rPr>
          <w:rFonts w:ascii="Times New Roman" w:hAnsi="Times New Roman" w:cs="Times New Roman"/>
          <w:sz w:val="28"/>
          <w:szCs w:val="28"/>
          <w:lang w:val="en-US"/>
        </w:rPr>
        <w:t>;</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Пламена Петкова – Димова – прокурор във ВТРП, период 23.10.- 25.10.2024 г.</w:t>
      </w:r>
      <w:r w:rsidRPr="00646252">
        <w:rPr>
          <w:rFonts w:ascii="Times New Roman" w:hAnsi="Times New Roman" w:cs="Times New Roman"/>
          <w:sz w:val="28"/>
          <w:szCs w:val="28"/>
          <w:lang w:val="en-US"/>
        </w:rPr>
        <w:t>;</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xml:space="preserve">- Даниела </w:t>
      </w:r>
      <w:proofErr w:type="spellStart"/>
      <w:r w:rsidRPr="00646252">
        <w:rPr>
          <w:rFonts w:ascii="Times New Roman" w:hAnsi="Times New Roman" w:cs="Times New Roman"/>
          <w:sz w:val="28"/>
          <w:szCs w:val="28"/>
        </w:rPr>
        <w:t>Харитонова</w:t>
      </w:r>
      <w:proofErr w:type="spellEnd"/>
      <w:r w:rsidRPr="00646252">
        <w:rPr>
          <w:rFonts w:ascii="Times New Roman" w:hAnsi="Times New Roman" w:cs="Times New Roman"/>
          <w:sz w:val="28"/>
          <w:szCs w:val="28"/>
        </w:rPr>
        <w:t xml:space="preserve"> - прокурор във ВТОП, период 11.</w:t>
      </w:r>
      <w:proofErr w:type="spellStart"/>
      <w:r w:rsidRPr="00646252">
        <w:rPr>
          <w:rFonts w:ascii="Times New Roman" w:hAnsi="Times New Roman" w:cs="Times New Roman"/>
          <w:sz w:val="28"/>
          <w:szCs w:val="28"/>
        </w:rPr>
        <w:t>11</w:t>
      </w:r>
      <w:proofErr w:type="spellEnd"/>
      <w:r w:rsidRPr="00646252">
        <w:rPr>
          <w:rFonts w:ascii="Times New Roman" w:hAnsi="Times New Roman" w:cs="Times New Roman"/>
          <w:sz w:val="28"/>
          <w:szCs w:val="28"/>
        </w:rPr>
        <w:t xml:space="preserve">.-13.11.2024г.; </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Блага Георгиева – прокурор във ВТРП, период 11.</w:t>
      </w:r>
      <w:proofErr w:type="spellStart"/>
      <w:r w:rsidRPr="00646252">
        <w:rPr>
          <w:rFonts w:ascii="Times New Roman" w:hAnsi="Times New Roman" w:cs="Times New Roman"/>
          <w:sz w:val="28"/>
          <w:szCs w:val="28"/>
        </w:rPr>
        <w:t>11</w:t>
      </w:r>
      <w:proofErr w:type="spellEnd"/>
      <w:r w:rsidRPr="00646252">
        <w:rPr>
          <w:rFonts w:ascii="Times New Roman" w:hAnsi="Times New Roman" w:cs="Times New Roman"/>
          <w:sz w:val="28"/>
          <w:szCs w:val="28"/>
        </w:rPr>
        <w:t>.-13.11.2024г.;</w:t>
      </w:r>
    </w:p>
    <w:p w:rsidR="000718E1" w:rsidRPr="00646252" w:rsidRDefault="000718E1" w:rsidP="000718E1">
      <w:pPr>
        <w:spacing w:after="0" w:line="240" w:lineRule="auto"/>
        <w:ind w:firstLine="709"/>
        <w:jc w:val="both"/>
        <w:rPr>
          <w:rFonts w:ascii="Times New Roman" w:hAnsi="Times New Roman" w:cs="Times New Roman"/>
          <w:sz w:val="28"/>
          <w:szCs w:val="28"/>
          <w:lang w:val="en-US"/>
        </w:rPr>
      </w:pPr>
      <w:r w:rsidRPr="00646252">
        <w:rPr>
          <w:rFonts w:ascii="Times New Roman" w:hAnsi="Times New Roman" w:cs="Times New Roman"/>
          <w:sz w:val="28"/>
          <w:szCs w:val="28"/>
        </w:rPr>
        <w:t>- Йордан Кожухаров - прокурор във ВТОП, период 18.11.-20.11.2024 г.</w:t>
      </w:r>
      <w:r w:rsidRPr="00646252">
        <w:rPr>
          <w:rFonts w:ascii="Times New Roman" w:hAnsi="Times New Roman" w:cs="Times New Roman"/>
          <w:sz w:val="28"/>
          <w:szCs w:val="28"/>
          <w:lang w:val="en-US"/>
        </w:rPr>
        <w:t>;</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Виктория Георгиева – прокурор във ВТРП, период 18.11.-20.11.2024 г.</w:t>
      </w:r>
    </w:p>
    <w:p w:rsidR="000718E1" w:rsidRPr="00646252" w:rsidRDefault="000718E1" w:rsidP="000718E1">
      <w:pPr>
        <w:spacing w:after="0" w:line="240" w:lineRule="auto"/>
        <w:ind w:firstLine="709"/>
        <w:jc w:val="both"/>
        <w:rPr>
          <w:rFonts w:ascii="Times New Roman" w:hAnsi="Times New Roman" w:cs="Times New Roman"/>
          <w:sz w:val="28"/>
          <w:szCs w:val="28"/>
        </w:rPr>
      </w:pP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50. Участие в обучение</w:t>
      </w:r>
      <w:r w:rsidRPr="00646252">
        <w:rPr>
          <w:rFonts w:ascii="Times New Roman" w:hAnsi="Times New Roman" w:cs="Times New Roman"/>
          <w:sz w:val="28"/>
          <w:szCs w:val="28"/>
        </w:rPr>
        <w:tab/>
        <w:t xml:space="preserve"> на тема: „Въведение в счетоводството за прокурори и следователи“, организирано от НИП, в гр. София, 07.11.-08.11.2024 г.</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Атанас Филипов – прокурор във ВТРП</w:t>
      </w:r>
    </w:p>
    <w:p w:rsidR="000718E1" w:rsidRPr="00646252" w:rsidRDefault="000718E1" w:rsidP="000718E1">
      <w:pPr>
        <w:spacing w:after="0" w:line="240" w:lineRule="auto"/>
        <w:ind w:firstLine="709"/>
        <w:jc w:val="both"/>
        <w:rPr>
          <w:rFonts w:ascii="Times New Roman" w:hAnsi="Times New Roman" w:cs="Times New Roman"/>
          <w:sz w:val="28"/>
          <w:szCs w:val="28"/>
        </w:rPr>
      </w:pP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51. Регионално съвместно обучение на служителите от ВТОП, ВТРП, ВТАС, ВТОС и районните съдилища в областта, служители от структурните звена на МВР в областта и от ОС "ИН" - В. Търново на тема: "Анализ на проблемите при интегриране на информацията между УИС, ЦИССС, ЕИСС, АИС на ГДИН и ядрото на ЕИСПП. Отстраняване на върнатите грешки в УИС от ядрото на ЕИСПП", 12.11. - 14.11.2024 г., организирано от ПРБ и ВТОП, Съдебна палата гр. Велико Търново, Лектори на обучението - служители от отдел "ЕИСПП" и от сектор "Център за помощ" в Отдел "Информационни системи", Дирекция "ИОТ" при АГП.</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xml:space="preserve">- </w:t>
      </w:r>
      <w:proofErr w:type="spellStart"/>
      <w:r w:rsidRPr="00646252">
        <w:rPr>
          <w:rFonts w:ascii="Times New Roman" w:hAnsi="Times New Roman" w:cs="Times New Roman"/>
          <w:sz w:val="28"/>
          <w:szCs w:val="28"/>
        </w:rPr>
        <w:t>Поликсена</w:t>
      </w:r>
      <w:proofErr w:type="spellEnd"/>
      <w:r w:rsidRPr="00646252">
        <w:rPr>
          <w:rFonts w:ascii="Times New Roman" w:hAnsi="Times New Roman" w:cs="Times New Roman"/>
          <w:sz w:val="28"/>
          <w:szCs w:val="28"/>
        </w:rPr>
        <w:t xml:space="preserve"> Добрева - съд. деловодител във ВТОП; </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xml:space="preserve">- Десислава Дойнова-Райнова - съд. деловодител във ВТОП; </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Пламен Павлов - съд. деловодител във ВТОП;</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xml:space="preserve">- Николина Денева - Зав.служба "Деловодство" в </w:t>
      </w:r>
      <w:proofErr w:type="spellStart"/>
      <w:r w:rsidRPr="00646252">
        <w:rPr>
          <w:rFonts w:ascii="Times New Roman" w:hAnsi="Times New Roman" w:cs="Times New Roman"/>
          <w:sz w:val="28"/>
          <w:szCs w:val="28"/>
        </w:rPr>
        <w:t>ОСлО</w:t>
      </w:r>
      <w:proofErr w:type="spellEnd"/>
      <w:r w:rsidRPr="00646252">
        <w:rPr>
          <w:rFonts w:ascii="Times New Roman" w:hAnsi="Times New Roman" w:cs="Times New Roman"/>
          <w:sz w:val="28"/>
          <w:szCs w:val="28"/>
        </w:rPr>
        <w:t xml:space="preserve"> във ВТОП;</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xml:space="preserve">- Ния Асенова - съд. деловодител в </w:t>
      </w:r>
      <w:proofErr w:type="spellStart"/>
      <w:r w:rsidRPr="00646252">
        <w:rPr>
          <w:rFonts w:ascii="Times New Roman" w:hAnsi="Times New Roman" w:cs="Times New Roman"/>
          <w:sz w:val="28"/>
          <w:szCs w:val="28"/>
        </w:rPr>
        <w:t>ОСлО</w:t>
      </w:r>
      <w:proofErr w:type="spellEnd"/>
      <w:r w:rsidRPr="00646252">
        <w:rPr>
          <w:rFonts w:ascii="Times New Roman" w:hAnsi="Times New Roman" w:cs="Times New Roman"/>
          <w:sz w:val="28"/>
          <w:szCs w:val="28"/>
        </w:rPr>
        <w:t xml:space="preserve"> във ВТОП;</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xml:space="preserve">-  Марияна Костадинова - съд. деловодител в </w:t>
      </w:r>
      <w:proofErr w:type="spellStart"/>
      <w:r w:rsidRPr="00646252">
        <w:rPr>
          <w:rFonts w:ascii="Times New Roman" w:hAnsi="Times New Roman" w:cs="Times New Roman"/>
          <w:sz w:val="28"/>
          <w:szCs w:val="28"/>
        </w:rPr>
        <w:t>ОСлО</w:t>
      </w:r>
      <w:proofErr w:type="spellEnd"/>
      <w:r w:rsidRPr="00646252">
        <w:rPr>
          <w:rFonts w:ascii="Times New Roman" w:hAnsi="Times New Roman" w:cs="Times New Roman"/>
          <w:sz w:val="28"/>
          <w:szCs w:val="28"/>
        </w:rPr>
        <w:t xml:space="preserve"> във ВТОП</w:t>
      </w:r>
    </w:p>
    <w:p w:rsidR="000718E1" w:rsidRPr="00646252" w:rsidRDefault="000718E1" w:rsidP="000718E1">
      <w:pPr>
        <w:spacing w:after="0" w:line="240" w:lineRule="auto"/>
        <w:ind w:firstLine="709"/>
        <w:jc w:val="both"/>
        <w:rPr>
          <w:rFonts w:ascii="Times New Roman" w:hAnsi="Times New Roman" w:cs="Times New Roman"/>
          <w:sz w:val="28"/>
          <w:szCs w:val="28"/>
        </w:rPr>
      </w:pP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52. Участие в дистанционно обучение на тема: "Специализирано обучение за прокурори и следователи – наставници", 25.11.2024 г., организирано от НИП.</w:t>
      </w:r>
    </w:p>
    <w:p w:rsidR="000718E1" w:rsidRPr="00646252" w:rsidRDefault="000718E1" w:rsidP="000718E1">
      <w:pPr>
        <w:spacing w:after="0" w:line="240" w:lineRule="auto"/>
        <w:ind w:firstLine="709"/>
        <w:jc w:val="both"/>
        <w:rPr>
          <w:rFonts w:ascii="Times New Roman" w:hAnsi="Times New Roman" w:cs="Times New Roman"/>
          <w:sz w:val="28"/>
          <w:szCs w:val="28"/>
          <w:lang w:val="en-US"/>
        </w:rPr>
      </w:pPr>
      <w:r w:rsidRPr="00646252">
        <w:rPr>
          <w:rFonts w:ascii="Times New Roman" w:hAnsi="Times New Roman" w:cs="Times New Roman"/>
          <w:sz w:val="28"/>
          <w:szCs w:val="28"/>
        </w:rPr>
        <w:t xml:space="preserve">- Теменужка Атанасова-Хаджитанева – следовател в </w:t>
      </w:r>
      <w:proofErr w:type="spellStart"/>
      <w:r w:rsidRPr="00646252">
        <w:rPr>
          <w:rFonts w:ascii="Times New Roman" w:hAnsi="Times New Roman" w:cs="Times New Roman"/>
          <w:sz w:val="28"/>
          <w:szCs w:val="28"/>
        </w:rPr>
        <w:t>ОСлО</w:t>
      </w:r>
      <w:proofErr w:type="spellEnd"/>
      <w:r w:rsidRPr="00646252">
        <w:rPr>
          <w:rFonts w:ascii="Times New Roman" w:hAnsi="Times New Roman" w:cs="Times New Roman"/>
          <w:sz w:val="28"/>
          <w:szCs w:val="28"/>
        </w:rPr>
        <w:t xml:space="preserve"> във ВТОП</w:t>
      </w:r>
      <w:r w:rsidRPr="00646252">
        <w:rPr>
          <w:rFonts w:ascii="Times New Roman" w:hAnsi="Times New Roman" w:cs="Times New Roman"/>
          <w:sz w:val="28"/>
          <w:szCs w:val="28"/>
          <w:lang w:val="en-US"/>
        </w:rPr>
        <w:t>;</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xml:space="preserve">- </w:t>
      </w:r>
      <w:proofErr w:type="spellStart"/>
      <w:r w:rsidRPr="00646252">
        <w:rPr>
          <w:rFonts w:ascii="Times New Roman" w:hAnsi="Times New Roman" w:cs="Times New Roman"/>
          <w:sz w:val="28"/>
          <w:szCs w:val="28"/>
        </w:rPr>
        <w:t>Тотко</w:t>
      </w:r>
      <w:proofErr w:type="spellEnd"/>
      <w:r w:rsidRPr="00646252">
        <w:rPr>
          <w:rFonts w:ascii="Times New Roman" w:hAnsi="Times New Roman" w:cs="Times New Roman"/>
          <w:sz w:val="28"/>
          <w:szCs w:val="28"/>
        </w:rPr>
        <w:t xml:space="preserve"> Тотев – прокурор във ВТРП</w:t>
      </w:r>
    </w:p>
    <w:p w:rsidR="000718E1" w:rsidRPr="00646252" w:rsidRDefault="000718E1" w:rsidP="000718E1">
      <w:pPr>
        <w:spacing w:after="0" w:line="240" w:lineRule="auto"/>
        <w:ind w:firstLine="709"/>
        <w:jc w:val="both"/>
        <w:rPr>
          <w:rFonts w:ascii="Times New Roman" w:hAnsi="Times New Roman" w:cs="Times New Roman"/>
          <w:sz w:val="28"/>
          <w:szCs w:val="28"/>
        </w:rPr>
      </w:pP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53. Участие в дистанционно обучение на тема: "Управление на риска, степен на зрялост и риск култура", 27.11.2024 г., организирано от Школа по публични финанси при Министерство на финансите.</w:t>
      </w:r>
    </w:p>
    <w:p w:rsidR="000718E1" w:rsidRPr="00646252" w:rsidRDefault="000718E1" w:rsidP="000718E1">
      <w:pPr>
        <w:spacing w:after="0" w:line="240" w:lineRule="auto"/>
        <w:ind w:firstLine="709"/>
        <w:jc w:val="both"/>
        <w:rPr>
          <w:rFonts w:ascii="Times New Roman" w:hAnsi="Times New Roman" w:cs="Times New Roman"/>
          <w:sz w:val="28"/>
          <w:szCs w:val="28"/>
          <w:lang w:val="en-US"/>
        </w:rPr>
      </w:pPr>
      <w:r w:rsidRPr="00646252">
        <w:rPr>
          <w:rFonts w:ascii="Times New Roman" w:hAnsi="Times New Roman" w:cs="Times New Roman"/>
          <w:sz w:val="28"/>
          <w:szCs w:val="28"/>
        </w:rPr>
        <w:t>- Мая Йорданова - съдебен администратор във ВТОП</w:t>
      </w:r>
      <w:r w:rsidRPr="00646252">
        <w:rPr>
          <w:rFonts w:ascii="Times New Roman" w:hAnsi="Times New Roman" w:cs="Times New Roman"/>
          <w:sz w:val="28"/>
          <w:szCs w:val="28"/>
          <w:lang w:val="en-US"/>
        </w:rPr>
        <w:t>;</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lang w:val="en-US"/>
        </w:rPr>
        <w:t xml:space="preserve">- </w:t>
      </w:r>
      <w:r w:rsidRPr="00646252">
        <w:rPr>
          <w:rFonts w:ascii="Times New Roman" w:hAnsi="Times New Roman" w:cs="Times New Roman"/>
          <w:sz w:val="28"/>
          <w:szCs w:val="28"/>
        </w:rPr>
        <w:t>Моника Денева – съдебен администратор във ВТРП</w:t>
      </w:r>
      <w:r w:rsidRPr="00646252">
        <w:rPr>
          <w:rFonts w:ascii="Times New Roman" w:hAnsi="Times New Roman" w:cs="Times New Roman"/>
          <w:sz w:val="28"/>
          <w:szCs w:val="28"/>
          <w:lang w:val="en-US"/>
        </w:rPr>
        <w:t>;</w:t>
      </w:r>
    </w:p>
    <w:p w:rsidR="000718E1" w:rsidRPr="00646252" w:rsidRDefault="000718E1" w:rsidP="000718E1">
      <w:pPr>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sz w:val="28"/>
          <w:szCs w:val="28"/>
        </w:rPr>
        <w:t>- Диана Илиева – административен секретар във ВТРП</w:t>
      </w:r>
    </w:p>
    <w:p w:rsidR="000718E1" w:rsidRPr="00646252" w:rsidRDefault="000718E1" w:rsidP="000718E1">
      <w:pPr>
        <w:spacing w:after="0" w:line="240" w:lineRule="auto"/>
        <w:ind w:firstLine="709"/>
        <w:jc w:val="both"/>
        <w:rPr>
          <w:rFonts w:ascii="Times New Roman" w:hAnsi="Times New Roman" w:cs="Times New Roman"/>
          <w:sz w:val="28"/>
          <w:szCs w:val="28"/>
        </w:rPr>
      </w:pPr>
    </w:p>
    <w:p w:rsidR="000718E1" w:rsidRPr="00646252" w:rsidRDefault="000718E1" w:rsidP="000718E1">
      <w:pPr>
        <w:rPr>
          <w:rFonts w:ascii="Times New Roman" w:eastAsia="Arial Unicode MS" w:hAnsi="Times New Roman" w:cs="Times New Roman"/>
          <w:b/>
          <w:sz w:val="28"/>
          <w:szCs w:val="28"/>
          <w:lang w:val="ru-RU"/>
        </w:rPr>
      </w:pPr>
      <w:r w:rsidRPr="00646252">
        <w:rPr>
          <w:rFonts w:ascii="Times New Roman" w:eastAsia="Arial Unicode MS" w:hAnsi="Times New Roman" w:cs="Times New Roman"/>
          <w:b/>
          <w:sz w:val="28"/>
          <w:szCs w:val="28"/>
          <w:lang w:val="ru-RU"/>
        </w:rPr>
        <w:br w:type="page"/>
      </w:r>
    </w:p>
    <w:p w:rsidR="000718E1" w:rsidRPr="00646252" w:rsidRDefault="000718E1" w:rsidP="000718E1">
      <w:pPr>
        <w:spacing w:after="0" w:line="240" w:lineRule="auto"/>
        <w:ind w:firstLine="709"/>
        <w:jc w:val="right"/>
        <w:rPr>
          <w:rFonts w:ascii="Times New Roman" w:hAnsi="Times New Roman" w:cs="Times New Roman"/>
          <w:b/>
          <w:sz w:val="28"/>
          <w:szCs w:val="28"/>
        </w:rPr>
      </w:pPr>
      <w:r w:rsidRPr="00646252">
        <w:rPr>
          <w:rFonts w:ascii="Times New Roman" w:hAnsi="Times New Roman" w:cs="Times New Roman"/>
          <w:b/>
          <w:sz w:val="28"/>
          <w:szCs w:val="28"/>
        </w:rPr>
        <w:lastRenderedPageBreak/>
        <w:t>Приложение № 2</w:t>
      </w:r>
    </w:p>
    <w:p w:rsidR="000718E1" w:rsidRPr="00646252" w:rsidRDefault="000718E1" w:rsidP="000718E1">
      <w:pPr>
        <w:shd w:val="clear" w:color="auto" w:fill="FFFFFF"/>
        <w:spacing w:after="0" w:line="240" w:lineRule="auto"/>
        <w:jc w:val="both"/>
        <w:rPr>
          <w:rFonts w:ascii="Times New Roman" w:hAnsi="Times New Roman" w:cs="Times New Roman"/>
          <w:b/>
          <w:sz w:val="28"/>
          <w:szCs w:val="28"/>
        </w:rPr>
      </w:pPr>
    </w:p>
    <w:p w:rsidR="000718E1" w:rsidRPr="00646252" w:rsidRDefault="000718E1" w:rsidP="000718E1">
      <w:pPr>
        <w:pStyle w:val="a3"/>
        <w:widowControl w:val="0"/>
        <w:autoSpaceDE w:val="0"/>
        <w:autoSpaceDN w:val="0"/>
        <w:adjustRightInd w:val="0"/>
        <w:spacing w:after="0" w:line="240" w:lineRule="auto"/>
        <w:ind w:left="0" w:firstLine="708"/>
        <w:jc w:val="both"/>
        <w:rPr>
          <w:rFonts w:ascii="Times New Roman" w:eastAsia="Times New Roman" w:hAnsi="Times New Roman" w:cs="Times New Roman"/>
          <w:b/>
          <w:bCs/>
          <w:sz w:val="28"/>
          <w:szCs w:val="28"/>
          <w:lang w:eastAsia="bg-BG"/>
        </w:rPr>
      </w:pPr>
      <w:r w:rsidRPr="00646252">
        <w:rPr>
          <w:rFonts w:ascii="Times New Roman" w:hAnsi="Times New Roman" w:cs="Times New Roman"/>
          <w:b/>
          <w:sz w:val="28"/>
          <w:szCs w:val="28"/>
        </w:rPr>
        <w:t xml:space="preserve">Окръжна прокуратура – В.Търново през 2024 г. е извършила общо 34 тематични ревизии, от които 32 тематични ревизии съгласно План за контролната дейност на ВТОП за 2024 г. и 2 тематични ревизии извън плана </w:t>
      </w:r>
    </w:p>
    <w:p w:rsidR="000718E1" w:rsidRPr="00646252" w:rsidRDefault="000718E1" w:rsidP="000718E1">
      <w:pPr>
        <w:widowControl w:val="0"/>
        <w:shd w:val="clear" w:color="auto" w:fill="FFFFFF"/>
        <w:tabs>
          <w:tab w:val="left" w:pos="0"/>
        </w:tabs>
        <w:autoSpaceDE w:val="0"/>
        <w:autoSpaceDN w:val="0"/>
        <w:adjustRightInd w:val="0"/>
        <w:spacing w:after="0" w:line="240" w:lineRule="auto"/>
        <w:jc w:val="both"/>
        <w:rPr>
          <w:rFonts w:ascii="Times New Roman" w:hAnsi="Times New Roman" w:cs="Times New Roman"/>
          <w:b/>
          <w:iCs/>
          <w:sz w:val="28"/>
          <w:szCs w:val="28"/>
        </w:rPr>
      </w:pPr>
    </w:p>
    <w:p w:rsidR="000718E1" w:rsidRPr="00646252" w:rsidRDefault="000718E1" w:rsidP="000718E1">
      <w:pPr>
        <w:pStyle w:val="a3"/>
        <w:widowControl w:val="0"/>
        <w:shd w:val="clear" w:color="auto" w:fill="FFFFFF"/>
        <w:autoSpaceDE w:val="0"/>
        <w:autoSpaceDN w:val="0"/>
        <w:adjustRightInd w:val="0"/>
        <w:spacing w:after="0" w:line="240" w:lineRule="auto"/>
        <w:ind w:left="0" w:hanging="142"/>
        <w:jc w:val="center"/>
        <w:rPr>
          <w:rFonts w:ascii="Times New Roman" w:hAnsi="Times New Roman" w:cs="Times New Roman"/>
          <w:b/>
          <w:iCs/>
          <w:sz w:val="28"/>
          <w:szCs w:val="28"/>
          <w:u w:val="single"/>
        </w:rPr>
      </w:pPr>
      <w:r w:rsidRPr="00646252">
        <w:rPr>
          <w:rFonts w:ascii="Times New Roman" w:hAnsi="Times New Roman" w:cs="Times New Roman"/>
          <w:b/>
          <w:sz w:val="28"/>
          <w:szCs w:val="28"/>
          <w:u w:val="single"/>
          <w:lang w:val="en-US"/>
        </w:rPr>
        <w:t>I</w:t>
      </w:r>
      <w:r w:rsidRPr="00646252">
        <w:rPr>
          <w:rFonts w:ascii="Times New Roman" w:hAnsi="Times New Roman" w:cs="Times New Roman"/>
          <w:b/>
          <w:sz w:val="28"/>
          <w:szCs w:val="28"/>
          <w:u w:val="single"/>
        </w:rPr>
        <w:t>. Тематични ревизии по план</w:t>
      </w:r>
    </w:p>
    <w:p w:rsidR="000718E1" w:rsidRPr="00646252" w:rsidRDefault="000718E1" w:rsidP="000718E1">
      <w:pPr>
        <w:widowControl w:val="0"/>
        <w:autoSpaceDE w:val="0"/>
        <w:autoSpaceDN w:val="0"/>
        <w:adjustRightInd w:val="0"/>
        <w:spacing w:after="0" w:line="240" w:lineRule="auto"/>
        <w:jc w:val="both"/>
        <w:rPr>
          <w:rFonts w:ascii="Times New Roman" w:hAnsi="Times New Roman" w:cs="Times New Roman"/>
          <w:sz w:val="28"/>
          <w:szCs w:val="28"/>
        </w:rPr>
      </w:pPr>
    </w:p>
    <w:p w:rsidR="000718E1" w:rsidRPr="00646252" w:rsidRDefault="000718E1" w:rsidP="000718E1">
      <w:pPr>
        <w:pStyle w:val="a3"/>
        <w:widowControl w:val="0"/>
        <w:numPr>
          <w:ilvl w:val="0"/>
          <w:numId w:val="24"/>
        </w:numPr>
        <w:autoSpaceDE w:val="0"/>
        <w:autoSpaceDN w:val="0"/>
        <w:adjustRightInd w:val="0"/>
        <w:spacing w:after="0" w:line="240" w:lineRule="auto"/>
        <w:ind w:left="0" w:firstLine="708"/>
        <w:jc w:val="both"/>
        <w:rPr>
          <w:rFonts w:ascii="Times New Roman" w:hAnsi="Times New Roman" w:cs="Times New Roman"/>
          <w:sz w:val="28"/>
          <w:szCs w:val="28"/>
        </w:rPr>
      </w:pPr>
      <w:r w:rsidRPr="00646252">
        <w:rPr>
          <w:rFonts w:ascii="Times New Roman" w:hAnsi="Times New Roman" w:cs="Times New Roman"/>
          <w:sz w:val="28"/>
          <w:szCs w:val="28"/>
        </w:rPr>
        <w:t xml:space="preserve">Извършени са 3 /три/ тематични ревизии в Районна прокуратура Велико Търново и ТО- Г.Оряховица и ТО - Свищов в изпълнение на Заповед № РД-02-23/13.09.2021 г. на Главен прокурор на РБ, с която са утвърдени Правила за приложението на разпределението на преписките и досъдебните производства на принципа на случайния подбор в Прокуратурата на РБ за периода от 01.07.2023 г. до 31.12.2023 г. </w:t>
      </w:r>
    </w:p>
    <w:p w:rsidR="000718E1" w:rsidRPr="00646252" w:rsidRDefault="000718E1" w:rsidP="000718E1">
      <w:pPr>
        <w:widowControl w:val="0"/>
        <w:autoSpaceDE w:val="0"/>
        <w:autoSpaceDN w:val="0"/>
        <w:adjustRightInd w:val="0"/>
        <w:spacing w:after="0" w:line="240" w:lineRule="auto"/>
        <w:ind w:firstLine="708"/>
        <w:jc w:val="both"/>
        <w:rPr>
          <w:rFonts w:ascii="Times New Roman" w:hAnsi="Times New Roman" w:cs="Times New Roman"/>
          <w:sz w:val="28"/>
          <w:szCs w:val="28"/>
        </w:rPr>
      </w:pPr>
      <w:proofErr w:type="spellStart"/>
      <w:r w:rsidRPr="00646252">
        <w:rPr>
          <w:rFonts w:ascii="Times New Roman" w:hAnsi="Times New Roman" w:cs="Times New Roman"/>
          <w:sz w:val="28"/>
          <w:szCs w:val="28"/>
        </w:rPr>
        <w:t>Разпоредени</w:t>
      </w:r>
      <w:proofErr w:type="spellEnd"/>
      <w:r w:rsidRPr="00646252">
        <w:rPr>
          <w:rFonts w:ascii="Times New Roman" w:hAnsi="Times New Roman" w:cs="Times New Roman"/>
          <w:sz w:val="28"/>
          <w:szCs w:val="28"/>
        </w:rPr>
        <w:t xml:space="preserve"> и извършени съгласно Заповед № 168/11.03.2024 г. на Административния ръководител на ВТОП.</w:t>
      </w:r>
    </w:p>
    <w:p w:rsidR="000718E1" w:rsidRPr="00646252" w:rsidRDefault="000718E1" w:rsidP="000718E1">
      <w:pPr>
        <w:pStyle w:val="a3"/>
        <w:widowControl w:val="0"/>
        <w:autoSpaceDE w:val="0"/>
        <w:autoSpaceDN w:val="0"/>
        <w:adjustRightInd w:val="0"/>
        <w:spacing w:after="0" w:line="240" w:lineRule="auto"/>
        <w:ind w:left="0"/>
        <w:jc w:val="both"/>
        <w:rPr>
          <w:rFonts w:ascii="Times New Roman" w:hAnsi="Times New Roman" w:cs="Times New Roman"/>
          <w:sz w:val="28"/>
          <w:szCs w:val="28"/>
        </w:rPr>
      </w:pPr>
    </w:p>
    <w:p w:rsidR="000718E1" w:rsidRPr="00646252" w:rsidRDefault="000718E1" w:rsidP="000718E1">
      <w:pPr>
        <w:pStyle w:val="a3"/>
        <w:widowControl w:val="0"/>
        <w:autoSpaceDE w:val="0"/>
        <w:autoSpaceDN w:val="0"/>
        <w:adjustRightInd w:val="0"/>
        <w:spacing w:after="0" w:line="240" w:lineRule="auto"/>
        <w:ind w:left="0" w:firstLine="708"/>
        <w:jc w:val="both"/>
        <w:rPr>
          <w:rFonts w:ascii="Times New Roman" w:hAnsi="Times New Roman" w:cs="Times New Roman"/>
          <w:sz w:val="28"/>
          <w:szCs w:val="28"/>
        </w:rPr>
      </w:pPr>
      <w:r w:rsidRPr="00646252">
        <w:rPr>
          <w:rFonts w:ascii="Times New Roman" w:hAnsi="Times New Roman" w:cs="Times New Roman"/>
          <w:b/>
          <w:sz w:val="28"/>
          <w:szCs w:val="28"/>
        </w:rPr>
        <w:t>2.</w:t>
      </w:r>
      <w:r w:rsidRPr="00646252">
        <w:rPr>
          <w:rFonts w:ascii="Times New Roman" w:hAnsi="Times New Roman" w:cs="Times New Roman"/>
          <w:sz w:val="28"/>
          <w:szCs w:val="28"/>
        </w:rPr>
        <w:t xml:space="preserve"> Извършени са 5 /пет/ тематични ревизии в Районна прокуратура Велико Търново и териториалните отделения, </w:t>
      </w:r>
      <w:r w:rsidRPr="00646252">
        <w:rPr>
          <w:rFonts w:ascii="Times New Roman" w:hAnsi="Times New Roman" w:cs="Times New Roman"/>
          <w:sz w:val="28"/>
          <w:szCs w:val="28"/>
          <w:shd w:val="clear" w:color="auto" w:fill="FFFFFF"/>
        </w:rPr>
        <w:t xml:space="preserve">по изпълнение на </w:t>
      </w:r>
      <w:r w:rsidRPr="00646252">
        <w:rPr>
          <w:rFonts w:ascii="Times New Roman" w:hAnsi="Times New Roman" w:cs="Times New Roman"/>
          <w:sz w:val="28"/>
          <w:szCs w:val="28"/>
        </w:rPr>
        <w:t>Заповед № РД-02-09/30.04.2018 г./изм. и доп. Със Заповед № РД-02-04 от 01.04.2022 г. на главен прокурор на Република България, с която е утвърдено Указание за организацията на работа на Прокуратурата на Република България по преписки и досъдебни производства, образувани във връзка с осъществено домашно насилие, както и за неизпълнение на заповед за защита от домашно насилие, за периода от 01.</w:t>
      </w:r>
      <w:proofErr w:type="spellStart"/>
      <w:r w:rsidRPr="00646252">
        <w:rPr>
          <w:rFonts w:ascii="Times New Roman" w:hAnsi="Times New Roman" w:cs="Times New Roman"/>
          <w:sz w:val="28"/>
          <w:szCs w:val="28"/>
        </w:rPr>
        <w:t>01</w:t>
      </w:r>
      <w:proofErr w:type="spellEnd"/>
      <w:r w:rsidRPr="00646252">
        <w:rPr>
          <w:rFonts w:ascii="Times New Roman" w:hAnsi="Times New Roman" w:cs="Times New Roman"/>
          <w:sz w:val="28"/>
          <w:szCs w:val="28"/>
        </w:rPr>
        <w:t>.2023 г. до 31.12.2023 г.</w:t>
      </w:r>
    </w:p>
    <w:p w:rsidR="000718E1" w:rsidRPr="00646252" w:rsidRDefault="000718E1" w:rsidP="000718E1">
      <w:pPr>
        <w:widowControl w:val="0"/>
        <w:autoSpaceDE w:val="0"/>
        <w:autoSpaceDN w:val="0"/>
        <w:adjustRightInd w:val="0"/>
        <w:spacing w:after="0" w:line="240" w:lineRule="auto"/>
        <w:ind w:firstLine="708"/>
        <w:jc w:val="both"/>
        <w:rPr>
          <w:rFonts w:ascii="Times New Roman" w:hAnsi="Times New Roman" w:cs="Times New Roman"/>
          <w:sz w:val="28"/>
          <w:szCs w:val="28"/>
          <w:lang w:val="en-US"/>
        </w:rPr>
      </w:pPr>
      <w:proofErr w:type="spellStart"/>
      <w:r w:rsidRPr="00646252">
        <w:rPr>
          <w:rFonts w:ascii="Times New Roman" w:hAnsi="Times New Roman" w:cs="Times New Roman"/>
          <w:sz w:val="28"/>
          <w:szCs w:val="28"/>
        </w:rPr>
        <w:t>Разпоредени</w:t>
      </w:r>
      <w:proofErr w:type="spellEnd"/>
      <w:r w:rsidRPr="00646252">
        <w:rPr>
          <w:rFonts w:ascii="Times New Roman" w:hAnsi="Times New Roman" w:cs="Times New Roman"/>
          <w:sz w:val="28"/>
          <w:szCs w:val="28"/>
        </w:rPr>
        <w:t xml:space="preserve"> и извършени съгласно Заповед № 256/01.04.2024 г. на Административния ръководител на ВТОП.</w:t>
      </w:r>
    </w:p>
    <w:p w:rsidR="000718E1" w:rsidRPr="00646252" w:rsidRDefault="000718E1" w:rsidP="000718E1">
      <w:pPr>
        <w:widowControl w:val="0"/>
        <w:autoSpaceDE w:val="0"/>
        <w:autoSpaceDN w:val="0"/>
        <w:adjustRightInd w:val="0"/>
        <w:spacing w:after="0" w:line="240" w:lineRule="auto"/>
        <w:ind w:firstLine="708"/>
        <w:jc w:val="both"/>
        <w:rPr>
          <w:rFonts w:ascii="Times New Roman" w:hAnsi="Times New Roman" w:cs="Times New Roman"/>
          <w:sz w:val="28"/>
          <w:szCs w:val="28"/>
          <w:lang w:val="en-US" w:eastAsia="bg-BG"/>
        </w:rPr>
      </w:pPr>
    </w:p>
    <w:p w:rsidR="000718E1" w:rsidRPr="00646252" w:rsidRDefault="000718E1" w:rsidP="000718E1">
      <w:pPr>
        <w:pStyle w:val="a3"/>
        <w:widowControl w:val="0"/>
        <w:numPr>
          <w:ilvl w:val="0"/>
          <w:numId w:val="25"/>
        </w:numPr>
        <w:autoSpaceDE w:val="0"/>
        <w:autoSpaceDN w:val="0"/>
        <w:adjustRightInd w:val="0"/>
        <w:spacing w:after="0" w:line="240" w:lineRule="auto"/>
        <w:ind w:left="0" w:firstLine="710"/>
        <w:jc w:val="both"/>
        <w:rPr>
          <w:rFonts w:ascii="Times New Roman" w:hAnsi="Times New Roman" w:cs="Times New Roman"/>
          <w:bCs/>
          <w:sz w:val="28"/>
          <w:szCs w:val="28"/>
        </w:rPr>
      </w:pPr>
      <w:r w:rsidRPr="00646252">
        <w:rPr>
          <w:rFonts w:ascii="Times New Roman" w:hAnsi="Times New Roman" w:cs="Times New Roman"/>
          <w:bCs/>
          <w:sz w:val="28"/>
          <w:szCs w:val="28"/>
        </w:rPr>
        <w:t xml:space="preserve"> </w:t>
      </w:r>
      <w:r w:rsidRPr="00646252">
        <w:rPr>
          <w:rFonts w:ascii="Times New Roman" w:hAnsi="Times New Roman" w:cs="Times New Roman"/>
          <w:sz w:val="28"/>
          <w:szCs w:val="28"/>
        </w:rPr>
        <w:t>Извършени са 5 /пет/ тематични ревизии в Районна прокуратура Велико Търново и териториалните отделения</w:t>
      </w:r>
      <w:r w:rsidRPr="00646252">
        <w:rPr>
          <w:rFonts w:ascii="Times New Roman" w:hAnsi="Times New Roman" w:cs="Times New Roman"/>
          <w:bCs/>
          <w:sz w:val="28"/>
          <w:szCs w:val="28"/>
        </w:rPr>
        <w:t xml:space="preserve"> на присъдите с наложено наказание лишаване от свобода, по които има незадържани лица. Предприети действия във връзка с изпълнение на наказанието ЛОС.</w:t>
      </w:r>
    </w:p>
    <w:p w:rsidR="000718E1" w:rsidRPr="00646252" w:rsidRDefault="000718E1" w:rsidP="000718E1">
      <w:pPr>
        <w:pStyle w:val="a3"/>
        <w:widowControl w:val="0"/>
        <w:autoSpaceDE w:val="0"/>
        <w:autoSpaceDN w:val="0"/>
        <w:adjustRightInd w:val="0"/>
        <w:spacing w:after="0" w:line="240" w:lineRule="auto"/>
        <w:ind w:left="0" w:firstLine="710"/>
        <w:jc w:val="both"/>
        <w:rPr>
          <w:rFonts w:ascii="Times New Roman" w:hAnsi="Times New Roman" w:cs="Times New Roman"/>
          <w:bCs/>
          <w:sz w:val="28"/>
          <w:szCs w:val="28"/>
          <w:lang w:val="en-US"/>
        </w:rPr>
      </w:pPr>
      <w:proofErr w:type="spellStart"/>
      <w:r w:rsidRPr="00646252">
        <w:rPr>
          <w:rFonts w:ascii="Times New Roman" w:hAnsi="Times New Roman" w:cs="Times New Roman"/>
          <w:bCs/>
          <w:sz w:val="28"/>
          <w:szCs w:val="28"/>
        </w:rPr>
        <w:t>Разпоредени</w:t>
      </w:r>
      <w:proofErr w:type="spellEnd"/>
      <w:r w:rsidRPr="00646252">
        <w:rPr>
          <w:rFonts w:ascii="Times New Roman" w:hAnsi="Times New Roman" w:cs="Times New Roman"/>
          <w:bCs/>
          <w:sz w:val="28"/>
          <w:szCs w:val="28"/>
        </w:rPr>
        <w:t xml:space="preserve"> и извършени съгласно Заповед № 361/07.05.2024 г. на Административния ръководител на ВТОП.</w:t>
      </w:r>
    </w:p>
    <w:p w:rsidR="000718E1" w:rsidRPr="00646252" w:rsidRDefault="000718E1" w:rsidP="000718E1">
      <w:pPr>
        <w:pStyle w:val="a3"/>
        <w:widowControl w:val="0"/>
        <w:autoSpaceDE w:val="0"/>
        <w:autoSpaceDN w:val="0"/>
        <w:adjustRightInd w:val="0"/>
        <w:spacing w:after="0" w:line="240" w:lineRule="auto"/>
        <w:ind w:left="0" w:firstLine="710"/>
        <w:jc w:val="both"/>
        <w:rPr>
          <w:rFonts w:ascii="Times New Roman" w:hAnsi="Times New Roman" w:cs="Times New Roman"/>
          <w:bCs/>
          <w:sz w:val="28"/>
          <w:szCs w:val="28"/>
          <w:lang w:val="en-US"/>
        </w:rPr>
      </w:pPr>
    </w:p>
    <w:p w:rsidR="000718E1" w:rsidRPr="00646252" w:rsidRDefault="000718E1" w:rsidP="000718E1">
      <w:pPr>
        <w:widowControl w:val="0"/>
        <w:autoSpaceDE w:val="0"/>
        <w:autoSpaceDN w:val="0"/>
        <w:adjustRightInd w:val="0"/>
        <w:spacing w:after="0" w:line="240" w:lineRule="auto"/>
        <w:ind w:firstLine="696"/>
        <w:jc w:val="both"/>
        <w:rPr>
          <w:rFonts w:ascii="Times New Roman" w:hAnsi="Times New Roman" w:cs="Times New Roman"/>
          <w:sz w:val="28"/>
          <w:szCs w:val="28"/>
          <w:lang w:eastAsia="bg-BG"/>
        </w:rPr>
      </w:pPr>
      <w:r w:rsidRPr="00646252">
        <w:rPr>
          <w:rFonts w:ascii="Times New Roman" w:hAnsi="Times New Roman" w:cs="Times New Roman"/>
          <w:b/>
          <w:sz w:val="28"/>
          <w:szCs w:val="28"/>
        </w:rPr>
        <w:t>4.</w:t>
      </w:r>
      <w:r w:rsidRPr="00646252">
        <w:rPr>
          <w:rFonts w:ascii="Times New Roman" w:hAnsi="Times New Roman" w:cs="Times New Roman"/>
          <w:sz w:val="28"/>
          <w:szCs w:val="28"/>
        </w:rPr>
        <w:t xml:space="preserve"> Извършени са 5 /пет/ тематични ревизии в Районна прокуратура Велико Търново и териториалните отделения</w:t>
      </w:r>
      <w:r w:rsidRPr="00646252">
        <w:rPr>
          <w:rFonts w:ascii="Times New Roman" w:hAnsi="Times New Roman" w:cs="Times New Roman"/>
          <w:bCs/>
          <w:sz w:val="28"/>
          <w:szCs w:val="28"/>
        </w:rPr>
        <w:t xml:space="preserve"> </w:t>
      </w:r>
      <w:r w:rsidRPr="00646252">
        <w:rPr>
          <w:rFonts w:ascii="Times New Roman" w:hAnsi="Times New Roman" w:cs="Times New Roman"/>
          <w:sz w:val="28"/>
          <w:szCs w:val="28"/>
        </w:rPr>
        <w:t xml:space="preserve">по спазване сроковете по чл.145, ал.2 от ЗСВ. </w:t>
      </w:r>
    </w:p>
    <w:p w:rsidR="000718E1" w:rsidRPr="00646252" w:rsidRDefault="000718E1" w:rsidP="000718E1">
      <w:pPr>
        <w:widowControl w:val="0"/>
        <w:autoSpaceDE w:val="0"/>
        <w:autoSpaceDN w:val="0"/>
        <w:adjustRightInd w:val="0"/>
        <w:spacing w:after="0" w:line="240" w:lineRule="auto"/>
        <w:ind w:firstLine="696"/>
        <w:jc w:val="both"/>
        <w:rPr>
          <w:rFonts w:ascii="Times New Roman" w:hAnsi="Times New Roman" w:cs="Times New Roman"/>
          <w:bCs/>
          <w:sz w:val="28"/>
          <w:szCs w:val="28"/>
          <w:lang w:val="en-US"/>
        </w:rPr>
      </w:pPr>
      <w:proofErr w:type="spellStart"/>
      <w:r w:rsidRPr="00646252">
        <w:rPr>
          <w:rFonts w:ascii="Times New Roman" w:hAnsi="Times New Roman" w:cs="Times New Roman"/>
          <w:sz w:val="28"/>
          <w:szCs w:val="28"/>
        </w:rPr>
        <w:t>Разпоредени</w:t>
      </w:r>
      <w:proofErr w:type="spellEnd"/>
      <w:r w:rsidRPr="00646252">
        <w:rPr>
          <w:rFonts w:ascii="Times New Roman" w:hAnsi="Times New Roman" w:cs="Times New Roman"/>
          <w:sz w:val="28"/>
          <w:szCs w:val="28"/>
        </w:rPr>
        <w:t xml:space="preserve"> и извършени съгласно Заповед № 447/04.06.2024 г. на</w:t>
      </w:r>
      <w:r w:rsidRPr="00646252">
        <w:rPr>
          <w:rFonts w:ascii="Times New Roman" w:hAnsi="Times New Roman" w:cs="Times New Roman"/>
          <w:bCs/>
          <w:sz w:val="28"/>
          <w:szCs w:val="28"/>
        </w:rPr>
        <w:t xml:space="preserve"> Административния ръководител на ВТОП.</w:t>
      </w:r>
    </w:p>
    <w:p w:rsidR="000718E1" w:rsidRPr="00646252" w:rsidRDefault="000718E1" w:rsidP="000718E1">
      <w:pPr>
        <w:widowControl w:val="0"/>
        <w:autoSpaceDE w:val="0"/>
        <w:autoSpaceDN w:val="0"/>
        <w:adjustRightInd w:val="0"/>
        <w:spacing w:after="0" w:line="240" w:lineRule="auto"/>
        <w:ind w:firstLine="696"/>
        <w:jc w:val="both"/>
        <w:rPr>
          <w:rFonts w:ascii="Times New Roman" w:hAnsi="Times New Roman" w:cs="Times New Roman"/>
          <w:sz w:val="28"/>
          <w:szCs w:val="28"/>
          <w:lang w:val="en-US"/>
        </w:rPr>
      </w:pPr>
    </w:p>
    <w:p w:rsidR="000718E1" w:rsidRPr="00646252" w:rsidRDefault="000718E1" w:rsidP="000718E1">
      <w:pPr>
        <w:pStyle w:val="a3"/>
        <w:widowControl w:val="0"/>
        <w:autoSpaceDE w:val="0"/>
        <w:autoSpaceDN w:val="0"/>
        <w:adjustRightInd w:val="0"/>
        <w:spacing w:after="0" w:line="240" w:lineRule="auto"/>
        <w:ind w:left="0" w:firstLine="708"/>
        <w:jc w:val="both"/>
        <w:rPr>
          <w:rFonts w:ascii="Times New Roman" w:hAnsi="Times New Roman" w:cs="Times New Roman"/>
          <w:sz w:val="28"/>
          <w:szCs w:val="28"/>
        </w:rPr>
      </w:pPr>
      <w:r w:rsidRPr="00646252">
        <w:rPr>
          <w:rFonts w:ascii="Times New Roman" w:hAnsi="Times New Roman" w:cs="Times New Roman"/>
          <w:b/>
          <w:sz w:val="28"/>
          <w:szCs w:val="28"/>
        </w:rPr>
        <w:t>5.</w:t>
      </w:r>
      <w:r w:rsidRPr="00646252">
        <w:rPr>
          <w:rFonts w:ascii="Times New Roman" w:hAnsi="Times New Roman" w:cs="Times New Roman"/>
          <w:sz w:val="28"/>
          <w:szCs w:val="28"/>
        </w:rPr>
        <w:t xml:space="preserve"> Извършени са 3 /три/ тематични ревизии в Районна прокуратура Велико Търново</w:t>
      </w:r>
      <w:r w:rsidRPr="00646252">
        <w:rPr>
          <w:rFonts w:ascii="Times New Roman" w:hAnsi="Times New Roman" w:cs="Times New Roman"/>
          <w:sz w:val="28"/>
          <w:szCs w:val="28"/>
        </w:rPr>
        <w:tab/>
        <w:t xml:space="preserve"> ТО – Г.Оряховица и ТО - Свищов, в изпълнение на Заповед № РД-02-23/13.09.2021 г. на Главен прокурор на РБ, с която са утвърдени </w:t>
      </w:r>
      <w:r w:rsidRPr="00646252">
        <w:rPr>
          <w:rFonts w:ascii="Times New Roman" w:hAnsi="Times New Roman" w:cs="Times New Roman"/>
          <w:sz w:val="28"/>
          <w:szCs w:val="28"/>
        </w:rPr>
        <w:lastRenderedPageBreak/>
        <w:t>Правила за приложението на разпределението на преписките и досъдебните производства на принципа на случайния подбор в Прокуратурата на РБ за периода от 01.</w:t>
      </w:r>
      <w:proofErr w:type="spellStart"/>
      <w:r w:rsidRPr="00646252">
        <w:rPr>
          <w:rFonts w:ascii="Times New Roman" w:hAnsi="Times New Roman" w:cs="Times New Roman"/>
          <w:sz w:val="28"/>
          <w:szCs w:val="28"/>
        </w:rPr>
        <w:t>01</w:t>
      </w:r>
      <w:proofErr w:type="spellEnd"/>
      <w:r w:rsidRPr="00646252">
        <w:rPr>
          <w:rFonts w:ascii="Times New Roman" w:hAnsi="Times New Roman" w:cs="Times New Roman"/>
          <w:sz w:val="28"/>
          <w:szCs w:val="28"/>
        </w:rPr>
        <w:t xml:space="preserve">. 2024 г. до 30.06.2024 г. </w:t>
      </w:r>
    </w:p>
    <w:p w:rsidR="000718E1" w:rsidRPr="00646252" w:rsidRDefault="000718E1" w:rsidP="000718E1">
      <w:pPr>
        <w:pStyle w:val="a3"/>
        <w:widowControl w:val="0"/>
        <w:autoSpaceDE w:val="0"/>
        <w:autoSpaceDN w:val="0"/>
        <w:adjustRightInd w:val="0"/>
        <w:spacing w:after="0" w:line="240" w:lineRule="auto"/>
        <w:ind w:left="0" w:firstLine="708"/>
        <w:jc w:val="both"/>
        <w:rPr>
          <w:rFonts w:ascii="Times New Roman" w:hAnsi="Times New Roman" w:cs="Times New Roman"/>
          <w:bCs/>
          <w:sz w:val="28"/>
          <w:szCs w:val="28"/>
          <w:lang w:val="en-US"/>
        </w:rPr>
      </w:pPr>
      <w:proofErr w:type="spellStart"/>
      <w:r w:rsidRPr="00646252">
        <w:rPr>
          <w:rFonts w:ascii="Times New Roman" w:hAnsi="Times New Roman" w:cs="Times New Roman"/>
          <w:sz w:val="28"/>
          <w:szCs w:val="28"/>
        </w:rPr>
        <w:t>Разпоредени</w:t>
      </w:r>
      <w:proofErr w:type="spellEnd"/>
      <w:r w:rsidRPr="00646252">
        <w:rPr>
          <w:rFonts w:ascii="Times New Roman" w:hAnsi="Times New Roman" w:cs="Times New Roman"/>
          <w:sz w:val="28"/>
          <w:szCs w:val="28"/>
        </w:rPr>
        <w:t xml:space="preserve"> и извършени съгласно Заповед № 522/01.07.2024 г. на</w:t>
      </w:r>
      <w:r w:rsidRPr="00646252">
        <w:rPr>
          <w:rFonts w:ascii="Times New Roman" w:hAnsi="Times New Roman" w:cs="Times New Roman"/>
          <w:bCs/>
          <w:sz w:val="28"/>
          <w:szCs w:val="28"/>
        </w:rPr>
        <w:t xml:space="preserve"> Административния ръководител на ВТОП.</w:t>
      </w:r>
    </w:p>
    <w:p w:rsidR="000718E1" w:rsidRPr="00646252" w:rsidRDefault="000718E1" w:rsidP="000718E1">
      <w:pPr>
        <w:pStyle w:val="a3"/>
        <w:widowControl w:val="0"/>
        <w:autoSpaceDE w:val="0"/>
        <w:autoSpaceDN w:val="0"/>
        <w:adjustRightInd w:val="0"/>
        <w:spacing w:after="0" w:line="240" w:lineRule="auto"/>
        <w:ind w:left="0" w:firstLine="708"/>
        <w:jc w:val="both"/>
        <w:rPr>
          <w:rFonts w:ascii="Times New Roman" w:hAnsi="Times New Roman" w:cs="Times New Roman"/>
          <w:sz w:val="28"/>
          <w:szCs w:val="28"/>
          <w:lang w:val="en-US" w:eastAsia="bg-BG"/>
        </w:rPr>
      </w:pPr>
    </w:p>
    <w:p w:rsidR="000718E1" w:rsidRPr="00646252" w:rsidRDefault="000718E1" w:rsidP="000718E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646252">
        <w:rPr>
          <w:rFonts w:ascii="Times New Roman" w:hAnsi="Times New Roman" w:cs="Times New Roman"/>
          <w:b/>
          <w:sz w:val="28"/>
          <w:szCs w:val="28"/>
        </w:rPr>
        <w:t>6.</w:t>
      </w:r>
      <w:r w:rsidRPr="00646252">
        <w:rPr>
          <w:rFonts w:ascii="Times New Roman" w:hAnsi="Times New Roman" w:cs="Times New Roman"/>
          <w:sz w:val="28"/>
          <w:szCs w:val="28"/>
        </w:rPr>
        <w:t xml:space="preserve"> Извършени са 5 /пет/ тематични ревизии в Районна прокуратура Велико Търново и прилежащите й териториални отделения, по организацията на работата по спрените досъдебни производства.</w:t>
      </w:r>
    </w:p>
    <w:p w:rsidR="000718E1" w:rsidRPr="00646252" w:rsidRDefault="000718E1" w:rsidP="000718E1">
      <w:pPr>
        <w:widowControl w:val="0"/>
        <w:autoSpaceDE w:val="0"/>
        <w:autoSpaceDN w:val="0"/>
        <w:adjustRightInd w:val="0"/>
        <w:spacing w:after="0" w:line="240" w:lineRule="auto"/>
        <w:ind w:firstLine="708"/>
        <w:jc w:val="both"/>
        <w:rPr>
          <w:rFonts w:ascii="Times New Roman" w:hAnsi="Times New Roman" w:cs="Times New Roman"/>
          <w:sz w:val="28"/>
          <w:szCs w:val="28"/>
          <w:lang w:val="en-US"/>
        </w:rPr>
      </w:pPr>
      <w:proofErr w:type="spellStart"/>
      <w:r w:rsidRPr="00646252">
        <w:rPr>
          <w:rFonts w:ascii="Times New Roman" w:hAnsi="Times New Roman" w:cs="Times New Roman"/>
          <w:sz w:val="28"/>
          <w:szCs w:val="28"/>
        </w:rPr>
        <w:t>Разпоредени</w:t>
      </w:r>
      <w:proofErr w:type="spellEnd"/>
      <w:r w:rsidRPr="00646252">
        <w:rPr>
          <w:rFonts w:ascii="Times New Roman" w:hAnsi="Times New Roman" w:cs="Times New Roman"/>
          <w:sz w:val="28"/>
          <w:szCs w:val="28"/>
        </w:rPr>
        <w:t xml:space="preserve"> и извършени съгласно  Заповед № 523/01.07.2024 г. на Административния ръководител на ВТОП.</w:t>
      </w:r>
    </w:p>
    <w:p w:rsidR="000718E1" w:rsidRPr="00646252" w:rsidRDefault="000718E1" w:rsidP="000718E1">
      <w:pPr>
        <w:widowControl w:val="0"/>
        <w:autoSpaceDE w:val="0"/>
        <w:autoSpaceDN w:val="0"/>
        <w:adjustRightInd w:val="0"/>
        <w:spacing w:after="0" w:line="240" w:lineRule="auto"/>
        <w:ind w:firstLine="708"/>
        <w:jc w:val="both"/>
        <w:rPr>
          <w:rFonts w:ascii="Times New Roman" w:hAnsi="Times New Roman" w:cs="Times New Roman"/>
          <w:sz w:val="28"/>
          <w:szCs w:val="28"/>
          <w:lang w:val="en-US"/>
        </w:rPr>
      </w:pPr>
    </w:p>
    <w:p w:rsidR="000718E1" w:rsidRPr="00646252" w:rsidRDefault="000718E1" w:rsidP="000718E1">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646252">
        <w:rPr>
          <w:rFonts w:ascii="Times New Roman" w:hAnsi="Times New Roman" w:cs="Times New Roman"/>
          <w:b/>
          <w:sz w:val="28"/>
          <w:szCs w:val="28"/>
        </w:rPr>
        <w:t>7.</w:t>
      </w:r>
      <w:r w:rsidRPr="00646252">
        <w:rPr>
          <w:rFonts w:ascii="Times New Roman" w:hAnsi="Times New Roman" w:cs="Times New Roman"/>
          <w:sz w:val="28"/>
          <w:szCs w:val="28"/>
        </w:rPr>
        <w:t xml:space="preserve"> Извършени са 5 /пет/ тематични ревизии в Районна прокуратура Велико Търново и прилежащите й териториални отделения, за състоянието на досъдебните производства с продължителност на разследване над три години и предприетите действия по приключването им в разумни срокове. </w:t>
      </w:r>
    </w:p>
    <w:p w:rsidR="000718E1" w:rsidRPr="00646252" w:rsidRDefault="000718E1" w:rsidP="000718E1">
      <w:pPr>
        <w:widowControl w:val="0"/>
        <w:autoSpaceDE w:val="0"/>
        <w:autoSpaceDN w:val="0"/>
        <w:adjustRightInd w:val="0"/>
        <w:spacing w:after="0" w:line="240" w:lineRule="auto"/>
        <w:ind w:firstLine="708"/>
        <w:jc w:val="both"/>
        <w:rPr>
          <w:rFonts w:ascii="Times New Roman" w:hAnsi="Times New Roman" w:cs="Times New Roman"/>
          <w:sz w:val="28"/>
          <w:szCs w:val="28"/>
          <w:lang w:val="en-US"/>
        </w:rPr>
      </w:pPr>
      <w:proofErr w:type="spellStart"/>
      <w:r w:rsidRPr="00646252">
        <w:rPr>
          <w:rFonts w:ascii="Times New Roman" w:hAnsi="Times New Roman" w:cs="Times New Roman"/>
          <w:sz w:val="28"/>
          <w:szCs w:val="28"/>
        </w:rPr>
        <w:t>Разпоредени</w:t>
      </w:r>
      <w:proofErr w:type="spellEnd"/>
      <w:r w:rsidRPr="00646252">
        <w:rPr>
          <w:rFonts w:ascii="Times New Roman" w:hAnsi="Times New Roman" w:cs="Times New Roman"/>
          <w:sz w:val="28"/>
          <w:szCs w:val="28"/>
        </w:rPr>
        <w:t xml:space="preserve"> и извършени съгласно Заповед № 801/01.10.2024 г. на Административния ръководител на ВТОП.</w:t>
      </w:r>
    </w:p>
    <w:p w:rsidR="000718E1" w:rsidRPr="00646252" w:rsidRDefault="000718E1" w:rsidP="000718E1">
      <w:pPr>
        <w:widowControl w:val="0"/>
        <w:autoSpaceDE w:val="0"/>
        <w:autoSpaceDN w:val="0"/>
        <w:adjustRightInd w:val="0"/>
        <w:spacing w:after="0" w:line="240" w:lineRule="auto"/>
        <w:ind w:firstLine="708"/>
        <w:jc w:val="both"/>
        <w:rPr>
          <w:rFonts w:ascii="Times New Roman" w:hAnsi="Times New Roman" w:cs="Times New Roman"/>
          <w:sz w:val="28"/>
          <w:szCs w:val="28"/>
          <w:lang w:val="en-US"/>
        </w:rPr>
      </w:pPr>
    </w:p>
    <w:p w:rsidR="000718E1" w:rsidRPr="00646252" w:rsidRDefault="000718E1" w:rsidP="000718E1">
      <w:pPr>
        <w:widowControl w:val="0"/>
        <w:autoSpaceDE w:val="0"/>
        <w:autoSpaceDN w:val="0"/>
        <w:adjustRightInd w:val="0"/>
        <w:spacing w:after="0" w:line="240" w:lineRule="auto"/>
        <w:ind w:firstLine="708"/>
        <w:jc w:val="both"/>
        <w:rPr>
          <w:rFonts w:ascii="Times New Roman" w:hAnsi="Times New Roman" w:cs="Times New Roman"/>
          <w:sz w:val="28"/>
          <w:szCs w:val="28"/>
          <w:lang w:eastAsia="bg-BG"/>
        </w:rPr>
      </w:pPr>
      <w:r w:rsidRPr="00646252">
        <w:rPr>
          <w:rFonts w:ascii="Times New Roman" w:hAnsi="Times New Roman" w:cs="Times New Roman"/>
          <w:b/>
          <w:bCs/>
          <w:sz w:val="28"/>
          <w:szCs w:val="28"/>
        </w:rPr>
        <w:t>8.</w:t>
      </w:r>
      <w:r w:rsidRPr="00646252">
        <w:rPr>
          <w:rFonts w:ascii="Times New Roman" w:hAnsi="Times New Roman" w:cs="Times New Roman"/>
          <w:bCs/>
          <w:sz w:val="28"/>
          <w:szCs w:val="28"/>
        </w:rPr>
        <w:t xml:space="preserve"> Извършена е 1 /една/ </w:t>
      </w:r>
      <w:r w:rsidRPr="00646252">
        <w:rPr>
          <w:rFonts w:ascii="Times New Roman" w:hAnsi="Times New Roman" w:cs="Times New Roman"/>
          <w:sz w:val="28"/>
          <w:szCs w:val="28"/>
        </w:rPr>
        <w:t xml:space="preserve">тематична ревизия в </w:t>
      </w:r>
      <w:r w:rsidRPr="00646252">
        <w:rPr>
          <w:rFonts w:ascii="Times New Roman" w:hAnsi="Times New Roman" w:cs="Times New Roman"/>
          <w:bCs/>
          <w:sz w:val="28"/>
          <w:szCs w:val="28"/>
        </w:rPr>
        <w:t>Районна прокуратура Велико Търново</w:t>
      </w:r>
      <w:r w:rsidRPr="00646252">
        <w:rPr>
          <w:rFonts w:ascii="Times New Roman" w:hAnsi="Times New Roman" w:cs="Times New Roman"/>
          <w:sz w:val="28"/>
          <w:szCs w:val="28"/>
        </w:rPr>
        <w:t xml:space="preserve"> по приложението на Закона за противодействие на корупцията и отнемане на незаконно придобито имущество, и по спазване на инструкциите, разпорежданията и указанията на ВКП във връзка с тази дейност, за периода от 01.10.2022 г. до 30.09.2023 г.</w:t>
      </w:r>
      <w:r w:rsidRPr="00646252">
        <w:rPr>
          <w:rFonts w:ascii="Times New Roman" w:hAnsi="Times New Roman" w:cs="Times New Roman"/>
          <w:sz w:val="28"/>
          <w:szCs w:val="28"/>
        </w:rPr>
        <w:tab/>
      </w:r>
    </w:p>
    <w:p w:rsidR="000718E1" w:rsidRPr="00646252" w:rsidRDefault="000718E1" w:rsidP="000718E1">
      <w:pPr>
        <w:widowControl w:val="0"/>
        <w:autoSpaceDE w:val="0"/>
        <w:autoSpaceDN w:val="0"/>
        <w:adjustRightInd w:val="0"/>
        <w:spacing w:after="0" w:line="240" w:lineRule="auto"/>
        <w:ind w:firstLine="708"/>
        <w:jc w:val="both"/>
        <w:rPr>
          <w:rFonts w:ascii="Times New Roman" w:hAnsi="Times New Roman" w:cs="Times New Roman"/>
          <w:sz w:val="28"/>
          <w:szCs w:val="28"/>
        </w:rPr>
      </w:pPr>
      <w:proofErr w:type="spellStart"/>
      <w:r w:rsidRPr="00646252">
        <w:rPr>
          <w:rFonts w:ascii="Times New Roman" w:hAnsi="Times New Roman" w:cs="Times New Roman"/>
          <w:sz w:val="28"/>
          <w:szCs w:val="28"/>
        </w:rPr>
        <w:t>Разпоредена</w:t>
      </w:r>
      <w:proofErr w:type="spellEnd"/>
      <w:r w:rsidRPr="00646252">
        <w:rPr>
          <w:rFonts w:ascii="Times New Roman" w:hAnsi="Times New Roman" w:cs="Times New Roman"/>
          <w:sz w:val="28"/>
          <w:szCs w:val="28"/>
        </w:rPr>
        <w:t xml:space="preserve"> и извършена съгласно Заповед № 956/25.11.2024 г. на Административния ръководител на ВТОП.</w:t>
      </w:r>
    </w:p>
    <w:p w:rsidR="000718E1" w:rsidRPr="00646252" w:rsidRDefault="000718E1" w:rsidP="000718E1">
      <w:pPr>
        <w:widowControl w:val="0"/>
        <w:autoSpaceDE w:val="0"/>
        <w:autoSpaceDN w:val="0"/>
        <w:adjustRightInd w:val="0"/>
        <w:spacing w:after="0" w:line="240" w:lineRule="auto"/>
        <w:jc w:val="center"/>
        <w:rPr>
          <w:rFonts w:ascii="Times New Roman" w:hAnsi="Times New Roman" w:cs="Times New Roman"/>
          <w:b/>
          <w:sz w:val="28"/>
          <w:szCs w:val="28"/>
          <w:u w:val="single"/>
        </w:rPr>
      </w:pPr>
    </w:p>
    <w:p w:rsidR="000718E1" w:rsidRPr="00646252" w:rsidRDefault="000718E1" w:rsidP="000718E1">
      <w:pPr>
        <w:widowControl w:val="0"/>
        <w:autoSpaceDE w:val="0"/>
        <w:autoSpaceDN w:val="0"/>
        <w:adjustRightInd w:val="0"/>
        <w:spacing w:after="0" w:line="240" w:lineRule="auto"/>
        <w:jc w:val="center"/>
        <w:rPr>
          <w:rFonts w:ascii="Times New Roman" w:hAnsi="Times New Roman" w:cs="Times New Roman"/>
          <w:b/>
          <w:sz w:val="28"/>
          <w:szCs w:val="28"/>
          <w:u w:val="single"/>
        </w:rPr>
      </w:pPr>
      <w:r w:rsidRPr="00646252">
        <w:rPr>
          <w:rFonts w:ascii="Times New Roman" w:hAnsi="Times New Roman" w:cs="Times New Roman"/>
          <w:b/>
          <w:sz w:val="28"/>
          <w:szCs w:val="28"/>
          <w:u w:val="single"/>
        </w:rPr>
        <w:t>ІІ. Проверки извън плана</w:t>
      </w:r>
    </w:p>
    <w:p w:rsidR="000718E1" w:rsidRPr="00646252" w:rsidRDefault="000718E1" w:rsidP="000718E1">
      <w:pPr>
        <w:widowControl w:val="0"/>
        <w:autoSpaceDE w:val="0"/>
        <w:autoSpaceDN w:val="0"/>
        <w:adjustRightInd w:val="0"/>
        <w:spacing w:after="0" w:line="240" w:lineRule="auto"/>
        <w:jc w:val="center"/>
        <w:rPr>
          <w:rFonts w:ascii="Times New Roman" w:hAnsi="Times New Roman" w:cs="Times New Roman"/>
          <w:b/>
          <w:sz w:val="28"/>
          <w:szCs w:val="28"/>
          <w:u w:val="single"/>
        </w:rPr>
      </w:pPr>
    </w:p>
    <w:p w:rsidR="000718E1" w:rsidRPr="00646252" w:rsidRDefault="000718E1" w:rsidP="000718E1">
      <w:pPr>
        <w:pStyle w:val="a3"/>
        <w:spacing w:after="0" w:line="240" w:lineRule="auto"/>
        <w:ind w:left="0" w:firstLine="709"/>
        <w:jc w:val="both"/>
        <w:rPr>
          <w:rFonts w:ascii="Times New Roman" w:hAnsi="Times New Roman" w:cs="Times New Roman"/>
          <w:sz w:val="28"/>
          <w:szCs w:val="28"/>
        </w:rPr>
      </w:pPr>
      <w:r w:rsidRPr="00646252">
        <w:rPr>
          <w:rFonts w:ascii="Times New Roman" w:hAnsi="Times New Roman" w:cs="Times New Roman"/>
          <w:b/>
          <w:sz w:val="28"/>
          <w:szCs w:val="28"/>
        </w:rPr>
        <w:t>1.</w:t>
      </w:r>
      <w:r w:rsidRPr="00646252">
        <w:rPr>
          <w:rFonts w:ascii="Times New Roman" w:hAnsi="Times New Roman" w:cs="Times New Roman"/>
          <w:sz w:val="28"/>
          <w:szCs w:val="28"/>
        </w:rPr>
        <w:t xml:space="preserve"> Извършена е проверка на прекратените досъдебни производства през 2023 г</w:t>
      </w:r>
      <w:bookmarkStart w:id="44" w:name="to_paragraph_id5970117"/>
      <w:bookmarkEnd w:id="44"/>
      <w:r w:rsidRPr="00646252">
        <w:rPr>
          <w:rFonts w:ascii="Times New Roman" w:hAnsi="Times New Roman" w:cs="Times New Roman"/>
          <w:bCs/>
          <w:sz w:val="28"/>
          <w:szCs w:val="28"/>
        </w:rPr>
        <w:t>., образувани за престъпления по</w:t>
      </w:r>
      <w:r w:rsidRPr="00646252">
        <w:rPr>
          <w:rFonts w:ascii="Times New Roman" w:eastAsia="Calibri" w:hAnsi="Times New Roman" w:cs="Times New Roman"/>
          <w:sz w:val="28"/>
          <w:szCs w:val="28"/>
        </w:rPr>
        <w:t xml:space="preserve"> Глава ІІ от НК, /престъпления против личността/ подсъдни на ВТРП, по Чл. 117,Чл. 120,Чл. 12,Чл. 122,Чл. 125,Чл. 126,Чл. 127,Чл. 128,Чл. 129,Чл. 130,Чл. 131, ал. 1, т. 1-7, т. 8а-12,Чл. 131, ал. 2, т. 3-4,Чл. 131а,Чл. 132,Чл. 133,Чл. 134,Чл. 135,Чл. 136,Чл. 137,Чл. 138,Чл. 139,Чл. 140,Чл. 141,Чл. 142а, ал. 1,Чл. 142а, ал. 2, </w:t>
      </w:r>
      <w:proofErr w:type="spellStart"/>
      <w:r w:rsidRPr="00646252">
        <w:rPr>
          <w:rFonts w:ascii="Times New Roman" w:eastAsia="Calibri" w:hAnsi="Times New Roman" w:cs="Times New Roman"/>
          <w:sz w:val="28"/>
          <w:szCs w:val="28"/>
        </w:rPr>
        <w:t>предл</w:t>
      </w:r>
      <w:proofErr w:type="spellEnd"/>
      <w:r w:rsidRPr="00646252">
        <w:rPr>
          <w:rFonts w:ascii="Times New Roman" w:eastAsia="Calibri" w:hAnsi="Times New Roman" w:cs="Times New Roman"/>
          <w:sz w:val="28"/>
          <w:szCs w:val="28"/>
        </w:rPr>
        <w:t xml:space="preserve">. Първо,Чл. 142а, ал. 3-7,Чл. 143, ал. 1 и ал. 3,Чл. 143а, ал. 1, ал. 2 и ал. 3, </w:t>
      </w:r>
      <w:proofErr w:type="spellStart"/>
      <w:r w:rsidRPr="00646252">
        <w:rPr>
          <w:rFonts w:ascii="Times New Roman" w:eastAsia="Calibri" w:hAnsi="Times New Roman" w:cs="Times New Roman"/>
          <w:sz w:val="28"/>
          <w:szCs w:val="28"/>
        </w:rPr>
        <w:t>предл</w:t>
      </w:r>
      <w:proofErr w:type="spellEnd"/>
      <w:r w:rsidRPr="00646252">
        <w:rPr>
          <w:rFonts w:ascii="Times New Roman" w:eastAsia="Calibri" w:hAnsi="Times New Roman" w:cs="Times New Roman"/>
          <w:sz w:val="28"/>
          <w:szCs w:val="28"/>
        </w:rPr>
        <w:t xml:space="preserve">. Първо,Чл. 144,Чл. 144а,Чл. 144б,Чл.145,Чл. 145а,Чл. 146,Чл.147,Чл. 148,Чл. 148а,Чл. 149, ал. 1-4,Чл. 150,Чл. 151,Чл. 152, ал. 1-3,Чл. 153,Чл. 154,Чл. 154а,Чл. 155, ал. 1-4,Чл. 155, ал. 5, т.2-5,Чл. 155, ал. 6 и 7,Чл. 155а,Чл. 155б,Чл. 155в,Чл. 156, ал. 1 и 2,Чл. 156, ал. 3, т. 2 и 3,Чл. 157,Чл. 158,Чл. 158а,Чл. 158б,Чл. 159, ал. 1-4 и 6-9,Чл. 159а,Чл. 159б,Чл. 159в Чл. 159г, </w:t>
      </w:r>
      <w:proofErr w:type="spellStart"/>
      <w:r w:rsidRPr="00646252">
        <w:rPr>
          <w:rFonts w:ascii="Times New Roman" w:eastAsia="Calibri" w:hAnsi="Times New Roman" w:cs="Times New Roman"/>
          <w:sz w:val="28"/>
          <w:szCs w:val="28"/>
        </w:rPr>
        <w:t>предл</w:t>
      </w:r>
      <w:proofErr w:type="spellEnd"/>
      <w:r w:rsidRPr="00646252">
        <w:rPr>
          <w:rFonts w:ascii="Times New Roman" w:eastAsia="Calibri" w:hAnsi="Times New Roman" w:cs="Times New Roman"/>
          <w:sz w:val="28"/>
          <w:szCs w:val="28"/>
        </w:rPr>
        <w:t xml:space="preserve">. първо от НК, и </w:t>
      </w:r>
      <w:r w:rsidRPr="00646252">
        <w:rPr>
          <w:rFonts w:ascii="Times New Roman" w:hAnsi="Times New Roman" w:cs="Times New Roman"/>
          <w:bCs/>
          <w:sz w:val="28"/>
          <w:szCs w:val="28"/>
        </w:rPr>
        <w:t xml:space="preserve"> по чл. 343</w:t>
      </w:r>
      <w:r w:rsidRPr="00646252">
        <w:rPr>
          <w:rFonts w:ascii="Times New Roman" w:hAnsi="Times New Roman" w:cs="Times New Roman"/>
          <w:sz w:val="28"/>
          <w:szCs w:val="28"/>
        </w:rPr>
        <w:t>а,343б,343в и чл.343г от НК.</w:t>
      </w:r>
    </w:p>
    <w:p w:rsidR="000718E1" w:rsidRPr="00646252" w:rsidRDefault="000718E1" w:rsidP="000718E1">
      <w:pPr>
        <w:pStyle w:val="a3"/>
        <w:spacing w:after="0" w:line="240" w:lineRule="auto"/>
        <w:ind w:left="0" w:firstLine="709"/>
        <w:jc w:val="both"/>
        <w:rPr>
          <w:rFonts w:ascii="Times New Roman" w:hAnsi="Times New Roman" w:cs="Times New Roman"/>
          <w:sz w:val="28"/>
          <w:szCs w:val="28"/>
          <w:lang w:val="en-US"/>
        </w:rPr>
      </w:pPr>
      <w:proofErr w:type="spellStart"/>
      <w:r w:rsidRPr="00646252">
        <w:rPr>
          <w:rFonts w:ascii="Times New Roman" w:hAnsi="Times New Roman" w:cs="Times New Roman"/>
          <w:sz w:val="28"/>
          <w:szCs w:val="28"/>
        </w:rPr>
        <w:t>Разпоредена</w:t>
      </w:r>
      <w:proofErr w:type="spellEnd"/>
      <w:r w:rsidRPr="00646252">
        <w:rPr>
          <w:rFonts w:ascii="Times New Roman" w:hAnsi="Times New Roman" w:cs="Times New Roman"/>
          <w:sz w:val="28"/>
          <w:szCs w:val="28"/>
        </w:rPr>
        <w:t xml:space="preserve"> и извършена съгласно  Заповед № 325/23.04.2024 г. на Административния ръководител на ВТОП.</w:t>
      </w:r>
    </w:p>
    <w:p w:rsidR="000718E1" w:rsidRPr="00646252" w:rsidRDefault="000718E1" w:rsidP="000718E1">
      <w:pPr>
        <w:pStyle w:val="a3"/>
        <w:spacing w:after="0" w:line="240" w:lineRule="auto"/>
        <w:ind w:left="0" w:firstLine="709"/>
        <w:jc w:val="both"/>
        <w:rPr>
          <w:rFonts w:ascii="Times New Roman" w:eastAsia="Calibri" w:hAnsi="Times New Roman" w:cs="Times New Roman"/>
          <w:sz w:val="28"/>
          <w:szCs w:val="28"/>
          <w:lang w:val="en-US"/>
        </w:rPr>
      </w:pPr>
    </w:p>
    <w:p w:rsidR="000718E1" w:rsidRPr="00646252" w:rsidRDefault="000718E1" w:rsidP="000718E1">
      <w:pPr>
        <w:widowControl w:val="0"/>
        <w:autoSpaceDE w:val="0"/>
        <w:autoSpaceDN w:val="0"/>
        <w:adjustRightInd w:val="0"/>
        <w:spacing w:after="0" w:line="240" w:lineRule="auto"/>
        <w:jc w:val="both"/>
        <w:rPr>
          <w:rFonts w:ascii="Times New Roman" w:eastAsia="Times New Roman" w:hAnsi="Times New Roman" w:cs="Times New Roman"/>
          <w:sz w:val="28"/>
          <w:szCs w:val="28"/>
          <w:shd w:val="clear" w:color="auto" w:fill="FFFFFF"/>
        </w:rPr>
      </w:pPr>
      <w:r w:rsidRPr="00646252">
        <w:rPr>
          <w:rFonts w:ascii="Times New Roman" w:hAnsi="Times New Roman" w:cs="Times New Roman"/>
          <w:sz w:val="28"/>
          <w:szCs w:val="28"/>
        </w:rPr>
        <w:lastRenderedPageBreak/>
        <w:tab/>
      </w:r>
      <w:r w:rsidRPr="00646252">
        <w:rPr>
          <w:rFonts w:ascii="Times New Roman" w:hAnsi="Times New Roman" w:cs="Times New Roman"/>
          <w:b/>
          <w:sz w:val="28"/>
          <w:szCs w:val="28"/>
        </w:rPr>
        <w:t>2.</w:t>
      </w:r>
      <w:r w:rsidRPr="00646252">
        <w:rPr>
          <w:rFonts w:ascii="Times New Roman" w:hAnsi="Times New Roman" w:cs="Times New Roman"/>
          <w:b/>
          <w:bCs/>
          <w:sz w:val="28"/>
          <w:szCs w:val="28"/>
          <w:shd w:val="clear" w:color="auto" w:fill="FFFFFF"/>
        </w:rPr>
        <w:t xml:space="preserve"> </w:t>
      </w:r>
      <w:r w:rsidRPr="00646252">
        <w:rPr>
          <w:rFonts w:ascii="Times New Roman" w:hAnsi="Times New Roman" w:cs="Times New Roman"/>
          <w:bCs/>
          <w:sz w:val="28"/>
          <w:szCs w:val="28"/>
          <w:shd w:val="clear" w:color="auto" w:fill="FFFFFF"/>
        </w:rPr>
        <w:t>Извършена е</w:t>
      </w:r>
      <w:r w:rsidRPr="00646252">
        <w:rPr>
          <w:rFonts w:ascii="Times New Roman" w:hAnsi="Times New Roman" w:cs="Times New Roman"/>
          <w:sz w:val="28"/>
          <w:szCs w:val="28"/>
          <w:shd w:val="clear" w:color="auto" w:fill="FFFFFF"/>
        </w:rPr>
        <w:t xml:space="preserve"> проверка, въз основа на данните от „Електронен регистър за </w:t>
      </w:r>
      <w:proofErr w:type="spellStart"/>
      <w:r w:rsidRPr="00646252">
        <w:rPr>
          <w:rFonts w:ascii="Times New Roman" w:hAnsi="Times New Roman" w:cs="Times New Roman"/>
          <w:sz w:val="28"/>
          <w:szCs w:val="28"/>
          <w:shd w:val="clear" w:color="auto" w:fill="FFFFFF"/>
        </w:rPr>
        <w:t>срочността</w:t>
      </w:r>
      <w:proofErr w:type="spellEnd"/>
      <w:r w:rsidRPr="00646252">
        <w:rPr>
          <w:rFonts w:ascii="Times New Roman" w:hAnsi="Times New Roman" w:cs="Times New Roman"/>
          <w:sz w:val="28"/>
          <w:szCs w:val="28"/>
          <w:shd w:val="clear" w:color="auto" w:fill="FFFFFF"/>
        </w:rPr>
        <w:t xml:space="preserve"> на разследването и произнасянето на прокурор по досъдебни производства с обвиняеми лица“ за Районна прокуратура - Велико Търново за първото шестмесечие на 2024 г., да извършват мониторинг на досъдебните производства, наблюдавани в РП Велико Търново, по които има привлечени обвиняеми лица. </w:t>
      </w:r>
    </w:p>
    <w:p w:rsidR="000718E1" w:rsidRPr="00646252" w:rsidRDefault="000718E1" w:rsidP="000718E1">
      <w:pPr>
        <w:pStyle w:val="a3"/>
        <w:spacing w:after="0" w:line="240" w:lineRule="auto"/>
        <w:ind w:left="0" w:firstLine="709"/>
        <w:jc w:val="both"/>
        <w:rPr>
          <w:rFonts w:ascii="Times New Roman" w:hAnsi="Times New Roman" w:cs="Times New Roman"/>
          <w:sz w:val="28"/>
          <w:szCs w:val="28"/>
          <w:lang w:val="en-US"/>
        </w:rPr>
      </w:pPr>
      <w:proofErr w:type="spellStart"/>
      <w:r w:rsidRPr="00646252">
        <w:rPr>
          <w:rFonts w:ascii="Times New Roman" w:hAnsi="Times New Roman" w:cs="Times New Roman"/>
          <w:sz w:val="28"/>
          <w:szCs w:val="28"/>
        </w:rPr>
        <w:t>Разпоредена</w:t>
      </w:r>
      <w:proofErr w:type="spellEnd"/>
      <w:r w:rsidRPr="00646252">
        <w:rPr>
          <w:rFonts w:ascii="Times New Roman" w:hAnsi="Times New Roman" w:cs="Times New Roman"/>
          <w:sz w:val="28"/>
          <w:szCs w:val="28"/>
        </w:rPr>
        <w:t xml:space="preserve"> и извършена съгласно Заповед № 494/19.06.2024 г. на Административния ръководител на ВТОП</w:t>
      </w:r>
      <w:r w:rsidRPr="00646252">
        <w:rPr>
          <w:rFonts w:ascii="Times New Roman" w:hAnsi="Times New Roman" w:cs="Times New Roman"/>
          <w:sz w:val="28"/>
          <w:szCs w:val="28"/>
          <w:lang w:val="en-US"/>
        </w:rPr>
        <w:t>.</w:t>
      </w:r>
    </w:p>
    <w:p w:rsidR="000718E1" w:rsidRPr="00646252" w:rsidRDefault="000718E1" w:rsidP="000718E1">
      <w:pPr>
        <w:pStyle w:val="a3"/>
        <w:spacing w:after="0" w:line="240" w:lineRule="auto"/>
        <w:ind w:left="0" w:firstLine="709"/>
        <w:jc w:val="both"/>
        <w:rPr>
          <w:rFonts w:ascii="Times New Roman" w:eastAsia="Calibri" w:hAnsi="Times New Roman" w:cs="Times New Roman"/>
          <w:sz w:val="28"/>
          <w:szCs w:val="28"/>
          <w:lang w:val="en-US"/>
        </w:rPr>
      </w:pPr>
    </w:p>
    <w:p w:rsidR="00461F9C" w:rsidRPr="00646252" w:rsidRDefault="00461F9C" w:rsidP="000718E1">
      <w:pPr>
        <w:spacing w:after="0" w:line="240" w:lineRule="auto"/>
        <w:ind w:left="5663" w:firstLine="709"/>
        <w:jc w:val="both"/>
        <w:rPr>
          <w:rFonts w:ascii="Times New Roman" w:hAnsi="Times New Roman" w:cs="Times New Roman"/>
          <w:b/>
          <w:sz w:val="28"/>
          <w:szCs w:val="28"/>
        </w:rPr>
      </w:pPr>
    </w:p>
    <w:sectPr w:rsidR="00461F9C" w:rsidRPr="00646252" w:rsidSect="004D74BD">
      <w:headerReference w:type="default" r:id="rId38"/>
      <w:footerReference w:type="default" r:id="rId39"/>
      <w:pgSz w:w="11906" w:h="16838" w:code="9"/>
      <w:pgMar w:top="1381" w:right="1134" w:bottom="851" w:left="1134" w:header="709" w:footer="433"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0C90" w:rsidRDefault="00910C90" w:rsidP="004F1B04">
      <w:pPr>
        <w:spacing w:after="0" w:line="240" w:lineRule="auto"/>
      </w:pPr>
      <w:r>
        <w:separator/>
      </w:r>
    </w:p>
  </w:endnote>
  <w:endnote w:type="continuationSeparator" w:id="0">
    <w:p w:rsidR="00910C90" w:rsidRDefault="00910C90" w:rsidP="004F1B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7332755"/>
      <w:docPartObj>
        <w:docPartGallery w:val="Page Numbers (Bottom of Page)"/>
        <w:docPartUnique/>
      </w:docPartObj>
    </w:sdtPr>
    <w:sdtEndPr/>
    <w:sdtContent>
      <w:p w:rsidR="00910C90" w:rsidRDefault="00910C90">
        <w:pPr>
          <w:pStyle w:val="ab"/>
          <w:jc w:val="right"/>
        </w:pPr>
        <w:r>
          <w:fldChar w:fldCharType="begin"/>
        </w:r>
        <w:r>
          <w:instrText>PAGE   \* MERGEFORMAT</w:instrText>
        </w:r>
        <w:r>
          <w:fldChar w:fldCharType="separate"/>
        </w:r>
        <w:r w:rsidR="00D5334A">
          <w:rPr>
            <w:noProof/>
          </w:rPr>
          <w:t>66</w:t>
        </w:r>
        <w:r>
          <w:fldChar w:fldCharType="end"/>
        </w:r>
      </w:p>
    </w:sdtContent>
  </w:sdt>
  <w:p w:rsidR="00910C90" w:rsidRPr="004F1B04" w:rsidRDefault="00910C90" w:rsidP="009C412E">
    <w:pPr>
      <w:tabs>
        <w:tab w:val="center" w:pos="4536"/>
        <w:tab w:val="right" w:pos="9072"/>
      </w:tabs>
      <w:spacing w:after="0" w:line="240" w:lineRule="auto"/>
      <w:jc w:val="center"/>
      <w:rPr>
        <w:rFonts w:asciiTheme="majorHAnsi" w:hAnsiTheme="majorHAnsi" w:cstheme="majorBid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0C90" w:rsidRDefault="00910C90" w:rsidP="004F1B04">
      <w:pPr>
        <w:spacing w:after="0" w:line="240" w:lineRule="auto"/>
      </w:pPr>
      <w:r>
        <w:separator/>
      </w:r>
    </w:p>
  </w:footnote>
  <w:footnote w:type="continuationSeparator" w:id="0">
    <w:p w:rsidR="00910C90" w:rsidRDefault="00910C90" w:rsidP="004F1B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0C90" w:rsidRPr="004F1B04" w:rsidRDefault="00910C90">
    <w:pPr>
      <w:pStyle w:val="a9"/>
      <w:rPr>
        <w:rFonts w:ascii="Times New Roman" w:eastAsia="Arial Unicode MS" w:hAnsi="Times New Roman"/>
        <w:i/>
        <w:sz w:val="28"/>
        <w:szCs w:val="28"/>
        <w:u w:val="single"/>
        <w:lang w:val="en-US"/>
      </w:rPr>
    </w:pPr>
    <w:proofErr w:type="spellStart"/>
    <w:r>
      <w:rPr>
        <w:rFonts w:ascii="Times New Roman" w:eastAsia="Arial Unicode MS" w:hAnsi="Times New Roman"/>
        <w:i/>
        <w:sz w:val="28"/>
        <w:szCs w:val="28"/>
        <w:u w:val="single"/>
        <w:lang w:val="ru-RU"/>
      </w:rPr>
      <w:t>Отчетен</w:t>
    </w:r>
    <w:proofErr w:type="spellEnd"/>
    <w:r>
      <w:rPr>
        <w:rFonts w:ascii="Times New Roman" w:eastAsia="Arial Unicode MS" w:hAnsi="Times New Roman"/>
        <w:i/>
        <w:sz w:val="28"/>
        <w:szCs w:val="28"/>
        <w:u w:val="single"/>
        <w:lang w:val="ru-RU"/>
      </w:rPr>
      <w:t xml:space="preserve"> доклад 2024</w:t>
    </w:r>
    <w:r w:rsidRPr="00B675EF">
      <w:rPr>
        <w:rFonts w:ascii="Times New Roman" w:eastAsia="Arial Unicode MS" w:hAnsi="Times New Roman"/>
        <w:i/>
        <w:sz w:val="28"/>
        <w:szCs w:val="28"/>
        <w:u w:val="single"/>
        <w:lang w:val="ru-RU"/>
      </w:rPr>
      <w:t xml:space="preserve"> – ОП Велико Търново</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5590F"/>
    <w:multiLevelType w:val="hybridMultilevel"/>
    <w:tmpl w:val="9EBCFEF0"/>
    <w:lvl w:ilvl="0" w:tplc="11509BAC">
      <w:start w:val="1"/>
      <w:numFmt w:val="bullet"/>
      <w:suff w:val="space"/>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nsid w:val="08D208BF"/>
    <w:multiLevelType w:val="hybridMultilevel"/>
    <w:tmpl w:val="DDD865CA"/>
    <w:lvl w:ilvl="0" w:tplc="5262D3CC">
      <w:start w:val="1"/>
      <w:numFmt w:val="bullet"/>
      <w:lvlText w:val="-"/>
      <w:lvlJc w:val="left"/>
      <w:pPr>
        <w:tabs>
          <w:tab w:val="num" w:pos="1065"/>
        </w:tabs>
        <w:ind w:left="1065" w:hanging="360"/>
      </w:pPr>
      <w:rPr>
        <w:rFonts w:ascii="Arial" w:eastAsia="Times New Roman" w:hAnsi="Arial" w:hint="default"/>
      </w:rPr>
    </w:lvl>
    <w:lvl w:ilvl="1" w:tplc="04020003">
      <w:start w:val="1"/>
      <w:numFmt w:val="bullet"/>
      <w:lvlText w:val="o"/>
      <w:lvlJc w:val="left"/>
      <w:pPr>
        <w:tabs>
          <w:tab w:val="num" w:pos="1785"/>
        </w:tabs>
        <w:ind w:left="1785" w:hanging="360"/>
      </w:pPr>
      <w:rPr>
        <w:rFonts w:ascii="Courier New" w:hAnsi="Courier New" w:hint="default"/>
      </w:rPr>
    </w:lvl>
    <w:lvl w:ilvl="2" w:tplc="04020005">
      <w:start w:val="1"/>
      <w:numFmt w:val="bullet"/>
      <w:lvlText w:val=""/>
      <w:lvlJc w:val="left"/>
      <w:pPr>
        <w:tabs>
          <w:tab w:val="num" w:pos="2505"/>
        </w:tabs>
        <w:ind w:left="2505" w:hanging="360"/>
      </w:pPr>
      <w:rPr>
        <w:rFonts w:ascii="Wingdings" w:hAnsi="Wingdings" w:hint="default"/>
      </w:rPr>
    </w:lvl>
    <w:lvl w:ilvl="3" w:tplc="04020001">
      <w:start w:val="1"/>
      <w:numFmt w:val="bullet"/>
      <w:lvlText w:val=""/>
      <w:lvlJc w:val="left"/>
      <w:pPr>
        <w:tabs>
          <w:tab w:val="num" w:pos="3225"/>
        </w:tabs>
        <w:ind w:left="3225" w:hanging="360"/>
      </w:pPr>
      <w:rPr>
        <w:rFonts w:ascii="Symbol" w:hAnsi="Symbol" w:hint="default"/>
      </w:rPr>
    </w:lvl>
    <w:lvl w:ilvl="4" w:tplc="04020003">
      <w:start w:val="1"/>
      <w:numFmt w:val="bullet"/>
      <w:lvlText w:val="o"/>
      <w:lvlJc w:val="left"/>
      <w:pPr>
        <w:tabs>
          <w:tab w:val="num" w:pos="3945"/>
        </w:tabs>
        <w:ind w:left="3945" w:hanging="360"/>
      </w:pPr>
      <w:rPr>
        <w:rFonts w:ascii="Courier New" w:hAnsi="Courier New" w:hint="default"/>
      </w:rPr>
    </w:lvl>
    <w:lvl w:ilvl="5" w:tplc="04020005">
      <w:start w:val="1"/>
      <w:numFmt w:val="bullet"/>
      <w:lvlText w:val=""/>
      <w:lvlJc w:val="left"/>
      <w:pPr>
        <w:tabs>
          <w:tab w:val="num" w:pos="4665"/>
        </w:tabs>
        <w:ind w:left="4665" w:hanging="360"/>
      </w:pPr>
      <w:rPr>
        <w:rFonts w:ascii="Wingdings" w:hAnsi="Wingdings" w:hint="default"/>
      </w:rPr>
    </w:lvl>
    <w:lvl w:ilvl="6" w:tplc="04020001">
      <w:start w:val="1"/>
      <w:numFmt w:val="bullet"/>
      <w:lvlText w:val=""/>
      <w:lvlJc w:val="left"/>
      <w:pPr>
        <w:tabs>
          <w:tab w:val="num" w:pos="5385"/>
        </w:tabs>
        <w:ind w:left="5385" w:hanging="360"/>
      </w:pPr>
      <w:rPr>
        <w:rFonts w:ascii="Symbol" w:hAnsi="Symbol" w:hint="default"/>
      </w:rPr>
    </w:lvl>
    <w:lvl w:ilvl="7" w:tplc="04020003">
      <w:start w:val="1"/>
      <w:numFmt w:val="bullet"/>
      <w:lvlText w:val="o"/>
      <w:lvlJc w:val="left"/>
      <w:pPr>
        <w:tabs>
          <w:tab w:val="num" w:pos="6105"/>
        </w:tabs>
        <w:ind w:left="6105" w:hanging="360"/>
      </w:pPr>
      <w:rPr>
        <w:rFonts w:ascii="Courier New" w:hAnsi="Courier New" w:hint="default"/>
      </w:rPr>
    </w:lvl>
    <w:lvl w:ilvl="8" w:tplc="04020005">
      <w:start w:val="1"/>
      <w:numFmt w:val="bullet"/>
      <w:lvlText w:val=""/>
      <w:lvlJc w:val="left"/>
      <w:pPr>
        <w:tabs>
          <w:tab w:val="num" w:pos="6825"/>
        </w:tabs>
        <w:ind w:left="6825" w:hanging="360"/>
      </w:pPr>
      <w:rPr>
        <w:rFonts w:ascii="Wingdings" w:hAnsi="Wingdings" w:hint="default"/>
      </w:rPr>
    </w:lvl>
  </w:abstractNum>
  <w:abstractNum w:abstractNumId="2">
    <w:nsid w:val="0ABC7561"/>
    <w:multiLevelType w:val="hybridMultilevel"/>
    <w:tmpl w:val="4CB65DF2"/>
    <w:lvl w:ilvl="0" w:tplc="8670ED10">
      <w:start w:val="6"/>
      <w:numFmt w:val="decimal"/>
      <w:suff w:val="space"/>
      <w:lvlText w:val="%1."/>
      <w:lvlJc w:val="left"/>
      <w:pPr>
        <w:ind w:left="1069" w:hanging="360"/>
      </w:pPr>
      <w:rPr>
        <w:b/>
      </w:rPr>
    </w:lvl>
    <w:lvl w:ilvl="1" w:tplc="04020019">
      <w:start w:val="1"/>
      <w:numFmt w:val="lowerLetter"/>
      <w:lvlText w:val="%2."/>
      <w:lvlJc w:val="left"/>
      <w:pPr>
        <w:ind w:left="1789" w:hanging="360"/>
      </w:pPr>
    </w:lvl>
    <w:lvl w:ilvl="2" w:tplc="0402001B">
      <w:start w:val="1"/>
      <w:numFmt w:val="lowerRoman"/>
      <w:lvlText w:val="%3."/>
      <w:lvlJc w:val="right"/>
      <w:pPr>
        <w:ind w:left="2509" w:hanging="180"/>
      </w:pPr>
    </w:lvl>
    <w:lvl w:ilvl="3" w:tplc="0402000F">
      <w:start w:val="1"/>
      <w:numFmt w:val="decimal"/>
      <w:lvlText w:val="%4."/>
      <w:lvlJc w:val="left"/>
      <w:pPr>
        <w:ind w:left="3229" w:hanging="360"/>
      </w:pPr>
    </w:lvl>
    <w:lvl w:ilvl="4" w:tplc="04020019">
      <w:start w:val="1"/>
      <w:numFmt w:val="lowerLetter"/>
      <w:lvlText w:val="%5."/>
      <w:lvlJc w:val="left"/>
      <w:pPr>
        <w:ind w:left="3949" w:hanging="360"/>
      </w:pPr>
    </w:lvl>
    <w:lvl w:ilvl="5" w:tplc="0402001B">
      <w:start w:val="1"/>
      <w:numFmt w:val="lowerRoman"/>
      <w:lvlText w:val="%6."/>
      <w:lvlJc w:val="right"/>
      <w:pPr>
        <w:ind w:left="4669" w:hanging="180"/>
      </w:pPr>
    </w:lvl>
    <w:lvl w:ilvl="6" w:tplc="0402000F">
      <w:start w:val="1"/>
      <w:numFmt w:val="decimal"/>
      <w:lvlText w:val="%7."/>
      <w:lvlJc w:val="left"/>
      <w:pPr>
        <w:ind w:left="5389" w:hanging="360"/>
      </w:pPr>
    </w:lvl>
    <w:lvl w:ilvl="7" w:tplc="04020019">
      <w:start w:val="1"/>
      <w:numFmt w:val="lowerLetter"/>
      <w:lvlText w:val="%8."/>
      <w:lvlJc w:val="left"/>
      <w:pPr>
        <w:ind w:left="6109" w:hanging="360"/>
      </w:pPr>
    </w:lvl>
    <w:lvl w:ilvl="8" w:tplc="0402001B">
      <w:start w:val="1"/>
      <w:numFmt w:val="lowerRoman"/>
      <w:lvlText w:val="%9."/>
      <w:lvlJc w:val="right"/>
      <w:pPr>
        <w:ind w:left="6829" w:hanging="180"/>
      </w:pPr>
    </w:lvl>
  </w:abstractNum>
  <w:abstractNum w:abstractNumId="3">
    <w:nsid w:val="1BF12144"/>
    <w:multiLevelType w:val="multilevel"/>
    <w:tmpl w:val="CC28A1BC"/>
    <w:lvl w:ilvl="0">
      <w:start w:val="1"/>
      <w:numFmt w:val="decimal"/>
      <w:lvlText w:val="%1."/>
      <w:lvlJc w:val="left"/>
      <w:pPr>
        <w:ind w:left="450" w:hanging="450"/>
      </w:pPr>
      <w:rPr>
        <w:rFonts w:hint="default"/>
      </w:rPr>
    </w:lvl>
    <w:lvl w:ilvl="1">
      <w:start w:val="3"/>
      <w:numFmt w:val="decimal"/>
      <w:suff w:val="space"/>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
    <w:nsid w:val="20C968EB"/>
    <w:multiLevelType w:val="hybridMultilevel"/>
    <w:tmpl w:val="C7660CF2"/>
    <w:lvl w:ilvl="0" w:tplc="4168BC92">
      <w:start w:val="1"/>
      <w:numFmt w:val="bullet"/>
      <w:suff w:val="space"/>
      <w:lvlText w:val="-"/>
      <w:lvlJc w:val="left"/>
      <w:pPr>
        <w:ind w:left="1429" w:hanging="360"/>
      </w:pPr>
      <w:rPr>
        <w:rFonts w:ascii="Times New Roman" w:eastAsia="Times New Roman" w:hAnsi="Times New Roman" w:cs="Times New Roman" w:hint="default"/>
      </w:rPr>
    </w:lvl>
    <w:lvl w:ilvl="1" w:tplc="04020003">
      <w:start w:val="1"/>
      <w:numFmt w:val="bullet"/>
      <w:lvlText w:val="o"/>
      <w:lvlJc w:val="left"/>
      <w:pPr>
        <w:ind w:left="2149" w:hanging="360"/>
      </w:pPr>
      <w:rPr>
        <w:rFonts w:ascii="Courier New" w:hAnsi="Courier New" w:cs="Courier New" w:hint="default"/>
      </w:rPr>
    </w:lvl>
    <w:lvl w:ilvl="2" w:tplc="04020005">
      <w:start w:val="1"/>
      <w:numFmt w:val="bullet"/>
      <w:lvlText w:val=""/>
      <w:lvlJc w:val="left"/>
      <w:pPr>
        <w:ind w:left="2869" w:hanging="360"/>
      </w:pPr>
      <w:rPr>
        <w:rFonts w:ascii="Wingdings" w:hAnsi="Wingdings" w:hint="default"/>
      </w:rPr>
    </w:lvl>
    <w:lvl w:ilvl="3" w:tplc="04020001">
      <w:start w:val="1"/>
      <w:numFmt w:val="bullet"/>
      <w:lvlText w:val=""/>
      <w:lvlJc w:val="left"/>
      <w:pPr>
        <w:ind w:left="3589" w:hanging="360"/>
      </w:pPr>
      <w:rPr>
        <w:rFonts w:ascii="Symbol" w:hAnsi="Symbol" w:hint="default"/>
      </w:rPr>
    </w:lvl>
    <w:lvl w:ilvl="4" w:tplc="04020003">
      <w:start w:val="1"/>
      <w:numFmt w:val="bullet"/>
      <w:lvlText w:val="o"/>
      <w:lvlJc w:val="left"/>
      <w:pPr>
        <w:ind w:left="4309" w:hanging="360"/>
      </w:pPr>
      <w:rPr>
        <w:rFonts w:ascii="Courier New" w:hAnsi="Courier New" w:cs="Courier New" w:hint="default"/>
      </w:rPr>
    </w:lvl>
    <w:lvl w:ilvl="5" w:tplc="04020005">
      <w:start w:val="1"/>
      <w:numFmt w:val="bullet"/>
      <w:lvlText w:val=""/>
      <w:lvlJc w:val="left"/>
      <w:pPr>
        <w:ind w:left="5029" w:hanging="360"/>
      </w:pPr>
      <w:rPr>
        <w:rFonts w:ascii="Wingdings" w:hAnsi="Wingdings" w:hint="default"/>
      </w:rPr>
    </w:lvl>
    <w:lvl w:ilvl="6" w:tplc="04020001">
      <w:start w:val="1"/>
      <w:numFmt w:val="bullet"/>
      <w:lvlText w:val=""/>
      <w:lvlJc w:val="left"/>
      <w:pPr>
        <w:ind w:left="5749" w:hanging="360"/>
      </w:pPr>
      <w:rPr>
        <w:rFonts w:ascii="Symbol" w:hAnsi="Symbol" w:hint="default"/>
      </w:rPr>
    </w:lvl>
    <w:lvl w:ilvl="7" w:tplc="04020003">
      <w:start w:val="1"/>
      <w:numFmt w:val="bullet"/>
      <w:lvlText w:val="o"/>
      <w:lvlJc w:val="left"/>
      <w:pPr>
        <w:ind w:left="6469" w:hanging="360"/>
      </w:pPr>
      <w:rPr>
        <w:rFonts w:ascii="Courier New" w:hAnsi="Courier New" w:cs="Courier New" w:hint="default"/>
      </w:rPr>
    </w:lvl>
    <w:lvl w:ilvl="8" w:tplc="04020005">
      <w:start w:val="1"/>
      <w:numFmt w:val="bullet"/>
      <w:lvlText w:val=""/>
      <w:lvlJc w:val="left"/>
      <w:pPr>
        <w:ind w:left="7189" w:hanging="360"/>
      </w:pPr>
      <w:rPr>
        <w:rFonts w:ascii="Wingdings" w:hAnsi="Wingdings" w:hint="default"/>
      </w:rPr>
    </w:lvl>
  </w:abstractNum>
  <w:abstractNum w:abstractNumId="5">
    <w:nsid w:val="21ED4AF4"/>
    <w:multiLevelType w:val="hybridMultilevel"/>
    <w:tmpl w:val="11A0A83E"/>
    <w:lvl w:ilvl="0" w:tplc="7D2ED5FE">
      <w:numFmt w:val="bullet"/>
      <w:suff w:val="space"/>
      <w:lvlText w:val="-"/>
      <w:lvlJc w:val="left"/>
      <w:pPr>
        <w:ind w:left="788" w:hanging="360"/>
      </w:pPr>
      <w:rPr>
        <w:rFonts w:ascii="Times New Roman" w:eastAsia="Calibri" w:hAnsi="Times New Roman" w:cs="Times New Roman"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6">
    <w:nsid w:val="24B72A36"/>
    <w:multiLevelType w:val="hybridMultilevel"/>
    <w:tmpl w:val="90C4132C"/>
    <w:lvl w:ilvl="0" w:tplc="23C22090">
      <w:start w:val="1"/>
      <w:numFmt w:val="bullet"/>
      <w:suff w:val="space"/>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nsid w:val="27EF308F"/>
    <w:multiLevelType w:val="hybridMultilevel"/>
    <w:tmpl w:val="3F700302"/>
    <w:lvl w:ilvl="0" w:tplc="05609630">
      <w:start w:val="1"/>
      <w:numFmt w:val="decimal"/>
      <w:lvlText w:val="%1."/>
      <w:lvlJc w:val="left"/>
      <w:pPr>
        <w:ind w:left="1437" w:hanging="360"/>
      </w:pPr>
      <w:rPr>
        <w:rFonts w:ascii="Calibri" w:hAnsi="Calibri" w:cs="Times New Roman" w:hint="default"/>
        <w:i w:val="0"/>
      </w:rPr>
    </w:lvl>
    <w:lvl w:ilvl="1" w:tplc="04020019">
      <w:start w:val="1"/>
      <w:numFmt w:val="lowerLetter"/>
      <w:lvlText w:val="%2."/>
      <w:lvlJc w:val="left"/>
      <w:pPr>
        <w:ind w:left="2157" w:hanging="360"/>
      </w:pPr>
    </w:lvl>
    <w:lvl w:ilvl="2" w:tplc="0402001B">
      <w:start w:val="1"/>
      <w:numFmt w:val="lowerRoman"/>
      <w:lvlText w:val="%3."/>
      <w:lvlJc w:val="right"/>
      <w:pPr>
        <w:ind w:left="2877" w:hanging="180"/>
      </w:pPr>
    </w:lvl>
    <w:lvl w:ilvl="3" w:tplc="0402000F">
      <w:start w:val="1"/>
      <w:numFmt w:val="decimal"/>
      <w:lvlText w:val="%4."/>
      <w:lvlJc w:val="left"/>
      <w:pPr>
        <w:ind w:left="3597" w:hanging="360"/>
      </w:pPr>
    </w:lvl>
    <w:lvl w:ilvl="4" w:tplc="04020019">
      <w:start w:val="1"/>
      <w:numFmt w:val="lowerLetter"/>
      <w:lvlText w:val="%5."/>
      <w:lvlJc w:val="left"/>
      <w:pPr>
        <w:ind w:left="4317" w:hanging="360"/>
      </w:pPr>
    </w:lvl>
    <w:lvl w:ilvl="5" w:tplc="0402001B">
      <w:start w:val="1"/>
      <w:numFmt w:val="lowerRoman"/>
      <w:lvlText w:val="%6."/>
      <w:lvlJc w:val="right"/>
      <w:pPr>
        <w:ind w:left="5037" w:hanging="180"/>
      </w:pPr>
    </w:lvl>
    <w:lvl w:ilvl="6" w:tplc="0402000F">
      <w:start w:val="1"/>
      <w:numFmt w:val="decimal"/>
      <w:lvlText w:val="%7."/>
      <w:lvlJc w:val="left"/>
      <w:pPr>
        <w:ind w:left="5757" w:hanging="360"/>
      </w:pPr>
    </w:lvl>
    <w:lvl w:ilvl="7" w:tplc="04020019">
      <w:start w:val="1"/>
      <w:numFmt w:val="lowerLetter"/>
      <w:lvlText w:val="%8."/>
      <w:lvlJc w:val="left"/>
      <w:pPr>
        <w:ind w:left="6477" w:hanging="360"/>
      </w:pPr>
    </w:lvl>
    <w:lvl w:ilvl="8" w:tplc="0402001B">
      <w:start w:val="1"/>
      <w:numFmt w:val="lowerRoman"/>
      <w:lvlText w:val="%9."/>
      <w:lvlJc w:val="right"/>
      <w:pPr>
        <w:ind w:left="7197" w:hanging="180"/>
      </w:pPr>
    </w:lvl>
  </w:abstractNum>
  <w:abstractNum w:abstractNumId="8">
    <w:nsid w:val="2F2D066D"/>
    <w:multiLevelType w:val="hybridMultilevel"/>
    <w:tmpl w:val="23F6E824"/>
    <w:lvl w:ilvl="0" w:tplc="DA2EA44A">
      <w:start w:val="1"/>
      <w:numFmt w:val="bullet"/>
      <w:suff w:val="space"/>
      <w:lvlText w:val=""/>
      <w:lvlJc w:val="left"/>
      <w:pPr>
        <w:ind w:left="1429" w:hanging="360"/>
      </w:pPr>
      <w:rPr>
        <w:rFonts w:ascii="Wingdings" w:hAnsi="Wingdings" w:hint="default"/>
      </w:rPr>
    </w:lvl>
    <w:lvl w:ilvl="1" w:tplc="04020003">
      <w:start w:val="1"/>
      <w:numFmt w:val="bullet"/>
      <w:lvlText w:val="o"/>
      <w:lvlJc w:val="left"/>
      <w:pPr>
        <w:ind w:left="2149" w:hanging="360"/>
      </w:pPr>
      <w:rPr>
        <w:rFonts w:ascii="Courier New" w:hAnsi="Courier New" w:cs="Courier New" w:hint="default"/>
      </w:rPr>
    </w:lvl>
    <w:lvl w:ilvl="2" w:tplc="04020005">
      <w:start w:val="1"/>
      <w:numFmt w:val="bullet"/>
      <w:lvlText w:val=""/>
      <w:lvlJc w:val="left"/>
      <w:pPr>
        <w:ind w:left="2869" w:hanging="360"/>
      </w:pPr>
      <w:rPr>
        <w:rFonts w:ascii="Wingdings" w:hAnsi="Wingdings" w:hint="default"/>
      </w:rPr>
    </w:lvl>
    <w:lvl w:ilvl="3" w:tplc="04020001">
      <w:start w:val="1"/>
      <w:numFmt w:val="bullet"/>
      <w:lvlText w:val=""/>
      <w:lvlJc w:val="left"/>
      <w:pPr>
        <w:ind w:left="3589" w:hanging="360"/>
      </w:pPr>
      <w:rPr>
        <w:rFonts w:ascii="Symbol" w:hAnsi="Symbol" w:hint="default"/>
      </w:rPr>
    </w:lvl>
    <w:lvl w:ilvl="4" w:tplc="04020003">
      <w:start w:val="1"/>
      <w:numFmt w:val="bullet"/>
      <w:lvlText w:val="o"/>
      <w:lvlJc w:val="left"/>
      <w:pPr>
        <w:ind w:left="4309" w:hanging="360"/>
      </w:pPr>
      <w:rPr>
        <w:rFonts w:ascii="Courier New" w:hAnsi="Courier New" w:cs="Courier New" w:hint="default"/>
      </w:rPr>
    </w:lvl>
    <w:lvl w:ilvl="5" w:tplc="04020005">
      <w:start w:val="1"/>
      <w:numFmt w:val="bullet"/>
      <w:lvlText w:val=""/>
      <w:lvlJc w:val="left"/>
      <w:pPr>
        <w:ind w:left="5029" w:hanging="360"/>
      </w:pPr>
      <w:rPr>
        <w:rFonts w:ascii="Wingdings" w:hAnsi="Wingdings" w:hint="default"/>
      </w:rPr>
    </w:lvl>
    <w:lvl w:ilvl="6" w:tplc="04020001">
      <w:start w:val="1"/>
      <w:numFmt w:val="bullet"/>
      <w:lvlText w:val=""/>
      <w:lvlJc w:val="left"/>
      <w:pPr>
        <w:ind w:left="5749" w:hanging="360"/>
      </w:pPr>
      <w:rPr>
        <w:rFonts w:ascii="Symbol" w:hAnsi="Symbol" w:hint="default"/>
      </w:rPr>
    </w:lvl>
    <w:lvl w:ilvl="7" w:tplc="04020003">
      <w:start w:val="1"/>
      <w:numFmt w:val="bullet"/>
      <w:lvlText w:val="o"/>
      <w:lvlJc w:val="left"/>
      <w:pPr>
        <w:ind w:left="6469" w:hanging="360"/>
      </w:pPr>
      <w:rPr>
        <w:rFonts w:ascii="Courier New" w:hAnsi="Courier New" w:cs="Courier New" w:hint="default"/>
      </w:rPr>
    </w:lvl>
    <w:lvl w:ilvl="8" w:tplc="04020005">
      <w:start w:val="1"/>
      <w:numFmt w:val="bullet"/>
      <w:lvlText w:val=""/>
      <w:lvlJc w:val="left"/>
      <w:pPr>
        <w:ind w:left="7189" w:hanging="360"/>
      </w:pPr>
      <w:rPr>
        <w:rFonts w:ascii="Wingdings" w:hAnsi="Wingdings" w:hint="default"/>
      </w:rPr>
    </w:lvl>
  </w:abstractNum>
  <w:abstractNum w:abstractNumId="9">
    <w:nsid w:val="36FE698D"/>
    <w:multiLevelType w:val="hybridMultilevel"/>
    <w:tmpl w:val="4066FA34"/>
    <w:lvl w:ilvl="0" w:tplc="342A93B6">
      <w:start w:val="3"/>
      <w:numFmt w:val="decimal"/>
      <w:suff w:val="space"/>
      <w:lvlText w:val="%1."/>
      <w:lvlJc w:val="left"/>
      <w:pPr>
        <w:ind w:left="1070" w:hanging="360"/>
      </w:pPr>
      <w:rPr>
        <w:b/>
      </w:rPr>
    </w:lvl>
    <w:lvl w:ilvl="1" w:tplc="04020019">
      <w:start w:val="1"/>
      <w:numFmt w:val="lowerLetter"/>
      <w:lvlText w:val="%2."/>
      <w:lvlJc w:val="left"/>
      <w:pPr>
        <w:ind w:left="1790" w:hanging="360"/>
      </w:pPr>
    </w:lvl>
    <w:lvl w:ilvl="2" w:tplc="0402001B">
      <w:start w:val="1"/>
      <w:numFmt w:val="lowerRoman"/>
      <w:lvlText w:val="%3."/>
      <w:lvlJc w:val="right"/>
      <w:pPr>
        <w:ind w:left="2510" w:hanging="180"/>
      </w:pPr>
    </w:lvl>
    <w:lvl w:ilvl="3" w:tplc="0402000F">
      <w:start w:val="1"/>
      <w:numFmt w:val="decimal"/>
      <w:lvlText w:val="%4."/>
      <w:lvlJc w:val="left"/>
      <w:pPr>
        <w:ind w:left="3230" w:hanging="360"/>
      </w:pPr>
    </w:lvl>
    <w:lvl w:ilvl="4" w:tplc="04020019">
      <w:start w:val="1"/>
      <w:numFmt w:val="lowerLetter"/>
      <w:lvlText w:val="%5."/>
      <w:lvlJc w:val="left"/>
      <w:pPr>
        <w:ind w:left="3950" w:hanging="360"/>
      </w:pPr>
    </w:lvl>
    <w:lvl w:ilvl="5" w:tplc="0402001B">
      <w:start w:val="1"/>
      <w:numFmt w:val="lowerRoman"/>
      <w:lvlText w:val="%6."/>
      <w:lvlJc w:val="right"/>
      <w:pPr>
        <w:ind w:left="4670" w:hanging="180"/>
      </w:pPr>
    </w:lvl>
    <w:lvl w:ilvl="6" w:tplc="0402000F">
      <w:start w:val="1"/>
      <w:numFmt w:val="decimal"/>
      <w:lvlText w:val="%7."/>
      <w:lvlJc w:val="left"/>
      <w:pPr>
        <w:ind w:left="5390" w:hanging="360"/>
      </w:pPr>
    </w:lvl>
    <w:lvl w:ilvl="7" w:tplc="04020019">
      <w:start w:val="1"/>
      <w:numFmt w:val="lowerLetter"/>
      <w:lvlText w:val="%8."/>
      <w:lvlJc w:val="left"/>
      <w:pPr>
        <w:ind w:left="6110" w:hanging="360"/>
      </w:pPr>
    </w:lvl>
    <w:lvl w:ilvl="8" w:tplc="0402001B">
      <w:start w:val="1"/>
      <w:numFmt w:val="lowerRoman"/>
      <w:lvlText w:val="%9."/>
      <w:lvlJc w:val="right"/>
      <w:pPr>
        <w:ind w:left="6830" w:hanging="180"/>
      </w:pPr>
    </w:lvl>
  </w:abstractNum>
  <w:abstractNum w:abstractNumId="10">
    <w:nsid w:val="384F653B"/>
    <w:multiLevelType w:val="multilevel"/>
    <w:tmpl w:val="A9ACA296"/>
    <w:lvl w:ilvl="0">
      <w:start w:val="1"/>
      <w:numFmt w:val="decimal"/>
      <w:suff w:val="space"/>
      <w:lvlText w:val="%1."/>
      <w:lvlJc w:val="left"/>
      <w:pPr>
        <w:ind w:left="1070" w:hanging="360"/>
      </w:pPr>
      <w:rPr>
        <w:rFonts w:hint="default"/>
      </w:rPr>
    </w:lvl>
    <w:lvl w:ilvl="1">
      <w:start w:val="2"/>
      <w:numFmt w:val="decimal"/>
      <w:isLgl/>
      <w:suff w:val="space"/>
      <w:lvlText w:val="%1.%2."/>
      <w:lvlJc w:val="left"/>
      <w:pPr>
        <w:ind w:left="143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510" w:hanging="180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11">
    <w:nsid w:val="3FC767FA"/>
    <w:multiLevelType w:val="hybridMultilevel"/>
    <w:tmpl w:val="0BA4E718"/>
    <w:lvl w:ilvl="0" w:tplc="3FB2EF4E">
      <w:start w:val="1"/>
      <w:numFmt w:val="bullet"/>
      <w:suff w:val="space"/>
      <w:lvlText w:val=""/>
      <w:lvlJc w:val="left"/>
      <w:pPr>
        <w:ind w:left="720" w:hanging="360"/>
      </w:pPr>
      <w:rPr>
        <w:rFonts w:ascii="Symbol" w:hAnsi="Symbol" w:hint="default"/>
      </w:rPr>
    </w:lvl>
    <w:lvl w:ilvl="1" w:tplc="04020003" w:tentative="1">
      <w:start w:val="1"/>
      <w:numFmt w:val="bullet"/>
      <w:lvlText w:val="o"/>
      <w:lvlJc w:val="left"/>
      <w:pPr>
        <w:ind w:left="1997" w:hanging="360"/>
      </w:pPr>
      <w:rPr>
        <w:rFonts w:ascii="Courier New" w:hAnsi="Courier New" w:cs="Courier New" w:hint="default"/>
      </w:rPr>
    </w:lvl>
    <w:lvl w:ilvl="2" w:tplc="04020005" w:tentative="1">
      <w:start w:val="1"/>
      <w:numFmt w:val="bullet"/>
      <w:lvlText w:val=""/>
      <w:lvlJc w:val="left"/>
      <w:pPr>
        <w:ind w:left="2717" w:hanging="360"/>
      </w:pPr>
      <w:rPr>
        <w:rFonts w:ascii="Wingdings" w:hAnsi="Wingdings" w:hint="default"/>
      </w:rPr>
    </w:lvl>
    <w:lvl w:ilvl="3" w:tplc="04020001" w:tentative="1">
      <w:start w:val="1"/>
      <w:numFmt w:val="bullet"/>
      <w:lvlText w:val=""/>
      <w:lvlJc w:val="left"/>
      <w:pPr>
        <w:ind w:left="3437" w:hanging="360"/>
      </w:pPr>
      <w:rPr>
        <w:rFonts w:ascii="Symbol" w:hAnsi="Symbol" w:hint="default"/>
      </w:rPr>
    </w:lvl>
    <w:lvl w:ilvl="4" w:tplc="04020003" w:tentative="1">
      <w:start w:val="1"/>
      <w:numFmt w:val="bullet"/>
      <w:lvlText w:val="o"/>
      <w:lvlJc w:val="left"/>
      <w:pPr>
        <w:ind w:left="4157" w:hanging="360"/>
      </w:pPr>
      <w:rPr>
        <w:rFonts w:ascii="Courier New" w:hAnsi="Courier New" w:cs="Courier New" w:hint="default"/>
      </w:rPr>
    </w:lvl>
    <w:lvl w:ilvl="5" w:tplc="04020005" w:tentative="1">
      <w:start w:val="1"/>
      <w:numFmt w:val="bullet"/>
      <w:lvlText w:val=""/>
      <w:lvlJc w:val="left"/>
      <w:pPr>
        <w:ind w:left="4877" w:hanging="360"/>
      </w:pPr>
      <w:rPr>
        <w:rFonts w:ascii="Wingdings" w:hAnsi="Wingdings" w:hint="default"/>
      </w:rPr>
    </w:lvl>
    <w:lvl w:ilvl="6" w:tplc="04020001" w:tentative="1">
      <w:start w:val="1"/>
      <w:numFmt w:val="bullet"/>
      <w:lvlText w:val=""/>
      <w:lvlJc w:val="left"/>
      <w:pPr>
        <w:ind w:left="5597" w:hanging="360"/>
      </w:pPr>
      <w:rPr>
        <w:rFonts w:ascii="Symbol" w:hAnsi="Symbol" w:hint="default"/>
      </w:rPr>
    </w:lvl>
    <w:lvl w:ilvl="7" w:tplc="04020003" w:tentative="1">
      <w:start w:val="1"/>
      <w:numFmt w:val="bullet"/>
      <w:lvlText w:val="o"/>
      <w:lvlJc w:val="left"/>
      <w:pPr>
        <w:ind w:left="6317" w:hanging="360"/>
      </w:pPr>
      <w:rPr>
        <w:rFonts w:ascii="Courier New" w:hAnsi="Courier New" w:cs="Courier New" w:hint="default"/>
      </w:rPr>
    </w:lvl>
    <w:lvl w:ilvl="8" w:tplc="04020005" w:tentative="1">
      <w:start w:val="1"/>
      <w:numFmt w:val="bullet"/>
      <w:lvlText w:val=""/>
      <w:lvlJc w:val="left"/>
      <w:pPr>
        <w:ind w:left="7037" w:hanging="360"/>
      </w:pPr>
      <w:rPr>
        <w:rFonts w:ascii="Wingdings" w:hAnsi="Wingdings" w:hint="default"/>
      </w:rPr>
    </w:lvl>
  </w:abstractNum>
  <w:abstractNum w:abstractNumId="12">
    <w:nsid w:val="458663C5"/>
    <w:multiLevelType w:val="hybridMultilevel"/>
    <w:tmpl w:val="A95CCF3E"/>
    <w:lvl w:ilvl="0" w:tplc="0F6C0E2C">
      <w:start w:val="1"/>
      <w:numFmt w:val="decimal"/>
      <w:suff w:val="space"/>
      <w:lvlText w:val="%1."/>
      <w:lvlJc w:val="left"/>
      <w:pPr>
        <w:ind w:left="1069" w:hanging="360"/>
      </w:pPr>
      <w:rPr>
        <w:rFonts w:hint="default"/>
        <w:b/>
      </w:rPr>
    </w:lvl>
    <w:lvl w:ilvl="1" w:tplc="04020019">
      <w:start w:val="1"/>
      <w:numFmt w:val="lowerLetter"/>
      <w:lvlText w:val="%2."/>
      <w:lvlJc w:val="left"/>
      <w:pPr>
        <w:ind w:left="1789" w:hanging="360"/>
      </w:pPr>
    </w:lvl>
    <w:lvl w:ilvl="2" w:tplc="0402001B">
      <w:start w:val="1"/>
      <w:numFmt w:val="lowerRoman"/>
      <w:lvlText w:val="%3."/>
      <w:lvlJc w:val="right"/>
      <w:pPr>
        <w:ind w:left="2509" w:hanging="180"/>
      </w:pPr>
    </w:lvl>
    <w:lvl w:ilvl="3" w:tplc="0402000F">
      <w:start w:val="1"/>
      <w:numFmt w:val="decimal"/>
      <w:lvlText w:val="%4."/>
      <w:lvlJc w:val="left"/>
      <w:pPr>
        <w:ind w:left="3229" w:hanging="360"/>
      </w:pPr>
    </w:lvl>
    <w:lvl w:ilvl="4" w:tplc="04020019">
      <w:start w:val="1"/>
      <w:numFmt w:val="lowerLetter"/>
      <w:lvlText w:val="%5."/>
      <w:lvlJc w:val="left"/>
      <w:pPr>
        <w:ind w:left="3949" w:hanging="360"/>
      </w:pPr>
    </w:lvl>
    <w:lvl w:ilvl="5" w:tplc="0402001B">
      <w:start w:val="1"/>
      <w:numFmt w:val="lowerRoman"/>
      <w:lvlText w:val="%6."/>
      <w:lvlJc w:val="right"/>
      <w:pPr>
        <w:ind w:left="4669" w:hanging="180"/>
      </w:pPr>
    </w:lvl>
    <w:lvl w:ilvl="6" w:tplc="0402000F">
      <w:start w:val="1"/>
      <w:numFmt w:val="decimal"/>
      <w:lvlText w:val="%7."/>
      <w:lvlJc w:val="left"/>
      <w:pPr>
        <w:ind w:left="5389" w:hanging="360"/>
      </w:pPr>
    </w:lvl>
    <w:lvl w:ilvl="7" w:tplc="04020019">
      <w:start w:val="1"/>
      <w:numFmt w:val="lowerLetter"/>
      <w:lvlText w:val="%8."/>
      <w:lvlJc w:val="left"/>
      <w:pPr>
        <w:ind w:left="6109" w:hanging="360"/>
      </w:pPr>
    </w:lvl>
    <w:lvl w:ilvl="8" w:tplc="0402001B">
      <w:start w:val="1"/>
      <w:numFmt w:val="lowerRoman"/>
      <w:lvlText w:val="%9."/>
      <w:lvlJc w:val="right"/>
      <w:pPr>
        <w:ind w:left="6829" w:hanging="180"/>
      </w:pPr>
    </w:lvl>
  </w:abstractNum>
  <w:abstractNum w:abstractNumId="13">
    <w:nsid w:val="48390219"/>
    <w:multiLevelType w:val="hybridMultilevel"/>
    <w:tmpl w:val="281ACC06"/>
    <w:lvl w:ilvl="0" w:tplc="51B4E86C">
      <w:start w:val="2"/>
      <w:numFmt w:val="decimal"/>
      <w:suff w:val="space"/>
      <w:lvlText w:val="%1."/>
      <w:lvlJc w:val="left"/>
      <w:pPr>
        <w:ind w:left="1070" w:hanging="360"/>
      </w:pPr>
      <w:rPr>
        <w:rFonts w:cs="Times New Roman" w:hint="default"/>
      </w:rPr>
    </w:lvl>
    <w:lvl w:ilvl="1" w:tplc="04020019">
      <w:start w:val="1"/>
      <w:numFmt w:val="lowerLetter"/>
      <w:lvlText w:val="%2."/>
      <w:lvlJc w:val="left"/>
      <w:pPr>
        <w:tabs>
          <w:tab w:val="num" w:pos="1790"/>
        </w:tabs>
        <w:ind w:left="1790" w:hanging="360"/>
      </w:pPr>
      <w:rPr>
        <w:rFonts w:cs="Times New Roman"/>
      </w:rPr>
    </w:lvl>
    <w:lvl w:ilvl="2" w:tplc="0402001B">
      <w:start w:val="1"/>
      <w:numFmt w:val="lowerRoman"/>
      <w:lvlText w:val="%3."/>
      <w:lvlJc w:val="right"/>
      <w:pPr>
        <w:tabs>
          <w:tab w:val="num" w:pos="2510"/>
        </w:tabs>
        <w:ind w:left="2510" w:hanging="180"/>
      </w:pPr>
      <w:rPr>
        <w:rFonts w:cs="Times New Roman"/>
      </w:rPr>
    </w:lvl>
    <w:lvl w:ilvl="3" w:tplc="0402000F">
      <w:start w:val="1"/>
      <w:numFmt w:val="decimal"/>
      <w:lvlText w:val="%4."/>
      <w:lvlJc w:val="left"/>
      <w:pPr>
        <w:tabs>
          <w:tab w:val="num" w:pos="3230"/>
        </w:tabs>
        <w:ind w:left="3230" w:hanging="360"/>
      </w:pPr>
      <w:rPr>
        <w:rFonts w:cs="Times New Roman"/>
      </w:rPr>
    </w:lvl>
    <w:lvl w:ilvl="4" w:tplc="04020019">
      <w:start w:val="1"/>
      <w:numFmt w:val="lowerLetter"/>
      <w:lvlText w:val="%5."/>
      <w:lvlJc w:val="left"/>
      <w:pPr>
        <w:tabs>
          <w:tab w:val="num" w:pos="3950"/>
        </w:tabs>
        <w:ind w:left="3950" w:hanging="360"/>
      </w:pPr>
      <w:rPr>
        <w:rFonts w:cs="Times New Roman"/>
      </w:rPr>
    </w:lvl>
    <w:lvl w:ilvl="5" w:tplc="0402001B">
      <w:start w:val="1"/>
      <w:numFmt w:val="lowerRoman"/>
      <w:lvlText w:val="%6."/>
      <w:lvlJc w:val="right"/>
      <w:pPr>
        <w:tabs>
          <w:tab w:val="num" w:pos="4670"/>
        </w:tabs>
        <w:ind w:left="4670" w:hanging="180"/>
      </w:pPr>
      <w:rPr>
        <w:rFonts w:cs="Times New Roman"/>
      </w:rPr>
    </w:lvl>
    <w:lvl w:ilvl="6" w:tplc="0402000F">
      <w:start w:val="1"/>
      <w:numFmt w:val="decimal"/>
      <w:lvlText w:val="%7."/>
      <w:lvlJc w:val="left"/>
      <w:pPr>
        <w:tabs>
          <w:tab w:val="num" w:pos="5390"/>
        </w:tabs>
        <w:ind w:left="5390" w:hanging="360"/>
      </w:pPr>
      <w:rPr>
        <w:rFonts w:cs="Times New Roman"/>
      </w:rPr>
    </w:lvl>
    <w:lvl w:ilvl="7" w:tplc="04020019">
      <w:start w:val="1"/>
      <w:numFmt w:val="lowerLetter"/>
      <w:lvlText w:val="%8."/>
      <w:lvlJc w:val="left"/>
      <w:pPr>
        <w:tabs>
          <w:tab w:val="num" w:pos="6110"/>
        </w:tabs>
        <w:ind w:left="6110" w:hanging="360"/>
      </w:pPr>
      <w:rPr>
        <w:rFonts w:cs="Times New Roman"/>
      </w:rPr>
    </w:lvl>
    <w:lvl w:ilvl="8" w:tplc="0402001B">
      <w:start w:val="1"/>
      <w:numFmt w:val="lowerRoman"/>
      <w:lvlText w:val="%9."/>
      <w:lvlJc w:val="right"/>
      <w:pPr>
        <w:tabs>
          <w:tab w:val="num" w:pos="6830"/>
        </w:tabs>
        <w:ind w:left="6830" w:hanging="180"/>
      </w:pPr>
      <w:rPr>
        <w:rFonts w:cs="Times New Roman"/>
      </w:rPr>
    </w:lvl>
  </w:abstractNum>
  <w:abstractNum w:abstractNumId="14">
    <w:nsid w:val="4F367EBD"/>
    <w:multiLevelType w:val="hybridMultilevel"/>
    <w:tmpl w:val="A3C8AF0C"/>
    <w:lvl w:ilvl="0" w:tplc="3C1676DE">
      <w:start w:val="1"/>
      <w:numFmt w:val="bullet"/>
      <w:suff w:val="space"/>
      <w:lvlText w:val=""/>
      <w:lvlJc w:val="left"/>
      <w:pPr>
        <w:ind w:left="1429" w:hanging="360"/>
      </w:pPr>
      <w:rPr>
        <w:rFonts w:ascii="Wingdings" w:hAnsi="Wingdings" w:hint="default"/>
      </w:rPr>
    </w:lvl>
    <w:lvl w:ilvl="1" w:tplc="04020003">
      <w:start w:val="1"/>
      <w:numFmt w:val="bullet"/>
      <w:lvlText w:val="o"/>
      <w:lvlJc w:val="left"/>
      <w:pPr>
        <w:ind w:left="2149" w:hanging="360"/>
      </w:pPr>
      <w:rPr>
        <w:rFonts w:ascii="Courier New" w:hAnsi="Courier New" w:cs="Courier New" w:hint="default"/>
      </w:rPr>
    </w:lvl>
    <w:lvl w:ilvl="2" w:tplc="04020005">
      <w:start w:val="1"/>
      <w:numFmt w:val="bullet"/>
      <w:lvlText w:val=""/>
      <w:lvlJc w:val="left"/>
      <w:pPr>
        <w:ind w:left="2869" w:hanging="360"/>
      </w:pPr>
      <w:rPr>
        <w:rFonts w:ascii="Wingdings" w:hAnsi="Wingdings" w:hint="default"/>
      </w:rPr>
    </w:lvl>
    <w:lvl w:ilvl="3" w:tplc="04020001">
      <w:start w:val="1"/>
      <w:numFmt w:val="bullet"/>
      <w:lvlText w:val=""/>
      <w:lvlJc w:val="left"/>
      <w:pPr>
        <w:ind w:left="3589" w:hanging="360"/>
      </w:pPr>
      <w:rPr>
        <w:rFonts w:ascii="Symbol" w:hAnsi="Symbol" w:hint="default"/>
      </w:rPr>
    </w:lvl>
    <w:lvl w:ilvl="4" w:tplc="04020003">
      <w:start w:val="1"/>
      <w:numFmt w:val="bullet"/>
      <w:lvlText w:val="o"/>
      <w:lvlJc w:val="left"/>
      <w:pPr>
        <w:ind w:left="4309" w:hanging="360"/>
      </w:pPr>
      <w:rPr>
        <w:rFonts w:ascii="Courier New" w:hAnsi="Courier New" w:cs="Courier New" w:hint="default"/>
      </w:rPr>
    </w:lvl>
    <w:lvl w:ilvl="5" w:tplc="04020005">
      <w:start w:val="1"/>
      <w:numFmt w:val="bullet"/>
      <w:lvlText w:val=""/>
      <w:lvlJc w:val="left"/>
      <w:pPr>
        <w:ind w:left="5029" w:hanging="360"/>
      </w:pPr>
      <w:rPr>
        <w:rFonts w:ascii="Wingdings" w:hAnsi="Wingdings" w:hint="default"/>
      </w:rPr>
    </w:lvl>
    <w:lvl w:ilvl="6" w:tplc="04020001">
      <w:start w:val="1"/>
      <w:numFmt w:val="bullet"/>
      <w:lvlText w:val=""/>
      <w:lvlJc w:val="left"/>
      <w:pPr>
        <w:ind w:left="5749" w:hanging="360"/>
      </w:pPr>
      <w:rPr>
        <w:rFonts w:ascii="Symbol" w:hAnsi="Symbol" w:hint="default"/>
      </w:rPr>
    </w:lvl>
    <w:lvl w:ilvl="7" w:tplc="04020003">
      <w:start w:val="1"/>
      <w:numFmt w:val="bullet"/>
      <w:lvlText w:val="o"/>
      <w:lvlJc w:val="left"/>
      <w:pPr>
        <w:ind w:left="6469" w:hanging="360"/>
      </w:pPr>
      <w:rPr>
        <w:rFonts w:ascii="Courier New" w:hAnsi="Courier New" w:cs="Courier New" w:hint="default"/>
      </w:rPr>
    </w:lvl>
    <w:lvl w:ilvl="8" w:tplc="04020005">
      <w:start w:val="1"/>
      <w:numFmt w:val="bullet"/>
      <w:lvlText w:val=""/>
      <w:lvlJc w:val="left"/>
      <w:pPr>
        <w:ind w:left="7189" w:hanging="360"/>
      </w:pPr>
      <w:rPr>
        <w:rFonts w:ascii="Wingdings" w:hAnsi="Wingdings" w:hint="default"/>
      </w:rPr>
    </w:lvl>
  </w:abstractNum>
  <w:abstractNum w:abstractNumId="15">
    <w:nsid w:val="520D04C2"/>
    <w:multiLevelType w:val="hybridMultilevel"/>
    <w:tmpl w:val="5734EB28"/>
    <w:lvl w:ilvl="0" w:tplc="059EFA48">
      <w:start w:val="1"/>
      <w:numFmt w:val="bullet"/>
      <w:lvlText w:val="-"/>
      <w:lvlJc w:val="left"/>
      <w:pPr>
        <w:tabs>
          <w:tab w:val="num" w:pos="1065"/>
        </w:tabs>
        <w:ind w:left="1065" w:hanging="360"/>
      </w:pPr>
      <w:rPr>
        <w:rFonts w:ascii="Arial" w:eastAsia="Times New Roman" w:hAnsi="Arial" w:cs="Times New Roman" w:hint="default"/>
      </w:rPr>
    </w:lvl>
    <w:lvl w:ilvl="1" w:tplc="04020003">
      <w:start w:val="1"/>
      <w:numFmt w:val="bullet"/>
      <w:lvlText w:val="o"/>
      <w:lvlJc w:val="left"/>
      <w:pPr>
        <w:tabs>
          <w:tab w:val="num" w:pos="1785"/>
        </w:tabs>
        <w:ind w:left="1785" w:hanging="360"/>
      </w:pPr>
      <w:rPr>
        <w:rFonts w:ascii="Courier New" w:hAnsi="Courier New" w:cs="Times New Roman" w:hint="default"/>
      </w:rPr>
    </w:lvl>
    <w:lvl w:ilvl="2" w:tplc="04020005">
      <w:start w:val="1"/>
      <w:numFmt w:val="bullet"/>
      <w:lvlText w:val=""/>
      <w:lvlJc w:val="left"/>
      <w:pPr>
        <w:tabs>
          <w:tab w:val="num" w:pos="2505"/>
        </w:tabs>
        <w:ind w:left="2505" w:hanging="360"/>
      </w:pPr>
      <w:rPr>
        <w:rFonts w:ascii="Wingdings" w:hAnsi="Wingdings" w:hint="default"/>
      </w:rPr>
    </w:lvl>
    <w:lvl w:ilvl="3" w:tplc="04020001">
      <w:start w:val="1"/>
      <w:numFmt w:val="bullet"/>
      <w:lvlText w:val=""/>
      <w:lvlJc w:val="left"/>
      <w:pPr>
        <w:tabs>
          <w:tab w:val="num" w:pos="3225"/>
        </w:tabs>
        <w:ind w:left="3225" w:hanging="360"/>
      </w:pPr>
      <w:rPr>
        <w:rFonts w:ascii="Symbol" w:hAnsi="Symbol" w:hint="default"/>
      </w:rPr>
    </w:lvl>
    <w:lvl w:ilvl="4" w:tplc="04020003">
      <w:start w:val="1"/>
      <w:numFmt w:val="bullet"/>
      <w:lvlText w:val="o"/>
      <w:lvlJc w:val="left"/>
      <w:pPr>
        <w:tabs>
          <w:tab w:val="num" w:pos="3945"/>
        </w:tabs>
        <w:ind w:left="3945" w:hanging="360"/>
      </w:pPr>
      <w:rPr>
        <w:rFonts w:ascii="Courier New" w:hAnsi="Courier New" w:cs="Times New Roman" w:hint="default"/>
      </w:rPr>
    </w:lvl>
    <w:lvl w:ilvl="5" w:tplc="04020005">
      <w:start w:val="1"/>
      <w:numFmt w:val="bullet"/>
      <w:lvlText w:val=""/>
      <w:lvlJc w:val="left"/>
      <w:pPr>
        <w:tabs>
          <w:tab w:val="num" w:pos="4665"/>
        </w:tabs>
        <w:ind w:left="4665" w:hanging="360"/>
      </w:pPr>
      <w:rPr>
        <w:rFonts w:ascii="Wingdings" w:hAnsi="Wingdings" w:hint="default"/>
      </w:rPr>
    </w:lvl>
    <w:lvl w:ilvl="6" w:tplc="04020001">
      <w:start w:val="1"/>
      <w:numFmt w:val="bullet"/>
      <w:lvlText w:val=""/>
      <w:lvlJc w:val="left"/>
      <w:pPr>
        <w:tabs>
          <w:tab w:val="num" w:pos="5385"/>
        </w:tabs>
        <w:ind w:left="5385" w:hanging="360"/>
      </w:pPr>
      <w:rPr>
        <w:rFonts w:ascii="Symbol" w:hAnsi="Symbol" w:hint="default"/>
      </w:rPr>
    </w:lvl>
    <w:lvl w:ilvl="7" w:tplc="04020003">
      <w:start w:val="1"/>
      <w:numFmt w:val="bullet"/>
      <w:lvlText w:val="o"/>
      <w:lvlJc w:val="left"/>
      <w:pPr>
        <w:tabs>
          <w:tab w:val="num" w:pos="6105"/>
        </w:tabs>
        <w:ind w:left="6105" w:hanging="360"/>
      </w:pPr>
      <w:rPr>
        <w:rFonts w:ascii="Courier New" w:hAnsi="Courier New" w:cs="Times New Roman" w:hint="default"/>
      </w:rPr>
    </w:lvl>
    <w:lvl w:ilvl="8" w:tplc="04020005">
      <w:start w:val="1"/>
      <w:numFmt w:val="bullet"/>
      <w:lvlText w:val=""/>
      <w:lvlJc w:val="left"/>
      <w:pPr>
        <w:tabs>
          <w:tab w:val="num" w:pos="6825"/>
        </w:tabs>
        <w:ind w:left="6825" w:hanging="360"/>
      </w:pPr>
      <w:rPr>
        <w:rFonts w:ascii="Wingdings" w:hAnsi="Wingdings" w:hint="default"/>
      </w:rPr>
    </w:lvl>
  </w:abstractNum>
  <w:abstractNum w:abstractNumId="16">
    <w:nsid w:val="581F7281"/>
    <w:multiLevelType w:val="hybridMultilevel"/>
    <w:tmpl w:val="0AB28A64"/>
    <w:lvl w:ilvl="0" w:tplc="A5F2E2E0">
      <w:start w:val="1"/>
      <w:numFmt w:val="decimal"/>
      <w:suff w:val="space"/>
      <w:lvlText w:val="%1."/>
      <w:lvlJc w:val="left"/>
      <w:pPr>
        <w:ind w:left="1068" w:hanging="360"/>
      </w:pPr>
      <w:rPr>
        <w:b/>
      </w:rPr>
    </w:lvl>
    <w:lvl w:ilvl="1" w:tplc="04020019">
      <w:start w:val="1"/>
      <w:numFmt w:val="lowerLetter"/>
      <w:lvlText w:val="%2."/>
      <w:lvlJc w:val="left"/>
      <w:pPr>
        <w:ind w:left="1788" w:hanging="360"/>
      </w:pPr>
    </w:lvl>
    <w:lvl w:ilvl="2" w:tplc="0402001B">
      <w:start w:val="1"/>
      <w:numFmt w:val="lowerRoman"/>
      <w:lvlText w:val="%3."/>
      <w:lvlJc w:val="right"/>
      <w:pPr>
        <w:ind w:left="2508" w:hanging="180"/>
      </w:pPr>
    </w:lvl>
    <w:lvl w:ilvl="3" w:tplc="0402000F">
      <w:start w:val="1"/>
      <w:numFmt w:val="decimal"/>
      <w:lvlText w:val="%4."/>
      <w:lvlJc w:val="left"/>
      <w:pPr>
        <w:ind w:left="3228" w:hanging="360"/>
      </w:pPr>
    </w:lvl>
    <w:lvl w:ilvl="4" w:tplc="04020019">
      <w:start w:val="1"/>
      <w:numFmt w:val="lowerLetter"/>
      <w:lvlText w:val="%5."/>
      <w:lvlJc w:val="left"/>
      <w:pPr>
        <w:ind w:left="3948" w:hanging="360"/>
      </w:pPr>
    </w:lvl>
    <w:lvl w:ilvl="5" w:tplc="0402001B">
      <w:start w:val="1"/>
      <w:numFmt w:val="lowerRoman"/>
      <w:lvlText w:val="%6."/>
      <w:lvlJc w:val="right"/>
      <w:pPr>
        <w:ind w:left="4668" w:hanging="180"/>
      </w:pPr>
    </w:lvl>
    <w:lvl w:ilvl="6" w:tplc="0402000F">
      <w:start w:val="1"/>
      <w:numFmt w:val="decimal"/>
      <w:lvlText w:val="%7."/>
      <w:lvlJc w:val="left"/>
      <w:pPr>
        <w:ind w:left="5388" w:hanging="360"/>
      </w:pPr>
    </w:lvl>
    <w:lvl w:ilvl="7" w:tplc="04020019">
      <w:start w:val="1"/>
      <w:numFmt w:val="lowerLetter"/>
      <w:lvlText w:val="%8."/>
      <w:lvlJc w:val="left"/>
      <w:pPr>
        <w:ind w:left="6108" w:hanging="360"/>
      </w:pPr>
    </w:lvl>
    <w:lvl w:ilvl="8" w:tplc="0402001B">
      <w:start w:val="1"/>
      <w:numFmt w:val="lowerRoman"/>
      <w:lvlText w:val="%9."/>
      <w:lvlJc w:val="right"/>
      <w:pPr>
        <w:ind w:left="6828" w:hanging="180"/>
      </w:pPr>
    </w:lvl>
  </w:abstractNum>
  <w:abstractNum w:abstractNumId="17">
    <w:nsid w:val="598763A9"/>
    <w:multiLevelType w:val="hybridMultilevel"/>
    <w:tmpl w:val="6AAA6862"/>
    <w:lvl w:ilvl="0" w:tplc="09E26008">
      <w:start w:val="1"/>
      <w:numFmt w:val="bullet"/>
      <w:suff w:val="space"/>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nsid w:val="65D86703"/>
    <w:multiLevelType w:val="hybridMultilevel"/>
    <w:tmpl w:val="0296B076"/>
    <w:lvl w:ilvl="0" w:tplc="5FDE416A">
      <w:start w:val="1"/>
      <w:numFmt w:val="bullet"/>
      <w:suff w:val="space"/>
      <w:lvlText w:val=""/>
      <w:lvlJc w:val="left"/>
      <w:pPr>
        <w:ind w:left="1429" w:hanging="360"/>
      </w:pPr>
      <w:rPr>
        <w:rFonts w:ascii="Wingdings" w:hAnsi="Wingdings" w:hint="default"/>
      </w:rPr>
    </w:lvl>
    <w:lvl w:ilvl="1" w:tplc="04020003">
      <w:start w:val="1"/>
      <w:numFmt w:val="bullet"/>
      <w:lvlText w:val="o"/>
      <w:lvlJc w:val="left"/>
      <w:pPr>
        <w:ind w:left="2149" w:hanging="360"/>
      </w:pPr>
      <w:rPr>
        <w:rFonts w:ascii="Courier New" w:hAnsi="Courier New" w:cs="Courier New" w:hint="default"/>
      </w:rPr>
    </w:lvl>
    <w:lvl w:ilvl="2" w:tplc="04020005">
      <w:start w:val="1"/>
      <w:numFmt w:val="bullet"/>
      <w:lvlText w:val=""/>
      <w:lvlJc w:val="left"/>
      <w:pPr>
        <w:ind w:left="2869" w:hanging="360"/>
      </w:pPr>
      <w:rPr>
        <w:rFonts w:ascii="Wingdings" w:hAnsi="Wingdings" w:hint="default"/>
      </w:rPr>
    </w:lvl>
    <w:lvl w:ilvl="3" w:tplc="04020001">
      <w:start w:val="1"/>
      <w:numFmt w:val="bullet"/>
      <w:lvlText w:val=""/>
      <w:lvlJc w:val="left"/>
      <w:pPr>
        <w:ind w:left="3589" w:hanging="360"/>
      </w:pPr>
      <w:rPr>
        <w:rFonts w:ascii="Symbol" w:hAnsi="Symbol" w:hint="default"/>
      </w:rPr>
    </w:lvl>
    <w:lvl w:ilvl="4" w:tplc="04020003">
      <w:start w:val="1"/>
      <w:numFmt w:val="bullet"/>
      <w:lvlText w:val="o"/>
      <w:lvlJc w:val="left"/>
      <w:pPr>
        <w:ind w:left="4309" w:hanging="360"/>
      </w:pPr>
      <w:rPr>
        <w:rFonts w:ascii="Courier New" w:hAnsi="Courier New" w:cs="Courier New" w:hint="default"/>
      </w:rPr>
    </w:lvl>
    <w:lvl w:ilvl="5" w:tplc="04020005">
      <w:start w:val="1"/>
      <w:numFmt w:val="bullet"/>
      <w:lvlText w:val=""/>
      <w:lvlJc w:val="left"/>
      <w:pPr>
        <w:ind w:left="5029" w:hanging="360"/>
      </w:pPr>
      <w:rPr>
        <w:rFonts w:ascii="Wingdings" w:hAnsi="Wingdings" w:hint="default"/>
      </w:rPr>
    </w:lvl>
    <w:lvl w:ilvl="6" w:tplc="04020001">
      <w:start w:val="1"/>
      <w:numFmt w:val="bullet"/>
      <w:lvlText w:val=""/>
      <w:lvlJc w:val="left"/>
      <w:pPr>
        <w:ind w:left="5749" w:hanging="360"/>
      </w:pPr>
      <w:rPr>
        <w:rFonts w:ascii="Symbol" w:hAnsi="Symbol" w:hint="default"/>
      </w:rPr>
    </w:lvl>
    <w:lvl w:ilvl="7" w:tplc="04020003">
      <w:start w:val="1"/>
      <w:numFmt w:val="bullet"/>
      <w:lvlText w:val="o"/>
      <w:lvlJc w:val="left"/>
      <w:pPr>
        <w:ind w:left="6469" w:hanging="360"/>
      </w:pPr>
      <w:rPr>
        <w:rFonts w:ascii="Courier New" w:hAnsi="Courier New" w:cs="Courier New" w:hint="default"/>
      </w:rPr>
    </w:lvl>
    <w:lvl w:ilvl="8" w:tplc="04020005">
      <w:start w:val="1"/>
      <w:numFmt w:val="bullet"/>
      <w:lvlText w:val=""/>
      <w:lvlJc w:val="left"/>
      <w:pPr>
        <w:ind w:left="7189" w:hanging="360"/>
      </w:pPr>
      <w:rPr>
        <w:rFonts w:ascii="Wingdings" w:hAnsi="Wingdings" w:hint="default"/>
      </w:rPr>
    </w:lvl>
  </w:abstractNum>
  <w:abstractNum w:abstractNumId="19">
    <w:nsid w:val="66895A4B"/>
    <w:multiLevelType w:val="hybridMultilevel"/>
    <w:tmpl w:val="42926374"/>
    <w:lvl w:ilvl="0" w:tplc="CBB8E15E">
      <w:start w:val="1"/>
      <w:numFmt w:val="decimal"/>
      <w:suff w:val="space"/>
      <w:lvlText w:val="%1."/>
      <w:lvlJc w:val="left"/>
      <w:pPr>
        <w:ind w:left="1069" w:hanging="360"/>
      </w:pPr>
      <w:rPr>
        <w:b/>
      </w:rPr>
    </w:lvl>
    <w:lvl w:ilvl="1" w:tplc="04020019">
      <w:start w:val="1"/>
      <w:numFmt w:val="lowerLetter"/>
      <w:lvlText w:val="%2."/>
      <w:lvlJc w:val="left"/>
      <w:pPr>
        <w:ind w:left="1789" w:hanging="360"/>
      </w:pPr>
    </w:lvl>
    <w:lvl w:ilvl="2" w:tplc="0402001B">
      <w:start w:val="1"/>
      <w:numFmt w:val="lowerRoman"/>
      <w:lvlText w:val="%3."/>
      <w:lvlJc w:val="right"/>
      <w:pPr>
        <w:ind w:left="2509" w:hanging="180"/>
      </w:pPr>
    </w:lvl>
    <w:lvl w:ilvl="3" w:tplc="0402000F">
      <w:start w:val="1"/>
      <w:numFmt w:val="decimal"/>
      <w:lvlText w:val="%4."/>
      <w:lvlJc w:val="left"/>
      <w:pPr>
        <w:ind w:left="3229" w:hanging="360"/>
      </w:pPr>
    </w:lvl>
    <w:lvl w:ilvl="4" w:tplc="04020019">
      <w:start w:val="1"/>
      <w:numFmt w:val="lowerLetter"/>
      <w:lvlText w:val="%5."/>
      <w:lvlJc w:val="left"/>
      <w:pPr>
        <w:ind w:left="3949" w:hanging="360"/>
      </w:pPr>
    </w:lvl>
    <w:lvl w:ilvl="5" w:tplc="0402001B">
      <w:start w:val="1"/>
      <w:numFmt w:val="lowerRoman"/>
      <w:lvlText w:val="%6."/>
      <w:lvlJc w:val="right"/>
      <w:pPr>
        <w:ind w:left="4669" w:hanging="180"/>
      </w:pPr>
    </w:lvl>
    <w:lvl w:ilvl="6" w:tplc="0402000F">
      <w:start w:val="1"/>
      <w:numFmt w:val="decimal"/>
      <w:lvlText w:val="%7."/>
      <w:lvlJc w:val="left"/>
      <w:pPr>
        <w:ind w:left="5389" w:hanging="360"/>
      </w:pPr>
    </w:lvl>
    <w:lvl w:ilvl="7" w:tplc="04020019">
      <w:start w:val="1"/>
      <w:numFmt w:val="lowerLetter"/>
      <w:lvlText w:val="%8."/>
      <w:lvlJc w:val="left"/>
      <w:pPr>
        <w:ind w:left="6109" w:hanging="360"/>
      </w:pPr>
    </w:lvl>
    <w:lvl w:ilvl="8" w:tplc="0402001B">
      <w:start w:val="1"/>
      <w:numFmt w:val="lowerRoman"/>
      <w:lvlText w:val="%9."/>
      <w:lvlJc w:val="right"/>
      <w:pPr>
        <w:ind w:left="6829" w:hanging="180"/>
      </w:pPr>
    </w:lvl>
  </w:abstractNum>
  <w:abstractNum w:abstractNumId="20">
    <w:nsid w:val="66A34352"/>
    <w:multiLevelType w:val="multilevel"/>
    <w:tmpl w:val="33387786"/>
    <w:lvl w:ilvl="0">
      <w:start w:val="3"/>
      <w:numFmt w:val="decimal"/>
      <w:lvlText w:val="%1."/>
      <w:lvlJc w:val="left"/>
      <w:pPr>
        <w:ind w:left="450" w:hanging="450"/>
      </w:pPr>
      <w:rPr>
        <w:rFonts w:hint="default"/>
      </w:rPr>
    </w:lvl>
    <w:lvl w:ilvl="1">
      <w:start w:val="1"/>
      <w:numFmt w:val="decimal"/>
      <w:suff w:val="space"/>
      <w:lvlText w:val="%1.%2."/>
      <w:lvlJc w:val="left"/>
      <w:pPr>
        <w:ind w:left="2149" w:hanging="72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374" w:hanging="180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21">
    <w:nsid w:val="6BDA63F4"/>
    <w:multiLevelType w:val="hybridMultilevel"/>
    <w:tmpl w:val="B1AA5A90"/>
    <w:lvl w:ilvl="0" w:tplc="1D4E852E">
      <w:start w:val="1"/>
      <w:numFmt w:val="bullet"/>
      <w:suff w:val="space"/>
      <w:lvlText w:val=""/>
      <w:lvlJc w:val="left"/>
      <w:pPr>
        <w:ind w:left="1429" w:hanging="360"/>
      </w:pPr>
      <w:rPr>
        <w:rFonts w:ascii="Wingdings" w:hAnsi="Wingdings" w:hint="default"/>
      </w:rPr>
    </w:lvl>
    <w:lvl w:ilvl="1" w:tplc="04020003">
      <w:start w:val="1"/>
      <w:numFmt w:val="bullet"/>
      <w:lvlText w:val="o"/>
      <w:lvlJc w:val="left"/>
      <w:pPr>
        <w:ind w:left="2149" w:hanging="360"/>
      </w:pPr>
      <w:rPr>
        <w:rFonts w:ascii="Courier New" w:hAnsi="Courier New" w:cs="Courier New" w:hint="default"/>
      </w:rPr>
    </w:lvl>
    <w:lvl w:ilvl="2" w:tplc="04020005">
      <w:start w:val="1"/>
      <w:numFmt w:val="bullet"/>
      <w:lvlText w:val=""/>
      <w:lvlJc w:val="left"/>
      <w:pPr>
        <w:ind w:left="2869" w:hanging="360"/>
      </w:pPr>
      <w:rPr>
        <w:rFonts w:ascii="Wingdings" w:hAnsi="Wingdings" w:hint="default"/>
      </w:rPr>
    </w:lvl>
    <w:lvl w:ilvl="3" w:tplc="04020001">
      <w:start w:val="1"/>
      <w:numFmt w:val="bullet"/>
      <w:lvlText w:val=""/>
      <w:lvlJc w:val="left"/>
      <w:pPr>
        <w:ind w:left="3589" w:hanging="360"/>
      </w:pPr>
      <w:rPr>
        <w:rFonts w:ascii="Symbol" w:hAnsi="Symbol" w:hint="default"/>
      </w:rPr>
    </w:lvl>
    <w:lvl w:ilvl="4" w:tplc="04020003">
      <w:start w:val="1"/>
      <w:numFmt w:val="bullet"/>
      <w:lvlText w:val="o"/>
      <w:lvlJc w:val="left"/>
      <w:pPr>
        <w:ind w:left="4309" w:hanging="360"/>
      </w:pPr>
      <w:rPr>
        <w:rFonts w:ascii="Courier New" w:hAnsi="Courier New" w:cs="Courier New" w:hint="default"/>
      </w:rPr>
    </w:lvl>
    <w:lvl w:ilvl="5" w:tplc="04020005">
      <w:start w:val="1"/>
      <w:numFmt w:val="bullet"/>
      <w:lvlText w:val=""/>
      <w:lvlJc w:val="left"/>
      <w:pPr>
        <w:ind w:left="5029" w:hanging="360"/>
      </w:pPr>
      <w:rPr>
        <w:rFonts w:ascii="Wingdings" w:hAnsi="Wingdings" w:hint="default"/>
      </w:rPr>
    </w:lvl>
    <w:lvl w:ilvl="6" w:tplc="04020001">
      <w:start w:val="1"/>
      <w:numFmt w:val="bullet"/>
      <w:lvlText w:val=""/>
      <w:lvlJc w:val="left"/>
      <w:pPr>
        <w:ind w:left="5749" w:hanging="360"/>
      </w:pPr>
      <w:rPr>
        <w:rFonts w:ascii="Symbol" w:hAnsi="Symbol" w:hint="default"/>
      </w:rPr>
    </w:lvl>
    <w:lvl w:ilvl="7" w:tplc="04020003">
      <w:start w:val="1"/>
      <w:numFmt w:val="bullet"/>
      <w:lvlText w:val="o"/>
      <w:lvlJc w:val="left"/>
      <w:pPr>
        <w:ind w:left="6469" w:hanging="360"/>
      </w:pPr>
      <w:rPr>
        <w:rFonts w:ascii="Courier New" w:hAnsi="Courier New" w:cs="Courier New" w:hint="default"/>
      </w:rPr>
    </w:lvl>
    <w:lvl w:ilvl="8" w:tplc="04020005">
      <w:start w:val="1"/>
      <w:numFmt w:val="bullet"/>
      <w:lvlText w:val=""/>
      <w:lvlJc w:val="left"/>
      <w:pPr>
        <w:ind w:left="7189" w:hanging="360"/>
      </w:pPr>
      <w:rPr>
        <w:rFonts w:ascii="Wingdings" w:hAnsi="Wingdings" w:hint="default"/>
      </w:rPr>
    </w:lvl>
  </w:abstractNum>
  <w:abstractNum w:abstractNumId="22">
    <w:nsid w:val="7175722B"/>
    <w:multiLevelType w:val="hybridMultilevel"/>
    <w:tmpl w:val="C4C0A544"/>
    <w:lvl w:ilvl="0" w:tplc="CBB6B100">
      <w:start w:val="1"/>
      <w:numFmt w:val="bullet"/>
      <w:suff w:val="space"/>
      <w:lvlText w:val=""/>
      <w:lvlJc w:val="left"/>
      <w:pPr>
        <w:ind w:left="1065"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nsid w:val="719B0C5E"/>
    <w:multiLevelType w:val="multilevel"/>
    <w:tmpl w:val="AC18B72E"/>
    <w:lvl w:ilvl="0">
      <w:start w:val="1"/>
      <w:numFmt w:val="decimal"/>
      <w:lvlText w:val="%1."/>
      <w:lvlJc w:val="left"/>
      <w:pPr>
        <w:ind w:left="450" w:hanging="450"/>
      </w:pPr>
    </w:lvl>
    <w:lvl w:ilvl="1">
      <w:start w:val="4"/>
      <w:numFmt w:val="decimal"/>
      <w:suff w:val="space"/>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24">
    <w:nsid w:val="74D72CA3"/>
    <w:multiLevelType w:val="hybridMultilevel"/>
    <w:tmpl w:val="8BB89D42"/>
    <w:lvl w:ilvl="0" w:tplc="EF646712">
      <w:start w:val="1"/>
      <w:numFmt w:val="bullet"/>
      <w:suff w:val="space"/>
      <w:lvlText w:val=""/>
      <w:lvlJc w:val="left"/>
      <w:pPr>
        <w:ind w:left="788" w:hanging="360"/>
      </w:pPr>
      <w:rPr>
        <w:rFonts w:ascii="Symbol" w:hAnsi="Symbol" w:hint="default"/>
      </w:rPr>
    </w:lvl>
    <w:lvl w:ilvl="1" w:tplc="04020003" w:tentative="1">
      <w:start w:val="1"/>
      <w:numFmt w:val="bullet"/>
      <w:lvlText w:val="o"/>
      <w:lvlJc w:val="left"/>
      <w:pPr>
        <w:ind w:left="1508" w:hanging="360"/>
      </w:pPr>
      <w:rPr>
        <w:rFonts w:ascii="Courier New" w:hAnsi="Courier New" w:cs="Courier New" w:hint="default"/>
      </w:rPr>
    </w:lvl>
    <w:lvl w:ilvl="2" w:tplc="04020005" w:tentative="1">
      <w:start w:val="1"/>
      <w:numFmt w:val="bullet"/>
      <w:lvlText w:val=""/>
      <w:lvlJc w:val="left"/>
      <w:pPr>
        <w:ind w:left="2228" w:hanging="360"/>
      </w:pPr>
      <w:rPr>
        <w:rFonts w:ascii="Wingdings" w:hAnsi="Wingdings" w:hint="default"/>
      </w:rPr>
    </w:lvl>
    <w:lvl w:ilvl="3" w:tplc="04020001" w:tentative="1">
      <w:start w:val="1"/>
      <w:numFmt w:val="bullet"/>
      <w:lvlText w:val=""/>
      <w:lvlJc w:val="left"/>
      <w:pPr>
        <w:ind w:left="2948" w:hanging="360"/>
      </w:pPr>
      <w:rPr>
        <w:rFonts w:ascii="Symbol" w:hAnsi="Symbol" w:hint="default"/>
      </w:rPr>
    </w:lvl>
    <w:lvl w:ilvl="4" w:tplc="04020003" w:tentative="1">
      <w:start w:val="1"/>
      <w:numFmt w:val="bullet"/>
      <w:lvlText w:val="o"/>
      <w:lvlJc w:val="left"/>
      <w:pPr>
        <w:ind w:left="3668" w:hanging="360"/>
      </w:pPr>
      <w:rPr>
        <w:rFonts w:ascii="Courier New" w:hAnsi="Courier New" w:cs="Courier New" w:hint="default"/>
      </w:rPr>
    </w:lvl>
    <w:lvl w:ilvl="5" w:tplc="04020005" w:tentative="1">
      <w:start w:val="1"/>
      <w:numFmt w:val="bullet"/>
      <w:lvlText w:val=""/>
      <w:lvlJc w:val="left"/>
      <w:pPr>
        <w:ind w:left="4388" w:hanging="360"/>
      </w:pPr>
      <w:rPr>
        <w:rFonts w:ascii="Wingdings" w:hAnsi="Wingdings" w:hint="default"/>
      </w:rPr>
    </w:lvl>
    <w:lvl w:ilvl="6" w:tplc="04020001" w:tentative="1">
      <w:start w:val="1"/>
      <w:numFmt w:val="bullet"/>
      <w:lvlText w:val=""/>
      <w:lvlJc w:val="left"/>
      <w:pPr>
        <w:ind w:left="5108" w:hanging="360"/>
      </w:pPr>
      <w:rPr>
        <w:rFonts w:ascii="Symbol" w:hAnsi="Symbol" w:hint="default"/>
      </w:rPr>
    </w:lvl>
    <w:lvl w:ilvl="7" w:tplc="04020003" w:tentative="1">
      <w:start w:val="1"/>
      <w:numFmt w:val="bullet"/>
      <w:lvlText w:val="o"/>
      <w:lvlJc w:val="left"/>
      <w:pPr>
        <w:ind w:left="5828" w:hanging="360"/>
      </w:pPr>
      <w:rPr>
        <w:rFonts w:ascii="Courier New" w:hAnsi="Courier New" w:cs="Courier New" w:hint="default"/>
      </w:rPr>
    </w:lvl>
    <w:lvl w:ilvl="8" w:tplc="04020005" w:tentative="1">
      <w:start w:val="1"/>
      <w:numFmt w:val="bullet"/>
      <w:lvlText w:val=""/>
      <w:lvlJc w:val="left"/>
      <w:pPr>
        <w:ind w:left="6548" w:hanging="360"/>
      </w:pPr>
      <w:rPr>
        <w:rFonts w:ascii="Wingdings" w:hAnsi="Wingdings" w:hint="default"/>
      </w:rPr>
    </w:lvl>
  </w:abstractNum>
  <w:abstractNum w:abstractNumId="25">
    <w:nsid w:val="7CE955F0"/>
    <w:multiLevelType w:val="hybridMultilevel"/>
    <w:tmpl w:val="63BA7724"/>
    <w:lvl w:ilvl="0" w:tplc="E78EFA14">
      <w:start w:val="1"/>
      <w:numFmt w:val="bullet"/>
      <w:suff w:val="space"/>
      <w:lvlText w:val=""/>
      <w:lvlJc w:val="left"/>
      <w:pPr>
        <w:ind w:left="1429" w:hanging="360"/>
      </w:pPr>
      <w:rPr>
        <w:rFonts w:ascii="Wingdings" w:hAnsi="Wingdings" w:hint="default"/>
      </w:rPr>
    </w:lvl>
    <w:lvl w:ilvl="1" w:tplc="04020003">
      <w:start w:val="1"/>
      <w:numFmt w:val="bullet"/>
      <w:lvlText w:val="o"/>
      <w:lvlJc w:val="left"/>
      <w:pPr>
        <w:ind w:left="2149" w:hanging="360"/>
      </w:pPr>
      <w:rPr>
        <w:rFonts w:ascii="Courier New" w:hAnsi="Courier New" w:cs="Courier New" w:hint="default"/>
      </w:rPr>
    </w:lvl>
    <w:lvl w:ilvl="2" w:tplc="04020005">
      <w:start w:val="1"/>
      <w:numFmt w:val="bullet"/>
      <w:lvlText w:val=""/>
      <w:lvlJc w:val="left"/>
      <w:pPr>
        <w:ind w:left="2869" w:hanging="360"/>
      </w:pPr>
      <w:rPr>
        <w:rFonts w:ascii="Wingdings" w:hAnsi="Wingdings" w:hint="default"/>
      </w:rPr>
    </w:lvl>
    <w:lvl w:ilvl="3" w:tplc="04020001">
      <w:start w:val="1"/>
      <w:numFmt w:val="bullet"/>
      <w:lvlText w:val=""/>
      <w:lvlJc w:val="left"/>
      <w:pPr>
        <w:ind w:left="3589" w:hanging="360"/>
      </w:pPr>
      <w:rPr>
        <w:rFonts w:ascii="Symbol" w:hAnsi="Symbol" w:hint="default"/>
      </w:rPr>
    </w:lvl>
    <w:lvl w:ilvl="4" w:tplc="04020003">
      <w:start w:val="1"/>
      <w:numFmt w:val="bullet"/>
      <w:lvlText w:val="o"/>
      <w:lvlJc w:val="left"/>
      <w:pPr>
        <w:ind w:left="4309" w:hanging="360"/>
      </w:pPr>
      <w:rPr>
        <w:rFonts w:ascii="Courier New" w:hAnsi="Courier New" w:cs="Courier New" w:hint="default"/>
      </w:rPr>
    </w:lvl>
    <w:lvl w:ilvl="5" w:tplc="04020005">
      <w:start w:val="1"/>
      <w:numFmt w:val="bullet"/>
      <w:lvlText w:val=""/>
      <w:lvlJc w:val="left"/>
      <w:pPr>
        <w:ind w:left="5029" w:hanging="360"/>
      </w:pPr>
      <w:rPr>
        <w:rFonts w:ascii="Wingdings" w:hAnsi="Wingdings" w:hint="default"/>
      </w:rPr>
    </w:lvl>
    <w:lvl w:ilvl="6" w:tplc="04020001">
      <w:start w:val="1"/>
      <w:numFmt w:val="bullet"/>
      <w:lvlText w:val=""/>
      <w:lvlJc w:val="left"/>
      <w:pPr>
        <w:ind w:left="5749" w:hanging="360"/>
      </w:pPr>
      <w:rPr>
        <w:rFonts w:ascii="Symbol" w:hAnsi="Symbol" w:hint="default"/>
      </w:rPr>
    </w:lvl>
    <w:lvl w:ilvl="7" w:tplc="04020003">
      <w:start w:val="1"/>
      <w:numFmt w:val="bullet"/>
      <w:lvlText w:val="o"/>
      <w:lvlJc w:val="left"/>
      <w:pPr>
        <w:ind w:left="6469" w:hanging="360"/>
      </w:pPr>
      <w:rPr>
        <w:rFonts w:ascii="Courier New" w:hAnsi="Courier New" w:cs="Courier New" w:hint="default"/>
      </w:rPr>
    </w:lvl>
    <w:lvl w:ilvl="8" w:tplc="04020005">
      <w:start w:val="1"/>
      <w:numFmt w:val="bullet"/>
      <w:lvlText w:val=""/>
      <w:lvlJc w:val="left"/>
      <w:pPr>
        <w:ind w:left="7189" w:hanging="360"/>
      </w:pPr>
      <w:rPr>
        <w:rFonts w:ascii="Wingdings" w:hAnsi="Wingdings" w:hint="default"/>
      </w:rPr>
    </w:lvl>
  </w:abstractNum>
  <w:abstractNum w:abstractNumId="26">
    <w:nsid w:val="7FA700A6"/>
    <w:multiLevelType w:val="hybridMultilevel"/>
    <w:tmpl w:val="E57E97EE"/>
    <w:lvl w:ilvl="0" w:tplc="A9722E20">
      <w:start w:val="1"/>
      <w:numFmt w:val="bullet"/>
      <w:suff w:val="space"/>
      <w:lvlText w:val=""/>
      <w:lvlJc w:val="left"/>
      <w:pPr>
        <w:ind w:left="720" w:hanging="360"/>
      </w:pPr>
      <w:rPr>
        <w:rFonts w:ascii="Symbol" w:hAnsi="Symbol" w:hint="default"/>
      </w:rPr>
    </w:lvl>
    <w:lvl w:ilvl="1" w:tplc="04020003" w:tentative="1">
      <w:start w:val="1"/>
      <w:numFmt w:val="bullet"/>
      <w:lvlText w:val="o"/>
      <w:lvlJc w:val="left"/>
      <w:pPr>
        <w:ind w:left="1508" w:hanging="360"/>
      </w:pPr>
      <w:rPr>
        <w:rFonts w:ascii="Courier New" w:hAnsi="Courier New" w:cs="Courier New" w:hint="default"/>
      </w:rPr>
    </w:lvl>
    <w:lvl w:ilvl="2" w:tplc="04020005" w:tentative="1">
      <w:start w:val="1"/>
      <w:numFmt w:val="bullet"/>
      <w:lvlText w:val=""/>
      <w:lvlJc w:val="left"/>
      <w:pPr>
        <w:ind w:left="2228" w:hanging="360"/>
      </w:pPr>
      <w:rPr>
        <w:rFonts w:ascii="Wingdings" w:hAnsi="Wingdings" w:hint="default"/>
      </w:rPr>
    </w:lvl>
    <w:lvl w:ilvl="3" w:tplc="04020001" w:tentative="1">
      <w:start w:val="1"/>
      <w:numFmt w:val="bullet"/>
      <w:lvlText w:val=""/>
      <w:lvlJc w:val="left"/>
      <w:pPr>
        <w:ind w:left="2948" w:hanging="360"/>
      </w:pPr>
      <w:rPr>
        <w:rFonts w:ascii="Symbol" w:hAnsi="Symbol" w:hint="default"/>
      </w:rPr>
    </w:lvl>
    <w:lvl w:ilvl="4" w:tplc="04020003" w:tentative="1">
      <w:start w:val="1"/>
      <w:numFmt w:val="bullet"/>
      <w:lvlText w:val="o"/>
      <w:lvlJc w:val="left"/>
      <w:pPr>
        <w:ind w:left="3668" w:hanging="360"/>
      </w:pPr>
      <w:rPr>
        <w:rFonts w:ascii="Courier New" w:hAnsi="Courier New" w:cs="Courier New" w:hint="default"/>
      </w:rPr>
    </w:lvl>
    <w:lvl w:ilvl="5" w:tplc="04020005" w:tentative="1">
      <w:start w:val="1"/>
      <w:numFmt w:val="bullet"/>
      <w:lvlText w:val=""/>
      <w:lvlJc w:val="left"/>
      <w:pPr>
        <w:ind w:left="4388" w:hanging="360"/>
      </w:pPr>
      <w:rPr>
        <w:rFonts w:ascii="Wingdings" w:hAnsi="Wingdings" w:hint="default"/>
      </w:rPr>
    </w:lvl>
    <w:lvl w:ilvl="6" w:tplc="04020001" w:tentative="1">
      <w:start w:val="1"/>
      <w:numFmt w:val="bullet"/>
      <w:lvlText w:val=""/>
      <w:lvlJc w:val="left"/>
      <w:pPr>
        <w:ind w:left="5108" w:hanging="360"/>
      </w:pPr>
      <w:rPr>
        <w:rFonts w:ascii="Symbol" w:hAnsi="Symbol" w:hint="default"/>
      </w:rPr>
    </w:lvl>
    <w:lvl w:ilvl="7" w:tplc="04020003" w:tentative="1">
      <w:start w:val="1"/>
      <w:numFmt w:val="bullet"/>
      <w:lvlText w:val="o"/>
      <w:lvlJc w:val="left"/>
      <w:pPr>
        <w:ind w:left="5828" w:hanging="360"/>
      </w:pPr>
      <w:rPr>
        <w:rFonts w:ascii="Courier New" w:hAnsi="Courier New" w:cs="Courier New" w:hint="default"/>
      </w:rPr>
    </w:lvl>
    <w:lvl w:ilvl="8" w:tplc="04020005" w:tentative="1">
      <w:start w:val="1"/>
      <w:numFmt w:val="bullet"/>
      <w:lvlText w:val=""/>
      <w:lvlJc w:val="left"/>
      <w:pPr>
        <w:ind w:left="6548" w:hanging="360"/>
      </w:pPr>
      <w:rPr>
        <w:rFonts w:ascii="Wingdings" w:hAnsi="Wingdings" w:hint="default"/>
      </w:rPr>
    </w:lvl>
  </w:abstractNum>
  <w:num w:numId="1">
    <w:abstractNumId w:val="13"/>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1"/>
  </w:num>
  <w:num w:numId="5">
    <w:abstractNumId w:val="22"/>
  </w:num>
  <w:num w:numId="6">
    <w:abstractNumId w:val="11"/>
  </w:num>
  <w:num w:numId="7">
    <w:abstractNumId w:val="6"/>
  </w:num>
  <w:num w:numId="8">
    <w:abstractNumId w:val="26"/>
  </w:num>
  <w:num w:numId="9">
    <w:abstractNumId w:val="17"/>
  </w:num>
  <w:num w:numId="10">
    <w:abstractNumId w:val="0"/>
  </w:num>
  <w:num w:numId="11">
    <w:abstractNumId w:val="24"/>
  </w:num>
  <w:num w:numId="12">
    <w:abstractNumId w:val="12"/>
  </w:num>
  <w:num w:numId="13">
    <w:abstractNumId w:val="5"/>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8"/>
  </w:num>
  <w:num w:numId="18">
    <w:abstractNumId w:val="14"/>
  </w:num>
  <w:num w:numId="19">
    <w:abstractNumId w:val="25"/>
  </w:num>
  <w:num w:numId="20">
    <w:abstractNumId w:val="21"/>
  </w:num>
  <w:num w:numId="21">
    <w:abstractNumId w:val="4"/>
  </w:num>
  <w:num w:numId="22">
    <w:abstractNumId w:val="23"/>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num>
  <w:num w:numId="27">
    <w:abstractNumId w:val="2"/>
  </w:num>
  <w:num w:numId="28">
    <w:abstractNumId w:val="20"/>
  </w:num>
  <w:num w:numId="29">
    <w:abstractNumId w:val="13"/>
  </w:num>
  <w:num w:numId="30">
    <w:abstractNumId w:val="1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7B4D"/>
    <w:rsid w:val="00005B6D"/>
    <w:rsid w:val="000105FE"/>
    <w:rsid w:val="000122D7"/>
    <w:rsid w:val="0001393F"/>
    <w:rsid w:val="00015DFA"/>
    <w:rsid w:val="00025349"/>
    <w:rsid w:val="00026385"/>
    <w:rsid w:val="000323C5"/>
    <w:rsid w:val="00034461"/>
    <w:rsid w:val="00034EB9"/>
    <w:rsid w:val="000350F6"/>
    <w:rsid w:val="00041684"/>
    <w:rsid w:val="000463F2"/>
    <w:rsid w:val="00052396"/>
    <w:rsid w:val="00054AAF"/>
    <w:rsid w:val="00064309"/>
    <w:rsid w:val="00067196"/>
    <w:rsid w:val="000718E1"/>
    <w:rsid w:val="00072FB1"/>
    <w:rsid w:val="00074080"/>
    <w:rsid w:val="0008067A"/>
    <w:rsid w:val="00081127"/>
    <w:rsid w:val="000851F7"/>
    <w:rsid w:val="00086DBF"/>
    <w:rsid w:val="00090947"/>
    <w:rsid w:val="00091FEF"/>
    <w:rsid w:val="00096806"/>
    <w:rsid w:val="000A3F69"/>
    <w:rsid w:val="000B1C63"/>
    <w:rsid w:val="000B544E"/>
    <w:rsid w:val="000C61F0"/>
    <w:rsid w:val="000C754A"/>
    <w:rsid w:val="000C7BA5"/>
    <w:rsid w:val="000D16C7"/>
    <w:rsid w:val="000D7CB9"/>
    <w:rsid w:val="000E0F34"/>
    <w:rsid w:val="000F0708"/>
    <w:rsid w:val="000F09C7"/>
    <w:rsid w:val="000F24CE"/>
    <w:rsid w:val="000F7574"/>
    <w:rsid w:val="00100580"/>
    <w:rsid w:val="00104AEF"/>
    <w:rsid w:val="001051CC"/>
    <w:rsid w:val="00106B1E"/>
    <w:rsid w:val="00106EE7"/>
    <w:rsid w:val="00107E44"/>
    <w:rsid w:val="00107F51"/>
    <w:rsid w:val="00111167"/>
    <w:rsid w:val="001120B1"/>
    <w:rsid w:val="001165F3"/>
    <w:rsid w:val="00121939"/>
    <w:rsid w:val="00125651"/>
    <w:rsid w:val="001258F1"/>
    <w:rsid w:val="00147BCE"/>
    <w:rsid w:val="00147DF6"/>
    <w:rsid w:val="00157F29"/>
    <w:rsid w:val="001608EC"/>
    <w:rsid w:val="0016504D"/>
    <w:rsid w:val="00165EB8"/>
    <w:rsid w:val="0017047D"/>
    <w:rsid w:val="00172659"/>
    <w:rsid w:val="00177BDF"/>
    <w:rsid w:val="0019206F"/>
    <w:rsid w:val="00193AD8"/>
    <w:rsid w:val="001A0FEF"/>
    <w:rsid w:val="001A7BFB"/>
    <w:rsid w:val="001C1B6E"/>
    <w:rsid w:val="001C529D"/>
    <w:rsid w:val="001D1AA8"/>
    <w:rsid w:val="001D70D2"/>
    <w:rsid w:val="001D75EF"/>
    <w:rsid w:val="001E3995"/>
    <w:rsid w:val="001E5DA7"/>
    <w:rsid w:val="001E5EAF"/>
    <w:rsid w:val="001E74BA"/>
    <w:rsid w:val="001F4A0E"/>
    <w:rsid w:val="001F575C"/>
    <w:rsid w:val="001F6CE1"/>
    <w:rsid w:val="00204C26"/>
    <w:rsid w:val="00206BCD"/>
    <w:rsid w:val="002114AA"/>
    <w:rsid w:val="002210F3"/>
    <w:rsid w:val="00221DC5"/>
    <w:rsid w:val="00224928"/>
    <w:rsid w:val="002444A0"/>
    <w:rsid w:val="0024486C"/>
    <w:rsid w:val="00244C1A"/>
    <w:rsid w:val="002452EA"/>
    <w:rsid w:val="00250320"/>
    <w:rsid w:val="002508E9"/>
    <w:rsid w:val="00252811"/>
    <w:rsid w:val="00256EFA"/>
    <w:rsid w:val="00261464"/>
    <w:rsid w:val="00263819"/>
    <w:rsid w:val="00265ECC"/>
    <w:rsid w:val="00274F8E"/>
    <w:rsid w:val="00275B1E"/>
    <w:rsid w:val="0027659C"/>
    <w:rsid w:val="002828A9"/>
    <w:rsid w:val="002836AD"/>
    <w:rsid w:val="00290E2A"/>
    <w:rsid w:val="00297EA7"/>
    <w:rsid w:val="002A12EF"/>
    <w:rsid w:val="002A503F"/>
    <w:rsid w:val="002A5A5D"/>
    <w:rsid w:val="002C5326"/>
    <w:rsid w:val="002C5ACC"/>
    <w:rsid w:val="002C6DA8"/>
    <w:rsid w:val="002D127E"/>
    <w:rsid w:val="002D6E02"/>
    <w:rsid w:val="002D7EAA"/>
    <w:rsid w:val="00304157"/>
    <w:rsid w:val="00305B0A"/>
    <w:rsid w:val="00311C92"/>
    <w:rsid w:val="00316D5C"/>
    <w:rsid w:val="00317CC2"/>
    <w:rsid w:val="00322A90"/>
    <w:rsid w:val="003237CF"/>
    <w:rsid w:val="00325798"/>
    <w:rsid w:val="00326082"/>
    <w:rsid w:val="00330B71"/>
    <w:rsid w:val="003311B4"/>
    <w:rsid w:val="0034267D"/>
    <w:rsid w:val="00343191"/>
    <w:rsid w:val="003431C6"/>
    <w:rsid w:val="003450B0"/>
    <w:rsid w:val="00351FCD"/>
    <w:rsid w:val="00352C66"/>
    <w:rsid w:val="00355CF2"/>
    <w:rsid w:val="00361FDE"/>
    <w:rsid w:val="00365A3D"/>
    <w:rsid w:val="0037417D"/>
    <w:rsid w:val="0037462E"/>
    <w:rsid w:val="00377EF5"/>
    <w:rsid w:val="003866B9"/>
    <w:rsid w:val="0038734F"/>
    <w:rsid w:val="00395905"/>
    <w:rsid w:val="00397AC2"/>
    <w:rsid w:val="003A14A8"/>
    <w:rsid w:val="003A5987"/>
    <w:rsid w:val="003C4842"/>
    <w:rsid w:val="003C57BF"/>
    <w:rsid w:val="003D1246"/>
    <w:rsid w:val="003D423B"/>
    <w:rsid w:val="003D4A3D"/>
    <w:rsid w:val="003E5E9F"/>
    <w:rsid w:val="003F0FBC"/>
    <w:rsid w:val="003F252C"/>
    <w:rsid w:val="003F4B05"/>
    <w:rsid w:val="003F6ECB"/>
    <w:rsid w:val="003F6EFA"/>
    <w:rsid w:val="00401D1F"/>
    <w:rsid w:val="00404493"/>
    <w:rsid w:val="004052A3"/>
    <w:rsid w:val="00407D0E"/>
    <w:rsid w:val="004110AA"/>
    <w:rsid w:val="00413AD5"/>
    <w:rsid w:val="00413DBB"/>
    <w:rsid w:val="00413F3E"/>
    <w:rsid w:val="00426189"/>
    <w:rsid w:val="00426946"/>
    <w:rsid w:val="00431AA2"/>
    <w:rsid w:val="00433084"/>
    <w:rsid w:val="004362F8"/>
    <w:rsid w:val="00444F7D"/>
    <w:rsid w:val="00450A3C"/>
    <w:rsid w:val="00453594"/>
    <w:rsid w:val="00455114"/>
    <w:rsid w:val="00461F9C"/>
    <w:rsid w:val="00462639"/>
    <w:rsid w:val="004649F4"/>
    <w:rsid w:val="00466CD2"/>
    <w:rsid w:val="00470E17"/>
    <w:rsid w:val="00471151"/>
    <w:rsid w:val="004A7585"/>
    <w:rsid w:val="004B1D29"/>
    <w:rsid w:val="004B1E43"/>
    <w:rsid w:val="004B71FC"/>
    <w:rsid w:val="004B73ED"/>
    <w:rsid w:val="004C1431"/>
    <w:rsid w:val="004C4686"/>
    <w:rsid w:val="004D005D"/>
    <w:rsid w:val="004D1E39"/>
    <w:rsid w:val="004D2134"/>
    <w:rsid w:val="004D2ECE"/>
    <w:rsid w:val="004D74BD"/>
    <w:rsid w:val="004F1B04"/>
    <w:rsid w:val="004F5BA8"/>
    <w:rsid w:val="00512ED8"/>
    <w:rsid w:val="00517E9B"/>
    <w:rsid w:val="0052040D"/>
    <w:rsid w:val="00525B19"/>
    <w:rsid w:val="00541306"/>
    <w:rsid w:val="00543361"/>
    <w:rsid w:val="00544B0D"/>
    <w:rsid w:val="00562F51"/>
    <w:rsid w:val="0057102D"/>
    <w:rsid w:val="00573A17"/>
    <w:rsid w:val="00573ACE"/>
    <w:rsid w:val="00574319"/>
    <w:rsid w:val="00575B44"/>
    <w:rsid w:val="005819DC"/>
    <w:rsid w:val="00581A53"/>
    <w:rsid w:val="00582826"/>
    <w:rsid w:val="005859E3"/>
    <w:rsid w:val="00592DB7"/>
    <w:rsid w:val="005962E4"/>
    <w:rsid w:val="005A3A1A"/>
    <w:rsid w:val="005A6D93"/>
    <w:rsid w:val="005B5034"/>
    <w:rsid w:val="005C1D4C"/>
    <w:rsid w:val="005C6552"/>
    <w:rsid w:val="005C655F"/>
    <w:rsid w:val="005C7068"/>
    <w:rsid w:val="005D2242"/>
    <w:rsid w:val="005E1224"/>
    <w:rsid w:val="005E7E7B"/>
    <w:rsid w:val="005F1E86"/>
    <w:rsid w:val="005F28A3"/>
    <w:rsid w:val="005F4080"/>
    <w:rsid w:val="005F6AC8"/>
    <w:rsid w:val="00607850"/>
    <w:rsid w:val="006139DA"/>
    <w:rsid w:val="006158C0"/>
    <w:rsid w:val="0061769A"/>
    <w:rsid w:val="00625AC3"/>
    <w:rsid w:val="00634610"/>
    <w:rsid w:val="006356F4"/>
    <w:rsid w:val="006410FE"/>
    <w:rsid w:val="00642C84"/>
    <w:rsid w:val="006452F7"/>
    <w:rsid w:val="00646252"/>
    <w:rsid w:val="0064762D"/>
    <w:rsid w:val="006514BF"/>
    <w:rsid w:val="00662DDD"/>
    <w:rsid w:val="00665EED"/>
    <w:rsid w:val="00673DF0"/>
    <w:rsid w:val="0068028A"/>
    <w:rsid w:val="00687A1F"/>
    <w:rsid w:val="00692DBA"/>
    <w:rsid w:val="00695919"/>
    <w:rsid w:val="006959C5"/>
    <w:rsid w:val="006B1D81"/>
    <w:rsid w:val="006C4FD4"/>
    <w:rsid w:val="006C7407"/>
    <w:rsid w:val="006D193D"/>
    <w:rsid w:val="006E01BE"/>
    <w:rsid w:val="006E24FE"/>
    <w:rsid w:val="006E63DE"/>
    <w:rsid w:val="006F11CE"/>
    <w:rsid w:val="006F1972"/>
    <w:rsid w:val="006F5C56"/>
    <w:rsid w:val="006F7562"/>
    <w:rsid w:val="0070197E"/>
    <w:rsid w:val="00702EA7"/>
    <w:rsid w:val="00704385"/>
    <w:rsid w:val="00711A9F"/>
    <w:rsid w:val="00715452"/>
    <w:rsid w:val="00716A1B"/>
    <w:rsid w:val="00716E4A"/>
    <w:rsid w:val="0071797C"/>
    <w:rsid w:val="00722CCA"/>
    <w:rsid w:val="00724072"/>
    <w:rsid w:val="00725415"/>
    <w:rsid w:val="00726A43"/>
    <w:rsid w:val="00732ABC"/>
    <w:rsid w:val="007341D5"/>
    <w:rsid w:val="00751207"/>
    <w:rsid w:val="00764987"/>
    <w:rsid w:val="00766C53"/>
    <w:rsid w:val="007702B3"/>
    <w:rsid w:val="0077245A"/>
    <w:rsid w:val="00772F21"/>
    <w:rsid w:val="007741B9"/>
    <w:rsid w:val="00785F56"/>
    <w:rsid w:val="00794360"/>
    <w:rsid w:val="00794815"/>
    <w:rsid w:val="007A1E20"/>
    <w:rsid w:val="007A5C60"/>
    <w:rsid w:val="007E1634"/>
    <w:rsid w:val="007E1E91"/>
    <w:rsid w:val="007E62E6"/>
    <w:rsid w:val="007E6E11"/>
    <w:rsid w:val="007F1E48"/>
    <w:rsid w:val="00804B48"/>
    <w:rsid w:val="00805093"/>
    <w:rsid w:val="008105A5"/>
    <w:rsid w:val="00817534"/>
    <w:rsid w:val="00823A7F"/>
    <w:rsid w:val="00824011"/>
    <w:rsid w:val="00832CA2"/>
    <w:rsid w:val="00837EE4"/>
    <w:rsid w:val="0084245F"/>
    <w:rsid w:val="00846079"/>
    <w:rsid w:val="00846825"/>
    <w:rsid w:val="00847885"/>
    <w:rsid w:val="00851EE0"/>
    <w:rsid w:val="00856237"/>
    <w:rsid w:val="008566F2"/>
    <w:rsid w:val="008719A1"/>
    <w:rsid w:val="0088389E"/>
    <w:rsid w:val="0088502D"/>
    <w:rsid w:val="008953B2"/>
    <w:rsid w:val="0089664F"/>
    <w:rsid w:val="008A1703"/>
    <w:rsid w:val="008A7966"/>
    <w:rsid w:val="008B1CF5"/>
    <w:rsid w:val="008B31F3"/>
    <w:rsid w:val="008D0659"/>
    <w:rsid w:val="008D25C5"/>
    <w:rsid w:val="008F08E6"/>
    <w:rsid w:val="008F1E34"/>
    <w:rsid w:val="008F6579"/>
    <w:rsid w:val="008F688D"/>
    <w:rsid w:val="009013FF"/>
    <w:rsid w:val="00903F1A"/>
    <w:rsid w:val="00903FBB"/>
    <w:rsid w:val="00907E02"/>
    <w:rsid w:val="00910C90"/>
    <w:rsid w:val="00914069"/>
    <w:rsid w:val="0091619B"/>
    <w:rsid w:val="009168CA"/>
    <w:rsid w:val="00917976"/>
    <w:rsid w:val="009207A6"/>
    <w:rsid w:val="00921018"/>
    <w:rsid w:val="00925056"/>
    <w:rsid w:val="009317F7"/>
    <w:rsid w:val="0096730D"/>
    <w:rsid w:val="00967825"/>
    <w:rsid w:val="0097003F"/>
    <w:rsid w:val="00970806"/>
    <w:rsid w:val="009757CB"/>
    <w:rsid w:val="00981F58"/>
    <w:rsid w:val="0098203F"/>
    <w:rsid w:val="0098217F"/>
    <w:rsid w:val="009859DB"/>
    <w:rsid w:val="0098682D"/>
    <w:rsid w:val="00986A2D"/>
    <w:rsid w:val="00995423"/>
    <w:rsid w:val="009A781E"/>
    <w:rsid w:val="009B227E"/>
    <w:rsid w:val="009B5F8C"/>
    <w:rsid w:val="009C1D1E"/>
    <w:rsid w:val="009C412E"/>
    <w:rsid w:val="009D0694"/>
    <w:rsid w:val="009F1065"/>
    <w:rsid w:val="009F50F7"/>
    <w:rsid w:val="009F644B"/>
    <w:rsid w:val="009F7ADD"/>
    <w:rsid w:val="009F7F58"/>
    <w:rsid w:val="00A01391"/>
    <w:rsid w:val="00A06D46"/>
    <w:rsid w:val="00A111B9"/>
    <w:rsid w:val="00A21541"/>
    <w:rsid w:val="00A250E1"/>
    <w:rsid w:val="00A330DD"/>
    <w:rsid w:val="00A33C2E"/>
    <w:rsid w:val="00A40E1A"/>
    <w:rsid w:val="00A4681F"/>
    <w:rsid w:val="00A527C5"/>
    <w:rsid w:val="00A5291E"/>
    <w:rsid w:val="00A52C5A"/>
    <w:rsid w:val="00A5693D"/>
    <w:rsid w:val="00A56B7A"/>
    <w:rsid w:val="00A56DD9"/>
    <w:rsid w:val="00A60642"/>
    <w:rsid w:val="00A60DB2"/>
    <w:rsid w:val="00A636C0"/>
    <w:rsid w:val="00A65075"/>
    <w:rsid w:val="00A65424"/>
    <w:rsid w:val="00A65C5F"/>
    <w:rsid w:val="00A73E0F"/>
    <w:rsid w:val="00A75467"/>
    <w:rsid w:val="00A75555"/>
    <w:rsid w:val="00A756FC"/>
    <w:rsid w:val="00A768B6"/>
    <w:rsid w:val="00A80F99"/>
    <w:rsid w:val="00A81A0F"/>
    <w:rsid w:val="00A83869"/>
    <w:rsid w:val="00A918BD"/>
    <w:rsid w:val="00A92778"/>
    <w:rsid w:val="00A94E36"/>
    <w:rsid w:val="00AA244B"/>
    <w:rsid w:val="00AA34EA"/>
    <w:rsid w:val="00AA514A"/>
    <w:rsid w:val="00AA7E52"/>
    <w:rsid w:val="00AB2197"/>
    <w:rsid w:val="00AB2F5B"/>
    <w:rsid w:val="00AB4DC5"/>
    <w:rsid w:val="00AB5656"/>
    <w:rsid w:val="00AB5834"/>
    <w:rsid w:val="00AB6C0E"/>
    <w:rsid w:val="00AB7765"/>
    <w:rsid w:val="00AB793D"/>
    <w:rsid w:val="00AC09FE"/>
    <w:rsid w:val="00AC4305"/>
    <w:rsid w:val="00AD1687"/>
    <w:rsid w:val="00AD2168"/>
    <w:rsid w:val="00AD4488"/>
    <w:rsid w:val="00AD4C80"/>
    <w:rsid w:val="00AD78F7"/>
    <w:rsid w:val="00AE135A"/>
    <w:rsid w:val="00AE26B5"/>
    <w:rsid w:val="00AF55F5"/>
    <w:rsid w:val="00AF7A59"/>
    <w:rsid w:val="00B03D9A"/>
    <w:rsid w:val="00B05101"/>
    <w:rsid w:val="00B0632F"/>
    <w:rsid w:val="00B06AE7"/>
    <w:rsid w:val="00B07733"/>
    <w:rsid w:val="00B10A8B"/>
    <w:rsid w:val="00B1580B"/>
    <w:rsid w:val="00B15B8B"/>
    <w:rsid w:val="00B1797D"/>
    <w:rsid w:val="00B213F7"/>
    <w:rsid w:val="00B225FA"/>
    <w:rsid w:val="00B25CBC"/>
    <w:rsid w:val="00B27B4D"/>
    <w:rsid w:val="00B27EC2"/>
    <w:rsid w:val="00B302E6"/>
    <w:rsid w:val="00B33516"/>
    <w:rsid w:val="00B37F7E"/>
    <w:rsid w:val="00B40243"/>
    <w:rsid w:val="00B457D2"/>
    <w:rsid w:val="00B45CFB"/>
    <w:rsid w:val="00B5365C"/>
    <w:rsid w:val="00B54ACF"/>
    <w:rsid w:val="00B5683E"/>
    <w:rsid w:val="00B56901"/>
    <w:rsid w:val="00B607EE"/>
    <w:rsid w:val="00B64CE5"/>
    <w:rsid w:val="00B65A7C"/>
    <w:rsid w:val="00B707BC"/>
    <w:rsid w:val="00B713CC"/>
    <w:rsid w:val="00B74653"/>
    <w:rsid w:val="00B75548"/>
    <w:rsid w:val="00B7638F"/>
    <w:rsid w:val="00B841EE"/>
    <w:rsid w:val="00B86FDD"/>
    <w:rsid w:val="00BA0422"/>
    <w:rsid w:val="00BA4253"/>
    <w:rsid w:val="00BA4DF4"/>
    <w:rsid w:val="00BB0FF5"/>
    <w:rsid w:val="00BB166A"/>
    <w:rsid w:val="00BC2F91"/>
    <w:rsid w:val="00BD06F0"/>
    <w:rsid w:val="00BD0ACF"/>
    <w:rsid w:val="00BD0BAF"/>
    <w:rsid w:val="00BD11CC"/>
    <w:rsid w:val="00BD7FA2"/>
    <w:rsid w:val="00BE029A"/>
    <w:rsid w:val="00BE1036"/>
    <w:rsid w:val="00BE6C08"/>
    <w:rsid w:val="00BE7C17"/>
    <w:rsid w:val="00C0589E"/>
    <w:rsid w:val="00C132AF"/>
    <w:rsid w:val="00C13887"/>
    <w:rsid w:val="00C13F5C"/>
    <w:rsid w:val="00C27769"/>
    <w:rsid w:val="00C30B6D"/>
    <w:rsid w:val="00C34A18"/>
    <w:rsid w:val="00C40E0A"/>
    <w:rsid w:val="00C42BB2"/>
    <w:rsid w:val="00C45623"/>
    <w:rsid w:val="00C46B9A"/>
    <w:rsid w:val="00C5432B"/>
    <w:rsid w:val="00C61594"/>
    <w:rsid w:val="00C657F8"/>
    <w:rsid w:val="00C65CE2"/>
    <w:rsid w:val="00C6695F"/>
    <w:rsid w:val="00C67BDD"/>
    <w:rsid w:val="00C70AC9"/>
    <w:rsid w:val="00C72C55"/>
    <w:rsid w:val="00C84E29"/>
    <w:rsid w:val="00C907A8"/>
    <w:rsid w:val="00C94D56"/>
    <w:rsid w:val="00C962CA"/>
    <w:rsid w:val="00C975CF"/>
    <w:rsid w:val="00CA0119"/>
    <w:rsid w:val="00CA011E"/>
    <w:rsid w:val="00CA4646"/>
    <w:rsid w:val="00CA48E6"/>
    <w:rsid w:val="00CB1622"/>
    <w:rsid w:val="00CB2632"/>
    <w:rsid w:val="00CC0038"/>
    <w:rsid w:val="00CC2F83"/>
    <w:rsid w:val="00CC624D"/>
    <w:rsid w:val="00CD1A3C"/>
    <w:rsid w:val="00CE0558"/>
    <w:rsid w:val="00CE545C"/>
    <w:rsid w:val="00CF0601"/>
    <w:rsid w:val="00CF0A2F"/>
    <w:rsid w:val="00CF1F54"/>
    <w:rsid w:val="00D00B20"/>
    <w:rsid w:val="00D02BA3"/>
    <w:rsid w:val="00D056B2"/>
    <w:rsid w:val="00D0609C"/>
    <w:rsid w:val="00D1075C"/>
    <w:rsid w:val="00D16443"/>
    <w:rsid w:val="00D20092"/>
    <w:rsid w:val="00D23808"/>
    <w:rsid w:val="00D23D3A"/>
    <w:rsid w:val="00D315E2"/>
    <w:rsid w:val="00D3244D"/>
    <w:rsid w:val="00D349ED"/>
    <w:rsid w:val="00D36261"/>
    <w:rsid w:val="00D42D92"/>
    <w:rsid w:val="00D453CE"/>
    <w:rsid w:val="00D502CA"/>
    <w:rsid w:val="00D5334A"/>
    <w:rsid w:val="00D53B32"/>
    <w:rsid w:val="00D578C2"/>
    <w:rsid w:val="00D578F1"/>
    <w:rsid w:val="00D61DA8"/>
    <w:rsid w:val="00D67429"/>
    <w:rsid w:val="00D67E98"/>
    <w:rsid w:val="00D72E0A"/>
    <w:rsid w:val="00D764E3"/>
    <w:rsid w:val="00D77A60"/>
    <w:rsid w:val="00D80A28"/>
    <w:rsid w:val="00D83CFA"/>
    <w:rsid w:val="00D90102"/>
    <w:rsid w:val="00D91563"/>
    <w:rsid w:val="00D92919"/>
    <w:rsid w:val="00D94F04"/>
    <w:rsid w:val="00D9711B"/>
    <w:rsid w:val="00D97527"/>
    <w:rsid w:val="00D979BD"/>
    <w:rsid w:val="00DA5748"/>
    <w:rsid w:val="00DA58A2"/>
    <w:rsid w:val="00DB0223"/>
    <w:rsid w:val="00DB3050"/>
    <w:rsid w:val="00DC7A8A"/>
    <w:rsid w:val="00DD3DD6"/>
    <w:rsid w:val="00DE4405"/>
    <w:rsid w:val="00DF06CA"/>
    <w:rsid w:val="00DF7634"/>
    <w:rsid w:val="00DF7BBB"/>
    <w:rsid w:val="00E0070B"/>
    <w:rsid w:val="00E04723"/>
    <w:rsid w:val="00E053A6"/>
    <w:rsid w:val="00E060DA"/>
    <w:rsid w:val="00E061D3"/>
    <w:rsid w:val="00E239FD"/>
    <w:rsid w:val="00E2473A"/>
    <w:rsid w:val="00E3361C"/>
    <w:rsid w:val="00E344FB"/>
    <w:rsid w:val="00E3672B"/>
    <w:rsid w:val="00E45F9E"/>
    <w:rsid w:val="00E47E0D"/>
    <w:rsid w:val="00E50EAC"/>
    <w:rsid w:val="00E56D04"/>
    <w:rsid w:val="00E572D0"/>
    <w:rsid w:val="00E57E3F"/>
    <w:rsid w:val="00E57E5E"/>
    <w:rsid w:val="00E62EDF"/>
    <w:rsid w:val="00E66AB6"/>
    <w:rsid w:val="00E70D6F"/>
    <w:rsid w:val="00E74D43"/>
    <w:rsid w:val="00E81236"/>
    <w:rsid w:val="00E8394A"/>
    <w:rsid w:val="00E85DBA"/>
    <w:rsid w:val="00E9197D"/>
    <w:rsid w:val="00E96496"/>
    <w:rsid w:val="00E968F9"/>
    <w:rsid w:val="00EA04F4"/>
    <w:rsid w:val="00EA0B12"/>
    <w:rsid w:val="00EA0EFA"/>
    <w:rsid w:val="00EA4CC6"/>
    <w:rsid w:val="00EA678C"/>
    <w:rsid w:val="00EB3EFE"/>
    <w:rsid w:val="00EB62CA"/>
    <w:rsid w:val="00EC4A36"/>
    <w:rsid w:val="00EC648C"/>
    <w:rsid w:val="00EC6A9A"/>
    <w:rsid w:val="00ED4EDE"/>
    <w:rsid w:val="00EE2AA0"/>
    <w:rsid w:val="00EE4663"/>
    <w:rsid w:val="00EF0E37"/>
    <w:rsid w:val="00EF1254"/>
    <w:rsid w:val="00EF48B3"/>
    <w:rsid w:val="00EF56A2"/>
    <w:rsid w:val="00EF593F"/>
    <w:rsid w:val="00EF660C"/>
    <w:rsid w:val="00EF7AB3"/>
    <w:rsid w:val="00F03310"/>
    <w:rsid w:val="00F04386"/>
    <w:rsid w:val="00F07EA4"/>
    <w:rsid w:val="00F100E5"/>
    <w:rsid w:val="00F12321"/>
    <w:rsid w:val="00F15230"/>
    <w:rsid w:val="00F15587"/>
    <w:rsid w:val="00F16174"/>
    <w:rsid w:val="00F33B8B"/>
    <w:rsid w:val="00F34602"/>
    <w:rsid w:val="00F3507A"/>
    <w:rsid w:val="00F371B9"/>
    <w:rsid w:val="00F4050F"/>
    <w:rsid w:val="00F4482D"/>
    <w:rsid w:val="00F45302"/>
    <w:rsid w:val="00F45384"/>
    <w:rsid w:val="00F47060"/>
    <w:rsid w:val="00F551A9"/>
    <w:rsid w:val="00F55623"/>
    <w:rsid w:val="00F56A85"/>
    <w:rsid w:val="00F7268E"/>
    <w:rsid w:val="00F77FAD"/>
    <w:rsid w:val="00F90B8E"/>
    <w:rsid w:val="00F93686"/>
    <w:rsid w:val="00F94F47"/>
    <w:rsid w:val="00FA5CBE"/>
    <w:rsid w:val="00FA7D5D"/>
    <w:rsid w:val="00FC15E0"/>
    <w:rsid w:val="00FC293E"/>
    <w:rsid w:val="00FC4856"/>
    <w:rsid w:val="00FD4EED"/>
    <w:rsid w:val="00FE3AB6"/>
    <w:rsid w:val="00FE64A2"/>
    <w:rsid w:val="00FF70FE"/>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551A9"/>
    <w:pPr>
      <w:ind w:left="720"/>
      <w:contextualSpacing/>
    </w:pPr>
  </w:style>
  <w:style w:type="paragraph" w:styleId="a4">
    <w:name w:val="No Spacing"/>
    <w:uiPriority w:val="1"/>
    <w:qFormat/>
    <w:rsid w:val="00A40E1A"/>
    <w:pPr>
      <w:spacing w:after="0" w:line="240" w:lineRule="auto"/>
    </w:pPr>
  </w:style>
  <w:style w:type="paragraph" w:styleId="a5">
    <w:name w:val="Balloon Text"/>
    <w:basedOn w:val="a"/>
    <w:link w:val="a6"/>
    <w:uiPriority w:val="99"/>
    <w:semiHidden/>
    <w:unhideWhenUsed/>
    <w:rsid w:val="00E053A6"/>
    <w:pPr>
      <w:spacing w:after="0" w:line="240" w:lineRule="auto"/>
    </w:pPr>
    <w:rPr>
      <w:rFonts w:ascii="Tahoma" w:hAnsi="Tahoma" w:cs="Tahoma"/>
      <w:sz w:val="16"/>
      <w:szCs w:val="16"/>
    </w:rPr>
  </w:style>
  <w:style w:type="character" w:customStyle="1" w:styleId="a6">
    <w:name w:val="Изнесен текст Знак"/>
    <w:basedOn w:val="a0"/>
    <w:link w:val="a5"/>
    <w:uiPriority w:val="99"/>
    <w:semiHidden/>
    <w:rsid w:val="00E053A6"/>
    <w:rPr>
      <w:rFonts w:ascii="Tahoma" w:hAnsi="Tahoma" w:cs="Tahoma"/>
      <w:sz w:val="16"/>
      <w:szCs w:val="16"/>
    </w:rPr>
  </w:style>
  <w:style w:type="character" w:customStyle="1" w:styleId="3">
    <w:name w:val="Основен текст (3)_"/>
    <w:basedOn w:val="a0"/>
    <w:link w:val="30"/>
    <w:rsid w:val="00AB4DC5"/>
    <w:rPr>
      <w:rFonts w:ascii="Times New Roman" w:eastAsia="Times New Roman" w:hAnsi="Times New Roman" w:cs="Times New Roman"/>
      <w:i/>
      <w:iCs/>
      <w:sz w:val="26"/>
      <w:szCs w:val="26"/>
      <w:shd w:val="clear" w:color="auto" w:fill="FFFFFF"/>
    </w:rPr>
  </w:style>
  <w:style w:type="character" w:customStyle="1" w:styleId="a7">
    <w:name w:val="Основен текст_"/>
    <w:basedOn w:val="a0"/>
    <w:link w:val="1"/>
    <w:rsid w:val="00AB4DC5"/>
    <w:rPr>
      <w:rFonts w:ascii="Times New Roman" w:eastAsia="Times New Roman" w:hAnsi="Times New Roman" w:cs="Times New Roman"/>
      <w:sz w:val="26"/>
      <w:szCs w:val="26"/>
      <w:shd w:val="clear" w:color="auto" w:fill="FFFFFF"/>
    </w:rPr>
  </w:style>
  <w:style w:type="character" w:customStyle="1" w:styleId="a8">
    <w:name w:val="Основен текст + Курсив"/>
    <w:basedOn w:val="a7"/>
    <w:rsid w:val="00AB4DC5"/>
    <w:rPr>
      <w:rFonts w:ascii="Times New Roman" w:eastAsia="Times New Roman" w:hAnsi="Times New Roman" w:cs="Times New Roman"/>
      <w:i/>
      <w:iCs/>
      <w:color w:val="000000"/>
      <w:spacing w:val="0"/>
      <w:w w:val="100"/>
      <w:position w:val="0"/>
      <w:sz w:val="26"/>
      <w:szCs w:val="26"/>
      <w:shd w:val="clear" w:color="auto" w:fill="FFFFFF"/>
      <w:lang w:val="bg-BG" w:eastAsia="bg-BG" w:bidi="bg-BG"/>
    </w:rPr>
  </w:style>
  <w:style w:type="character" w:customStyle="1" w:styleId="FranklinGothicMedium">
    <w:name w:val="Основен текст + Franklin Gothic Medium"/>
    <w:basedOn w:val="a7"/>
    <w:rsid w:val="00AB4DC5"/>
    <w:rPr>
      <w:rFonts w:ascii="Franklin Gothic Medium" w:eastAsia="Franklin Gothic Medium" w:hAnsi="Franklin Gothic Medium" w:cs="Franklin Gothic Medium"/>
      <w:color w:val="000000"/>
      <w:spacing w:val="0"/>
      <w:w w:val="100"/>
      <w:position w:val="0"/>
      <w:sz w:val="26"/>
      <w:szCs w:val="26"/>
      <w:shd w:val="clear" w:color="auto" w:fill="FFFFFF"/>
      <w:lang w:val="bg-BG" w:eastAsia="bg-BG" w:bidi="bg-BG"/>
    </w:rPr>
  </w:style>
  <w:style w:type="character" w:customStyle="1" w:styleId="75">
    <w:name w:val="Основен текст + Мащаб 75%"/>
    <w:basedOn w:val="a7"/>
    <w:rsid w:val="00AB4DC5"/>
    <w:rPr>
      <w:rFonts w:ascii="Times New Roman" w:eastAsia="Times New Roman" w:hAnsi="Times New Roman" w:cs="Times New Roman"/>
      <w:color w:val="000000"/>
      <w:spacing w:val="0"/>
      <w:w w:val="75"/>
      <w:position w:val="0"/>
      <w:sz w:val="26"/>
      <w:szCs w:val="26"/>
      <w:shd w:val="clear" w:color="auto" w:fill="FFFFFF"/>
      <w:lang w:val="bg-BG" w:eastAsia="bg-BG" w:bidi="bg-BG"/>
    </w:rPr>
  </w:style>
  <w:style w:type="paragraph" w:customStyle="1" w:styleId="30">
    <w:name w:val="Основен текст (3)"/>
    <w:basedOn w:val="a"/>
    <w:link w:val="3"/>
    <w:rsid w:val="00AB4DC5"/>
    <w:pPr>
      <w:widowControl w:val="0"/>
      <w:shd w:val="clear" w:color="auto" w:fill="FFFFFF"/>
      <w:spacing w:after="480" w:line="0" w:lineRule="atLeast"/>
      <w:ind w:firstLine="720"/>
      <w:jc w:val="both"/>
    </w:pPr>
    <w:rPr>
      <w:rFonts w:ascii="Times New Roman" w:eastAsia="Times New Roman" w:hAnsi="Times New Roman" w:cs="Times New Roman"/>
      <w:i/>
      <w:iCs/>
      <w:sz w:val="26"/>
      <w:szCs w:val="26"/>
    </w:rPr>
  </w:style>
  <w:style w:type="paragraph" w:customStyle="1" w:styleId="1">
    <w:name w:val="Основен текст1"/>
    <w:basedOn w:val="a"/>
    <w:link w:val="a7"/>
    <w:rsid w:val="00AB4DC5"/>
    <w:pPr>
      <w:widowControl w:val="0"/>
      <w:shd w:val="clear" w:color="auto" w:fill="FFFFFF"/>
      <w:spacing w:before="480" w:after="0" w:line="356" w:lineRule="exact"/>
      <w:jc w:val="both"/>
    </w:pPr>
    <w:rPr>
      <w:rFonts w:ascii="Times New Roman" w:eastAsia="Times New Roman" w:hAnsi="Times New Roman" w:cs="Times New Roman"/>
      <w:sz w:val="26"/>
      <w:szCs w:val="26"/>
    </w:rPr>
  </w:style>
  <w:style w:type="paragraph" w:styleId="a9">
    <w:name w:val="header"/>
    <w:basedOn w:val="a"/>
    <w:link w:val="aa"/>
    <w:uiPriority w:val="99"/>
    <w:unhideWhenUsed/>
    <w:rsid w:val="004F1B04"/>
    <w:pPr>
      <w:tabs>
        <w:tab w:val="center" w:pos="4536"/>
        <w:tab w:val="right" w:pos="9072"/>
      </w:tabs>
      <w:spacing w:after="0" w:line="240" w:lineRule="auto"/>
    </w:pPr>
  </w:style>
  <w:style w:type="character" w:customStyle="1" w:styleId="aa">
    <w:name w:val="Горен колонтитул Знак"/>
    <w:basedOn w:val="a0"/>
    <w:link w:val="a9"/>
    <w:uiPriority w:val="99"/>
    <w:rsid w:val="004F1B04"/>
  </w:style>
  <w:style w:type="paragraph" w:styleId="ab">
    <w:name w:val="footer"/>
    <w:basedOn w:val="a"/>
    <w:link w:val="ac"/>
    <w:uiPriority w:val="99"/>
    <w:unhideWhenUsed/>
    <w:rsid w:val="004F1B04"/>
    <w:pPr>
      <w:tabs>
        <w:tab w:val="center" w:pos="4536"/>
        <w:tab w:val="right" w:pos="9072"/>
      </w:tabs>
      <w:spacing w:after="0" w:line="240" w:lineRule="auto"/>
    </w:pPr>
  </w:style>
  <w:style w:type="character" w:customStyle="1" w:styleId="ac">
    <w:name w:val="Долен колонтитул Знак"/>
    <w:basedOn w:val="a0"/>
    <w:link w:val="ab"/>
    <w:uiPriority w:val="99"/>
    <w:rsid w:val="004F1B04"/>
  </w:style>
  <w:style w:type="character" w:customStyle="1" w:styleId="10">
    <w:name w:val="Основен текст Знак1"/>
    <w:uiPriority w:val="99"/>
    <w:locked/>
    <w:rsid w:val="00986A2D"/>
    <w:rPr>
      <w:rFonts w:ascii="Arial" w:hAnsi="Arial" w:cs="Arial" w:hint="default"/>
      <w:sz w:val="23"/>
      <w:shd w:val="clear" w:color="auto" w:fill="FFFFFF"/>
    </w:rPr>
  </w:style>
  <w:style w:type="paragraph" w:styleId="ad">
    <w:name w:val="Body Text"/>
    <w:basedOn w:val="a"/>
    <w:link w:val="ae"/>
    <w:uiPriority w:val="99"/>
    <w:semiHidden/>
    <w:unhideWhenUsed/>
    <w:rsid w:val="002828A9"/>
    <w:pPr>
      <w:widowControl w:val="0"/>
      <w:shd w:val="clear" w:color="auto" w:fill="FFFFFF"/>
      <w:spacing w:before="480" w:after="360" w:line="240" w:lineRule="atLeast"/>
      <w:jc w:val="center"/>
    </w:pPr>
    <w:rPr>
      <w:rFonts w:ascii="Tahoma" w:hAnsi="Tahoma" w:cs="Tahoma"/>
      <w:sz w:val="28"/>
      <w:szCs w:val="28"/>
    </w:rPr>
  </w:style>
  <w:style w:type="character" w:customStyle="1" w:styleId="ae">
    <w:name w:val="Основен текст Знак"/>
    <w:basedOn w:val="a0"/>
    <w:link w:val="ad"/>
    <w:uiPriority w:val="99"/>
    <w:semiHidden/>
    <w:rsid w:val="002828A9"/>
    <w:rPr>
      <w:rFonts w:ascii="Tahoma" w:hAnsi="Tahoma" w:cs="Tahoma"/>
      <w:sz w:val="28"/>
      <w:szCs w:val="28"/>
      <w:shd w:val="clear" w:color="auto" w:fill="FFFFFF"/>
    </w:rPr>
  </w:style>
  <w:style w:type="character" w:styleId="af">
    <w:name w:val="annotation reference"/>
    <w:basedOn w:val="a0"/>
    <w:uiPriority w:val="99"/>
    <w:semiHidden/>
    <w:unhideWhenUsed/>
    <w:rsid w:val="00EA0EFA"/>
    <w:rPr>
      <w:sz w:val="16"/>
      <w:szCs w:val="16"/>
    </w:rPr>
  </w:style>
  <w:style w:type="paragraph" w:styleId="af0">
    <w:name w:val="annotation text"/>
    <w:basedOn w:val="a"/>
    <w:link w:val="af1"/>
    <w:uiPriority w:val="99"/>
    <w:semiHidden/>
    <w:unhideWhenUsed/>
    <w:rsid w:val="00EA0EFA"/>
    <w:pPr>
      <w:spacing w:line="240" w:lineRule="auto"/>
    </w:pPr>
    <w:rPr>
      <w:sz w:val="20"/>
      <w:szCs w:val="20"/>
    </w:rPr>
  </w:style>
  <w:style w:type="character" w:customStyle="1" w:styleId="af1">
    <w:name w:val="Текст на коментар Знак"/>
    <w:basedOn w:val="a0"/>
    <w:link w:val="af0"/>
    <w:uiPriority w:val="99"/>
    <w:semiHidden/>
    <w:rsid w:val="00EA0EFA"/>
    <w:rPr>
      <w:sz w:val="20"/>
      <w:szCs w:val="20"/>
    </w:rPr>
  </w:style>
  <w:style w:type="paragraph" w:styleId="af2">
    <w:name w:val="annotation subject"/>
    <w:basedOn w:val="af0"/>
    <w:next w:val="af0"/>
    <w:link w:val="af3"/>
    <w:uiPriority w:val="99"/>
    <w:semiHidden/>
    <w:unhideWhenUsed/>
    <w:rsid w:val="00EA0EFA"/>
    <w:rPr>
      <w:b/>
      <w:bCs/>
    </w:rPr>
  </w:style>
  <w:style w:type="character" w:customStyle="1" w:styleId="af3">
    <w:name w:val="Предмет на коментар Знак"/>
    <w:basedOn w:val="af1"/>
    <w:link w:val="af2"/>
    <w:uiPriority w:val="99"/>
    <w:semiHidden/>
    <w:rsid w:val="00EA0EFA"/>
    <w:rPr>
      <w:b/>
      <w:bCs/>
      <w:sz w:val="20"/>
      <w:szCs w:val="20"/>
    </w:rPr>
  </w:style>
  <w:style w:type="table" w:styleId="af4">
    <w:name w:val="Table Grid"/>
    <w:basedOn w:val="a1"/>
    <w:uiPriority w:val="99"/>
    <w:rsid w:val="00426946"/>
    <w:pPr>
      <w:spacing w:after="0" w:line="240" w:lineRule="auto"/>
    </w:pPr>
    <w:rPr>
      <w:rFonts w:ascii="Times New Roman" w:eastAsia="MS Mincho"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551A9"/>
    <w:pPr>
      <w:ind w:left="720"/>
      <w:contextualSpacing/>
    </w:pPr>
  </w:style>
  <w:style w:type="paragraph" w:styleId="a4">
    <w:name w:val="No Spacing"/>
    <w:uiPriority w:val="1"/>
    <w:qFormat/>
    <w:rsid w:val="00A40E1A"/>
    <w:pPr>
      <w:spacing w:after="0" w:line="240" w:lineRule="auto"/>
    </w:pPr>
  </w:style>
  <w:style w:type="paragraph" w:styleId="a5">
    <w:name w:val="Balloon Text"/>
    <w:basedOn w:val="a"/>
    <w:link w:val="a6"/>
    <w:uiPriority w:val="99"/>
    <w:semiHidden/>
    <w:unhideWhenUsed/>
    <w:rsid w:val="00E053A6"/>
    <w:pPr>
      <w:spacing w:after="0" w:line="240" w:lineRule="auto"/>
    </w:pPr>
    <w:rPr>
      <w:rFonts w:ascii="Tahoma" w:hAnsi="Tahoma" w:cs="Tahoma"/>
      <w:sz w:val="16"/>
      <w:szCs w:val="16"/>
    </w:rPr>
  </w:style>
  <w:style w:type="character" w:customStyle="1" w:styleId="a6">
    <w:name w:val="Изнесен текст Знак"/>
    <w:basedOn w:val="a0"/>
    <w:link w:val="a5"/>
    <w:uiPriority w:val="99"/>
    <w:semiHidden/>
    <w:rsid w:val="00E053A6"/>
    <w:rPr>
      <w:rFonts w:ascii="Tahoma" w:hAnsi="Tahoma" w:cs="Tahoma"/>
      <w:sz w:val="16"/>
      <w:szCs w:val="16"/>
    </w:rPr>
  </w:style>
  <w:style w:type="character" w:customStyle="1" w:styleId="3">
    <w:name w:val="Основен текст (3)_"/>
    <w:basedOn w:val="a0"/>
    <w:link w:val="30"/>
    <w:rsid w:val="00AB4DC5"/>
    <w:rPr>
      <w:rFonts w:ascii="Times New Roman" w:eastAsia="Times New Roman" w:hAnsi="Times New Roman" w:cs="Times New Roman"/>
      <w:i/>
      <w:iCs/>
      <w:sz w:val="26"/>
      <w:szCs w:val="26"/>
      <w:shd w:val="clear" w:color="auto" w:fill="FFFFFF"/>
    </w:rPr>
  </w:style>
  <w:style w:type="character" w:customStyle="1" w:styleId="a7">
    <w:name w:val="Основен текст_"/>
    <w:basedOn w:val="a0"/>
    <w:link w:val="1"/>
    <w:rsid w:val="00AB4DC5"/>
    <w:rPr>
      <w:rFonts w:ascii="Times New Roman" w:eastAsia="Times New Roman" w:hAnsi="Times New Roman" w:cs="Times New Roman"/>
      <w:sz w:val="26"/>
      <w:szCs w:val="26"/>
      <w:shd w:val="clear" w:color="auto" w:fill="FFFFFF"/>
    </w:rPr>
  </w:style>
  <w:style w:type="character" w:customStyle="1" w:styleId="a8">
    <w:name w:val="Основен текст + Курсив"/>
    <w:basedOn w:val="a7"/>
    <w:rsid w:val="00AB4DC5"/>
    <w:rPr>
      <w:rFonts w:ascii="Times New Roman" w:eastAsia="Times New Roman" w:hAnsi="Times New Roman" w:cs="Times New Roman"/>
      <w:i/>
      <w:iCs/>
      <w:color w:val="000000"/>
      <w:spacing w:val="0"/>
      <w:w w:val="100"/>
      <w:position w:val="0"/>
      <w:sz w:val="26"/>
      <w:szCs w:val="26"/>
      <w:shd w:val="clear" w:color="auto" w:fill="FFFFFF"/>
      <w:lang w:val="bg-BG" w:eastAsia="bg-BG" w:bidi="bg-BG"/>
    </w:rPr>
  </w:style>
  <w:style w:type="character" w:customStyle="1" w:styleId="FranklinGothicMedium">
    <w:name w:val="Основен текст + Franklin Gothic Medium"/>
    <w:basedOn w:val="a7"/>
    <w:rsid w:val="00AB4DC5"/>
    <w:rPr>
      <w:rFonts w:ascii="Franklin Gothic Medium" w:eastAsia="Franklin Gothic Medium" w:hAnsi="Franklin Gothic Medium" w:cs="Franklin Gothic Medium"/>
      <w:color w:val="000000"/>
      <w:spacing w:val="0"/>
      <w:w w:val="100"/>
      <w:position w:val="0"/>
      <w:sz w:val="26"/>
      <w:szCs w:val="26"/>
      <w:shd w:val="clear" w:color="auto" w:fill="FFFFFF"/>
      <w:lang w:val="bg-BG" w:eastAsia="bg-BG" w:bidi="bg-BG"/>
    </w:rPr>
  </w:style>
  <w:style w:type="character" w:customStyle="1" w:styleId="75">
    <w:name w:val="Основен текст + Мащаб 75%"/>
    <w:basedOn w:val="a7"/>
    <w:rsid w:val="00AB4DC5"/>
    <w:rPr>
      <w:rFonts w:ascii="Times New Roman" w:eastAsia="Times New Roman" w:hAnsi="Times New Roman" w:cs="Times New Roman"/>
      <w:color w:val="000000"/>
      <w:spacing w:val="0"/>
      <w:w w:val="75"/>
      <w:position w:val="0"/>
      <w:sz w:val="26"/>
      <w:szCs w:val="26"/>
      <w:shd w:val="clear" w:color="auto" w:fill="FFFFFF"/>
      <w:lang w:val="bg-BG" w:eastAsia="bg-BG" w:bidi="bg-BG"/>
    </w:rPr>
  </w:style>
  <w:style w:type="paragraph" w:customStyle="1" w:styleId="30">
    <w:name w:val="Основен текст (3)"/>
    <w:basedOn w:val="a"/>
    <w:link w:val="3"/>
    <w:rsid w:val="00AB4DC5"/>
    <w:pPr>
      <w:widowControl w:val="0"/>
      <w:shd w:val="clear" w:color="auto" w:fill="FFFFFF"/>
      <w:spacing w:after="480" w:line="0" w:lineRule="atLeast"/>
      <w:ind w:firstLine="720"/>
      <w:jc w:val="both"/>
    </w:pPr>
    <w:rPr>
      <w:rFonts w:ascii="Times New Roman" w:eastAsia="Times New Roman" w:hAnsi="Times New Roman" w:cs="Times New Roman"/>
      <w:i/>
      <w:iCs/>
      <w:sz w:val="26"/>
      <w:szCs w:val="26"/>
    </w:rPr>
  </w:style>
  <w:style w:type="paragraph" w:customStyle="1" w:styleId="1">
    <w:name w:val="Основен текст1"/>
    <w:basedOn w:val="a"/>
    <w:link w:val="a7"/>
    <w:rsid w:val="00AB4DC5"/>
    <w:pPr>
      <w:widowControl w:val="0"/>
      <w:shd w:val="clear" w:color="auto" w:fill="FFFFFF"/>
      <w:spacing w:before="480" w:after="0" w:line="356" w:lineRule="exact"/>
      <w:jc w:val="both"/>
    </w:pPr>
    <w:rPr>
      <w:rFonts w:ascii="Times New Roman" w:eastAsia="Times New Roman" w:hAnsi="Times New Roman" w:cs="Times New Roman"/>
      <w:sz w:val="26"/>
      <w:szCs w:val="26"/>
    </w:rPr>
  </w:style>
  <w:style w:type="paragraph" w:styleId="a9">
    <w:name w:val="header"/>
    <w:basedOn w:val="a"/>
    <w:link w:val="aa"/>
    <w:uiPriority w:val="99"/>
    <w:unhideWhenUsed/>
    <w:rsid w:val="004F1B04"/>
    <w:pPr>
      <w:tabs>
        <w:tab w:val="center" w:pos="4536"/>
        <w:tab w:val="right" w:pos="9072"/>
      </w:tabs>
      <w:spacing w:after="0" w:line="240" w:lineRule="auto"/>
    </w:pPr>
  </w:style>
  <w:style w:type="character" w:customStyle="1" w:styleId="aa">
    <w:name w:val="Горен колонтитул Знак"/>
    <w:basedOn w:val="a0"/>
    <w:link w:val="a9"/>
    <w:uiPriority w:val="99"/>
    <w:rsid w:val="004F1B04"/>
  </w:style>
  <w:style w:type="paragraph" w:styleId="ab">
    <w:name w:val="footer"/>
    <w:basedOn w:val="a"/>
    <w:link w:val="ac"/>
    <w:uiPriority w:val="99"/>
    <w:unhideWhenUsed/>
    <w:rsid w:val="004F1B04"/>
    <w:pPr>
      <w:tabs>
        <w:tab w:val="center" w:pos="4536"/>
        <w:tab w:val="right" w:pos="9072"/>
      </w:tabs>
      <w:spacing w:after="0" w:line="240" w:lineRule="auto"/>
    </w:pPr>
  </w:style>
  <w:style w:type="character" w:customStyle="1" w:styleId="ac">
    <w:name w:val="Долен колонтитул Знак"/>
    <w:basedOn w:val="a0"/>
    <w:link w:val="ab"/>
    <w:uiPriority w:val="99"/>
    <w:rsid w:val="004F1B04"/>
  </w:style>
  <w:style w:type="character" w:customStyle="1" w:styleId="10">
    <w:name w:val="Основен текст Знак1"/>
    <w:uiPriority w:val="99"/>
    <w:locked/>
    <w:rsid w:val="00986A2D"/>
    <w:rPr>
      <w:rFonts w:ascii="Arial" w:hAnsi="Arial" w:cs="Arial" w:hint="default"/>
      <w:sz w:val="23"/>
      <w:shd w:val="clear" w:color="auto" w:fill="FFFFFF"/>
    </w:rPr>
  </w:style>
  <w:style w:type="paragraph" w:styleId="ad">
    <w:name w:val="Body Text"/>
    <w:basedOn w:val="a"/>
    <w:link w:val="ae"/>
    <w:uiPriority w:val="99"/>
    <w:semiHidden/>
    <w:unhideWhenUsed/>
    <w:rsid w:val="002828A9"/>
    <w:pPr>
      <w:widowControl w:val="0"/>
      <w:shd w:val="clear" w:color="auto" w:fill="FFFFFF"/>
      <w:spacing w:before="480" w:after="360" w:line="240" w:lineRule="atLeast"/>
      <w:jc w:val="center"/>
    </w:pPr>
    <w:rPr>
      <w:rFonts w:ascii="Tahoma" w:hAnsi="Tahoma" w:cs="Tahoma"/>
      <w:sz w:val="28"/>
      <w:szCs w:val="28"/>
    </w:rPr>
  </w:style>
  <w:style w:type="character" w:customStyle="1" w:styleId="ae">
    <w:name w:val="Основен текст Знак"/>
    <w:basedOn w:val="a0"/>
    <w:link w:val="ad"/>
    <w:uiPriority w:val="99"/>
    <w:semiHidden/>
    <w:rsid w:val="002828A9"/>
    <w:rPr>
      <w:rFonts w:ascii="Tahoma" w:hAnsi="Tahoma" w:cs="Tahoma"/>
      <w:sz w:val="28"/>
      <w:szCs w:val="28"/>
      <w:shd w:val="clear" w:color="auto" w:fill="FFFFFF"/>
    </w:rPr>
  </w:style>
  <w:style w:type="character" w:styleId="af">
    <w:name w:val="annotation reference"/>
    <w:basedOn w:val="a0"/>
    <w:uiPriority w:val="99"/>
    <w:semiHidden/>
    <w:unhideWhenUsed/>
    <w:rsid w:val="00EA0EFA"/>
    <w:rPr>
      <w:sz w:val="16"/>
      <w:szCs w:val="16"/>
    </w:rPr>
  </w:style>
  <w:style w:type="paragraph" w:styleId="af0">
    <w:name w:val="annotation text"/>
    <w:basedOn w:val="a"/>
    <w:link w:val="af1"/>
    <w:uiPriority w:val="99"/>
    <w:semiHidden/>
    <w:unhideWhenUsed/>
    <w:rsid w:val="00EA0EFA"/>
    <w:pPr>
      <w:spacing w:line="240" w:lineRule="auto"/>
    </w:pPr>
    <w:rPr>
      <w:sz w:val="20"/>
      <w:szCs w:val="20"/>
    </w:rPr>
  </w:style>
  <w:style w:type="character" w:customStyle="1" w:styleId="af1">
    <w:name w:val="Текст на коментар Знак"/>
    <w:basedOn w:val="a0"/>
    <w:link w:val="af0"/>
    <w:uiPriority w:val="99"/>
    <w:semiHidden/>
    <w:rsid w:val="00EA0EFA"/>
    <w:rPr>
      <w:sz w:val="20"/>
      <w:szCs w:val="20"/>
    </w:rPr>
  </w:style>
  <w:style w:type="paragraph" w:styleId="af2">
    <w:name w:val="annotation subject"/>
    <w:basedOn w:val="af0"/>
    <w:next w:val="af0"/>
    <w:link w:val="af3"/>
    <w:uiPriority w:val="99"/>
    <w:semiHidden/>
    <w:unhideWhenUsed/>
    <w:rsid w:val="00EA0EFA"/>
    <w:rPr>
      <w:b/>
      <w:bCs/>
    </w:rPr>
  </w:style>
  <w:style w:type="character" w:customStyle="1" w:styleId="af3">
    <w:name w:val="Предмет на коментар Знак"/>
    <w:basedOn w:val="af1"/>
    <w:link w:val="af2"/>
    <w:uiPriority w:val="99"/>
    <w:semiHidden/>
    <w:rsid w:val="00EA0EFA"/>
    <w:rPr>
      <w:b/>
      <w:bCs/>
      <w:sz w:val="20"/>
      <w:szCs w:val="20"/>
    </w:rPr>
  </w:style>
  <w:style w:type="table" w:styleId="af4">
    <w:name w:val="Table Grid"/>
    <w:basedOn w:val="a1"/>
    <w:uiPriority w:val="99"/>
    <w:rsid w:val="00426946"/>
    <w:pPr>
      <w:spacing w:after="0" w:line="240" w:lineRule="auto"/>
    </w:pPr>
    <w:rPr>
      <w:rFonts w:ascii="Times New Roman" w:eastAsia="MS Mincho"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027774">
      <w:bodyDiv w:val="1"/>
      <w:marLeft w:val="0"/>
      <w:marRight w:val="0"/>
      <w:marTop w:val="0"/>
      <w:marBottom w:val="0"/>
      <w:divBdr>
        <w:top w:val="none" w:sz="0" w:space="0" w:color="auto"/>
        <w:left w:val="none" w:sz="0" w:space="0" w:color="auto"/>
        <w:bottom w:val="none" w:sz="0" w:space="0" w:color="auto"/>
        <w:right w:val="none" w:sz="0" w:space="0" w:color="auto"/>
      </w:divBdr>
    </w:div>
    <w:div w:id="138348841">
      <w:bodyDiv w:val="1"/>
      <w:marLeft w:val="0"/>
      <w:marRight w:val="0"/>
      <w:marTop w:val="0"/>
      <w:marBottom w:val="0"/>
      <w:divBdr>
        <w:top w:val="none" w:sz="0" w:space="0" w:color="auto"/>
        <w:left w:val="none" w:sz="0" w:space="0" w:color="auto"/>
        <w:bottom w:val="none" w:sz="0" w:space="0" w:color="auto"/>
        <w:right w:val="none" w:sz="0" w:space="0" w:color="auto"/>
      </w:divBdr>
    </w:div>
    <w:div w:id="153298251">
      <w:bodyDiv w:val="1"/>
      <w:marLeft w:val="0"/>
      <w:marRight w:val="0"/>
      <w:marTop w:val="0"/>
      <w:marBottom w:val="0"/>
      <w:divBdr>
        <w:top w:val="none" w:sz="0" w:space="0" w:color="auto"/>
        <w:left w:val="none" w:sz="0" w:space="0" w:color="auto"/>
        <w:bottom w:val="none" w:sz="0" w:space="0" w:color="auto"/>
        <w:right w:val="none" w:sz="0" w:space="0" w:color="auto"/>
      </w:divBdr>
    </w:div>
    <w:div w:id="360056924">
      <w:bodyDiv w:val="1"/>
      <w:marLeft w:val="0"/>
      <w:marRight w:val="0"/>
      <w:marTop w:val="0"/>
      <w:marBottom w:val="0"/>
      <w:divBdr>
        <w:top w:val="none" w:sz="0" w:space="0" w:color="auto"/>
        <w:left w:val="none" w:sz="0" w:space="0" w:color="auto"/>
        <w:bottom w:val="none" w:sz="0" w:space="0" w:color="auto"/>
        <w:right w:val="none" w:sz="0" w:space="0" w:color="auto"/>
      </w:divBdr>
    </w:div>
    <w:div w:id="637951134">
      <w:bodyDiv w:val="1"/>
      <w:marLeft w:val="0"/>
      <w:marRight w:val="0"/>
      <w:marTop w:val="0"/>
      <w:marBottom w:val="0"/>
      <w:divBdr>
        <w:top w:val="none" w:sz="0" w:space="0" w:color="auto"/>
        <w:left w:val="none" w:sz="0" w:space="0" w:color="auto"/>
        <w:bottom w:val="none" w:sz="0" w:space="0" w:color="auto"/>
        <w:right w:val="none" w:sz="0" w:space="0" w:color="auto"/>
      </w:divBdr>
    </w:div>
    <w:div w:id="829100667">
      <w:bodyDiv w:val="1"/>
      <w:marLeft w:val="0"/>
      <w:marRight w:val="0"/>
      <w:marTop w:val="0"/>
      <w:marBottom w:val="0"/>
      <w:divBdr>
        <w:top w:val="none" w:sz="0" w:space="0" w:color="auto"/>
        <w:left w:val="none" w:sz="0" w:space="0" w:color="auto"/>
        <w:bottom w:val="none" w:sz="0" w:space="0" w:color="auto"/>
        <w:right w:val="none" w:sz="0" w:space="0" w:color="auto"/>
      </w:divBdr>
    </w:div>
    <w:div w:id="841431766">
      <w:bodyDiv w:val="1"/>
      <w:marLeft w:val="0"/>
      <w:marRight w:val="0"/>
      <w:marTop w:val="0"/>
      <w:marBottom w:val="0"/>
      <w:divBdr>
        <w:top w:val="none" w:sz="0" w:space="0" w:color="auto"/>
        <w:left w:val="none" w:sz="0" w:space="0" w:color="auto"/>
        <w:bottom w:val="none" w:sz="0" w:space="0" w:color="auto"/>
        <w:right w:val="none" w:sz="0" w:space="0" w:color="auto"/>
      </w:divBdr>
    </w:div>
    <w:div w:id="843201617">
      <w:bodyDiv w:val="1"/>
      <w:marLeft w:val="0"/>
      <w:marRight w:val="0"/>
      <w:marTop w:val="0"/>
      <w:marBottom w:val="0"/>
      <w:divBdr>
        <w:top w:val="none" w:sz="0" w:space="0" w:color="auto"/>
        <w:left w:val="none" w:sz="0" w:space="0" w:color="auto"/>
        <w:bottom w:val="none" w:sz="0" w:space="0" w:color="auto"/>
        <w:right w:val="none" w:sz="0" w:space="0" w:color="auto"/>
      </w:divBdr>
    </w:div>
    <w:div w:id="923538955">
      <w:bodyDiv w:val="1"/>
      <w:marLeft w:val="0"/>
      <w:marRight w:val="0"/>
      <w:marTop w:val="0"/>
      <w:marBottom w:val="0"/>
      <w:divBdr>
        <w:top w:val="none" w:sz="0" w:space="0" w:color="auto"/>
        <w:left w:val="none" w:sz="0" w:space="0" w:color="auto"/>
        <w:bottom w:val="none" w:sz="0" w:space="0" w:color="auto"/>
        <w:right w:val="none" w:sz="0" w:space="0" w:color="auto"/>
      </w:divBdr>
    </w:div>
    <w:div w:id="995717999">
      <w:bodyDiv w:val="1"/>
      <w:marLeft w:val="0"/>
      <w:marRight w:val="0"/>
      <w:marTop w:val="0"/>
      <w:marBottom w:val="0"/>
      <w:divBdr>
        <w:top w:val="none" w:sz="0" w:space="0" w:color="auto"/>
        <w:left w:val="none" w:sz="0" w:space="0" w:color="auto"/>
        <w:bottom w:val="none" w:sz="0" w:space="0" w:color="auto"/>
        <w:right w:val="none" w:sz="0" w:space="0" w:color="auto"/>
      </w:divBdr>
    </w:div>
    <w:div w:id="1072235439">
      <w:bodyDiv w:val="1"/>
      <w:marLeft w:val="0"/>
      <w:marRight w:val="0"/>
      <w:marTop w:val="0"/>
      <w:marBottom w:val="0"/>
      <w:divBdr>
        <w:top w:val="none" w:sz="0" w:space="0" w:color="auto"/>
        <w:left w:val="none" w:sz="0" w:space="0" w:color="auto"/>
        <w:bottom w:val="none" w:sz="0" w:space="0" w:color="auto"/>
        <w:right w:val="none" w:sz="0" w:space="0" w:color="auto"/>
      </w:divBdr>
    </w:div>
    <w:div w:id="1094352458">
      <w:bodyDiv w:val="1"/>
      <w:marLeft w:val="0"/>
      <w:marRight w:val="0"/>
      <w:marTop w:val="0"/>
      <w:marBottom w:val="0"/>
      <w:divBdr>
        <w:top w:val="none" w:sz="0" w:space="0" w:color="auto"/>
        <w:left w:val="none" w:sz="0" w:space="0" w:color="auto"/>
        <w:bottom w:val="none" w:sz="0" w:space="0" w:color="auto"/>
        <w:right w:val="none" w:sz="0" w:space="0" w:color="auto"/>
      </w:divBdr>
    </w:div>
    <w:div w:id="1127242437">
      <w:bodyDiv w:val="1"/>
      <w:marLeft w:val="0"/>
      <w:marRight w:val="0"/>
      <w:marTop w:val="0"/>
      <w:marBottom w:val="0"/>
      <w:divBdr>
        <w:top w:val="none" w:sz="0" w:space="0" w:color="auto"/>
        <w:left w:val="none" w:sz="0" w:space="0" w:color="auto"/>
        <w:bottom w:val="none" w:sz="0" w:space="0" w:color="auto"/>
        <w:right w:val="none" w:sz="0" w:space="0" w:color="auto"/>
      </w:divBdr>
    </w:div>
    <w:div w:id="1224825977">
      <w:bodyDiv w:val="1"/>
      <w:marLeft w:val="0"/>
      <w:marRight w:val="0"/>
      <w:marTop w:val="0"/>
      <w:marBottom w:val="0"/>
      <w:divBdr>
        <w:top w:val="none" w:sz="0" w:space="0" w:color="auto"/>
        <w:left w:val="none" w:sz="0" w:space="0" w:color="auto"/>
        <w:bottom w:val="none" w:sz="0" w:space="0" w:color="auto"/>
        <w:right w:val="none" w:sz="0" w:space="0" w:color="auto"/>
      </w:divBdr>
    </w:div>
    <w:div w:id="1309242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9" Type="http://schemas.openxmlformats.org/officeDocument/2006/relationships/footer" Target="footer1.xml"/><Relationship Id="rId21" Type="http://schemas.openxmlformats.org/officeDocument/2006/relationships/chart" Target="charts/chart12.xml"/><Relationship Id="rId34" Type="http://schemas.openxmlformats.org/officeDocument/2006/relationships/chart" Target="charts/chart25.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chart" Target="charts/chart20.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3.xml"/><Relationship Id="rId37" Type="http://schemas.openxmlformats.org/officeDocument/2006/relationships/chart" Target="charts/chart28.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7.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chart" Target="charts/chart2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6.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oleObject" Target="file:///\\SRVOPVT01\Users\OP\Public_OP\STATISTIKA\2024\&#1043;&#1054;&#1044;&#1048;&#1064;&#1053;&#1040;%20&#1057;&#1058;&#1040;&#1058;&#1048;&#1057;&#1058;&#1048;&#1050;&#1040;%202024\&#1043;&#1054;&#1044;&#1048;&#1064;&#1045;&#1053;%20&#1044;&#1054;&#1050;&#1051;&#1040;&#1044;%202024\&#1056;&#1040;&#1047;&#1044;&#1045;&#1051;&#1048;-&#1042;&#1058;&#1054;&#1055;-2024\&#1075;&#1088;&#1072;&#1092;&#1080;&#1082;&#1080;.xlsx" TargetMode="Externa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oleObject" Target="file:///\\SRVOPVT01\Users\OP\Public_OP\STATISTIKA\2024\&#1043;&#1054;&#1044;&#1048;&#1064;&#1053;&#1040;%20&#1057;&#1058;&#1040;&#1058;&#1048;&#1057;&#1058;&#1048;&#1050;&#1040;%202024\&#1043;&#1054;&#1044;&#1048;&#1064;&#1045;&#1053;%20&#1044;&#1054;&#1050;&#1051;&#1040;&#1044;%202024\&#1056;&#1040;&#1047;&#1044;&#1045;&#1051;&#1048;-&#1042;&#1058;&#1054;&#1055;-2024\&#1075;&#1088;&#1072;&#1092;&#1080;&#1082;&#1080;.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SRVOPVT01\Users\OP\Public_OP\STATISTIKA\2024\&#1043;&#1054;&#1044;&#1048;&#1064;&#1053;&#1040;%20&#1057;&#1058;&#1040;&#1058;&#1048;&#1057;&#1058;&#1048;&#1050;&#1040;%202024\&#1043;&#1054;&#1044;&#1048;&#1064;&#1045;&#1053;%20&#1044;&#1054;&#1050;&#1051;&#1040;&#1044;%202024\&#1056;&#1040;&#1047;&#1044;&#1045;&#1051;&#1048;-&#1042;&#1058;&#1054;&#1055;-2024\&#1075;&#1088;&#1072;&#1092;&#1080;&#1082;&#1080;.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SRVOPVT01\Users\OP\Public_OP\STATISTIKA\2024\&#1043;&#1054;&#1044;&#1048;&#1064;&#1053;&#1040;%20&#1057;&#1058;&#1040;&#1058;&#1048;&#1057;&#1058;&#1048;&#1050;&#1040;%202024\&#1043;&#1054;&#1044;&#1048;&#1064;&#1045;&#1053;%20&#1044;&#1054;&#1050;&#1051;&#1040;&#1044;%202024\&#1056;&#1040;&#1047;&#1044;&#1045;&#1051;&#1048;-&#1042;&#1058;&#1054;&#1055;-2024\&#1075;&#1088;&#1072;&#1092;&#1080;&#1082;&#1080;.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SRVOPVT01\Users\OP\Public_OP\STATISTIKA\2024\&#1043;&#1054;&#1044;&#1048;&#1064;&#1053;&#1040;%20&#1057;&#1058;&#1040;&#1058;&#1048;&#1057;&#1058;&#1048;&#1050;&#1040;%202024\&#1043;&#1054;&#1044;&#1048;&#1064;&#1045;&#1053;%20&#1044;&#1054;&#1050;&#1051;&#1040;&#1044;%202024\&#1056;&#1040;&#1047;&#1044;&#1045;&#1051;&#1048;-&#1042;&#1058;&#1054;&#1055;-2024\&#1075;&#1088;&#1072;&#1092;&#1080;&#1082;&#1080;.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SRVOPVT01\Users\OP\Public_OP\STATISTIKA\2024\&#1043;&#1054;&#1044;&#1048;&#1064;&#1053;&#1040;%20&#1057;&#1058;&#1040;&#1058;&#1048;&#1057;&#1058;&#1048;&#1050;&#1040;%202024\&#1043;&#1054;&#1044;&#1048;&#1064;&#1045;&#1053;%20&#1044;&#1054;&#1050;&#1051;&#1040;&#1044;%202024\&#1056;&#1040;&#1047;&#1044;&#1045;&#1051;&#1048;-&#1042;&#1058;&#1054;&#1055;-2024\&#1075;&#1088;&#1072;&#1092;&#1080;&#1082;&#1080;.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SRVOPVT01\Users\OP\Public_OP\STATISTIKA\2024\&#1043;&#1054;&#1044;&#1048;&#1064;&#1053;&#1040;%20&#1057;&#1058;&#1040;&#1058;&#1048;&#1057;&#1058;&#1048;&#1050;&#1040;%202024\&#1043;&#1054;&#1044;&#1048;&#1064;&#1045;&#1053;%20&#1044;&#1054;&#1050;&#1051;&#1040;&#1044;%202024\&#1056;&#1040;&#1047;&#1044;&#1045;&#1051;&#1048;-&#1042;&#1058;&#1054;&#1055;-2024\&#1075;&#1088;&#1072;&#1092;&#1080;&#1082;&#1080;.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SRVOPVT01\Users\OP\Public_OP\STATISTIKA\2024\&#1043;&#1054;&#1044;&#1048;&#1064;&#1053;&#1040;%20&#1057;&#1058;&#1040;&#1058;&#1048;&#1057;&#1058;&#1048;&#1050;&#1040;%202024\&#1043;&#1054;&#1044;&#1048;&#1064;&#1045;&#1053;%20&#1044;&#1054;&#1050;&#1051;&#1040;&#1044;%202024\&#1056;&#1040;&#1047;&#1044;&#1045;&#1051;&#1048;-&#1042;&#1058;&#1054;&#1055;-2024\&#1075;&#1088;&#1072;&#1092;&#1080;&#1082;&#1080;.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SRVOPVT01\Users\OP\Public_OP\STATISTIKA\2024\&#1043;&#1054;&#1044;&#1048;&#1064;&#1053;&#1040;%20&#1057;&#1058;&#1040;&#1058;&#1048;&#1057;&#1058;&#1048;&#1050;&#1040;%202024\&#1043;&#1054;&#1044;&#1048;&#1064;&#1045;&#1053;%20&#1044;&#1054;&#1050;&#1051;&#1040;&#1044;%202024\&#1056;&#1040;&#1047;&#1044;&#1045;&#1051;&#1048;-&#1042;&#1058;&#1054;&#1055;-2024\&#1075;&#1088;&#1072;&#1092;&#1080;&#1082;&#1080;.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oleObject" Target="file:///\\SRVOPVT01\Users\OP\Public_OP\STATISTIKA\2024\&#1043;&#1054;&#1044;&#1048;&#1064;&#1053;&#1040;%20&#1057;&#1058;&#1040;&#1058;&#1048;&#1057;&#1058;&#1048;&#1050;&#1040;%202024\&#1043;&#1054;&#1044;&#1048;&#1064;&#1045;&#1053;%20&#1044;&#1054;&#1050;&#1051;&#1040;&#1044;%202024\&#1056;&#1040;&#1047;&#1044;&#1045;&#1051;&#1048;-&#1042;&#1058;&#1054;&#1055;-2024\&#1075;&#1088;&#1072;&#1092;&#1080;&#1082;&#1080;.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SRVOPVT01\Users\OP\Public_OP\STATISTIKA\2024\&#1043;&#1054;&#1044;&#1048;&#1064;&#1053;&#1040;%20&#1057;&#1058;&#1040;&#1058;&#1048;&#1057;&#1058;&#1048;&#1050;&#1040;%202024\&#1043;&#1054;&#1044;&#1048;&#1064;&#1045;&#1053;%20&#1044;&#1054;&#1050;&#1051;&#1040;&#1044;%202024\&#1056;&#1040;&#1047;&#1044;&#1045;&#1051;&#1048;-&#1042;&#1058;&#1054;&#1055;-2024\&#1075;&#1088;&#1072;&#1092;&#1080;&#1082;&#1080;.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SRVOPVT01\Users\OP\Public_OP\STATISTIKA\2024\&#1043;&#1054;&#1044;&#1048;&#1064;&#1053;&#1040;%20&#1057;&#1058;&#1040;&#1058;&#1048;&#1057;&#1058;&#1048;&#1050;&#1040;%202024\&#1043;&#1054;&#1044;&#1048;&#1064;&#1045;&#1053;%20&#1044;&#1054;&#1050;&#1051;&#1040;&#1044;%202024\&#1056;&#1040;&#1047;&#1044;&#1045;&#1051;&#1048;-&#1042;&#1058;&#1054;&#1055;-2024\&#1075;&#1088;&#1072;&#1092;&#1080;&#1082;&#1080;.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SRVOPVT01\Users\OP\Public_OP\STATISTIKA\2024\&#1043;&#1054;&#1044;&#1048;&#1064;&#1053;&#1040;%20&#1057;&#1058;&#1040;&#1058;&#1048;&#1057;&#1058;&#1048;&#1050;&#1040;%202024\&#1043;&#1054;&#1044;&#1048;&#1064;&#1045;&#1053;%20&#1044;&#1054;&#1050;&#1051;&#1040;&#1044;%202024\&#1056;&#1040;&#1047;&#1044;&#1045;&#1051;&#1048;-&#1042;&#1058;&#1054;&#1055;-2024\&#1075;&#1088;&#1072;&#1092;&#1080;&#1082;&#1080;.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SRVOPVT01\Users\OP\Public_OP\STATISTIKA\2024\&#1043;&#1054;&#1044;&#1048;&#1064;&#1053;&#1040;%20&#1057;&#1058;&#1040;&#1058;&#1048;&#1057;&#1058;&#1048;&#1050;&#1040;%202024\&#1043;&#1054;&#1044;&#1048;&#1064;&#1045;&#1053;%20&#1044;&#1054;&#1050;&#1051;&#1040;&#1044;%202024\&#1056;&#1040;&#1047;&#1044;&#1045;&#1051;&#1048;-&#1042;&#1058;&#1054;&#1055;-2024\&#1075;&#1088;&#1072;&#1092;&#1080;&#1082;&#1080;.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SRVOPVT01\Users\OP\Public_OP\STATISTIKA\2024\&#1043;&#1054;&#1044;&#1048;&#1064;&#1053;&#1040;%20&#1057;&#1058;&#1040;&#1058;&#1048;&#1057;&#1058;&#1048;&#1050;&#1040;%202024\&#1043;&#1054;&#1044;&#1048;&#1064;&#1045;&#1053;%20&#1044;&#1054;&#1050;&#1051;&#1040;&#1044;%202024\&#1056;&#1040;&#1047;&#1044;&#1045;&#1051;&#1048;-&#1042;&#1058;&#1054;&#1055;-2024\&#1075;&#1088;&#1072;&#1092;&#1080;&#1082;&#1080;.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SRVOPVT01\Users\OP\Public_OP\STATISTIKA\2024\&#1043;&#1054;&#1044;&#1048;&#1064;&#1053;&#1040;%20&#1057;&#1058;&#1040;&#1058;&#1048;&#1057;&#1058;&#1048;&#1050;&#1040;%202024\&#1043;&#1054;&#1044;&#1048;&#1064;&#1045;&#1053;%20&#1044;&#1054;&#1050;&#1051;&#1040;&#1044;%202024\&#1056;&#1040;&#1047;&#1044;&#1045;&#1051;&#1048;-&#1042;&#1058;&#1054;&#1055;-2024\&#1075;&#1088;&#1072;&#1092;&#1080;&#1082;&#1080;.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SRVOPVT01\Users\OP\Public_OP\STATISTIKA\2024\&#1043;&#1054;&#1044;&#1048;&#1064;&#1053;&#1040;%20&#1057;&#1058;&#1040;&#1058;&#1048;&#1057;&#1058;&#1048;&#1050;&#1040;%202024\&#1043;&#1054;&#1044;&#1048;&#1064;&#1045;&#1053;%20&#1044;&#1054;&#1050;&#1051;&#1040;&#1044;%202024\&#1056;&#1040;&#1047;&#1044;&#1045;&#1051;&#1048;-&#1042;&#1058;&#1054;&#1055;-2024\&#1075;&#1088;&#1072;&#1092;&#1080;&#1082;&#1080;.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SRVOPVT01\Users\OP\Public_OP\STATISTIKA\2024\&#1043;&#1054;&#1044;&#1048;&#1064;&#1053;&#1040;%20&#1057;&#1058;&#1040;&#1058;&#1048;&#1057;&#1058;&#1048;&#1050;&#1040;%202024\&#1043;&#1054;&#1044;&#1048;&#1064;&#1045;&#1053;%20&#1044;&#1054;&#1050;&#1051;&#1040;&#1044;%202024\&#1056;&#1040;&#1047;&#1044;&#1045;&#1051;&#1048;-&#1042;&#1058;&#1054;&#1055;-2024\&#1075;&#1088;&#1072;&#1092;&#1080;&#1082;&#1080;.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'графика 1-2022'!$A$2</c:f>
              <c:strCache>
                <c:ptCount val="1"/>
                <c:pt idx="0">
                  <c:v>2022</c:v>
                </c:pt>
              </c:strCache>
            </c:strRef>
          </c:tx>
          <c:invertIfNegative val="0"/>
          <c:dLbls>
            <c:dLbl>
              <c:idx val="0"/>
              <c:layout>
                <c:manualLayout>
                  <c:x val="2.176278563656148E-2"/>
                  <c:y val="-2.3809523809523808E-2"/>
                </c:manualLayout>
              </c:layout>
              <c:showLegendKey val="0"/>
              <c:showVal val="1"/>
              <c:showCatName val="0"/>
              <c:showSerName val="0"/>
              <c:showPercent val="0"/>
              <c:showBubbleSize val="0"/>
            </c:dLbl>
            <c:txPr>
              <a:bodyPr rot="-5400000" vert="horz"/>
              <a:lstStyle/>
              <a:p>
                <a:pPr>
                  <a:defRPr/>
                </a:pPr>
                <a:endParaRPr lang="bg-BG"/>
              </a:p>
            </c:txPr>
            <c:showLegendKey val="0"/>
            <c:showVal val="1"/>
            <c:showCatName val="0"/>
            <c:showSerName val="0"/>
            <c:showPercent val="0"/>
            <c:showBubbleSize val="0"/>
            <c:showLeaderLines val="0"/>
          </c:dLbls>
          <c:cat>
            <c:strRef>
              <c:f>'графика 1-2022'!$B$1:$D$1</c:f>
              <c:strCache>
                <c:ptCount val="3"/>
                <c:pt idx="0">
                  <c:v>Общо</c:v>
                </c:pt>
                <c:pt idx="1">
                  <c:v>ОП В.Търново</c:v>
                </c:pt>
                <c:pt idx="2">
                  <c:v>РП В.Търново</c:v>
                </c:pt>
              </c:strCache>
            </c:strRef>
          </c:cat>
          <c:val>
            <c:numRef>
              <c:f>'графика 1-2022'!$B$2:$D$2</c:f>
              <c:numCache>
                <c:formatCode>General</c:formatCode>
                <c:ptCount val="3"/>
                <c:pt idx="0">
                  <c:v>6174</c:v>
                </c:pt>
                <c:pt idx="1">
                  <c:v>862</c:v>
                </c:pt>
                <c:pt idx="2">
                  <c:v>5312</c:v>
                </c:pt>
              </c:numCache>
            </c:numRef>
          </c:val>
        </c:ser>
        <c:ser>
          <c:idx val="1"/>
          <c:order val="1"/>
          <c:tx>
            <c:strRef>
              <c:f>'графика 1-2022'!$A$3</c:f>
              <c:strCache>
                <c:ptCount val="1"/>
                <c:pt idx="0">
                  <c:v>2023</c:v>
                </c:pt>
              </c:strCache>
            </c:strRef>
          </c:tx>
          <c:invertIfNegative val="0"/>
          <c:dLbls>
            <c:txPr>
              <a:bodyPr rot="-5400000" vert="horz"/>
              <a:lstStyle/>
              <a:p>
                <a:pPr>
                  <a:defRPr/>
                </a:pPr>
                <a:endParaRPr lang="bg-BG"/>
              </a:p>
            </c:txPr>
            <c:showLegendKey val="0"/>
            <c:showVal val="1"/>
            <c:showCatName val="0"/>
            <c:showSerName val="0"/>
            <c:showPercent val="0"/>
            <c:showBubbleSize val="0"/>
            <c:showLeaderLines val="0"/>
          </c:dLbls>
          <c:cat>
            <c:strRef>
              <c:f>'графика 1-2022'!$B$1:$D$1</c:f>
              <c:strCache>
                <c:ptCount val="3"/>
                <c:pt idx="0">
                  <c:v>Общо</c:v>
                </c:pt>
                <c:pt idx="1">
                  <c:v>ОП В.Търново</c:v>
                </c:pt>
                <c:pt idx="2">
                  <c:v>РП В.Търново</c:v>
                </c:pt>
              </c:strCache>
            </c:strRef>
          </c:cat>
          <c:val>
            <c:numRef>
              <c:f>'графика 1-2022'!$B$3:$D$3</c:f>
              <c:numCache>
                <c:formatCode>General</c:formatCode>
                <c:ptCount val="3"/>
                <c:pt idx="0">
                  <c:v>6614</c:v>
                </c:pt>
                <c:pt idx="1">
                  <c:v>769</c:v>
                </c:pt>
                <c:pt idx="2">
                  <c:v>5845</c:v>
                </c:pt>
              </c:numCache>
            </c:numRef>
          </c:val>
        </c:ser>
        <c:ser>
          <c:idx val="2"/>
          <c:order val="2"/>
          <c:tx>
            <c:strRef>
              <c:f>'графика 1-2022'!$A$4</c:f>
              <c:strCache>
                <c:ptCount val="1"/>
                <c:pt idx="0">
                  <c:v>2024</c:v>
                </c:pt>
              </c:strCache>
            </c:strRef>
          </c:tx>
          <c:invertIfNegative val="0"/>
          <c:dLbls>
            <c:txPr>
              <a:bodyPr rot="-5400000" vert="horz"/>
              <a:lstStyle/>
              <a:p>
                <a:pPr>
                  <a:defRPr/>
                </a:pPr>
                <a:endParaRPr lang="bg-BG"/>
              </a:p>
            </c:txPr>
            <c:showLegendKey val="0"/>
            <c:showVal val="1"/>
            <c:showCatName val="0"/>
            <c:showSerName val="0"/>
            <c:showPercent val="0"/>
            <c:showBubbleSize val="0"/>
            <c:showLeaderLines val="0"/>
          </c:dLbls>
          <c:cat>
            <c:strRef>
              <c:f>'графика 1-2022'!$B$1:$D$1</c:f>
              <c:strCache>
                <c:ptCount val="3"/>
                <c:pt idx="0">
                  <c:v>Общо</c:v>
                </c:pt>
                <c:pt idx="1">
                  <c:v>ОП В.Търново</c:v>
                </c:pt>
                <c:pt idx="2">
                  <c:v>РП В.Търново</c:v>
                </c:pt>
              </c:strCache>
            </c:strRef>
          </c:cat>
          <c:val>
            <c:numRef>
              <c:f>'графика 1-2022'!$B$4:$D$4</c:f>
              <c:numCache>
                <c:formatCode>General</c:formatCode>
                <c:ptCount val="3"/>
                <c:pt idx="0">
                  <c:v>7178</c:v>
                </c:pt>
                <c:pt idx="1">
                  <c:v>1060</c:v>
                </c:pt>
                <c:pt idx="2">
                  <c:v>6118</c:v>
                </c:pt>
              </c:numCache>
            </c:numRef>
          </c:val>
        </c:ser>
        <c:dLbls>
          <c:showLegendKey val="0"/>
          <c:showVal val="0"/>
          <c:showCatName val="0"/>
          <c:showSerName val="0"/>
          <c:showPercent val="0"/>
          <c:showBubbleSize val="0"/>
        </c:dLbls>
        <c:gapWidth val="150"/>
        <c:shape val="box"/>
        <c:axId val="213332992"/>
        <c:axId val="204995328"/>
        <c:axId val="0"/>
      </c:bar3DChart>
      <c:catAx>
        <c:axId val="213332992"/>
        <c:scaling>
          <c:orientation val="minMax"/>
        </c:scaling>
        <c:delete val="0"/>
        <c:axPos val="b"/>
        <c:majorTickMark val="out"/>
        <c:minorTickMark val="none"/>
        <c:tickLblPos val="nextTo"/>
        <c:crossAx val="204995328"/>
        <c:crosses val="autoZero"/>
        <c:auto val="1"/>
        <c:lblAlgn val="ctr"/>
        <c:lblOffset val="100"/>
        <c:noMultiLvlLbl val="0"/>
      </c:catAx>
      <c:valAx>
        <c:axId val="204995328"/>
        <c:scaling>
          <c:orientation val="minMax"/>
        </c:scaling>
        <c:delete val="0"/>
        <c:axPos val="l"/>
        <c:majorGridlines>
          <c:spPr>
            <a:ln>
              <a:noFill/>
            </a:ln>
          </c:spPr>
        </c:majorGridlines>
        <c:numFmt formatCode="General" sourceLinked="1"/>
        <c:majorTickMark val="out"/>
        <c:minorTickMark val="none"/>
        <c:tickLblPos val="nextTo"/>
        <c:crossAx val="21333299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'графика 10-2024'!$A$2</c:f>
              <c:strCache>
                <c:ptCount val="1"/>
                <c:pt idx="0">
                  <c:v>2022</c:v>
                </c:pt>
              </c:strCache>
            </c:strRef>
          </c:tx>
          <c:invertIfNegative val="0"/>
          <c:dLbls>
            <c:showLegendKey val="0"/>
            <c:showVal val="1"/>
            <c:showCatName val="0"/>
            <c:showSerName val="0"/>
            <c:showPercent val="0"/>
            <c:showBubbleSize val="0"/>
            <c:showLeaderLines val="0"/>
          </c:dLbls>
          <c:cat>
            <c:strRef>
              <c:f>'графика 10-2024'!$B$1:$D$1</c:f>
              <c:strCache>
                <c:ptCount val="3"/>
                <c:pt idx="0">
                  <c:v>до 8 месеца</c:v>
                </c:pt>
                <c:pt idx="1">
                  <c:v>до 1 година</c:v>
                </c:pt>
                <c:pt idx="2">
                  <c:v>над 1 година</c:v>
                </c:pt>
              </c:strCache>
            </c:strRef>
          </c:cat>
          <c:val>
            <c:numRef>
              <c:f>'графика 10-2024'!$B$2:$D$2</c:f>
              <c:numCache>
                <c:formatCode>General</c:formatCode>
                <c:ptCount val="3"/>
                <c:pt idx="0">
                  <c:v>1383</c:v>
                </c:pt>
                <c:pt idx="1">
                  <c:v>246</c:v>
                </c:pt>
                <c:pt idx="2">
                  <c:v>472</c:v>
                </c:pt>
              </c:numCache>
            </c:numRef>
          </c:val>
        </c:ser>
        <c:ser>
          <c:idx val="1"/>
          <c:order val="1"/>
          <c:tx>
            <c:strRef>
              <c:f>'графика 10-2024'!$A$3</c:f>
              <c:strCache>
                <c:ptCount val="1"/>
                <c:pt idx="0">
                  <c:v>2023</c:v>
                </c:pt>
              </c:strCache>
            </c:strRef>
          </c:tx>
          <c:invertIfNegative val="0"/>
          <c:dLbls>
            <c:showLegendKey val="0"/>
            <c:showVal val="1"/>
            <c:showCatName val="0"/>
            <c:showSerName val="0"/>
            <c:showPercent val="0"/>
            <c:showBubbleSize val="0"/>
            <c:showLeaderLines val="0"/>
          </c:dLbls>
          <c:cat>
            <c:strRef>
              <c:f>'графика 10-2024'!$B$1:$D$1</c:f>
              <c:strCache>
                <c:ptCount val="3"/>
                <c:pt idx="0">
                  <c:v>до 8 месеца</c:v>
                </c:pt>
                <c:pt idx="1">
                  <c:v>до 1 година</c:v>
                </c:pt>
                <c:pt idx="2">
                  <c:v>над 1 година</c:v>
                </c:pt>
              </c:strCache>
            </c:strRef>
          </c:cat>
          <c:val>
            <c:numRef>
              <c:f>'графика 10-2024'!$B$3:$D$3</c:f>
              <c:numCache>
                <c:formatCode>General</c:formatCode>
                <c:ptCount val="3"/>
                <c:pt idx="0">
                  <c:v>1243</c:v>
                </c:pt>
                <c:pt idx="1">
                  <c:v>296</c:v>
                </c:pt>
                <c:pt idx="2">
                  <c:v>457</c:v>
                </c:pt>
              </c:numCache>
            </c:numRef>
          </c:val>
        </c:ser>
        <c:ser>
          <c:idx val="2"/>
          <c:order val="2"/>
          <c:tx>
            <c:strRef>
              <c:f>'графика 10-2024'!$A$4</c:f>
              <c:strCache>
                <c:ptCount val="1"/>
                <c:pt idx="0">
                  <c:v>2024</c:v>
                </c:pt>
              </c:strCache>
            </c:strRef>
          </c:tx>
          <c:invertIfNegative val="0"/>
          <c:dLbls>
            <c:showLegendKey val="0"/>
            <c:showVal val="1"/>
            <c:showCatName val="0"/>
            <c:showSerName val="0"/>
            <c:showPercent val="0"/>
            <c:showBubbleSize val="0"/>
            <c:showLeaderLines val="0"/>
          </c:dLbls>
          <c:cat>
            <c:strRef>
              <c:f>'графика 10-2024'!$B$1:$D$1</c:f>
              <c:strCache>
                <c:ptCount val="3"/>
                <c:pt idx="0">
                  <c:v>до 8 месеца</c:v>
                </c:pt>
                <c:pt idx="1">
                  <c:v>до 1 година</c:v>
                </c:pt>
                <c:pt idx="2">
                  <c:v>над 1 година</c:v>
                </c:pt>
              </c:strCache>
            </c:strRef>
          </c:cat>
          <c:val>
            <c:numRef>
              <c:f>'графика 10-2024'!$B$4:$D$4</c:f>
              <c:numCache>
                <c:formatCode>General</c:formatCode>
                <c:ptCount val="3"/>
                <c:pt idx="0">
                  <c:v>1423</c:v>
                </c:pt>
                <c:pt idx="1">
                  <c:v>269</c:v>
                </c:pt>
                <c:pt idx="2">
                  <c:v>512</c:v>
                </c:pt>
              </c:numCache>
            </c:numRef>
          </c:val>
        </c:ser>
        <c:dLbls>
          <c:showLegendKey val="0"/>
          <c:showVal val="0"/>
          <c:showCatName val="0"/>
          <c:showSerName val="0"/>
          <c:showPercent val="0"/>
          <c:showBubbleSize val="0"/>
        </c:dLbls>
        <c:gapWidth val="150"/>
        <c:shape val="box"/>
        <c:axId val="213335552"/>
        <c:axId val="218571328"/>
        <c:axId val="0"/>
      </c:bar3DChart>
      <c:catAx>
        <c:axId val="213335552"/>
        <c:scaling>
          <c:orientation val="minMax"/>
        </c:scaling>
        <c:delete val="0"/>
        <c:axPos val="b"/>
        <c:majorTickMark val="out"/>
        <c:minorTickMark val="none"/>
        <c:tickLblPos val="nextTo"/>
        <c:crossAx val="218571328"/>
        <c:crosses val="autoZero"/>
        <c:auto val="1"/>
        <c:lblAlgn val="ctr"/>
        <c:lblOffset val="100"/>
        <c:noMultiLvlLbl val="0"/>
      </c:catAx>
      <c:valAx>
        <c:axId val="218571328"/>
        <c:scaling>
          <c:orientation val="minMax"/>
        </c:scaling>
        <c:delete val="0"/>
        <c:axPos val="l"/>
        <c:majorGridlines/>
        <c:numFmt formatCode="General" sourceLinked="1"/>
        <c:majorTickMark val="out"/>
        <c:minorTickMark val="none"/>
        <c:tickLblPos val="nextTo"/>
        <c:crossAx val="21333555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'графика 11-2024'!$A$2</c:f>
              <c:strCache>
                <c:ptCount val="1"/>
                <c:pt idx="0">
                  <c:v>Обвинителни актове</c:v>
                </c:pt>
              </c:strCache>
            </c:strRef>
          </c:tx>
          <c:invertIfNegative val="0"/>
          <c:dLbls>
            <c:showLegendKey val="0"/>
            <c:showVal val="1"/>
            <c:showCatName val="0"/>
            <c:showSerName val="0"/>
            <c:showPercent val="0"/>
            <c:showBubbleSize val="0"/>
            <c:showLeaderLines val="0"/>
          </c:dLbls>
          <c:cat>
            <c:numRef>
              <c:f>'графика 11-2024'!$B$1:$D$1</c:f>
              <c:numCache>
                <c:formatCode>General</c:formatCode>
                <c:ptCount val="3"/>
                <c:pt idx="0">
                  <c:v>2022</c:v>
                </c:pt>
                <c:pt idx="1">
                  <c:v>2023</c:v>
                </c:pt>
                <c:pt idx="2">
                  <c:v>2024</c:v>
                </c:pt>
              </c:numCache>
            </c:numRef>
          </c:cat>
          <c:val>
            <c:numRef>
              <c:f>'графика 11-2024'!$B$2:$D$2</c:f>
              <c:numCache>
                <c:formatCode>General</c:formatCode>
                <c:ptCount val="3"/>
                <c:pt idx="0">
                  <c:v>373</c:v>
                </c:pt>
                <c:pt idx="1">
                  <c:v>368</c:v>
                </c:pt>
                <c:pt idx="2">
                  <c:v>399</c:v>
                </c:pt>
              </c:numCache>
            </c:numRef>
          </c:val>
        </c:ser>
        <c:ser>
          <c:idx val="1"/>
          <c:order val="1"/>
          <c:tx>
            <c:strRef>
              <c:f>'графика 11-2024'!$A$3</c:f>
              <c:strCache>
                <c:ptCount val="1"/>
                <c:pt idx="0">
                  <c:v>Споразумения</c:v>
                </c:pt>
              </c:strCache>
            </c:strRef>
          </c:tx>
          <c:invertIfNegative val="0"/>
          <c:dLbls>
            <c:showLegendKey val="0"/>
            <c:showVal val="1"/>
            <c:showCatName val="0"/>
            <c:showSerName val="0"/>
            <c:showPercent val="0"/>
            <c:showBubbleSize val="0"/>
            <c:showLeaderLines val="0"/>
          </c:dLbls>
          <c:cat>
            <c:numRef>
              <c:f>'графика 11-2024'!$B$1:$D$1</c:f>
              <c:numCache>
                <c:formatCode>General</c:formatCode>
                <c:ptCount val="3"/>
                <c:pt idx="0">
                  <c:v>2022</c:v>
                </c:pt>
                <c:pt idx="1">
                  <c:v>2023</c:v>
                </c:pt>
                <c:pt idx="2">
                  <c:v>2024</c:v>
                </c:pt>
              </c:numCache>
            </c:numRef>
          </c:cat>
          <c:val>
            <c:numRef>
              <c:f>'графика 11-2024'!$B$3:$D$3</c:f>
              <c:numCache>
                <c:formatCode>General</c:formatCode>
                <c:ptCount val="3"/>
                <c:pt idx="0">
                  <c:v>314</c:v>
                </c:pt>
                <c:pt idx="1">
                  <c:v>391</c:v>
                </c:pt>
                <c:pt idx="2">
                  <c:v>366</c:v>
                </c:pt>
              </c:numCache>
            </c:numRef>
          </c:val>
        </c:ser>
        <c:ser>
          <c:idx val="2"/>
          <c:order val="2"/>
          <c:tx>
            <c:strRef>
              <c:f>'графика 11-2024'!$A$4</c:f>
              <c:strCache>
                <c:ptCount val="1"/>
                <c:pt idx="0">
                  <c:v>Чл.78"а" НК</c:v>
                </c:pt>
              </c:strCache>
            </c:strRef>
          </c:tx>
          <c:invertIfNegative val="0"/>
          <c:dLbls>
            <c:showLegendKey val="0"/>
            <c:showVal val="1"/>
            <c:showCatName val="0"/>
            <c:showSerName val="0"/>
            <c:showPercent val="0"/>
            <c:showBubbleSize val="0"/>
            <c:showLeaderLines val="0"/>
          </c:dLbls>
          <c:cat>
            <c:numRef>
              <c:f>'графика 11-2024'!$B$1:$D$1</c:f>
              <c:numCache>
                <c:formatCode>General</c:formatCode>
                <c:ptCount val="3"/>
                <c:pt idx="0">
                  <c:v>2022</c:v>
                </c:pt>
                <c:pt idx="1">
                  <c:v>2023</c:v>
                </c:pt>
                <c:pt idx="2">
                  <c:v>2024</c:v>
                </c:pt>
              </c:numCache>
            </c:numRef>
          </c:cat>
          <c:val>
            <c:numRef>
              <c:f>'графика 11-2024'!$B$4:$D$4</c:f>
              <c:numCache>
                <c:formatCode>General</c:formatCode>
                <c:ptCount val="3"/>
                <c:pt idx="0">
                  <c:v>123</c:v>
                </c:pt>
                <c:pt idx="1">
                  <c:v>97</c:v>
                </c:pt>
                <c:pt idx="2">
                  <c:v>75</c:v>
                </c:pt>
              </c:numCache>
            </c:numRef>
          </c:val>
        </c:ser>
        <c:dLbls>
          <c:showLegendKey val="0"/>
          <c:showVal val="0"/>
          <c:showCatName val="0"/>
          <c:showSerName val="0"/>
          <c:showPercent val="0"/>
          <c:showBubbleSize val="0"/>
        </c:dLbls>
        <c:gapWidth val="150"/>
        <c:shape val="box"/>
        <c:axId val="215852032"/>
        <c:axId val="218572480"/>
        <c:axId val="0"/>
      </c:bar3DChart>
      <c:catAx>
        <c:axId val="215852032"/>
        <c:scaling>
          <c:orientation val="minMax"/>
        </c:scaling>
        <c:delete val="0"/>
        <c:axPos val="b"/>
        <c:numFmt formatCode="General" sourceLinked="1"/>
        <c:majorTickMark val="out"/>
        <c:minorTickMark val="none"/>
        <c:tickLblPos val="nextTo"/>
        <c:crossAx val="218572480"/>
        <c:crosses val="autoZero"/>
        <c:auto val="1"/>
        <c:lblAlgn val="ctr"/>
        <c:lblOffset val="100"/>
        <c:noMultiLvlLbl val="0"/>
      </c:catAx>
      <c:valAx>
        <c:axId val="218572480"/>
        <c:scaling>
          <c:orientation val="minMax"/>
        </c:scaling>
        <c:delete val="0"/>
        <c:axPos val="l"/>
        <c:majorGridlines/>
        <c:numFmt formatCode="General" sourceLinked="1"/>
        <c:majorTickMark val="out"/>
        <c:minorTickMark val="none"/>
        <c:tickLblPos val="nextTo"/>
        <c:crossAx val="21585203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'графика 12-2024'!$A$2</c:f>
              <c:strCache>
                <c:ptCount val="1"/>
                <c:pt idx="0">
                  <c:v>Внесени</c:v>
                </c:pt>
              </c:strCache>
            </c:strRef>
          </c:tx>
          <c:invertIfNegative val="0"/>
          <c:dLbls>
            <c:showLegendKey val="0"/>
            <c:showVal val="1"/>
            <c:showCatName val="0"/>
            <c:showSerName val="0"/>
            <c:showPercent val="0"/>
            <c:showBubbleSize val="0"/>
            <c:showLeaderLines val="0"/>
          </c:dLbls>
          <c:cat>
            <c:numRef>
              <c:f>'графика 12-2024'!$B$1:$D$1</c:f>
              <c:numCache>
                <c:formatCode>General</c:formatCode>
                <c:ptCount val="3"/>
                <c:pt idx="0">
                  <c:v>2022</c:v>
                </c:pt>
                <c:pt idx="1">
                  <c:v>2023</c:v>
                </c:pt>
                <c:pt idx="2">
                  <c:v>2024</c:v>
                </c:pt>
              </c:numCache>
            </c:numRef>
          </c:cat>
          <c:val>
            <c:numRef>
              <c:f>'графика 12-2024'!$B$2:$D$2</c:f>
              <c:numCache>
                <c:formatCode>General</c:formatCode>
                <c:ptCount val="3"/>
                <c:pt idx="0">
                  <c:v>309</c:v>
                </c:pt>
                <c:pt idx="1">
                  <c:v>382</c:v>
                </c:pt>
                <c:pt idx="2">
                  <c:v>309</c:v>
                </c:pt>
              </c:numCache>
            </c:numRef>
          </c:val>
        </c:ser>
        <c:ser>
          <c:idx val="1"/>
          <c:order val="1"/>
          <c:tx>
            <c:strRef>
              <c:f>'графика 12-2024'!$A$3</c:f>
              <c:strCache>
                <c:ptCount val="1"/>
                <c:pt idx="0">
                  <c:v>Одобрени</c:v>
                </c:pt>
              </c:strCache>
            </c:strRef>
          </c:tx>
          <c:invertIfNegative val="0"/>
          <c:dLbls>
            <c:showLegendKey val="0"/>
            <c:showVal val="1"/>
            <c:showCatName val="0"/>
            <c:showSerName val="0"/>
            <c:showPercent val="0"/>
            <c:showBubbleSize val="0"/>
            <c:showLeaderLines val="0"/>
          </c:dLbls>
          <c:cat>
            <c:numRef>
              <c:f>'графика 12-2024'!$B$1:$D$1</c:f>
              <c:numCache>
                <c:formatCode>General</c:formatCode>
                <c:ptCount val="3"/>
                <c:pt idx="0">
                  <c:v>2022</c:v>
                </c:pt>
                <c:pt idx="1">
                  <c:v>2023</c:v>
                </c:pt>
                <c:pt idx="2">
                  <c:v>2024</c:v>
                </c:pt>
              </c:numCache>
            </c:numRef>
          </c:cat>
          <c:val>
            <c:numRef>
              <c:f>'графика 12-2024'!$B$3:$D$3</c:f>
              <c:numCache>
                <c:formatCode>General</c:formatCode>
                <c:ptCount val="3"/>
                <c:pt idx="0">
                  <c:v>302</c:v>
                </c:pt>
                <c:pt idx="1">
                  <c:v>380</c:v>
                </c:pt>
                <c:pt idx="2">
                  <c:v>304</c:v>
                </c:pt>
              </c:numCache>
            </c:numRef>
          </c:val>
        </c:ser>
        <c:ser>
          <c:idx val="2"/>
          <c:order val="2"/>
          <c:tx>
            <c:strRef>
              <c:f>'графика 12-2024'!$A$4</c:f>
              <c:strCache>
                <c:ptCount val="1"/>
                <c:pt idx="0">
                  <c:v>Неодобрени</c:v>
                </c:pt>
              </c:strCache>
            </c:strRef>
          </c:tx>
          <c:invertIfNegative val="0"/>
          <c:dLbls>
            <c:showLegendKey val="0"/>
            <c:showVal val="1"/>
            <c:showCatName val="0"/>
            <c:showSerName val="0"/>
            <c:showPercent val="0"/>
            <c:showBubbleSize val="0"/>
            <c:showLeaderLines val="0"/>
          </c:dLbls>
          <c:cat>
            <c:numRef>
              <c:f>'графика 12-2024'!$B$1:$D$1</c:f>
              <c:numCache>
                <c:formatCode>General</c:formatCode>
                <c:ptCount val="3"/>
                <c:pt idx="0">
                  <c:v>2022</c:v>
                </c:pt>
                <c:pt idx="1">
                  <c:v>2023</c:v>
                </c:pt>
                <c:pt idx="2">
                  <c:v>2024</c:v>
                </c:pt>
              </c:numCache>
            </c:numRef>
          </c:cat>
          <c:val>
            <c:numRef>
              <c:f>'графика 12-2024'!$B$4:$D$4</c:f>
              <c:numCache>
                <c:formatCode>General</c:formatCode>
                <c:ptCount val="3"/>
                <c:pt idx="0">
                  <c:v>7</c:v>
                </c:pt>
                <c:pt idx="1">
                  <c:v>2</c:v>
                </c:pt>
                <c:pt idx="2">
                  <c:v>5</c:v>
                </c:pt>
              </c:numCache>
            </c:numRef>
          </c:val>
        </c:ser>
        <c:dLbls>
          <c:showLegendKey val="0"/>
          <c:showVal val="0"/>
          <c:showCatName val="0"/>
          <c:showSerName val="0"/>
          <c:showPercent val="0"/>
          <c:showBubbleSize val="0"/>
        </c:dLbls>
        <c:gapWidth val="150"/>
        <c:shape val="cylinder"/>
        <c:axId val="219394560"/>
        <c:axId val="218574208"/>
        <c:axId val="0"/>
      </c:bar3DChart>
      <c:catAx>
        <c:axId val="219394560"/>
        <c:scaling>
          <c:orientation val="minMax"/>
        </c:scaling>
        <c:delete val="0"/>
        <c:axPos val="b"/>
        <c:numFmt formatCode="General" sourceLinked="1"/>
        <c:majorTickMark val="out"/>
        <c:minorTickMark val="none"/>
        <c:tickLblPos val="nextTo"/>
        <c:crossAx val="218574208"/>
        <c:crosses val="autoZero"/>
        <c:auto val="1"/>
        <c:lblAlgn val="ctr"/>
        <c:lblOffset val="100"/>
        <c:noMultiLvlLbl val="0"/>
      </c:catAx>
      <c:valAx>
        <c:axId val="218574208"/>
        <c:scaling>
          <c:orientation val="minMax"/>
        </c:scaling>
        <c:delete val="0"/>
        <c:axPos val="l"/>
        <c:majorGridlines/>
        <c:numFmt formatCode="General" sourceLinked="1"/>
        <c:majorTickMark val="out"/>
        <c:minorTickMark val="none"/>
        <c:tickLblPos val="nextTo"/>
        <c:crossAx val="21939456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'графика 13-2024'!$B$1</c:f>
              <c:strCache>
                <c:ptCount val="1"/>
                <c:pt idx="0">
                  <c:v>Върнати дела</c:v>
                </c:pt>
              </c:strCache>
            </c:strRef>
          </c:tx>
          <c:invertIfNegative val="0"/>
          <c:dLbls>
            <c:showLegendKey val="0"/>
            <c:showVal val="1"/>
            <c:showCatName val="0"/>
            <c:showSerName val="0"/>
            <c:showPercent val="0"/>
            <c:showBubbleSize val="0"/>
            <c:showLeaderLines val="0"/>
          </c:dLbls>
          <c:cat>
            <c:numRef>
              <c:f>'графика 13-2024'!$A$2:$A$4</c:f>
              <c:numCache>
                <c:formatCode>General</c:formatCode>
                <c:ptCount val="3"/>
                <c:pt idx="0">
                  <c:v>2022</c:v>
                </c:pt>
                <c:pt idx="1">
                  <c:v>2023</c:v>
                </c:pt>
                <c:pt idx="2">
                  <c:v>2024</c:v>
                </c:pt>
              </c:numCache>
            </c:numRef>
          </c:cat>
          <c:val>
            <c:numRef>
              <c:f>'графика 13-2024'!$B$2:$B$4</c:f>
              <c:numCache>
                <c:formatCode>General</c:formatCode>
                <c:ptCount val="3"/>
                <c:pt idx="0">
                  <c:v>17</c:v>
                </c:pt>
                <c:pt idx="1">
                  <c:v>16</c:v>
                </c:pt>
                <c:pt idx="2">
                  <c:v>15</c:v>
                </c:pt>
              </c:numCache>
            </c:numRef>
          </c:val>
        </c:ser>
        <c:ser>
          <c:idx val="1"/>
          <c:order val="1"/>
          <c:tx>
            <c:strRef>
              <c:f>'графика 13-2024'!$C$1</c:f>
              <c:strCache>
                <c:ptCount val="1"/>
                <c:pt idx="0">
                  <c:v>Относителен дял</c:v>
                </c:pt>
              </c:strCache>
            </c:strRef>
          </c:tx>
          <c:invertIfNegative val="0"/>
          <c:dLbls>
            <c:dLbl>
              <c:idx val="0"/>
              <c:layout>
                <c:manualLayout>
                  <c:x val="3.134418324291742E-2"/>
                  <c:y val="-2.2662889518413599E-2"/>
                </c:manualLayout>
              </c:layout>
              <c:showLegendKey val="0"/>
              <c:showVal val="1"/>
              <c:showCatName val="0"/>
              <c:showSerName val="0"/>
              <c:showPercent val="0"/>
              <c:showBubbleSize val="0"/>
            </c:dLbl>
            <c:dLbl>
              <c:idx val="1"/>
              <c:layout>
                <c:manualLayout>
                  <c:x val="2.4110910186859465E-2"/>
                  <c:y val="-2.2662889518413599E-2"/>
                </c:manualLayout>
              </c:layout>
              <c:showLegendKey val="0"/>
              <c:showVal val="1"/>
              <c:showCatName val="0"/>
              <c:showSerName val="0"/>
              <c:showPercent val="0"/>
              <c:showBubbleSize val="0"/>
            </c:dLbl>
            <c:dLbl>
              <c:idx val="2"/>
              <c:layout>
                <c:manualLayout>
                  <c:x val="3.6166365280289423E-2"/>
                  <c:y val="-3.0217186024551465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'графика 13-2024'!$A$2:$A$4</c:f>
              <c:numCache>
                <c:formatCode>General</c:formatCode>
                <c:ptCount val="3"/>
                <c:pt idx="0">
                  <c:v>2022</c:v>
                </c:pt>
                <c:pt idx="1">
                  <c:v>2023</c:v>
                </c:pt>
                <c:pt idx="2">
                  <c:v>2024</c:v>
                </c:pt>
              </c:numCache>
            </c:numRef>
          </c:cat>
          <c:val>
            <c:numRef>
              <c:f>'графика 13-2024'!$C$2:$C$4</c:f>
              <c:numCache>
                <c:formatCode>0.00%</c:formatCode>
                <c:ptCount val="3"/>
                <c:pt idx="0">
                  <c:v>2.0899999999999998E-2</c:v>
                </c:pt>
                <c:pt idx="1">
                  <c:v>1.7999999999999999E-2</c:v>
                </c:pt>
                <c:pt idx="2">
                  <c:v>1.7999999999999999E-2</c:v>
                </c:pt>
              </c:numCache>
            </c:numRef>
          </c:val>
        </c:ser>
        <c:dLbls>
          <c:showLegendKey val="0"/>
          <c:showVal val="0"/>
          <c:showCatName val="0"/>
          <c:showSerName val="0"/>
          <c:showPercent val="0"/>
          <c:showBubbleSize val="0"/>
        </c:dLbls>
        <c:gapWidth val="150"/>
        <c:shape val="box"/>
        <c:axId val="215853568"/>
        <c:axId val="218575936"/>
        <c:axId val="0"/>
      </c:bar3DChart>
      <c:catAx>
        <c:axId val="215853568"/>
        <c:scaling>
          <c:orientation val="minMax"/>
        </c:scaling>
        <c:delete val="0"/>
        <c:axPos val="b"/>
        <c:numFmt formatCode="General" sourceLinked="1"/>
        <c:majorTickMark val="out"/>
        <c:minorTickMark val="none"/>
        <c:tickLblPos val="nextTo"/>
        <c:crossAx val="218575936"/>
        <c:crosses val="autoZero"/>
        <c:auto val="1"/>
        <c:lblAlgn val="ctr"/>
        <c:lblOffset val="100"/>
        <c:noMultiLvlLbl val="0"/>
      </c:catAx>
      <c:valAx>
        <c:axId val="218575936"/>
        <c:scaling>
          <c:orientation val="minMax"/>
        </c:scaling>
        <c:delete val="0"/>
        <c:axPos val="l"/>
        <c:majorGridlines/>
        <c:numFmt formatCode="General" sourceLinked="1"/>
        <c:majorTickMark val="out"/>
        <c:minorTickMark val="none"/>
        <c:tickLblPos val="nextTo"/>
        <c:crossAx val="21585356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bar3DChart>
        <c:barDir val="col"/>
        <c:grouping val="clustered"/>
        <c:varyColors val="0"/>
        <c:ser>
          <c:idx val="0"/>
          <c:order val="0"/>
          <c:tx>
            <c:strRef>
              <c:f>'графика 14-2024'!$A$2</c:f>
              <c:strCache>
                <c:ptCount val="1"/>
                <c:pt idx="0">
                  <c:v>2022</c:v>
                </c:pt>
              </c:strCache>
            </c:strRef>
          </c:tx>
          <c:invertIfNegative val="0"/>
          <c:dLbls>
            <c:showLegendKey val="0"/>
            <c:showVal val="1"/>
            <c:showCatName val="0"/>
            <c:showSerName val="0"/>
            <c:showPercent val="0"/>
            <c:showBubbleSize val="0"/>
            <c:showLeaderLines val="0"/>
          </c:dLbls>
          <c:cat>
            <c:strRef>
              <c:f>'графика 14-2024'!$B$1:$G$1</c:f>
              <c:strCache>
                <c:ptCount val="6"/>
                <c:pt idx="0">
                  <c:v>Внесени ОА</c:v>
                </c:pt>
                <c:pt idx="1">
                  <c:v>Върнати по ОА</c:v>
                </c:pt>
                <c:pt idx="2">
                  <c:v>Внесени споразумения</c:v>
                </c:pt>
                <c:pt idx="3">
                  <c:v>Върнати по споразумения</c:v>
                </c:pt>
                <c:pt idx="4">
                  <c:v>Внесени по чл.78а</c:v>
                </c:pt>
                <c:pt idx="5">
                  <c:v>Върнати по чл.78а</c:v>
                </c:pt>
              </c:strCache>
            </c:strRef>
          </c:cat>
          <c:val>
            <c:numRef>
              <c:f>'графика 14-2024'!$B$2:$G$2</c:f>
              <c:numCache>
                <c:formatCode>General</c:formatCode>
                <c:ptCount val="6"/>
                <c:pt idx="0">
                  <c:v>373</c:v>
                </c:pt>
                <c:pt idx="1">
                  <c:v>8</c:v>
                </c:pt>
                <c:pt idx="2">
                  <c:v>314</c:v>
                </c:pt>
                <c:pt idx="3">
                  <c:v>7</c:v>
                </c:pt>
                <c:pt idx="4">
                  <c:v>123</c:v>
                </c:pt>
                <c:pt idx="5">
                  <c:v>9</c:v>
                </c:pt>
              </c:numCache>
            </c:numRef>
          </c:val>
        </c:ser>
        <c:ser>
          <c:idx val="1"/>
          <c:order val="1"/>
          <c:tx>
            <c:strRef>
              <c:f>'графика 14-2024'!$A$3</c:f>
              <c:strCache>
                <c:ptCount val="1"/>
                <c:pt idx="0">
                  <c:v>2023</c:v>
                </c:pt>
              </c:strCache>
            </c:strRef>
          </c:tx>
          <c:invertIfNegative val="0"/>
          <c:dLbls>
            <c:dLbl>
              <c:idx val="1"/>
              <c:layout>
                <c:manualLayout>
                  <c:x val="1.1565468814539416E-2"/>
                  <c:y val="-8.7145969498910684E-3"/>
                </c:manualLayout>
              </c:layout>
              <c:showLegendKey val="0"/>
              <c:showVal val="1"/>
              <c:showCatName val="0"/>
              <c:showSerName val="0"/>
              <c:showPercent val="0"/>
              <c:showBubbleSize val="0"/>
            </c:dLbl>
            <c:dLbl>
              <c:idx val="2"/>
              <c:layout>
                <c:manualLayout>
                  <c:x val="6.6088393225939698E-3"/>
                  <c:y val="-1.4524328249818447E-2"/>
                </c:manualLayout>
              </c:layout>
              <c:showLegendKey val="0"/>
              <c:showVal val="1"/>
              <c:showCatName val="0"/>
              <c:showSerName val="0"/>
              <c:showPercent val="0"/>
              <c:showBubbleSize val="0"/>
            </c:dLbl>
            <c:dLbl>
              <c:idx val="3"/>
              <c:layout>
                <c:manualLayout>
                  <c:x val="9.9132589838909543E-3"/>
                  <c:y val="-1.1619462599854863E-2"/>
                </c:manualLayout>
              </c:layout>
              <c:showLegendKey val="0"/>
              <c:showVal val="1"/>
              <c:showCatName val="0"/>
              <c:showSerName val="0"/>
              <c:showPercent val="0"/>
              <c:showBubbleSize val="0"/>
            </c:dLbl>
            <c:dLbl>
              <c:idx val="4"/>
              <c:layout>
                <c:manualLayout>
                  <c:x val="-6.0580327294667622E-17"/>
                  <c:y val="-3.4858387799564274E-2"/>
                </c:manualLayout>
              </c:layout>
              <c:showLegendKey val="0"/>
              <c:showVal val="1"/>
              <c:showCatName val="0"/>
              <c:showSerName val="0"/>
              <c:showPercent val="0"/>
              <c:showBubbleSize val="0"/>
            </c:dLbl>
            <c:dLbl>
              <c:idx val="5"/>
              <c:layout>
                <c:manualLayout>
                  <c:x val="4.9566294919454164E-3"/>
                  <c:y val="-4.357298474945534E-2"/>
                </c:manualLayout>
              </c:layout>
              <c:showLegendKey val="0"/>
              <c:showVal val="1"/>
              <c:showCatName val="0"/>
              <c:showSerName val="0"/>
              <c:showPercent val="0"/>
              <c:showBubbleSize val="0"/>
            </c:dLbl>
            <c:dLbl>
              <c:idx val="6"/>
              <c:layout>
                <c:manualLayout>
                  <c:x val="6.6088393225939698E-3"/>
                  <c:y val="-2.6143790849673203E-2"/>
                </c:manualLayout>
              </c:layout>
              <c:showLegendKey val="0"/>
              <c:showVal val="1"/>
              <c:showCatName val="0"/>
              <c:showSerName val="0"/>
              <c:showPercent val="0"/>
              <c:showBubbleSize val="0"/>
            </c:dLbl>
            <c:dLbl>
              <c:idx val="7"/>
              <c:layout>
                <c:manualLayout>
                  <c:x val="6.6088393225939698E-3"/>
                  <c:y val="-3.4858387799564378E-2"/>
                </c:manualLayout>
              </c:layout>
              <c:showLegendKey val="0"/>
              <c:showVal val="1"/>
              <c:showCatName val="0"/>
              <c:showSerName val="0"/>
              <c:showPercent val="0"/>
              <c:showBubbleSize val="0"/>
            </c:dLbl>
            <c:dLbl>
              <c:idx val="8"/>
              <c:layout>
                <c:manualLayout>
                  <c:x val="0"/>
                  <c:y val="-3.195352214960058E-2"/>
                </c:manualLayout>
              </c:layout>
              <c:showLegendKey val="0"/>
              <c:showVal val="1"/>
              <c:showCatName val="0"/>
              <c:showSerName val="0"/>
              <c:showPercent val="0"/>
              <c:showBubbleSize val="0"/>
            </c:dLbl>
            <c:dLbl>
              <c:idx val="9"/>
              <c:layout>
                <c:manualLayout>
                  <c:x val="-1.2116065458933524E-16"/>
                  <c:y val="-2.6143790849673307E-2"/>
                </c:manualLayout>
              </c:layout>
              <c:showLegendKey val="0"/>
              <c:showVal val="1"/>
              <c:showCatName val="0"/>
              <c:showSerName val="0"/>
              <c:showPercent val="0"/>
              <c:showBubbleSize val="0"/>
            </c:dLbl>
            <c:dLbl>
              <c:idx val="10"/>
              <c:layout>
                <c:manualLayout>
                  <c:x val="0"/>
                  <c:y val="-3.19535221496005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'графика 14-2024'!$B$1:$G$1</c:f>
              <c:strCache>
                <c:ptCount val="6"/>
                <c:pt idx="0">
                  <c:v>Внесени ОА</c:v>
                </c:pt>
                <c:pt idx="1">
                  <c:v>Върнати по ОА</c:v>
                </c:pt>
                <c:pt idx="2">
                  <c:v>Внесени споразумения</c:v>
                </c:pt>
                <c:pt idx="3">
                  <c:v>Върнати по споразумения</c:v>
                </c:pt>
                <c:pt idx="4">
                  <c:v>Внесени по чл.78а</c:v>
                </c:pt>
                <c:pt idx="5">
                  <c:v>Върнати по чл.78а</c:v>
                </c:pt>
              </c:strCache>
            </c:strRef>
          </c:cat>
          <c:val>
            <c:numRef>
              <c:f>'графика 14-2024'!$B$3:$G$3</c:f>
              <c:numCache>
                <c:formatCode>General</c:formatCode>
                <c:ptCount val="6"/>
                <c:pt idx="0">
                  <c:v>368</c:v>
                </c:pt>
                <c:pt idx="1">
                  <c:v>13</c:v>
                </c:pt>
                <c:pt idx="2">
                  <c:v>391</c:v>
                </c:pt>
                <c:pt idx="3">
                  <c:v>2</c:v>
                </c:pt>
                <c:pt idx="4">
                  <c:v>97</c:v>
                </c:pt>
                <c:pt idx="5">
                  <c:v>3</c:v>
                </c:pt>
              </c:numCache>
            </c:numRef>
          </c:val>
        </c:ser>
        <c:ser>
          <c:idx val="2"/>
          <c:order val="2"/>
          <c:tx>
            <c:strRef>
              <c:f>'графика 14-2024'!$A$4</c:f>
              <c:strCache>
                <c:ptCount val="1"/>
                <c:pt idx="0">
                  <c:v>2024</c:v>
                </c:pt>
              </c:strCache>
            </c:strRef>
          </c:tx>
          <c:invertIfNegative val="0"/>
          <c:dLbls>
            <c:dLbl>
              <c:idx val="0"/>
              <c:layout>
                <c:manualLayout>
                  <c:x val="4.9566294919454771E-3"/>
                  <c:y val="-4.6477850399419027E-2"/>
                </c:manualLayout>
              </c:layout>
              <c:showLegendKey val="0"/>
              <c:showVal val="1"/>
              <c:showCatName val="0"/>
              <c:showSerName val="0"/>
              <c:showPercent val="0"/>
              <c:showBubbleSize val="0"/>
            </c:dLbl>
            <c:dLbl>
              <c:idx val="1"/>
              <c:layout>
                <c:manualLayout>
                  <c:x val="1.4869888475836401E-2"/>
                  <c:y val="0"/>
                </c:manualLayout>
              </c:layout>
              <c:showLegendKey val="0"/>
              <c:showVal val="1"/>
              <c:showCatName val="0"/>
              <c:showSerName val="0"/>
              <c:showPercent val="0"/>
              <c:showBubbleSize val="0"/>
            </c:dLbl>
            <c:dLbl>
              <c:idx val="2"/>
              <c:layout>
                <c:manualLayout>
                  <c:x val="1.1565468814539447E-2"/>
                  <c:y val="-5.8097312999273783E-3"/>
                </c:manualLayout>
              </c:layout>
              <c:showLegendKey val="0"/>
              <c:showVal val="1"/>
              <c:showCatName val="0"/>
              <c:showSerName val="0"/>
              <c:showPercent val="0"/>
              <c:showBubbleSize val="0"/>
            </c:dLbl>
            <c:dLbl>
              <c:idx val="3"/>
              <c:layout>
                <c:manualLayout>
                  <c:x val="1.4869888475836431E-2"/>
                  <c:y val="0"/>
                </c:manualLayout>
              </c:layout>
              <c:showLegendKey val="0"/>
              <c:showVal val="1"/>
              <c:showCatName val="0"/>
              <c:showSerName val="0"/>
              <c:showPercent val="0"/>
              <c:showBubbleSize val="0"/>
            </c:dLbl>
            <c:dLbl>
              <c:idx val="4"/>
              <c:layout>
                <c:manualLayout>
                  <c:x val="1.486988847583637E-2"/>
                  <c:y val="0"/>
                </c:manualLayout>
              </c:layout>
              <c:showLegendKey val="0"/>
              <c:showVal val="1"/>
              <c:showCatName val="0"/>
              <c:showSerName val="0"/>
              <c:showPercent val="0"/>
              <c:showBubbleSize val="0"/>
            </c:dLbl>
            <c:dLbl>
              <c:idx val="7"/>
              <c:layout>
                <c:manualLayout>
                  <c:x val="1.1565468814539447E-2"/>
                  <c:y val="-2.9048656499636892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'графика 14-2024'!$B$1:$G$1</c:f>
              <c:strCache>
                <c:ptCount val="6"/>
                <c:pt idx="0">
                  <c:v>Внесени ОА</c:v>
                </c:pt>
                <c:pt idx="1">
                  <c:v>Върнати по ОА</c:v>
                </c:pt>
                <c:pt idx="2">
                  <c:v>Внесени споразумения</c:v>
                </c:pt>
                <c:pt idx="3">
                  <c:v>Върнати по споразумения</c:v>
                </c:pt>
                <c:pt idx="4">
                  <c:v>Внесени по чл.78а</c:v>
                </c:pt>
                <c:pt idx="5">
                  <c:v>Върнати по чл.78а</c:v>
                </c:pt>
              </c:strCache>
            </c:strRef>
          </c:cat>
          <c:val>
            <c:numRef>
              <c:f>'графика 14-2024'!$B$4:$G$4</c:f>
              <c:numCache>
                <c:formatCode>General</c:formatCode>
                <c:ptCount val="6"/>
                <c:pt idx="0">
                  <c:v>399</c:v>
                </c:pt>
                <c:pt idx="1">
                  <c:v>10</c:v>
                </c:pt>
                <c:pt idx="2">
                  <c:v>366</c:v>
                </c:pt>
                <c:pt idx="3">
                  <c:v>5</c:v>
                </c:pt>
                <c:pt idx="4">
                  <c:v>75</c:v>
                </c:pt>
                <c:pt idx="5">
                  <c:v>4</c:v>
                </c:pt>
              </c:numCache>
            </c:numRef>
          </c:val>
        </c:ser>
        <c:dLbls>
          <c:showLegendKey val="0"/>
          <c:showVal val="0"/>
          <c:showCatName val="0"/>
          <c:showSerName val="0"/>
          <c:showPercent val="0"/>
          <c:showBubbleSize val="0"/>
        </c:dLbls>
        <c:gapWidth val="150"/>
        <c:shape val="cylinder"/>
        <c:axId val="215854592"/>
        <c:axId val="218577664"/>
        <c:axId val="0"/>
      </c:bar3DChart>
      <c:catAx>
        <c:axId val="215854592"/>
        <c:scaling>
          <c:orientation val="minMax"/>
        </c:scaling>
        <c:delete val="0"/>
        <c:axPos val="b"/>
        <c:majorTickMark val="out"/>
        <c:minorTickMark val="none"/>
        <c:tickLblPos val="nextTo"/>
        <c:crossAx val="218577664"/>
        <c:crosses val="autoZero"/>
        <c:auto val="1"/>
        <c:lblAlgn val="ctr"/>
        <c:lblOffset val="100"/>
        <c:noMultiLvlLbl val="0"/>
      </c:catAx>
      <c:valAx>
        <c:axId val="218577664"/>
        <c:scaling>
          <c:orientation val="minMax"/>
        </c:scaling>
        <c:delete val="0"/>
        <c:axPos val="l"/>
        <c:majorGridlines/>
        <c:numFmt formatCode="General" sourceLinked="1"/>
        <c:majorTickMark val="out"/>
        <c:minorTickMark val="none"/>
        <c:tickLblPos val="nextTo"/>
        <c:crossAx val="21585459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'графика 15-2024'!$B$4</c:f>
              <c:strCache>
                <c:ptCount val="1"/>
                <c:pt idx="0">
                  <c:v>2022</c:v>
                </c:pt>
              </c:strCache>
            </c:strRef>
          </c:tx>
          <c:invertIfNegative val="0"/>
          <c:dLbls>
            <c:showLegendKey val="0"/>
            <c:showVal val="1"/>
            <c:showCatName val="0"/>
            <c:showSerName val="0"/>
            <c:showPercent val="0"/>
            <c:showBubbleSize val="0"/>
            <c:showLeaderLines val="0"/>
          </c:dLbls>
          <c:cat>
            <c:strRef>
              <c:f>'графика 15-2024'!$C$3:$D$3</c:f>
              <c:strCache>
                <c:ptCount val="2"/>
                <c:pt idx="0">
                  <c:v>ОП Велико Търново</c:v>
                </c:pt>
                <c:pt idx="1">
                  <c:v>РП Велико Търново</c:v>
                </c:pt>
              </c:strCache>
            </c:strRef>
          </c:cat>
          <c:val>
            <c:numRef>
              <c:f>'графика 15-2024'!$C$4:$D$4</c:f>
              <c:numCache>
                <c:formatCode>General</c:formatCode>
                <c:ptCount val="2"/>
                <c:pt idx="0">
                  <c:v>2</c:v>
                </c:pt>
                <c:pt idx="1">
                  <c:v>15</c:v>
                </c:pt>
              </c:numCache>
            </c:numRef>
          </c:val>
        </c:ser>
        <c:ser>
          <c:idx val="1"/>
          <c:order val="1"/>
          <c:tx>
            <c:strRef>
              <c:f>'графика 15-2024'!$B$5</c:f>
              <c:strCache>
                <c:ptCount val="1"/>
                <c:pt idx="0">
                  <c:v>2023</c:v>
                </c:pt>
              </c:strCache>
            </c:strRef>
          </c:tx>
          <c:invertIfNegative val="0"/>
          <c:dLbls>
            <c:showLegendKey val="0"/>
            <c:showVal val="1"/>
            <c:showCatName val="0"/>
            <c:showSerName val="0"/>
            <c:showPercent val="0"/>
            <c:showBubbleSize val="0"/>
            <c:showLeaderLines val="0"/>
          </c:dLbls>
          <c:cat>
            <c:strRef>
              <c:f>'графика 15-2024'!$C$3:$D$3</c:f>
              <c:strCache>
                <c:ptCount val="2"/>
                <c:pt idx="0">
                  <c:v>ОП Велико Търново</c:v>
                </c:pt>
                <c:pt idx="1">
                  <c:v>РП Велико Търново</c:v>
                </c:pt>
              </c:strCache>
            </c:strRef>
          </c:cat>
          <c:val>
            <c:numRef>
              <c:f>'графика 15-2024'!$C$5:$D$5</c:f>
              <c:numCache>
                <c:formatCode>General</c:formatCode>
                <c:ptCount val="2"/>
                <c:pt idx="0">
                  <c:v>2</c:v>
                </c:pt>
                <c:pt idx="1">
                  <c:v>13</c:v>
                </c:pt>
              </c:numCache>
            </c:numRef>
          </c:val>
        </c:ser>
        <c:ser>
          <c:idx val="2"/>
          <c:order val="2"/>
          <c:tx>
            <c:strRef>
              <c:f>'графика 15-2024'!$B$6</c:f>
              <c:strCache>
                <c:ptCount val="1"/>
                <c:pt idx="0">
                  <c:v>2024</c:v>
                </c:pt>
              </c:strCache>
            </c:strRef>
          </c:tx>
          <c:invertIfNegative val="0"/>
          <c:dLbls>
            <c:showLegendKey val="0"/>
            <c:showVal val="1"/>
            <c:showCatName val="0"/>
            <c:showSerName val="0"/>
            <c:showPercent val="0"/>
            <c:showBubbleSize val="0"/>
            <c:showLeaderLines val="0"/>
          </c:dLbls>
          <c:cat>
            <c:strRef>
              <c:f>'графика 15-2024'!$C$3:$D$3</c:f>
              <c:strCache>
                <c:ptCount val="2"/>
                <c:pt idx="0">
                  <c:v>ОП Велико Търново</c:v>
                </c:pt>
                <c:pt idx="1">
                  <c:v>РП Велико Търново</c:v>
                </c:pt>
              </c:strCache>
            </c:strRef>
          </c:cat>
          <c:val>
            <c:numRef>
              <c:f>'графика 15-2024'!$C$6:$D$6</c:f>
              <c:numCache>
                <c:formatCode>General</c:formatCode>
                <c:ptCount val="2"/>
                <c:pt idx="0">
                  <c:v>3</c:v>
                </c:pt>
                <c:pt idx="1">
                  <c:v>12</c:v>
                </c:pt>
              </c:numCache>
            </c:numRef>
          </c:val>
        </c:ser>
        <c:dLbls>
          <c:showLegendKey val="0"/>
          <c:showVal val="0"/>
          <c:showCatName val="0"/>
          <c:showSerName val="0"/>
          <c:showPercent val="0"/>
          <c:showBubbleSize val="0"/>
        </c:dLbls>
        <c:gapWidth val="150"/>
        <c:shape val="cylinder"/>
        <c:axId val="216485888"/>
        <c:axId val="219644480"/>
        <c:axId val="0"/>
      </c:bar3DChart>
      <c:catAx>
        <c:axId val="216485888"/>
        <c:scaling>
          <c:orientation val="minMax"/>
        </c:scaling>
        <c:delete val="0"/>
        <c:axPos val="b"/>
        <c:majorTickMark val="out"/>
        <c:minorTickMark val="none"/>
        <c:tickLblPos val="nextTo"/>
        <c:crossAx val="219644480"/>
        <c:crosses val="autoZero"/>
        <c:auto val="1"/>
        <c:lblAlgn val="ctr"/>
        <c:lblOffset val="100"/>
        <c:noMultiLvlLbl val="0"/>
      </c:catAx>
      <c:valAx>
        <c:axId val="219644480"/>
        <c:scaling>
          <c:orientation val="minMax"/>
        </c:scaling>
        <c:delete val="0"/>
        <c:axPos val="l"/>
        <c:majorGridlines/>
        <c:numFmt formatCode="General" sourceLinked="1"/>
        <c:majorTickMark val="out"/>
        <c:minorTickMark val="none"/>
        <c:tickLblPos val="nextTo"/>
        <c:crossAx val="21648588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4016185476815399E-2"/>
          <c:y val="7.4548702245552642E-2"/>
          <c:w val="0.64699759405074364"/>
          <c:h val="0.8326195683872849"/>
        </c:manualLayout>
      </c:layout>
      <c:lineChart>
        <c:grouping val="standard"/>
        <c:varyColors val="0"/>
        <c:ser>
          <c:idx val="0"/>
          <c:order val="0"/>
          <c:tx>
            <c:strRef>
              <c:f>'графика 14 и 15-2022'!$O$7</c:f>
              <c:strCache>
                <c:ptCount val="1"/>
                <c:pt idx="0">
                  <c:v>ОП В.Търново</c:v>
                </c:pt>
              </c:strCache>
            </c:strRef>
          </c:tx>
          <c:marker>
            <c:symbol val="none"/>
          </c:marker>
          <c:cat>
            <c:numRef>
              <c:f>'графика 14 и 15-2022'!$N$8:$N$10</c:f>
              <c:numCache>
                <c:formatCode>General</c:formatCode>
                <c:ptCount val="3"/>
                <c:pt idx="0">
                  <c:v>2022</c:v>
                </c:pt>
                <c:pt idx="1">
                  <c:v>2023</c:v>
                </c:pt>
                <c:pt idx="2">
                  <c:v>2024</c:v>
                </c:pt>
              </c:numCache>
            </c:numRef>
          </c:cat>
          <c:val>
            <c:numRef>
              <c:f>'графика 14 и 15-2022'!$O$8:$O$10</c:f>
              <c:numCache>
                <c:formatCode>General</c:formatCode>
                <c:ptCount val="3"/>
                <c:pt idx="0">
                  <c:v>4.5999999999999996</c:v>
                </c:pt>
                <c:pt idx="1">
                  <c:v>6.9</c:v>
                </c:pt>
                <c:pt idx="2">
                  <c:v>4.5999999999999996</c:v>
                </c:pt>
              </c:numCache>
            </c:numRef>
          </c:val>
          <c:smooth val="0"/>
        </c:ser>
        <c:ser>
          <c:idx val="1"/>
          <c:order val="1"/>
          <c:tx>
            <c:strRef>
              <c:f>'графика 14 и 15-2022'!$P$7</c:f>
              <c:strCache>
                <c:ptCount val="1"/>
                <c:pt idx="0">
                  <c:v>РП В.Търново</c:v>
                </c:pt>
              </c:strCache>
            </c:strRef>
          </c:tx>
          <c:marker>
            <c:symbol val="none"/>
          </c:marker>
          <c:cat>
            <c:numRef>
              <c:f>'графика 14 и 15-2022'!$N$8:$N$10</c:f>
              <c:numCache>
                <c:formatCode>General</c:formatCode>
                <c:ptCount val="3"/>
                <c:pt idx="0">
                  <c:v>2022</c:v>
                </c:pt>
                <c:pt idx="1">
                  <c:v>2023</c:v>
                </c:pt>
                <c:pt idx="2">
                  <c:v>2024</c:v>
                </c:pt>
              </c:numCache>
            </c:numRef>
          </c:cat>
          <c:val>
            <c:numRef>
              <c:f>'графика 14 и 15-2022'!$P$8:$P$10</c:f>
              <c:numCache>
                <c:formatCode>General</c:formatCode>
                <c:ptCount val="3"/>
                <c:pt idx="0">
                  <c:v>1.95</c:v>
                </c:pt>
                <c:pt idx="1">
                  <c:v>1.6</c:v>
                </c:pt>
                <c:pt idx="2">
                  <c:v>1.5</c:v>
                </c:pt>
              </c:numCache>
            </c:numRef>
          </c:val>
          <c:smooth val="0"/>
        </c:ser>
        <c:dLbls>
          <c:showLegendKey val="0"/>
          <c:showVal val="0"/>
          <c:showCatName val="0"/>
          <c:showSerName val="0"/>
          <c:showPercent val="0"/>
          <c:showBubbleSize val="0"/>
        </c:dLbls>
        <c:marker val="1"/>
        <c:smooth val="0"/>
        <c:axId val="216486912"/>
        <c:axId val="219646208"/>
      </c:lineChart>
      <c:catAx>
        <c:axId val="216486912"/>
        <c:scaling>
          <c:orientation val="minMax"/>
        </c:scaling>
        <c:delete val="0"/>
        <c:axPos val="b"/>
        <c:numFmt formatCode="General" sourceLinked="1"/>
        <c:majorTickMark val="out"/>
        <c:minorTickMark val="none"/>
        <c:tickLblPos val="nextTo"/>
        <c:crossAx val="219646208"/>
        <c:crosses val="autoZero"/>
        <c:auto val="1"/>
        <c:lblAlgn val="ctr"/>
        <c:lblOffset val="100"/>
        <c:noMultiLvlLbl val="0"/>
      </c:catAx>
      <c:valAx>
        <c:axId val="219646208"/>
        <c:scaling>
          <c:orientation val="minMax"/>
        </c:scaling>
        <c:delete val="0"/>
        <c:axPos val="l"/>
        <c:majorGridlines/>
        <c:numFmt formatCode="General" sourceLinked="1"/>
        <c:majorTickMark val="out"/>
        <c:minorTickMark val="none"/>
        <c:tickLblPos val="nextTo"/>
        <c:crossAx val="21648691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'графика 17 и 18-2024'!$A$2</c:f>
              <c:strCache>
                <c:ptCount val="1"/>
                <c:pt idx="0">
                  <c:v>2022</c:v>
                </c:pt>
              </c:strCache>
            </c:strRef>
          </c:tx>
          <c:invertIfNegative val="0"/>
          <c:dLbls>
            <c:showLegendKey val="0"/>
            <c:showVal val="1"/>
            <c:showCatName val="0"/>
            <c:showSerName val="0"/>
            <c:showPercent val="0"/>
            <c:showBubbleSize val="0"/>
            <c:showLeaderLines val="0"/>
          </c:dLbls>
          <c:cat>
            <c:strRef>
              <c:f>'графика 17 и 18-2024'!$B$1:$D$1</c:f>
              <c:strCache>
                <c:ptCount val="3"/>
                <c:pt idx="0">
                  <c:v>Оправдателни присъди</c:v>
                </c:pt>
                <c:pt idx="1">
                  <c:v>по ОА</c:v>
                </c:pt>
                <c:pt idx="2">
                  <c:v>по предл. По чл.78а</c:v>
                </c:pt>
              </c:strCache>
            </c:strRef>
          </c:cat>
          <c:val>
            <c:numRef>
              <c:f>'графика 17 и 18-2024'!$B$2:$D$2</c:f>
              <c:numCache>
                <c:formatCode>General</c:formatCode>
                <c:ptCount val="3"/>
                <c:pt idx="0">
                  <c:v>18</c:v>
                </c:pt>
                <c:pt idx="1">
                  <c:v>17</c:v>
                </c:pt>
                <c:pt idx="2">
                  <c:v>1</c:v>
                </c:pt>
              </c:numCache>
            </c:numRef>
          </c:val>
        </c:ser>
        <c:ser>
          <c:idx val="1"/>
          <c:order val="1"/>
          <c:tx>
            <c:strRef>
              <c:f>'графика 17 и 18-2024'!$A$3</c:f>
              <c:strCache>
                <c:ptCount val="1"/>
                <c:pt idx="0">
                  <c:v>2023</c:v>
                </c:pt>
              </c:strCache>
            </c:strRef>
          </c:tx>
          <c:invertIfNegative val="0"/>
          <c:dLbls>
            <c:showLegendKey val="0"/>
            <c:showVal val="1"/>
            <c:showCatName val="0"/>
            <c:showSerName val="0"/>
            <c:showPercent val="0"/>
            <c:showBubbleSize val="0"/>
            <c:showLeaderLines val="0"/>
          </c:dLbls>
          <c:cat>
            <c:strRef>
              <c:f>'графика 17 и 18-2024'!$B$1:$D$1</c:f>
              <c:strCache>
                <c:ptCount val="3"/>
                <c:pt idx="0">
                  <c:v>Оправдателни присъди</c:v>
                </c:pt>
                <c:pt idx="1">
                  <c:v>по ОА</c:v>
                </c:pt>
                <c:pt idx="2">
                  <c:v>по предл. По чл.78а</c:v>
                </c:pt>
              </c:strCache>
            </c:strRef>
          </c:cat>
          <c:val>
            <c:numRef>
              <c:f>'графика 17 и 18-2024'!$B$3:$D$3</c:f>
              <c:numCache>
                <c:formatCode>General</c:formatCode>
                <c:ptCount val="3"/>
                <c:pt idx="0">
                  <c:v>10</c:v>
                </c:pt>
                <c:pt idx="1">
                  <c:v>9</c:v>
                </c:pt>
                <c:pt idx="2">
                  <c:v>1</c:v>
                </c:pt>
              </c:numCache>
            </c:numRef>
          </c:val>
        </c:ser>
        <c:ser>
          <c:idx val="2"/>
          <c:order val="2"/>
          <c:tx>
            <c:strRef>
              <c:f>'графика 17 и 18-2024'!$A$4</c:f>
              <c:strCache>
                <c:ptCount val="1"/>
                <c:pt idx="0">
                  <c:v>2024</c:v>
                </c:pt>
              </c:strCache>
            </c:strRef>
          </c:tx>
          <c:invertIfNegative val="0"/>
          <c:dLbls>
            <c:showLegendKey val="0"/>
            <c:showVal val="1"/>
            <c:showCatName val="0"/>
            <c:showSerName val="0"/>
            <c:showPercent val="0"/>
            <c:showBubbleSize val="0"/>
            <c:showLeaderLines val="0"/>
          </c:dLbls>
          <c:cat>
            <c:strRef>
              <c:f>'графика 17 и 18-2024'!$B$1:$D$1</c:f>
              <c:strCache>
                <c:ptCount val="3"/>
                <c:pt idx="0">
                  <c:v>Оправдателни присъди</c:v>
                </c:pt>
                <c:pt idx="1">
                  <c:v>по ОА</c:v>
                </c:pt>
                <c:pt idx="2">
                  <c:v>по предл. По чл.78а</c:v>
                </c:pt>
              </c:strCache>
            </c:strRef>
          </c:cat>
          <c:val>
            <c:numRef>
              <c:f>'графика 17 и 18-2024'!$B$4:$D$4</c:f>
              <c:numCache>
                <c:formatCode>General</c:formatCode>
                <c:ptCount val="3"/>
                <c:pt idx="0">
                  <c:v>8</c:v>
                </c:pt>
                <c:pt idx="1">
                  <c:v>8</c:v>
                </c:pt>
                <c:pt idx="2">
                  <c:v>0</c:v>
                </c:pt>
              </c:numCache>
            </c:numRef>
          </c:val>
        </c:ser>
        <c:dLbls>
          <c:showLegendKey val="0"/>
          <c:showVal val="0"/>
          <c:showCatName val="0"/>
          <c:showSerName val="0"/>
          <c:showPercent val="0"/>
          <c:showBubbleSize val="0"/>
        </c:dLbls>
        <c:gapWidth val="150"/>
        <c:shape val="cylinder"/>
        <c:axId val="216489472"/>
        <c:axId val="219647936"/>
        <c:axId val="0"/>
      </c:bar3DChart>
      <c:catAx>
        <c:axId val="216489472"/>
        <c:scaling>
          <c:orientation val="minMax"/>
        </c:scaling>
        <c:delete val="0"/>
        <c:axPos val="b"/>
        <c:majorTickMark val="out"/>
        <c:minorTickMark val="none"/>
        <c:tickLblPos val="nextTo"/>
        <c:crossAx val="219647936"/>
        <c:crosses val="autoZero"/>
        <c:auto val="1"/>
        <c:lblAlgn val="ctr"/>
        <c:lblOffset val="100"/>
        <c:noMultiLvlLbl val="0"/>
      </c:catAx>
      <c:valAx>
        <c:axId val="219647936"/>
        <c:scaling>
          <c:orientation val="minMax"/>
        </c:scaling>
        <c:delete val="0"/>
        <c:axPos val="l"/>
        <c:majorGridlines/>
        <c:numFmt formatCode="General" sourceLinked="1"/>
        <c:majorTickMark val="out"/>
        <c:minorTickMark val="none"/>
        <c:tickLblPos val="nextTo"/>
        <c:crossAx val="21648947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5.4516982019038665E-2"/>
          <c:y val="4.1095291659971077E-2"/>
          <c:w val="0.7461123516276883"/>
          <c:h val="0.90162129733783281"/>
        </c:manualLayout>
      </c:layout>
      <c:bar3DChart>
        <c:barDir val="col"/>
        <c:grouping val="standard"/>
        <c:varyColors val="0"/>
        <c:ser>
          <c:idx val="0"/>
          <c:order val="0"/>
          <c:tx>
            <c:strRef>
              <c:f>'графика 17 и 18-2024'!$K$2</c:f>
              <c:strCache>
                <c:ptCount val="1"/>
                <c:pt idx="0">
                  <c:v>2022</c:v>
                </c:pt>
              </c:strCache>
            </c:strRef>
          </c:tx>
          <c:invertIfNegative val="0"/>
          <c:dLbls>
            <c:showLegendKey val="0"/>
            <c:showVal val="1"/>
            <c:showCatName val="0"/>
            <c:showSerName val="0"/>
            <c:showPercent val="0"/>
            <c:showBubbleSize val="0"/>
            <c:showLeaderLines val="0"/>
          </c:dLbls>
          <c:cat>
            <c:strRef>
              <c:f>'графика 17 и 18-2024'!$L$1:$M$1</c:f>
              <c:strCache>
                <c:ptCount val="2"/>
                <c:pt idx="0">
                  <c:v>ОП В.Търново</c:v>
                </c:pt>
                <c:pt idx="1">
                  <c:v>РП В.Търново</c:v>
                </c:pt>
              </c:strCache>
            </c:strRef>
          </c:cat>
          <c:val>
            <c:numRef>
              <c:f>'графика 17 и 18-2024'!$L$2:$M$2</c:f>
              <c:numCache>
                <c:formatCode>General</c:formatCode>
                <c:ptCount val="2"/>
                <c:pt idx="0">
                  <c:v>0</c:v>
                </c:pt>
                <c:pt idx="1">
                  <c:v>13</c:v>
                </c:pt>
              </c:numCache>
            </c:numRef>
          </c:val>
        </c:ser>
        <c:ser>
          <c:idx val="1"/>
          <c:order val="1"/>
          <c:tx>
            <c:strRef>
              <c:f>'графика 17 и 18-2024'!$K$3</c:f>
              <c:strCache>
                <c:ptCount val="1"/>
                <c:pt idx="0">
                  <c:v>2023</c:v>
                </c:pt>
              </c:strCache>
            </c:strRef>
          </c:tx>
          <c:invertIfNegative val="0"/>
          <c:dLbls>
            <c:showLegendKey val="0"/>
            <c:showVal val="1"/>
            <c:showCatName val="0"/>
            <c:showSerName val="0"/>
            <c:showPercent val="0"/>
            <c:showBubbleSize val="0"/>
            <c:showLeaderLines val="0"/>
          </c:dLbls>
          <c:cat>
            <c:strRef>
              <c:f>'графика 17 и 18-2024'!$L$1:$M$1</c:f>
              <c:strCache>
                <c:ptCount val="2"/>
                <c:pt idx="0">
                  <c:v>ОП В.Търново</c:v>
                </c:pt>
                <c:pt idx="1">
                  <c:v>РП В.Търново</c:v>
                </c:pt>
              </c:strCache>
            </c:strRef>
          </c:cat>
          <c:val>
            <c:numRef>
              <c:f>'графика 17 и 18-2024'!$L$3:$M$3</c:f>
              <c:numCache>
                <c:formatCode>General</c:formatCode>
                <c:ptCount val="2"/>
                <c:pt idx="0">
                  <c:v>0</c:v>
                </c:pt>
                <c:pt idx="1">
                  <c:v>8</c:v>
                </c:pt>
              </c:numCache>
            </c:numRef>
          </c:val>
        </c:ser>
        <c:ser>
          <c:idx val="2"/>
          <c:order val="2"/>
          <c:tx>
            <c:strRef>
              <c:f>'графика 17 и 18-2024'!$K$4</c:f>
              <c:strCache>
                <c:ptCount val="1"/>
                <c:pt idx="0">
                  <c:v>2024</c:v>
                </c:pt>
              </c:strCache>
            </c:strRef>
          </c:tx>
          <c:invertIfNegative val="0"/>
          <c:dLbls>
            <c:showLegendKey val="0"/>
            <c:showVal val="1"/>
            <c:showCatName val="0"/>
            <c:showSerName val="0"/>
            <c:showPercent val="0"/>
            <c:showBubbleSize val="0"/>
            <c:showLeaderLines val="0"/>
          </c:dLbls>
          <c:cat>
            <c:strRef>
              <c:f>'графика 17 и 18-2024'!$L$1:$M$1</c:f>
              <c:strCache>
                <c:ptCount val="2"/>
                <c:pt idx="0">
                  <c:v>ОП В.Търново</c:v>
                </c:pt>
                <c:pt idx="1">
                  <c:v>РП В.Търново</c:v>
                </c:pt>
              </c:strCache>
            </c:strRef>
          </c:cat>
          <c:val>
            <c:numRef>
              <c:f>'графика 17 и 18-2024'!$L$4:$M$4</c:f>
              <c:numCache>
                <c:formatCode>General</c:formatCode>
                <c:ptCount val="2"/>
                <c:pt idx="0">
                  <c:v>3</c:v>
                </c:pt>
                <c:pt idx="1">
                  <c:v>7</c:v>
                </c:pt>
              </c:numCache>
            </c:numRef>
          </c:val>
        </c:ser>
        <c:dLbls>
          <c:showLegendKey val="0"/>
          <c:showVal val="0"/>
          <c:showCatName val="0"/>
          <c:showSerName val="0"/>
          <c:showPercent val="0"/>
          <c:showBubbleSize val="0"/>
        </c:dLbls>
        <c:gapWidth val="150"/>
        <c:shape val="pyramid"/>
        <c:axId val="216539136"/>
        <c:axId val="219649664"/>
        <c:axId val="213264896"/>
      </c:bar3DChart>
      <c:catAx>
        <c:axId val="216539136"/>
        <c:scaling>
          <c:orientation val="minMax"/>
        </c:scaling>
        <c:delete val="0"/>
        <c:axPos val="b"/>
        <c:majorTickMark val="out"/>
        <c:minorTickMark val="none"/>
        <c:tickLblPos val="nextTo"/>
        <c:crossAx val="219649664"/>
        <c:crosses val="autoZero"/>
        <c:auto val="1"/>
        <c:lblAlgn val="ctr"/>
        <c:lblOffset val="100"/>
        <c:noMultiLvlLbl val="0"/>
      </c:catAx>
      <c:valAx>
        <c:axId val="219649664"/>
        <c:scaling>
          <c:orientation val="minMax"/>
        </c:scaling>
        <c:delete val="0"/>
        <c:axPos val="l"/>
        <c:majorGridlines>
          <c:spPr>
            <a:ln>
              <a:noFill/>
            </a:ln>
          </c:spPr>
        </c:majorGridlines>
        <c:numFmt formatCode="General" sourceLinked="1"/>
        <c:majorTickMark val="out"/>
        <c:minorTickMark val="none"/>
        <c:tickLblPos val="nextTo"/>
        <c:crossAx val="216539136"/>
        <c:crosses val="autoZero"/>
        <c:crossBetween val="between"/>
      </c:valAx>
      <c:serAx>
        <c:axId val="213264896"/>
        <c:scaling>
          <c:orientation val="minMax"/>
        </c:scaling>
        <c:delete val="0"/>
        <c:axPos val="b"/>
        <c:majorTickMark val="out"/>
        <c:minorTickMark val="none"/>
        <c:tickLblPos val="nextTo"/>
        <c:crossAx val="219649664"/>
        <c:crosses val="autoZero"/>
      </c:serAx>
    </c:plotArea>
    <c:legend>
      <c:legendPos val="r"/>
      <c:layout/>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'графика 19-2024'!$B$4</c:f>
              <c:strCache>
                <c:ptCount val="1"/>
                <c:pt idx="0">
                  <c:v>2022</c:v>
                </c:pt>
              </c:strCache>
            </c:strRef>
          </c:tx>
          <c:invertIfNegative val="0"/>
          <c:dLbls>
            <c:showLegendKey val="0"/>
            <c:showVal val="1"/>
            <c:showCatName val="0"/>
            <c:showSerName val="0"/>
            <c:showPercent val="0"/>
            <c:showBubbleSize val="0"/>
            <c:showLeaderLines val="0"/>
          </c:dLbls>
          <c:cat>
            <c:strRef>
              <c:f>'графика 19-2024'!$C$3:$F$3</c:f>
              <c:strCache>
                <c:ptCount val="4"/>
                <c:pt idx="0">
                  <c:v>Наблюдавани ДП</c:v>
                </c:pt>
                <c:pt idx="1">
                  <c:v>Решени ДП</c:v>
                </c:pt>
                <c:pt idx="2">
                  <c:v>Осъдени лица</c:v>
                </c:pt>
                <c:pt idx="3">
                  <c:v>Оправдани лица </c:v>
                </c:pt>
              </c:strCache>
            </c:strRef>
          </c:cat>
          <c:val>
            <c:numRef>
              <c:f>'графика 19-2024'!$C$4:$F$4</c:f>
              <c:numCache>
                <c:formatCode>General</c:formatCode>
                <c:ptCount val="4"/>
                <c:pt idx="0">
                  <c:v>71</c:v>
                </c:pt>
                <c:pt idx="1">
                  <c:v>27</c:v>
                </c:pt>
                <c:pt idx="2">
                  <c:v>3</c:v>
                </c:pt>
                <c:pt idx="3">
                  <c:v>0</c:v>
                </c:pt>
              </c:numCache>
            </c:numRef>
          </c:val>
        </c:ser>
        <c:ser>
          <c:idx val="1"/>
          <c:order val="1"/>
          <c:tx>
            <c:strRef>
              <c:f>'графика 19-2024'!$B$5</c:f>
              <c:strCache>
                <c:ptCount val="1"/>
                <c:pt idx="0">
                  <c:v>2023</c:v>
                </c:pt>
              </c:strCache>
            </c:strRef>
          </c:tx>
          <c:invertIfNegative val="0"/>
          <c:dLbls>
            <c:showLegendKey val="0"/>
            <c:showVal val="1"/>
            <c:showCatName val="0"/>
            <c:showSerName val="0"/>
            <c:showPercent val="0"/>
            <c:showBubbleSize val="0"/>
            <c:showLeaderLines val="0"/>
          </c:dLbls>
          <c:cat>
            <c:strRef>
              <c:f>'графика 19-2024'!$C$3:$F$3</c:f>
              <c:strCache>
                <c:ptCount val="4"/>
                <c:pt idx="0">
                  <c:v>Наблюдавани ДП</c:v>
                </c:pt>
                <c:pt idx="1">
                  <c:v>Решени ДП</c:v>
                </c:pt>
                <c:pt idx="2">
                  <c:v>Осъдени лица</c:v>
                </c:pt>
                <c:pt idx="3">
                  <c:v>Оправдани лица </c:v>
                </c:pt>
              </c:strCache>
            </c:strRef>
          </c:cat>
          <c:val>
            <c:numRef>
              <c:f>'графика 19-2024'!$C$5:$F$5</c:f>
              <c:numCache>
                <c:formatCode>General</c:formatCode>
                <c:ptCount val="4"/>
                <c:pt idx="0">
                  <c:v>86</c:v>
                </c:pt>
                <c:pt idx="1">
                  <c:v>36</c:v>
                </c:pt>
                <c:pt idx="2">
                  <c:v>5</c:v>
                </c:pt>
                <c:pt idx="3">
                  <c:v>0</c:v>
                </c:pt>
              </c:numCache>
            </c:numRef>
          </c:val>
        </c:ser>
        <c:ser>
          <c:idx val="2"/>
          <c:order val="2"/>
          <c:tx>
            <c:strRef>
              <c:f>'графика 19-2024'!$B$6</c:f>
              <c:strCache>
                <c:ptCount val="1"/>
                <c:pt idx="0">
                  <c:v>2024</c:v>
                </c:pt>
              </c:strCache>
            </c:strRef>
          </c:tx>
          <c:invertIfNegative val="0"/>
          <c:dLbls>
            <c:showLegendKey val="0"/>
            <c:showVal val="1"/>
            <c:showCatName val="0"/>
            <c:showSerName val="0"/>
            <c:showPercent val="0"/>
            <c:showBubbleSize val="0"/>
            <c:showLeaderLines val="0"/>
          </c:dLbls>
          <c:cat>
            <c:strRef>
              <c:f>'графика 19-2024'!$C$3:$F$3</c:f>
              <c:strCache>
                <c:ptCount val="4"/>
                <c:pt idx="0">
                  <c:v>Наблюдавани ДП</c:v>
                </c:pt>
                <c:pt idx="1">
                  <c:v>Решени ДП</c:v>
                </c:pt>
                <c:pt idx="2">
                  <c:v>Осъдени лица</c:v>
                </c:pt>
                <c:pt idx="3">
                  <c:v>Оправдани лица </c:v>
                </c:pt>
              </c:strCache>
            </c:strRef>
          </c:cat>
          <c:val>
            <c:numRef>
              <c:f>'графика 19-2024'!$C$6:$F$6</c:f>
              <c:numCache>
                <c:formatCode>General</c:formatCode>
                <c:ptCount val="4"/>
                <c:pt idx="0">
                  <c:v>74</c:v>
                </c:pt>
                <c:pt idx="1">
                  <c:v>40</c:v>
                </c:pt>
                <c:pt idx="2">
                  <c:v>11</c:v>
                </c:pt>
                <c:pt idx="3">
                  <c:v>0</c:v>
                </c:pt>
              </c:numCache>
            </c:numRef>
          </c:val>
        </c:ser>
        <c:dLbls>
          <c:showLegendKey val="0"/>
          <c:showVal val="0"/>
          <c:showCatName val="0"/>
          <c:showSerName val="0"/>
          <c:showPercent val="0"/>
          <c:showBubbleSize val="0"/>
        </c:dLbls>
        <c:gapWidth val="150"/>
        <c:shape val="cylinder"/>
        <c:axId val="216540672"/>
        <c:axId val="219651392"/>
        <c:axId val="213265536"/>
      </c:bar3DChart>
      <c:catAx>
        <c:axId val="216540672"/>
        <c:scaling>
          <c:orientation val="minMax"/>
        </c:scaling>
        <c:delete val="0"/>
        <c:axPos val="b"/>
        <c:majorTickMark val="out"/>
        <c:minorTickMark val="none"/>
        <c:tickLblPos val="nextTo"/>
        <c:crossAx val="219651392"/>
        <c:crosses val="autoZero"/>
        <c:auto val="1"/>
        <c:lblAlgn val="ctr"/>
        <c:lblOffset val="100"/>
        <c:noMultiLvlLbl val="0"/>
      </c:catAx>
      <c:valAx>
        <c:axId val="219651392"/>
        <c:scaling>
          <c:orientation val="minMax"/>
        </c:scaling>
        <c:delete val="0"/>
        <c:axPos val="l"/>
        <c:majorGridlines/>
        <c:numFmt formatCode="General" sourceLinked="1"/>
        <c:majorTickMark val="out"/>
        <c:minorTickMark val="none"/>
        <c:tickLblPos val="nextTo"/>
        <c:crossAx val="216540672"/>
        <c:crosses val="autoZero"/>
        <c:crossBetween val="between"/>
      </c:valAx>
      <c:serAx>
        <c:axId val="213265536"/>
        <c:scaling>
          <c:orientation val="minMax"/>
        </c:scaling>
        <c:delete val="0"/>
        <c:axPos val="b"/>
        <c:majorTickMark val="out"/>
        <c:minorTickMark val="none"/>
        <c:tickLblPos val="nextTo"/>
        <c:crossAx val="219651392"/>
        <c:crosses val="autoZero"/>
      </c:ser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'графика 2-2022'!$A$2</c:f>
              <c:strCache>
                <c:ptCount val="1"/>
                <c:pt idx="0">
                  <c:v>2022</c:v>
                </c:pt>
              </c:strCache>
            </c:strRef>
          </c:tx>
          <c:invertIfNegative val="0"/>
          <c:dLbls>
            <c:dLbl>
              <c:idx val="0"/>
              <c:layout>
                <c:manualLayout>
                  <c:x val="6.9991251093613135E-3"/>
                  <c:y val="-1.4814814814814815E-2"/>
                </c:manualLayout>
              </c:layout>
              <c:showLegendKey val="0"/>
              <c:showVal val="1"/>
              <c:showCatName val="0"/>
              <c:showSerName val="0"/>
              <c:showPercent val="0"/>
              <c:showBubbleSize val="0"/>
            </c:dLbl>
            <c:dLbl>
              <c:idx val="1"/>
              <c:layout>
                <c:manualLayout>
                  <c:x val="8.7489063867016627E-3"/>
                  <c:y val="-1.7283950617283949E-2"/>
                </c:manualLayout>
              </c:layout>
              <c:showLegendKey val="0"/>
              <c:showVal val="1"/>
              <c:showCatName val="0"/>
              <c:showSerName val="0"/>
              <c:showPercent val="0"/>
              <c:showBubbleSize val="0"/>
            </c:dLbl>
            <c:txPr>
              <a:bodyPr rot="-5400000" vert="horz"/>
              <a:lstStyle/>
              <a:p>
                <a:pPr>
                  <a:defRPr/>
                </a:pPr>
                <a:endParaRPr lang="bg-BG"/>
              </a:p>
            </c:txPr>
            <c:showLegendKey val="0"/>
            <c:showVal val="1"/>
            <c:showCatName val="0"/>
            <c:showSerName val="0"/>
            <c:showPercent val="0"/>
            <c:showBubbleSize val="0"/>
            <c:showLeaderLines val="0"/>
          </c:dLbls>
          <c:cat>
            <c:strRef>
              <c:f>'графика 2-2022'!$B$1:$E$1</c:f>
              <c:strCache>
                <c:ptCount val="4"/>
                <c:pt idx="0">
                  <c:v>Регистрирани</c:v>
                </c:pt>
                <c:pt idx="1">
                  <c:v>Решени</c:v>
                </c:pt>
                <c:pt idx="2">
                  <c:v>Отказ за обр.</c:v>
                </c:pt>
                <c:pt idx="3">
                  <c:v>%</c:v>
                </c:pt>
              </c:strCache>
            </c:strRef>
          </c:cat>
          <c:val>
            <c:numRef>
              <c:f>'графика 2-2022'!$B$2:$E$2</c:f>
              <c:numCache>
                <c:formatCode>General</c:formatCode>
                <c:ptCount val="4"/>
                <c:pt idx="0">
                  <c:v>5417</c:v>
                </c:pt>
                <c:pt idx="1">
                  <c:v>5812</c:v>
                </c:pt>
                <c:pt idx="2">
                  <c:v>3548</c:v>
                </c:pt>
                <c:pt idx="3">
                  <c:v>61.04</c:v>
                </c:pt>
              </c:numCache>
            </c:numRef>
          </c:val>
        </c:ser>
        <c:ser>
          <c:idx val="1"/>
          <c:order val="1"/>
          <c:tx>
            <c:strRef>
              <c:f>'графика 2-2022'!$A$3</c:f>
              <c:strCache>
                <c:ptCount val="1"/>
                <c:pt idx="0">
                  <c:v>2023</c:v>
                </c:pt>
              </c:strCache>
            </c:strRef>
          </c:tx>
          <c:invertIfNegative val="0"/>
          <c:dLbls>
            <c:dLbl>
              <c:idx val="0"/>
              <c:layout>
                <c:manualLayout>
                  <c:x val="1.5748031496062992E-2"/>
                  <c:y val="-1.4814814814814821E-2"/>
                </c:manualLayout>
              </c:layout>
              <c:showLegendKey val="0"/>
              <c:showVal val="1"/>
              <c:showCatName val="0"/>
              <c:showSerName val="0"/>
              <c:showPercent val="0"/>
              <c:showBubbleSize val="0"/>
            </c:dLbl>
            <c:dLbl>
              <c:idx val="1"/>
              <c:layout>
                <c:manualLayout>
                  <c:x val="1.399825021872266E-2"/>
                  <c:y val="-1.2345679012345685E-2"/>
                </c:manualLayout>
              </c:layout>
              <c:showLegendKey val="0"/>
              <c:showVal val="1"/>
              <c:showCatName val="0"/>
              <c:showSerName val="0"/>
              <c:showPercent val="0"/>
              <c:showBubbleSize val="0"/>
            </c:dLbl>
            <c:dLbl>
              <c:idx val="2"/>
              <c:layout>
                <c:manualLayout>
                  <c:x val="1.0498687664041995E-2"/>
                  <c:y val="-1.481481481481477E-2"/>
                </c:manualLayout>
              </c:layout>
              <c:showLegendKey val="0"/>
              <c:showVal val="1"/>
              <c:showCatName val="0"/>
              <c:showSerName val="0"/>
              <c:showPercent val="0"/>
              <c:showBubbleSize val="0"/>
            </c:dLbl>
            <c:txPr>
              <a:bodyPr rot="-5400000" vert="horz"/>
              <a:lstStyle/>
              <a:p>
                <a:pPr>
                  <a:defRPr/>
                </a:pPr>
                <a:endParaRPr lang="bg-BG"/>
              </a:p>
            </c:txPr>
            <c:showLegendKey val="0"/>
            <c:showVal val="1"/>
            <c:showCatName val="0"/>
            <c:showSerName val="0"/>
            <c:showPercent val="0"/>
            <c:showBubbleSize val="0"/>
            <c:showLeaderLines val="0"/>
          </c:dLbls>
          <c:cat>
            <c:strRef>
              <c:f>'графика 2-2022'!$B$1:$E$1</c:f>
              <c:strCache>
                <c:ptCount val="4"/>
                <c:pt idx="0">
                  <c:v>Регистрирани</c:v>
                </c:pt>
                <c:pt idx="1">
                  <c:v>Решени</c:v>
                </c:pt>
                <c:pt idx="2">
                  <c:v>Отказ за обр.</c:v>
                </c:pt>
                <c:pt idx="3">
                  <c:v>%</c:v>
                </c:pt>
              </c:strCache>
            </c:strRef>
          </c:cat>
          <c:val>
            <c:numRef>
              <c:f>'графика 2-2022'!$B$3:$E$3</c:f>
              <c:numCache>
                <c:formatCode>General</c:formatCode>
                <c:ptCount val="4"/>
                <c:pt idx="0">
                  <c:v>6023</c:v>
                </c:pt>
                <c:pt idx="1">
                  <c:v>6322</c:v>
                </c:pt>
                <c:pt idx="2">
                  <c:v>3885</c:v>
                </c:pt>
                <c:pt idx="3">
                  <c:v>61.45</c:v>
                </c:pt>
              </c:numCache>
            </c:numRef>
          </c:val>
        </c:ser>
        <c:ser>
          <c:idx val="2"/>
          <c:order val="2"/>
          <c:tx>
            <c:strRef>
              <c:f>'графика 2-2022'!$A$4</c:f>
              <c:strCache>
                <c:ptCount val="1"/>
                <c:pt idx="0">
                  <c:v>2024</c:v>
                </c:pt>
              </c:strCache>
            </c:strRef>
          </c:tx>
          <c:invertIfNegative val="0"/>
          <c:dLbls>
            <c:dLbl>
              <c:idx val="0"/>
              <c:layout>
                <c:manualLayout>
                  <c:x val="1.2248468941382295E-2"/>
                  <c:y val="-1.4814814814814815E-2"/>
                </c:manualLayout>
              </c:layout>
              <c:showLegendKey val="0"/>
              <c:showVal val="1"/>
              <c:showCatName val="0"/>
              <c:showSerName val="0"/>
              <c:showPercent val="0"/>
              <c:showBubbleSize val="0"/>
            </c:dLbl>
            <c:dLbl>
              <c:idx val="1"/>
              <c:layout>
                <c:manualLayout>
                  <c:x val="1.0498687664041995E-2"/>
                  <c:y val="-1.7283950617283973E-2"/>
                </c:manualLayout>
              </c:layout>
              <c:showLegendKey val="0"/>
              <c:showVal val="1"/>
              <c:showCatName val="0"/>
              <c:showSerName val="0"/>
              <c:showPercent val="0"/>
              <c:showBubbleSize val="0"/>
            </c:dLbl>
            <c:txPr>
              <a:bodyPr rot="-5400000" vert="horz"/>
              <a:lstStyle/>
              <a:p>
                <a:pPr>
                  <a:defRPr/>
                </a:pPr>
                <a:endParaRPr lang="bg-BG"/>
              </a:p>
            </c:txPr>
            <c:showLegendKey val="0"/>
            <c:showVal val="1"/>
            <c:showCatName val="0"/>
            <c:showSerName val="0"/>
            <c:showPercent val="0"/>
            <c:showBubbleSize val="0"/>
            <c:showLeaderLines val="0"/>
          </c:dLbls>
          <c:cat>
            <c:strRef>
              <c:f>'графика 2-2022'!$B$1:$E$1</c:f>
              <c:strCache>
                <c:ptCount val="4"/>
                <c:pt idx="0">
                  <c:v>Регистрирани</c:v>
                </c:pt>
                <c:pt idx="1">
                  <c:v>Решени</c:v>
                </c:pt>
                <c:pt idx="2">
                  <c:v>Отказ за обр.</c:v>
                </c:pt>
                <c:pt idx="3">
                  <c:v>%</c:v>
                </c:pt>
              </c:strCache>
            </c:strRef>
          </c:cat>
          <c:val>
            <c:numRef>
              <c:f>'графика 2-2022'!$B$4:$E$4</c:f>
              <c:numCache>
                <c:formatCode>General</c:formatCode>
                <c:ptCount val="4"/>
                <c:pt idx="0">
                  <c:v>6586</c:v>
                </c:pt>
                <c:pt idx="1">
                  <c:v>6846</c:v>
                </c:pt>
                <c:pt idx="2">
                  <c:v>4111</c:v>
                </c:pt>
                <c:pt idx="3">
                  <c:v>63.38</c:v>
                </c:pt>
              </c:numCache>
            </c:numRef>
          </c:val>
        </c:ser>
        <c:dLbls>
          <c:showLegendKey val="0"/>
          <c:showVal val="0"/>
          <c:showCatName val="0"/>
          <c:showSerName val="0"/>
          <c:showPercent val="0"/>
          <c:showBubbleSize val="0"/>
        </c:dLbls>
        <c:gapWidth val="150"/>
        <c:shape val="cylinder"/>
        <c:axId val="213334528"/>
        <c:axId val="204988416"/>
        <c:axId val="0"/>
      </c:bar3DChart>
      <c:catAx>
        <c:axId val="213334528"/>
        <c:scaling>
          <c:orientation val="minMax"/>
        </c:scaling>
        <c:delete val="0"/>
        <c:axPos val="b"/>
        <c:majorTickMark val="out"/>
        <c:minorTickMark val="none"/>
        <c:tickLblPos val="nextTo"/>
        <c:crossAx val="204988416"/>
        <c:crosses val="autoZero"/>
        <c:auto val="1"/>
        <c:lblAlgn val="ctr"/>
        <c:lblOffset val="100"/>
        <c:noMultiLvlLbl val="0"/>
      </c:catAx>
      <c:valAx>
        <c:axId val="204988416"/>
        <c:scaling>
          <c:orientation val="minMax"/>
        </c:scaling>
        <c:delete val="0"/>
        <c:axPos val="l"/>
        <c:majorGridlines/>
        <c:numFmt formatCode="General" sourceLinked="1"/>
        <c:majorTickMark val="out"/>
        <c:minorTickMark val="none"/>
        <c:tickLblPos val="nextTo"/>
        <c:crossAx val="21333452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'графика 20-2024'!$C$5</c:f>
              <c:strCache>
                <c:ptCount val="1"/>
                <c:pt idx="0">
                  <c:v>2022</c:v>
                </c:pt>
              </c:strCache>
            </c:strRef>
          </c:tx>
          <c:invertIfNegative val="0"/>
          <c:dLbls>
            <c:showLegendKey val="0"/>
            <c:showVal val="1"/>
            <c:showCatName val="0"/>
            <c:showSerName val="0"/>
            <c:showPercent val="0"/>
            <c:showBubbleSize val="0"/>
            <c:showLeaderLines val="0"/>
          </c:dLbls>
          <c:cat>
            <c:strRef>
              <c:f>'графика 20-2024'!$D$4:$F$4</c:f>
              <c:strCache>
                <c:ptCount val="3"/>
                <c:pt idx="0">
                  <c:v>Наблюдавани ДП</c:v>
                </c:pt>
                <c:pt idx="1">
                  <c:v>Решени ДП</c:v>
                </c:pt>
                <c:pt idx="2">
                  <c:v>Осъдени лица</c:v>
                </c:pt>
              </c:strCache>
            </c:strRef>
          </c:cat>
          <c:val>
            <c:numRef>
              <c:f>'графика 20-2024'!$D$5:$F$5</c:f>
              <c:numCache>
                <c:formatCode>General</c:formatCode>
                <c:ptCount val="3"/>
                <c:pt idx="0">
                  <c:v>90</c:v>
                </c:pt>
                <c:pt idx="1">
                  <c:v>57</c:v>
                </c:pt>
                <c:pt idx="2">
                  <c:v>14</c:v>
                </c:pt>
              </c:numCache>
            </c:numRef>
          </c:val>
        </c:ser>
        <c:ser>
          <c:idx val="1"/>
          <c:order val="1"/>
          <c:tx>
            <c:strRef>
              <c:f>'графика 20-2024'!$C$6</c:f>
              <c:strCache>
                <c:ptCount val="1"/>
                <c:pt idx="0">
                  <c:v>2023</c:v>
                </c:pt>
              </c:strCache>
            </c:strRef>
          </c:tx>
          <c:invertIfNegative val="0"/>
          <c:dLbls>
            <c:showLegendKey val="0"/>
            <c:showVal val="1"/>
            <c:showCatName val="0"/>
            <c:showSerName val="0"/>
            <c:showPercent val="0"/>
            <c:showBubbleSize val="0"/>
            <c:showLeaderLines val="0"/>
          </c:dLbls>
          <c:cat>
            <c:strRef>
              <c:f>'графика 20-2024'!$D$4:$F$4</c:f>
              <c:strCache>
                <c:ptCount val="3"/>
                <c:pt idx="0">
                  <c:v>Наблюдавани ДП</c:v>
                </c:pt>
                <c:pt idx="1">
                  <c:v>Решени ДП</c:v>
                </c:pt>
                <c:pt idx="2">
                  <c:v>Осъдени лица</c:v>
                </c:pt>
              </c:strCache>
            </c:strRef>
          </c:cat>
          <c:val>
            <c:numRef>
              <c:f>'графика 20-2024'!$D$6:$F$6</c:f>
              <c:numCache>
                <c:formatCode>General</c:formatCode>
                <c:ptCount val="3"/>
                <c:pt idx="0">
                  <c:v>85</c:v>
                </c:pt>
                <c:pt idx="1">
                  <c:v>54</c:v>
                </c:pt>
                <c:pt idx="2">
                  <c:v>9</c:v>
                </c:pt>
              </c:numCache>
            </c:numRef>
          </c:val>
        </c:ser>
        <c:ser>
          <c:idx val="2"/>
          <c:order val="2"/>
          <c:tx>
            <c:strRef>
              <c:f>'графика 20-2024'!$C$7</c:f>
              <c:strCache>
                <c:ptCount val="1"/>
                <c:pt idx="0">
                  <c:v>2024</c:v>
                </c:pt>
              </c:strCache>
            </c:strRef>
          </c:tx>
          <c:invertIfNegative val="0"/>
          <c:dLbls>
            <c:showLegendKey val="0"/>
            <c:showVal val="1"/>
            <c:showCatName val="0"/>
            <c:showSerName val="0"/>
            <c:showPercent val="0"/>
            <c:showBubbleSize val="0"/>
            <c:showLeaderLines val="0"/>
          </c:dLbls>
          <c:cat>
            <c:strRef>
              <c:f>'графика 20-2024'!$D$4:$F$4</c:f>
              <c:strCache>
                <c:ptCount val="3"/>
                <c:pt idx="0">
                  <c:v>Наблюдавани ДП</c:v>
                </c:pt>
                <c:pt idx="1">
                  <c:v>Решени ДП</c:v>
                </c:pt>
                <c:pt idx="2">
                  <c:v>Осъдени лица</c:v>
                </c:pt>
              </c:strCache>
            </c:strRef>
          </c:cat>
          <c:val>
            <c:numRef>
              <c:f>'графика 20-2024'!$D$7:$F$7</c:f>
              <c:numCache>
                <c:formatCode>General</c:formatCode>
                <c:ptCount val="3"/>
                <c:pt idx="0">
                  <c:v>80</c:v>
                </c:pt>
                <c:pt idx="1">
                  <c:v>38</c:v>
                </c:pt>
                <c:pt idx="2">
                  <c:v>6</c:v>
                </c:pt>
              </c:numCache>
            </c:numRef>
          </c:val>
        </c:ser>
        <c:dLbls>
          <c:showLegendKey val="0"/>
          <c:showVal val="0"/>
          <c:showCatName val="0"/>
          <c:showSerName val="0"/>
          <c:showPercent val="0"/>
          <c:showBubbleSize val="0"/>
        </c:dLbls>
        <c:gapWidth val="150"/>
        <c:shape val="cylinder"/>
        <c:axId val="216541696"/>
        <c:axId val="219866240"/>
        <c:axId val="0"/>
      </c:bar3DChart>
      <c:catAx>
        <c:axId val="216541696"/>
        <c:scaling>
          <c:orientation val="minMax"/>
        </c:scaling>
        <c:delete val="0"/>
        <c:axPos val="b"/>
        <c:majorTickMark val="out"/>
        <c:minorTickMark val="none"/>
        <c:tickLblPos val="nextTo"/>
        <c:crossAx val="219866240"/>
        <c:crosses val="autoZero"/>
        <c:auto val="1"/>
        <c:lblAlgn val="ctr"/>
        <c:lblOffset val="100"/>
        <c:noMultiLvlLbl val="0"/>
      </c:catAx>
      <c:valAx>
        <c:axId val="219866240"/>
        <c:scaling>
          <c:orientation val="minMax"/>
        </c:scaling>
        <c:delete val="0"/>
        <c:axPos val="l"/>
        <c:majorGridlines/>
        <c:numFmt formatCode="General" sourceLinked="1"/>
        <c:majorTickMark val="out"/>
        <c:minorTickMark val="none"/>
        <c:tickLblPos val="nextTo"/>
        <c:crossAx val="216541696"/>
        <c:crosses val="autoZero"/>
        <c:crossBetween val="between"/>
      </c:valAx>
    </c:plotArea>
    <c:legend>
      <c:legendPos val="r"/>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'графики 21 и 22-2024'!$B$1</c:f>
              <c:strCache>
                <c:ptCount val="1"/>
                <c:pt idx="0">
                  <c:v>Магистрати</c:v>
                </c:pt>
              </c:strCache>
            </c:strRef>
          </c:tx>
          <c:invertIfNegative val="0"/>
          <c:dLbls>
            <c:showLegendKey val="0"/>
            <c:showVal val="1"/>
            <c:showCatName val="0"/>
            <c:showSerName val="0"/>
            <c:showPercent val="0"/>
            <c:showBubbleSize val="0"/>
            <c:showLeaderLines val="0"/>
          </c:dLbls>
          <c:cat>
            <c:strRef>
              <c:f>'графики 21 и 22-2024'!$A$2:$A$4</c:f>
              <c:strCache>
                <c:ptCount val="3"/>
                <c:pt idx="0">
                  <c:v>Общо</c:v>
                </c:pt>
                <c:pt idx="1">
                  <c:v>ОП В.Търново</c:v>
                </c:pt>
                <c:pt idx="2">
                  <c:v>РП В.Търново</c:v>
                </c:pt>
              </c:strCache>
            </c:strRef>
          </c:cat>
          <c:val>
            <c:numRef>
              <c:f>'графики 21 и 22-2024'!$B$2:$B$4</c:f>
              <c:numCache>
                <c:formatCode>General</c:formatCode>
                <c:ptCount val="3"/>
                <c:pt idx="0">
                  <c:v>53</c:v>
                </c:pt>
                <c:pt idx="1">
                  <c:v>23</c:v>
                </c:pt>
                <c:pt idx="2">
                  <c:v>30</c:v>
                </c:pt>
              </c:numCache>
            </c:numRef>
          </c:val>
        </c:ser>
        <c:ser>
          <c:idx val="1"/>
          <c:order val="1"/>
          <c:tx>
            <c:strRef>
              <c:f>'графики 21 и 22-2024'!$C$1</c:f>
              <c:strCache>
                <c:ptCount val="1"/>
                <c:pt idx="0">
                  <c:v>Служители</c:v>
                </c:pt>
              </c:strCache>
            </c:strRef>
          </c:tx>
          <c:invertIfNegative val="0"/>
          <c:dLbls>
            <c:showLegendKey val="0"/>
            <c:showVal val="1"/>
            <c:showCatName val="0"/>
            <c:showSerName val="0"/>
            <c:showPercent val="0"/>
            <c:showBubbleSize val="0"/>
            <c:showLeaderLines val="0"/>
          </c:dLbls>
          <c:cat>
            <c:strRef>
              <c:f>'графики 21 и 22-2024'!$A$2:$A$4</c:f>
              <c:strCache>
                <c:ptCount val="3"/>
                <c:pt idx="0">
                  <c:v>Общо</c:v>
                </c:pt>
                <c:pt idx="1">
                  <c:v>ОП В.Търново</c:v>
                </c:pt>
                <c:pt idx="2">
                  <c:v>РП В.Търново</c:v>
                </c:pt>
              </c:strCache>
            </c:strRef>
          </c:cat>
          <c:val>
            <c:numRef>
              <c:f>'графики 21 и 22-2024'!$C$2:$C$4</c:f>
              <c:numCache>
                <c:formatCode>General</c:formatCode>
                <c:ptCount val="3"/>
                <c:pt idx="0">
                  <c:v>76.5</c:v>
                </c:pt>
                <c:pt idx="1">
                  <c:v>34</c:v>
                </c:pt>
                <c:pt idx="2">
                  <c:v>42.5</c:v>
                </c:pt>
              </c:numCache>
            </c:numRef>
          </c:val>
        </c:ser>
        <c:dLbls>
          <c:showLegendKey val="0"/>
          <c:showVal val="0"/>
          <c:showCatName val="0"/>
          <c:showSerName val="0"/>
          <c:showPercent val="0"/>
          <c:showBubbleSize val="0"/>
        </c:dLbls>
        <c:gapWidth val="150"/>
        <c:axId val="217199104"/>
        <c:axId val="219868544"/>
      </c:barChart>
      <c:catAx>
        <c:axId val="217199104"/>
        <c:scaling>
          <c:orientation val="minMax"/>
        </c:scaling>
        <c:delete val="0"/>
        <c:axPos val="b"/>
        <c:majorTickMark val="out"/>
        <c:minorTickMark val="none"/>
        <c:tickLblPos val="nextTo"/>
        <c:crossAx val="219868544"/>
        <c:crosses val="autoZero"/>
        <c:auto val="1"/>
        <c:lblAlgn val="ctr"/>
        <c:lblOffset val="100"/>
        <c:noMultiLvlLbl val="0"/>
      </c:catAx>
      <c:valAx>
        <c:axId val="219868544"/>
        <c:scaling>
          <c:orientation val="minMax"/>
        </c:scaling>
        <c:delete val="0"/>
        <c:axPos val="l"/>
        <c:majorGridlines/>
        <c:numFmt formatCode="General" sourceLinked="1"/>
        <c:majorTickMark val="out"/>
        <c:minorTickMark val="none"/>
        <c:tickLblPos val="nextTo"/>
        <c:crossAx val="217199104"/>
        <c:crosses val="autoZero"/>
        <c:crossBetween val="between"/>
      </c:valAx>
    </c:plotArea>
    <c:legend>
      <c:legendPos val="r"/>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'графики 21 и 22-2024'!$J$2</c:f>
              <c:strCache>
                <c:ptCount val="1"/>
                <c:pt idx="0">
                  <c:v>2022</c:v>
                </c:pt>
              </c:strCache>
            </c:strRef>
          </c:tx>
          <c:invertIfNegative val="0"/>
          <c:dLbls>
            <c:showLegendKey val="0"/>
            <c:showVal val="1"/>
            <c:showCatName val="0"/>
            <c:showSerName val="0"/>
            <c:showPercent val="0"/>
            <c:showBubbleSize val="0"/>
            <c:showLeaderLines val="0"/>
          </c:dLbls>
          <c:cat>
            <c:strRef>
              <c:f>'графики 21 и 22-2024'!$K$1:$M$1</c:f>
              <c:strCache>
                <c:ptCount val="3"/>
                <c:pt idx="0">
                  <c:v>Общо</c:v>
                </c:pt>
                <c:pt idx="1">
                  <c:v>ОП В.Търново</c:v>
                </c:pt>
                <c:pt idx="2">
                  <c:v>РП В.Търново</c:v>
                </c:pt>
              </c:strCache>
            </c:strRef>
          </c:cat>
          <c:val>
            <c:numRef>
              <c:f>'графики 21 и 22-2024'!$K$2:$M$2</c:f>
              <c:numCache>
                <c:formatCode>General</c:formatCode>
                <c:ptCount val="3"/>
                <c:pt idx="0">
                  <c:v>1.35</c:v>
                </c:pt>
                <c:pt idx="1">
                  <c:v>1.42</c:v>
                </c:pt>
                <c:pt idx="2">
                  <c:v>1.34</c:v>
                </c:pt>
              </c:numCache>
            </c:numRef>
          </c:val>
        </c:ser>
        <c:ser>
          <c:idx val="1"/>
          <c:order val="1"/>
          <c:tx>
            <c:strRef>
              <c:f>'графики 21 и 22-2024'!$J$3</c:f>
              <c:strCache>
                <c:ptCount val="1"/>
                <c:pt idx="0">
                  <c:v>2023</c:v>
                </c:pt>
              </c:strCache>
            </c:strRef>
          </c:tx>
          <c:invertIfNegative val="0"/>
          <c:dLbls>
            <c:dLbl>
              <c:idx val="0"/>
              <c:layout>
                <c:manualLayout>
                  <c:x val="-1.8026668188346892E-17"/>
                  <c:y val="-3.1677458619760748E-2"/>
                </c:manualLayout>
              </c:layout>
              <c:showLegendKey val="0"/>
              <c:showVal val="1"/>
              <c:showCatName val="0"/>
              <c:showSerName val="0"/>
              <c:showPercent val="0"/>
              <c:showBubbleSize val="0"/>
            </c:dLbl>
            <c:dLbl>
              <c:idx val="5"/>
              <c:layout>
                <c:manualLayout>
                  <c:x val="1.9665683382496099E-3"/>
                  <c:y val="-3.167745861976074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'графики 21 и 22-2024'!$K$1:$M$1</c:f>
              <c:strCache>
                <c:ptCount val="3"/>
                <c:pt idx="0">
                  <c:v>Общо</c:v>
                </c:pt>
                <c:pt idx="1">
                  <c:v>ОП В.Търново</c:v>
                </c:pt>
                <c:pt idx="2">
                  <c:v>РП В.Търново</c:v>
                </c:pt>
              </c:strCache>
            </c:strRef>
          </c:cat>
          <c:val>
            <c:numRef>
              <c:f>'графики 21 и 22-2024'!$K$3:$M$3</c:f>
              <c:numCache>
                <c:formatCode>General</c:formatCode>
                <c:ptCount val="3"/>
                <c:pt idx="0">
                  <c:v>1.39</c:v>
                </c:pt>
                <c:pt idx="1">
                  <c:v>1.48</c:v>
                </c:pt>
                <c:pt idx="2">
                  <c:v>1.33</c:v>
                </c:pt>
              </c:numCache>
            </c:numRef>
          </c:val>
        </c:ser>
        <c:ser>
          <c:idx val="2"/>
          <c:order val="2"/>
          <c:tx>
            <c:strRef>
              <c:f>'графики 21 и 22-2024'!$J$4</c:f>
              <c:strCache>
                <c:ptCount val="1"/>
                <c:pt idx="0">
                  <c:v>2024</c:v>
                </c:pt>
              </c:strCache>
            </c:strRef>
          </c:tx>
          <c:invertIfNegative val="0"/>
          <c:dLbls>
            <c:showLegendKey val="0"/>
            <c:showVal val="1"/>
            <c:showCatName val="0"/>
            <c:showSerName val="0"/>
            <c:showPercent val="0"/>
            <c:showBubbleSize val="0"/>
            <c:showLeaderLines val="0"/>
          </c:dLbls>
          <c:cat>
            <c:strRef>
              <c:f>'графики 21 и 22-2024'!$K$1:$M$1</c:f>
              <c:strCache>
                <c:ptCount val="3"/>
                <c:pt idx="0">
                  <c:v>Общо</c:v>
                </c:pt>
                <c:pt idx="1">
                  <c:v>ОП В.Търново</c:v>
                </c:pt>
                <c:pt idx="2">
                  <c:v>РП В.Търново</c:v>
                </c:pt>
              </c:strCache>
            </c:strRef>
          </c:cat>
          <c:val>
            <c:numRef>
              <c:f>'графики 21 и 22-2024'!$K$4:$M$4</c:f>
              <c:numCache>
                <c:formatCode>General</c:formatCode>
                <c:ptCount val="3"/>
                <c:pt idx="0">
                  <c:v>1.44</c:v>
                </c:pt>
                <c:pt idx="1">
                  <c:v>1.48</c:v>
                </c:pt>
                <c:pt idx="2">
                  <c:v>1.42</c:v>
                </c:pt>
              </c:numCache>
            </c:numRef>
          </c:val>
        </c:ser>
        <c:dLbls>
          <c:showLegendKey val="0"/>
          <c:showVal val="0"/>
          <c:showCatName val="0"/>
          <c:showSerName val="0"/>
          <c:showPercent val="0"/>
          <c:showBubbleSize val="0"/>
        </c:dLbls>
        <c:gapWidth val="150"/>
        <c:shape val="box"/>
        <c:axId val="217199616"/>
        <c:axId val="219870272"/>
        <c:axId val="0"/>
      </c:bar3DChart>
      <c:catAx>
        <c:axId val="217199616"/>
        <c:scaling>
          <c:orientation val="minMax"/>
        </c:scaling>
        <c:delete val="0"/>
        <c:axPos val="b"/>
        <c:majorTickMark val="out"/>
        <c:minorTickMark val="none"/>
        <c:tickLblPos val="nextTo"/>
        <c:crossAx val="219870272"/>
        <c:crosses val="autoZero"/>
        <c:auto val="1"/>
        <c:lblAlgn val="ctr"/>
        <c:lblOffset val="100"/>
        <c:noMultiLvlLbl val="0"/>
      </c:catAx>
      <c:valAx>
        <c:axId val="219870272"/>
        <c:scaling>
          <c:orientation val="minMax"/>
        </c:scaling>
        <c:delete val="0"/>
        <c:axPos val="l"/>
        <c:majorGridlines/>
        <c:numFmt formatCode="General" sourceLinked="1"/>
        <c:majorTickMark val="out"/>
        <c:minorTickMark val="none"/>
        <c:tickLblPos val="nextTo"/>
        <c:crossAx val="217199616"/>
        <c:crosses val="autoZero"/>
        <c:crossBetween val="between"/>
      </c:valAx>
    </c:plotArea>
    <c:legend>
      <c:legendPos val="r"/>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'графика 23-2024'!$A$2</c:f>
              <c:strCache>
                <c:ptCount val="1"/>
                <c:pt idx="0">
                  <c:v>2022</c:v>
                </c:pt>
              </c:strCache>
            </c:strRef>
          </c:tx>
          <c:invertIfNegative val="0"/>
          <c:dLbls>
            <c:dLbl>
              <c:idx val="0"/>
              <c:layout>
                <c:manualLayout>
                  <c:x val="2.0023606414416174E-2"/>
                  <c:y val="-5.3846153846153939E-2"/>
                </c:manualLayout>
              </c:layout>
              <c:showLegendKey val="0"/>
              <c:showVal val="1"/>
              <c:showCatName val="0"/>
              <c:showSerName val="0"/>
              <c:showPercent val="0"/>
              <c:showBubbleSize val="0"/>
            </c:dLbl>
            <c:txPr>
              <a:bodyPr rot="-5400000" vert="horz"/>
              <a:lstStyle/>
              <a:p>
                <a:pPr>
                  <a:defRPr/>
                </a:pPr>
                <a:endParaRPr lang="bg-BG"/>
              </a:p>
            </c:txPr>
            <c:showLegendKey val="0"/>
            <c:showVal val="1"/>
            <c:showCatName val="0"/>
            <c:showSerName val="0"/>
            <c:showPercent val="0"/>
            <c:showBubbleSize val="0"/>
            <c:showLeaderLines val="0"/>
          </c:dLbls>
          <c:cat>
            <c:strRef>
              <c:f>'графика 23-2024'!$B$1</c:f>
              <c:strCache>
                <c:ptCount val="1"/>
                <c:pt idx="0">
                  <c:v>Общо</c:v>
                </c:pt>
              </c:strCache>
            </c:strRef>
          </c:cat>
          <c:val>
            <c:numRef>
              <c:f>'графика 23-2024'!$B$2</c:f>
              <c:numCache>
                <c:formatCode>General</c:formatCode>
                <c:ptCount val="1"/>
                <c:pt idx="0">
                  <c:v>36.25</c:v>
                </c:pt>
              </c:numCache>
            </c:numRef>
          </c:val>
        </c:ser>
        <c:ser>
          <c:idx val="1"/>
          <c:order val="1"/>
          <c:tx>
            <c:strRef>
              <c:f>'графика 23-2024'!$A$3</c:f>
              <c:strCache>
                <c:ptCount val="1"/>
                <c:pt idx="0">
                  <c:v>2023</c:v>
                </c:pt>
              </c:strCache>
            </c:strRef>
          </c:tx>
          <c:invertIfNegative val="0"/>
          <c:dLbls>
            <c:dLbl>
              <c:idx val="0"/>
              <c:layout>
                <c:manualLayout>
                  <c:x val="3.5933811497747402E-2"/>
                  <c:y val="-5.128205128205128E-2"/>
                </c:manualLayout>
              </c:layout>
              <c:showLegendKey val="0"/>
              <c:showVal val="1"/>
              <c:showCatName val="0"/>
              <c:showSerName val="0"/>
              <c:showPercent val="0"/>
              <c:showBubbleSize val="0"/>
            </c:dLbl>
            <c:txPr>
              <a:bodyPr rot="-5400000" vert="horz"/>
              <a:lstStyle/>
              <a:p>
                <a:pPr>
                  <a:defRPr/>
                </a:pPr>
                <a:endParaRPr lang="bg-BG"/>
              </a:p>
            </c:txPr>
            <c:showLegendKey val="0"/>
            <c:showVal val="1"/>
            <c:showCatName val="0"/>
            <c:showSerName val="0"/>
            <c:showPercent val="0"/>
            <c:showBubbleSize val="0"/>
            <c:showLeaderLines val="0"/>
          </c:dLbls>
          <c:cat>
            <c:strRef>
              <c:f>'графика 23-2024'!$B$1</c:f>
              <c:strCache>
                <c:ptCount val="1"/>
                <c:pt idx="0">
                  <c:v>Общо</c:v>
                </c:pt>
              </c:strCache>
            </c:strRef>
          </c:cat>
          <c:val>
            <c:numRef>
              <c:f>'графика 23-2024'!$B$3</c:f>
              <c:numCache>
                <c:formatCode>General</c:formatCode>
                <c:ptCount val="1"/>
                <c:pt idx="0">
                  <c:v>32.33</c:v>
                </c:pt>
              </c:numCache>
            </c:numRef>
          </c:val>
        </c:ser>
        <c:ser>
          <c:idx val="2"/>
          <c:order val="2"/>
          <c:tx>
            <c:strRef>
              <c:f>'графика 23-2024'!$A$4</c:f>
              <c:strCache>
                <c:ptCount val="1"/>
                <c:pt idx="0">
                  <c:v>2024</c:v>
                </c:pt>
              </c:strCache>
            </c:strRef>
          </c:tx>
          <c:invertIfNegative val="0"/>
          <c:dLbls>
            <c:dLbl>
              <c:idx val="0"/>
              <c:layout>
                <c:manualLayout>
                  <c:x val="4.9172584154812328E-2"/>
                  <c:y val="-6.1538461538461584E-2"/>
                </c:manualLayout>
              </c:layout>
              <c:showLegendKey val="0"/>
              <c:showVal val="1"/>
              <c:showCatName val="0"/>
              <c:showSerName val="0"/>
              <c:showPercent val="0"/>
              <c:showBubbleSize val="0"/>
            </c:dLbl>
            <c:txPr>
              <a:bodyPr rot="-5400000" vert="horz"/>
              <a:lstStyle/>
              <a:p>
                <a:pPr>
                  <a:defRPr/>
                </a:pPr>
                <a:endParaRPr lang="bg-BG"/>
              </a:p>
            </c:txPr>
            <c:showLegendKey val="0"/>
            <c:showVal val="1"/>
            <c:showCatName val="0"/>
            <c:showSerName val="0"/>
            <c:showPercent val="0"/>
            <c:showBubbleSize val="0"/>
            <c:showLeaderLines val="0"/>
          </c:dLbls>
          <c:cat>
            <c:strRef>
              <c:f>'графика 23-2024'!$B$1</c:f>
              <c:strCache>
                <c:ptCount val="1"/>
                <c:pt idx="0">
                  <c:v>Общо</c:v>
                </c:pt>
              </c:strCache>
            </c:strRef>
          </c:cat>
          <c:val>
            <c:numRef>
              <c:f>'графика 23-2024'!$B$4</c:f>
              <c:numCache>
                <c:formatCode>General</c:formatCode>
                <c:ptCount val="1"/>
                <c:pt idx="0">
                  <c:v>37.1</c:v>
                </c:pt>
              </c:numCache>
            </c:numRef>
          </c:val>
        </c:ser>
        <c:dLbls>
          <c:showLegendKey val="0"/>
          <c:showVal val="0"/>
          <c:showCatName val="0"/>
          <c:showSerName val="0"/>
          <c:showPercent val="0"/>
          <c:showBubbleSize val="0"/>
        </c:dLbls>
        <c:gapWidth val="150"/>
        <c:shape val="cylinder"/>
        <c:axId val="217200640"/>
        <c:axId val="219872000"/>
        <c:axId val="0"/>
      </c:bar3DChart>
      <c:catAx>
        <c:axId val="217200640"/>
        <c:scaling>
          <c:orientation val="minMax"/>
        </c:scaling>
        <c:delete val="0"/>
        <c:axPos val="b"/>
        <c:majorTickMark val="out"/>
        <c:minorTickMark val="none"/>
        <c:tickLblPos val="nextTo"/>
        <c:crossAx val="219872000"/>
        <c:crosses val="autoZero"/>
        <c:auto val="1"/>
        <c:lblAlgn val="ctr"/>
        <c:lblOffset val="100"/>
        <c:noMultiLvlLbl val="0"/>
      </c:catAx>
      <c:valAx>
        <c:axId val="219872000"/>
        <c:scaling>
          <c:orientation val="minMax"/>
        </c:scaling>
        <c:delete val="0"/>
        <c:axPos val="l"/>
        <c:majorGridlines>
          <c:spPr>
            <a:ln>
              <a:noFill/>
            </a:ln>
          </c:spPr>
        </c:majorGridlines>
        <c:numFmt formatCode="General" sourceLinked="1"/>
        <c:majorTickMark val="out"/>
        <c:minorTickMark val="none"/>
        <c:tickLblPos val="nextTo"/>
        <c:crossAx val="217200640"/>
        <c:crosses val="autoZero"/>
        <c:crossBetween val="between"/>
      </c:valAx>
    </c:plotArea>
    <c:legend>
      <c:legendPos val="r"/>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'графика 24-2024'!$B$1</c:f>
              <c:strCache>
                <c:ptCount val="1"/>
                <c:pt idx="0">
                  <c:v>Средна натовареност на 1 пр-р</c:v>
                </c:pt>
              </c:strCache>
            </c:strRef>
          </c:tx>
          <c:invertIfNegative val="0"/>
          <c:dLbls>
            <c:dLbl>
              <c:idx val="0"/>
              <c:layout>
                <c:manualLayout>
                  <c:x val="2.472952086553323E-2"/>
                  <c:y val="-1.3774104683195567E-2"/>
                </c:manualLayout>
              </c:layout>
              <c:showLegendKey val="0"/>
              <c:showVal val="1"/>
              <c:showCatName val="0"/>
              <c:showSerName val="0"/>
              <c:showPercent val="0"/>
              <c:showBubbleSize val="0"/>
            </c:dLbl>
            <c:dLbl>
              <c:idx val="1"/>
              <c:layout>
                <c:manualLayout>
                  <c:x val="1.8547140649149921E-2"/>
                  <c:y val="-2.7548209366391185E-2"/>
                </c:manualLayout>
              </c:layout>
              <c:showLegendKey val="0"/>
              <c:showVal val="1"/>
              <c:showCatName val="0"/>
              <c:showSerName val="0"/>
              <c:showPercent val="0"/>
              <c:showBubbleSize val="0"/>
            </c:dLbl>
            <c:dLbl>
              <c:idx val="2"/>
              <c:layout>
                <c:manualLayout>
                  <c:x val="1.8547140649149921E-2"/>
                  <c:y val="-1.6528925619834711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'графика 24-2024'!$A$2:$A$4</c:f>
              <c:numCache>
                <c:formatCode>General</c:formatCode>
                <c:ptCount val="3"/>
                <c:pt idx="0">
                  <c:v>2022</c:v>
                </c:pt>
                <c:pt idx="1">
                  <c:v>2023</c:v>
                </c:pt>
                <c:pt idx="2">
                  <c:v>2024</c:v>
                </c:pt>
              </c:numCache>
            </c:numRef>
          </c:cat>
          <c:val>
            <c:numRef>
              <c:f>'графика 24-2024'!$B$2:$B$4</c:f>
              <c:numCache>
                <c:formatCode>General</c:formatCode>
                <c:ptCount val="3"/>
                <c:pt idx="0">
                  <c:v>1046.9000000000001</c:v>
                </c:pt>
                <c:pt idx="1">
                  <c:v>922.8</c:v>
                </c:pt>
                <c:pt idx="2">
                  <c:v>648.70000000000005</c:v>
                </c:pt>
              </c:numCache>
            </c:numRef>
          </c:val>
        </c:ser>
        <c:ser>
          <c:idx val="1"/>
          <c:order val="1"/>
          <c:tx>
            <c:strRef>
              <c:f>'графика 24-2024'!$C$1</c:f>
              <c:strCache>
                <c:ptCount val="1"/>
                <c:pt idx="0">
                  <c:v>Прокурори</c:v>
                </c:pt>
              </c:strCache>
            </c:strRef>
          </c:tx>
          <c:invertIfNegative val="0"/>
          <c:dLbls>
            <c:dLbl>
              <c:idx val="0"/>
              <c:layout>
                <c:manualLayout>
                  <c:x val="1.4425553838227717E-2"/>
                  <c:y val="-1.1019283746556474E-2"/>
                </c:manualLayout>
              </c:layout>
              <c:showLegendKey val="0"/>
              <c:showVal val="1"/>
              <c:showCatName val="0"/>
              <c:showSerName val="0"/>
              <c:showPercent val="0"/>
              <c:showBubbleSize val="0"/>
            </c:dLbl>
            <c:dLbl>
              <c:idx val="1"/>
              <c:layout>
                <c:manualLayout>
                  <c:x val="1.4425553838227717E-2"/>
                  <c:y val="-8.264462809917255E-3"/>
                </c:manualLayout>
              </c:layout>
              <c:showLegendKey val="0"/>
              <c:showVal val="1"/>
              <c:showCatName val="0"/>
              <c:showSerName val="0"/>
              <c:showPercent val="0"/>
              <c:showBubbleSize val="0"/>
            </c:dLbl>
            <c:dLbl>
              <c:idx val="2"/>
              <c:layout>
                <c:manualLayout>
                  <c:x val="1.8547140649149921E-2"/>
                  <c:y val="-1.6528925619834611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'графика 24-2024'!$A$2:$A$4</c:f>
              <c:numCache>
                <c:formatCode>General</c:formatCode>
                <c:ptCount val="3"/>
                <c:pt idx="0">
                  <c:v>2022</c:v>
                </c:pt>
                <c:pt idx="1">
                  <c:v>2023</c:v>
                </c:pt>
                <c:pt idx="2">
                  <c:v>2024</c:v>
                </c:pt>
              </c:numCache>
            </c:numRef>
          </c:cat>
          <c:val>
            <c:numRef>
              <c:f>'графика 24-2024'!$C$2:$C$4</c:f>
              <c:numCache>
                <c:formatCode>General</c:formatCode>
                <c:ptCount val="3"/>
                <c:pt idx="0">
                  <c:v>36.25</c:v>
                </c:pt>
                <c:pt idx="1">
                  <c:v>32.33</c:v>
                </c:pt>
                <c:pt idx="2">
                  <c:v>37.1</c:v>
                </c:pt>
              </c:numCache>
            </c:numRef>
          </c:val>
        </c:ser>
        <c:dLbls>
          <c:showLegendKey val="0"/>
          <c:showVal val="0"/>
          <c:showCatName val="0"/>
          <c:showSerName val="0"/>
          <c:showPercent val="0"/>
          <c:showBubbleSize val="0"/>
        </c:dLbls>
        <c:gapWidth val="150"/>
        <c:shape val="cylinder"/>
        <c:axId val="216542720"/>
        <c:axId val="220357184"/>
        <c:axId val="0"/>
      </c:bar3DChart>
      <c:catAx>
        <c:axId val="216542720"/>
        <c:scaling>
          <c:orientation val="minMax"/>
        </c:scaling>
        <c:delete val="0"/>
        <c:axPos val="b"/>
        <c:numFmt formatCode="General" sourceLinked="1"/>
        <c:majorTickMark val="out"/>
        <c:minorTickMark val="none"/>
        <c:tickLblPos val="nextTo"/>
        <c:crossAx val="220357184"/>
        <c:crosses val="autoZero"/>
        <c:auto val="1"/>
        <c:lblAlgn val="ctr"/>
        <c:lblOffset val="100"/>
        <c:noMultiLvlLbl val="0"/>
      </c:catAx>
      <c:valAx>
        <c:axId val="220357184"/>
        <c:scaling>
          <c:orientation val="minMax"/>
        </c:scaling>
        <c:delete val="0"/>
        <c:axPos val="l"/>
        <c:majorGridlines/>
        <c:numFmt formatCode="General" sourceLinked="1"/>
        <c:majorTickMark val="out"/>
        <c:minorTickMark val="none"/>
        <c:tickLblPos val="nextTo"/>
        <c:crossAx val="216542720"/>
        <c:crosses val="autoZero"/>
        <c:crossBetween val="between"/>
      </c:valAx>
    </c:plotArea>
    <c:legend>
      <c:legendPos val="r"/>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'графика 25-2024'!$A$2</c:f>
              <c:strCache>
                <c:ptCount val="1"/>
                <c:pt idx="0">
                  <c:v>2022</c:v>
                </c:pt>
              </c:strCache>
            </c:strRef>
          </c:tx>
          <c:invertIfNegative val="0"/>
          <c:dLbls>
            <c:dLbl>
              <c:idx val="0"/>
              <c:layout>
                <c:manualLayout>
                  <c:x val="9.512485136741973E-3"/>
                  <c:y val="-1.0158730158730159E-2"/>
                </c:manualLayout>
              </c:layout>
              <c:showLegendKey val="0"/>
              <c:showVal val="1"/>
              <c:showCatName val="0"/>
              <c:showSerName val="0"/>
              <c:showPercent val="0"/>
              <c:showBubbleSize val="0"/>
            </c:dLbl>
            <c:dLbl>
              <c:idx val="1"/>
              <c:layout>
                <c:manualLayout>
                  <c:x val="1.109789932619897E-2"/>
                  <c:y val="-1.269841269841269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'графика 25-2024'!$B$1:$E$1</c:f>
              <c:strCache>
                <c:ptCount val="4"/>
                <c:pt idx="0">
                  <c:v>Наблюдавани ДП</c:v>
                </c:pt>
                <c:pt idx="1">
                  <c:v>Решени ДП</c:v>
                </c:pt>
                <c:pt idx="2">
                  <c:v>Участия в СЗ</c:v>
                </c:pt>
                <c:pt idx="3">
                  <c:v>Внесени в съда ПА</c:v>
                </c:pt>
              </c:strCache>
            </c:strRef>
          </c:cat>
          <c:val>
            <c:numRef>
              <c:f>'графика 25-2024'!$B$2:$E$2</c:f>
              <c:numCache>
                <c:formatCode>General</c:formatCode>
                <c:ptCount val="4"/>
                <c:pt idx="0">
                  <c:v>6308</c:v>
                </c:pt>
                <c:pt idx="1">
                  <c:v>4695</c:v>
                </c:pt>
                <c:pt idx="2">
                  <c:v>3299</c:v>
                </c:pt>
                <c:pt idx="3">
                  <c:v>810</c:v>
                </c:pt>
              </c:numCache>
            </c:numRef>
          </c:val>
        </c:ser>
        <c:ser>
          <c:idx val="1"/>
          <c:order val="1"/>
          <c:tx>
            <c:strRef>
              <c:f>'графика 25-2024'!$A$3</c:f>
              <c:strCache>
                <c:ptCount val="1"/>
                <c:pt idx="0">
                  <c:v>2023</c:v>
                </c:pt>
              </c:strCache>
            </c:strRef>
          </c:tx>
          <c:invertIfNegative val="0"/>
          <c:dLbls>
            <c:dLbl>
              <c:idx val="0"/>
              <c:layout>
                <c:manualLayout>
                  <c:x val="4.7562425683709865E-3"/>
                  <c:y val="-2.2857142857142857E-2"/>
                </c:manualLayout>
              </c:layout>
              <c:showLegendKey val="0"/>
              <c:showVal val="1"/>
              <c:showCatName val="0"/>
              <c:showSerName val="0"/>
              <c:showPercent val="0"/>
              <c:showBubbleSize val="0"/>
            </c:dLbl>
            <c:dLbl>
              <c:idx val="1"/>
              <c:layout>
                <c:manualLayout>
                  <c:x val="9.512485136741973E-3"/>
                  <c:y val="-1.5238095238095238E-2"/>
                </c:manualLayout>
              </c:layout>
              <c:showLegendKey val="0"/>
              <c:showVal val="1"/>
              <c:showCatName val="0"/>
              <c:showSerName val="0"/>
              <c:showPercent val="0"/>
              <c:showBubbleSize val="0"/>
            </c:dLbl>
            <c:dLbl>
              <c:idx val="2"/>
              <c:layout>
                <c:manualLayout>
                  <c:x val="9.512485136741973E-3"/>
                  <c:y val="-1.523809523809523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'графика 25-2024'!$B$1:$E$1</c:f>
              <c:strCache>
                <c:ptCount val="4"/>
                <c:pt idx="0">
                  <c:v>Наблюдавани ДП</c:v>
                </c:pt>
                <c:pt idx="1">
                  <c:v>Решени ДП</c:v>
                </c:pt>
                <c:pt idx="2">
                  <c:v>Участия в СЗ</c:v>
                </c:pt>
                <c:pt idx="3">
                  <c:v>Внесени в съда ПА</c:v>
                </c:pt>
              </c:strCache>
            </c:strRef>
          </c:cat>
          <c:val>
            <c:numRef>
              <c:f>'графика 25-2024'!$B$3:$E$3</c:f>
              <c:numCache>
                <c:formatCode>General</c:formatCode>
                <c:ptCount val="4"/>
                <c:pt idx="0">
                  <c:v>5317</c:v>
                </c:pt>
                <c:pt idx="1">
                  <c:v>3835</c:v>
                </c:pt>
                <c:pt idx="2">
                  <c:v>3623</c:v>
                </c:pt>
                <c:pt idx="3">
                  <c:v>860</c:v>
                </c:pt>
              </c:numCache>
            </c:numRef>
          </c:val>
        </c:ser>
        <c:ser>
          <c:idx val="2"/>
          <c:order val="2"/>
          <c:tx>
            <c:strRef>
              <c:f>'графика 25-2024'!$A$4</c:f>
              <c:strCache>
                <c:ptCount val="1"/>
                <c:pt idx="0">
                  <c:v>2024</c:v>
                </c:pt>
              </c:strCache>
            </c:strRef>
          </c:tx>
          <c:invertIfNegative val="0"/>
          <c:dLbls>
            <c:dLbl>
              <c:idx val="0"/>
              <c:layout>
                <c:manualLayout>
                  <c:x val="1.4268727705112989E-2"/>
                  <c:y val="-1.5238095238095238E-2"/>
                </c:manualLayout>
              </c:layout>
              <c:showLegendKey val="0"/>
              <c:showVal val="1"/>
              <c:showCatName val="0"/>
              <c:showSerName val="0"/>
              <c:showPercent val="0"/>
              <c:showBubbleSize val="0"/>
            </c:dLbl>
            <c:dLbl>
              <c:idx val="1"/>
              <c:layout>
                <c:manualLayout>
                  <c:x val="1.4268727705112961E-2"/>
                  <c:y val="-1.5238095238095191E-2"/>
                </c:manualLayout>
              </c:layout>
              <c:showLegendKey val="0"/>
              <c:showVal val="1"/>
              <c:showCatName val="0"/>
              <c:showSerName val="0"/>
              <c:showPercent val="0"/>
              <c:showBubbleSize val="0"/>
            </c:dLbl>
            <c:dLbl>
              <c:idx val="2"/>
              <c:layout>
                <c:manualLayout>
                  <c:x val="1.4268727705112961E-2"/>
                  <c:y val="-1.015873015873020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'графика 25-2024'!$B$1:$E$1</c:f>
              <c:strCache>
                <c:ptCount val="4"/>
                <c:pt idx="0">
                  <c:v>Наблюдавани ДП</c:v>
                </c:pt>
                <c:pt idx="1">
                  <c:v>Решени ДП</c:v>
                </c:pt>
                <c:pt idx="2">
                  <c:v>Участия в СЗ</c:v>
                </c:pt>
                <c:pt idx="3">
                  <c:v>Внесени в съда ПА</c:v>
                </c:pt>
              </c:strCache>
            </c:strRef>
          </c:cat>
          <c:val>
            <c:numRef>
              <c:f>'графика 25-2024'!$B$4:$E$4</c:f>
              <c:numCache>
                <c:formatCode>General</c:formatCode>
                <c:ptCount val="4"/>
                <c:pt idx="0">
                  <c:v>5439</c:v>
                </c:pt>
                <c:pt idx="1">
                  <c:v>3907</c:v>
                </c:pt>
                <c:pt idx="2">
                  <c:v>3004</c:v>
                </c:pt>
                <c:pt idx="3">
                  <c:v>658</c:v>
                </c:pt>
              </c:numCache>
            </c:numRef>
          </c:val>
        </c:ser>
        <c:dLbls>
          <c:showLegendKey val="0"/>
          <c:showVal val="0"/>
          <c:showCatName val="0"/>
          <c:showSerName val="0"/>
          <c:showPercent val="0"/>
          <c:showBubbleSize val="0"/>
        </c:dLbls>
        <c:gapWidth val="150"/>
        <c:shape val="cylinder"/>
        <c:axId val="219396096"/>
        <c:axId val="220358912"/>
        <c:axId val="0"/>
      </c:bar3DChart>
      <c:catAx>
        <c:axId val="219396096"/>
        <c:scaling>
          <c:orientation val="minMax"/>
        </c:scaling>
        <c:delete val="0"/>
        <c:axPos val="b"/>
        <c:majorTickMark val="out"/>
        <c:minorTickMark val="none"/>
        <c:tickLblPos val="nextTo"/>
        <c:crossAx val="220358912"/>
        <c:crosses val="autoZero"/>
        <c:auto val="1"/>
        <c:lblAlgn val="ctr"/>
        <c:lblOffset val="100"/>
        <c:noMultiLvlLbl val="0"/>
      </c:catAx>
      <c:valAx>
        <c:axId val="220358912"/>
        <c:scaling>
          <c:orientation val="minMax"/>
        </c:scaling>
        <c:delete val="0"/>
        <c:axPos val="l"/>
        <c:majorGridlines>
          <c:spPr>
            <a:ln>
              <a:noFill/>
            </a:ln>
          </c:spPr>
        </c:majorGridlines>
        <c:numFmt formatCode="General" sourceLinked="1"/>
        <c:majorTickMark val="out"/>
        <c:minorTickMark val="none"/>
        <c:tickLblPos val="nextTo"/>
        <c:crossAx val="219396096"/>
        <c:crosses val="autoZero"/>
        <c:crossBetween val="between"/>
      </c:valAx>
    </c:plotArea>
    <c:legend>
      <c:legendPos val="r"/>
      <c:overlay val="0"/>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'графика 26-2024'!$A$2</c:f>
              <c:strCache>
                <c:ptCount val="1"/>
                <c:pt idx="0">
                  <c:v>2022</c:v>
                </c:pt>
              </c:strCache>
            </c:strRef>
          </c:tx>
          <c:invertIfNegative val="0"/>
          <c:dLbls>
            <c:dLbl>
              <c:idx val="0"/>
              <c:layout>
                <c:manualLayout>
                  <c:x val="9.512485136741973E-3"/>
                  <c:y val="-1.0158730158730159E-2"/>
                </c:manualLayout>
              </c:layout>
              <c:showLegendKey val="0"/>
              <c:showVal val="1"/>
              <c:showCatName val="0"/>
              <c:showSerName val="0"/>
              <c:showPercent val="0"/>
              <c:showBubbleSize val="0"/>
            </c:dLbl>
            <c:dLbl>
              <c:idx val="1"/>
              <c:layout>
                <c:manualLayout>
                  <c:x val="1.109789932619897E-2"/>
                  <c:y val="-1.269841269841269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'графика 26-2024'!$B$1:$F$1</c:f>
              <c:strCache>
                <c:ptCount val="5"/>
                <c:pt idx="0">
                  <c:v>Обем прок.дейност на 1 пр-р</c:v>
                </c:pt>
                <c:pt idx="1">
                  <c:v>Наблюдавани ДП</c:v>
                </c:pt>
                <c:pt idx="2">
                  <c:v>Решени ДП</c:v>
                </c:pt>
                <c:pt idx="3">
                  <c:v>Участия в СЗ</c:v>
                </c:pt>
                <c:pt idx="4">
                  <c:v>Внесени в съда ПА</c:v>
                </c:pt>
              </c:strCache>
            </c:strRef>
          </c:cat>
          <c:val>
            <c:numRef>
              <c:f>'графика 26-2024'!$B$2:$F$2</c:f>
              <c:numCache>
                <c:formatCode>General</c:formatCode>
                <c:ptCount val="5"/>
                <c:pt idx="0">
                  <c:v>613.6</c:v>
                </c:pt>
                <c:pt idx="1">
                  <c:v>53.46</c:v>
                </c:pt>
                <c:pt idx="2">
                  <c:v>28.1</c:v>
                </c:pt>
                <c:pt idx="3">
                  <c:v>94.24</c:v>
                </c:pt>
                <c:pt idx="4">
                  <c:v>4.2</c:v>
                </c:pt>
              </c:numCache>
            </c:numRef>
          </c:val>
        </c:ser>
        <c:ser>
          <c:idx val="1"/>
          <c:order val="1"/>
          <c:tx>
            <c:strRef>
              <c:f>'графика 26-2024'!$A$3</c:f>
              <c:strCache>
                <c:ptCount val="1"/>
                <c:pt idx="0">
                  <c:v>2023</c:v>
                </c:pt>
              </c:strCache>
            </c:strRef>
          </c:tx>
          <c:invertIfNegative val="0"/>
          <c:dLbls>
            <c:dLbl>
              <c:idx val="0"/>
              <c:layout>
                <c:manualLayout>
                  <c:x val="4.7562425683709865E-3"/>
                  <c:y val="-2.2857142857142857E-2"/>
                </c:manualLayout>
              </c:layout>
              <c:showLegendKey val="0"/>
              <c:showVal val="1"/>
              <c:showCatName val="0"/>
              <c:showSerName val="0"/>
              <c:showPercent val="0"/>
              <c:showBubbleSize val="0"/>
            </c:dLbl>
            <c:dLbl>
              <c:idx val="1"/>
              <c:layout>
                <c:manualLayout>
                  <c:x val="9.512485136741973E-3"/>
                  <c:y val="-1.5238095238095238E-2"/>
                </c:manualLayout>
              </c:layout>
              <c:showLegendKey val="0"/>
              <c:showVal val="1"/>
              <c:showCatName val="0"/>
              <c:showSerName val="0"/>
              <c:showPercent val="0"/>
              <c:showBubbleSize val="0"/>
            </c:dLbl>
            <c:dLbl>
              <c:idx val="2"/>
              <c:layout>
                <c:manualLayout>
                  <c:x val="9.512485136741973E-3"/>
                  <c:y val="-1.523809523809523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'графика 26-2024'!$B$1:$F$1</c:f>
              <c:strCache>
                <c:ptCount val="5"/>
                <c:pt idx="0">
                  <c:v>Обем прок.дейност на 1 пр-р</c:v>
                </c:pt>
                <c:pt idx="1">
                  <c:v>Наблюдавани ДП</c:v>
                </c:pt>
                <c:pt idx="2">
                  <c:v>Решени ДП</c:v>
                </c:pt>
                <c:pt idx="3">
                  <c:v>Участия в СЗ</c:v>
                </c:pt>
                <c:pt idx="4">
                  <c:v>Внесени в съда ПА</c:v>
                </c:pt>
              </c:strCache>
            </c:strRef>
          </c:cat>
          <c:val>
            <c:numRef>
              <c:f>'графика 26-2024'!$B$3:$F$3</c:f>
              <c:numCache>
                <c:formatCode>General</c:formatCode>
                <c:ptCount val="5"/>
                <c:pt idx="0">
                  <c:v>719.3</c:v>
                </c:pt>
                <c:pt idx="1">
                  <c:v>50.66</c:v>
                </c:pt>
                <c:pt idx="2">
                  <c:v>24.82</c:v>
                </c:pt>
                <c:pt idx="3">
                  <c:v>121.19</c:v>
                </c:pt>
                <c:pt idx="4">
                  <c:v>4.74</c:v>
                </c:pt>
              </c:numCache>
            </c:numRef>
          </c:val>
        </c:ser>
        <c:ser>
          <c:idx val="2"/>
          <c:order val="2"/>
          <c:tx>
            <c:strRef>
              <c:f>'графика 26-2024'!$A$4</c:f>
              <c:strCache>
                <c:ptCount val="1"/>
                <c:pt idx="0">
                  <c:v>2024</c:v>
                </c:pt>
              </c:strCache>
            </c:strRef>
          </c:tx>
          <c:invertIfNegative val="0"/>
          <c:dLbls>
            <c:dLbl>
              <c:idx val="0"/>
              <c:layout>
                <c:manualLayout>
                  <c:x val="1.4268727705112989E-2"/>
                  <c:y val="-1.5238095238095238E-2"/>
                </c:manualLayout>
              </c:layout>
              <c:showLegendKey val="0"/>
              <c:showVal val="1"/>
              <c:showCatName val="0"/>
              <c:showSerName val="0"/>
              <c:showPercent val="0"/>
              <c:showBubbleSize val="0"/>
            </c:dLbl>
            <c:dLbl>
              <c:idx val="1"/>
              <c:layout>
                <c:manualLayout>
                  <c:x val="1.4268727705112961E-2"/>
                  <c:y val="-1.5238095238095191E-2"/>
                </c:manualLayout>
              </c:layout>
              <c:showLegendKey val="0"/>
              <c:showVal val="1"/>
              <c:showCatName val="0"/>
              <c:showSerName val="0"/>
              <c:showPercent val="0"/>
              <c:showBubbleSize val="0"/>
            </c:dLbl>
            <c:dLbl>
              <c:idx val="2"/>
              <c:layout>
                <c:manualLayout>
                  <c:x val="1.4268727705112961E-2"/>
                  <c:y val="-1.015873015873020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'графика 26-2024'!$B$1:$F$1</c:f>
              <c:strCache>
                <c:ptCount val="5"/>
                <c:pt idx="0">
                  <c:v>Обем прок.дейност на 1 пр-р</c:v>
                </c:pt>
                <c:pt idx="1">
                  <c:v>Наблюдавани ДП</c:v>
                </c:pt>
                <c:pt idx="2">
                  <c:v>Решени ДП</c:v>
                </c:pt>
                <c:pt idx="3">
                  <c:v>Участия в СЗ</c:v>
                </c:pt>
                <c:pt idx="4">
                  <c:v>Внесени в съда ПА</c:v>
                </c:pt>
              </c:strCache>
            </c:strRef>
          </c:cat>
          <c:val>
            <c:numRef>
              <c:f>'графика 26-2024'!$B$4:$F$4</c:f>
              <c:numCache>
                <c:formatCode>General</c:formatCode>
                <c:ptCount val="5"/>
                <c:pt idx="0">
                  <c:v>699.8</c:v>
                </c:pt>
                <c:pt idx="1">
                  <c:v>48.67</c:v>
                </c:pt>
                <c:pt idx="2">
                  <c:v>25.14</c:v>
                </c:pt>
                <c:pt idx="3">
                  <c:v>119.71</c:v>
                </c:pt>
                <c:pt idx="4">
                  <c:v>6.76</c:v>
                </c:pt>
              </c:numCache>
            </c:numRef>
          </c:val>
        </c:ser>
        <c:dLbls>
          <c:showLegendKey val="0"/>
          <c:showVal val="0"/>
          <c:showCatName val="0"/>
          <c:showSerName val="0"/>
          <c:showPercent val="0"/>
          <c:showBubbleSize val="0"/>
        </c:dLbls>
        <c:gapWidth val="150"/>
        <c:shape val="cylinder"/>
        <c:axId val="219397632"/>
        <c:axId val="220361216"/>
        <c:axId val="0"/>
      </c:bar3DChart>
      <c:catAx>
        <c:axId val="219397632"/>
        <c:scaling>
          <c:orientation val="minMax"/>
        </c:scaling>
        <c:delete val="0"/>
        <c:axPos val="b"/>
        <c:majorTickMark val="out"/>
        <c:minorTickMark val="none"/>
        <c:tickLblPos val="nextTo"/>
        <c:crossAx val="220361216"/>
        <c:crosses val="autoZero"/>
        <c:auto val="1"/>
        <c:lblAlgn val="ctr"/>
        <c:lblOffset val="100"/>
        <c:noMultiLvlLbl val="0"/>
      </c:catAx>
      <c:valAx>
        <c:axId val="220361216"/>
        <c:scaling>
          <c:orientation val="minMax"/>
        </c:scaling>
        <c:delete val="0"/>
        <c:axPos val="l"/>
        <c:majorGridlines>
          <c:spPr>
            <a:ln>
              <a:noFill/>
            </a:ln>
          </c:spPr>
        </c:majorGridlines>
        <c:numFmt formatCode="General" sourceLinked="1"/>
        <c:majorTickMark val="out"/>
        <c:minorTickMark val="none"/>
        <c:tickLblPos val="nextTo"/>
        <c:crossAx val="219397632"/>
        <c:crosses val="autoZero"/>
        <c:crossBetween val="between"/>
      </c:valAx>
    </c:plotArea>
    <c:legend>
      <c:legendPos val="r"/>
      <c:overlay val="0"/>
    </c:legend>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'графика 27-2024'!$A$2</c:f>
              <c:strCache>
                <c:ptCount val="1"/>
                <c:pt idx="0">
                  <c:v>2022</c:v>
                </c:pt>
              </c:strCache>
            </c:strRef>
          </c:tx>
          <c:invertIfNegative val="0"/>
          <c:dLbls>
            <c:dLbl>
              <c:idx val="0"/>
              <c:layout>
                <c:manualLayout>
                  <c:x val="9.512485136741973E-3"/>
                  <c:y val="-1.0158730158730159E-2"/>
                </c:manualLayout>
              </c:layout>
              <c:showLegendKey val="0"/>
              <c:showVal val="1"/>
              <c:showCatName val="0"/>
              <c:showSerName val="0"/>
              <c:showPercent val="0"/>
              <c:showBubbleSize val="0"/>
            </c:dLbl>
            <c:dLbl>
              <c:idx val="1"/>
              <c:layout>
                <c:manualLayout>
                  <c:x val="1.109789932619897E-2"/>
                  <c:y val="-1.2698412698412698E-2"/>
                </c:manualLayout>
              </c:layout>
              <c:showLegendKey val="0"/>
              <c:showVal val="1"/>
              <c:showCatName val="0"/>
              <c:showSerName val="0"/>
              <c:showPercent val="0"/>
              <c:showBubbleSize val="0"/>
            </c:dLbl>
            <c:dLbl>
              <c:idx val="3"/>
              <c:layout>
                <c:manualLayout>
                  <c:x val="-9.512485136741973E-3"/>
                  <c:y val="-1.2698412698412605E-2"/>
                </c:manualLayout>
              </c:layout>
              <c:showLegendKey val="0"/>
              <c:showVal val="1"/>
              <c:showCatName val="0"/>
              <c:showSerName val="0"/>
              <c:showPercent val="0"/>
              <c:showBubbleSize val="0"/>
            </c:dLbl>
            <c:dLbl>
              <c:idx val="4"/>
              <c:layout>
                <c:manualLayout>
                  <c:x val="-7.9270709472849775E-3"/>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'графика 27-2024'!$B$1:$F$1</c:f>
              <c:strCache>
                <c:ptCount val="5"/>
                <c:pt idx="0">
                  <c:v>Обем прок.дейност на 1 пр-р</c:v>
                </c:pt>
                <c:pt idx="1">
                  <c:v>Наблюдавани ДП</c:v>
                </c:pt>
                <c:pt idx="2">
                  <c:v>Решени ДП</c:v>
                </c:pt>
                <c:pt idx="3">
                  <c:v>Участия в СЗ</c:v>
                </c:pt>
                <c:pt idx="4">
                  <c:v>Внесени в съда ПА</c:v>
                </c:pt>
              </c:strCache>
            </c:strRef>
          </c:cat>
          <c:val>
            <c:numRef>
              <c:f>'графика 27-2024'!$B$2:$F$2</c:f>
              <c:numCache>
                <c:formatCode>General</c:formatCode>
                <c:ptCount val="5"/>
                <c:pt idx="0">
                  <c:v>1217.7</c:v>
                </c:pt>
                <c:pt idx="1">
                  <c:v>221.54</c:v>
                </c:pt>
                <c:pt idx="2">
                  <c:v>169.5</c:v>
                </c:pt>
                <c:pt idx="3">
                  <c:v>89.73</c:v>
                </c:pt>
                <c:pt idx="4">
                  <c:v>29.5</c:v>
                </c:pt>
              </c:numCache>
            </c:numRef>
          </c:val>
        </c:ser>
        <c:ser>
          <c:idx val="1"/>
          <c:order val="1"/>
          <c:tx>
            <c:strRef>
              <c:f>'графика 27-2024'!$A$3</c:f>
              <c:strCache>
                <c:ptCount val="1"/>
                <c:pt idx="0">
                  <c:v>2023</c:v>
                </c:pt>
              </c:strCache>
            </c:strRef>
          </c:tx>
          <c:invertIfNegative val="0"/>
          <c:dLbls>
            <c:dLbl>
              <c:idx val="0"/>
              <c:layout>
                <c:manualLayout>
                  <c:x val="4.7562425683709865E-3"/>
                  <c:y val="-2.2857142857142857E-2"/>
                </c:manualLayout>
              </c:layout>
              <c:showLegendKey val="0"/>
              <c:showVal val="1"/>
              <c:showCatName val="0"/>
              <c:showSerName val="0"/>
              <c:showPercent val="0"/>
              <c:showBubbleSize val="0"/>
            </c:dLbl>
            <c:dLbl>
              <c:idx val="1"/>
              <c:layout>
                <c:manualLayout>
                  <c:x val="9.512485136741973E-3"/>
                  <c:y val="-1.5238095238095238E-2"/>
                </c:manualLayout>
              </c:layout>
              <c:showLegendKey val="0"/>
              <c:showVal val="1"/>
              <c:showCatName val="0"/>
              <c:showSerName val="0"/>
              <c:showPercent val="0"/>
              <c:showBubbleSize val="0"/>
            </c:dLbl>
            <c:dLbl>
              <c:idx val="2"/>
              <c:layout>
                <c:manualLayout>
                  <c:x val="9.512485136741973E-3"/>
                  <c:y val="-7.6190476190475262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'графика 27-2024'!$B$1:$F$1</c:f>
              <c:strCache>
                <c:ptCount val="5"/>
                <c:pt idx="0">
                  <c:v>Обем прок.дейност на 1 пр-р</c:v>
                </c:pt>
                <c:pt idx="1">
                  <c:v>Наблюдавани ДП</c:v>
                </c:pt>
                <c:pt idx="2">
                  <c:v>Решени ДП</c:v>
                </c:pt>
                <c:pt idx="3">
                  <c:v>Участия в СЗ</c:v>
                </c:pt>
                <c:pt idx="4">
                  <c:v>Внесени в съда ПА</c:v>
                </c:pt>
              </c:strCache>
            </c:strRef>
          </c:cat>
          <c:val>
            <c:numRef>
              <c:f>'графика 27-2024'!$B$3:$F$3</c:f>
              <c:numCache>
                <c:formatCode>General</c:formatCode>
                <c:ptCount val="5"/>
                <c:pt idx="0">
                  <c:v>1012.8</c:v>
                </c:pt>
                <c:pt idx="1">
                  <c:v>214.76</c:v>
                </c:pt>
                <c:pt idx="2">
                  <c:v>160.08000000000001</c:v>
                </c:pt>
                <c:pt idx="3">
                  <c:v>108.03</c:v>
                </c:pt>
                <c:pt idx="4">
                  <c:v>36.26</c:v>
                </c:pt>
              </c:numCache>
            </c:numRef>
          </c:val>
        </c:ser>
        <c:ser>
          <c:idx val="2"/>
          <c:order val="2"/>
          <c:tx>
            <c:strRef>
              <c:f>'графика 27-2024'!$A$4</c:f>
              <c:strCache>
                <c:ptCount val="1"/>
                <c:pt idx="0">
                  <c:v>2024</c:v>
                </c:pt>
              </c:strCache>
            </c:strRef>
          </c:tx>
          <c:invertIfNegative val="0"/>
          <c:dLbls>
            <c:dLbl>
              <c:idx val="0"/>
              <c:layout>
                <c:manualLayout>
                  <c:x val="1.5854141894569955E-2"/>
                  <c:y val="-4.0634920634920656E-2"/>
                </c:manualLayout>
              </c:layout>
              <c:showLegendKey val="0"/>
              <c:showVal val="1"/>
              <c:showCatName val="0"/>
              <c:showSerName val="0"/>
              <c:showPercent val="0"/>
              <c:showBubbleSize val="0"/>
            </c:dLbl>
            <c:dLbl>
              <c:idx val="1"/>
              <c:layout>
                <c:manualLayout>
                  <c:x val="1.4268727705112961E-2"/>
                  <c:y val="-1.5238095238095191E-2"/>
                </c:manualLayout>
              </c:layout>
              <c:showLegendKey val="0"/>
              <c:showVal val="1"/>
              <c:showCatName val="0"/>
              <c:showSerName val="0"/>
              <c:showPercent val="0"/>
              <c:showBubbleSize val="0"/>
            </c:dLbl>
            <c:dLbl>
              <c:idx val="2"/>
              <c:layout>
                <c:manualLayout>
                  <c:x val="1.4268727705112961E-2"/>
                  <c:y val="-1.0158730158730206E-2"/>
                </c:manualLayout>
              </c:layout>
              <c:showLegendKey val="0"/>
              <c:showVal val="1"/>
              <c:showCatName val="0"/>
              <c:showSerName val="0"/>
              <c:showPercent val="0"/>
              <c:showBubbleSize val="0"/>
            </c:dLbl>
            <c:dLbl>
              <c:idx val="3"/>
              <c:layout>
                <c:manualLayout>
                  <c:x val="1.109789932619897E-2"/>
                  <c:y val="-7.619047619047619E-3"/>
                </c:manualLayout>
              </c:layout>
              <c:showLegendKey val="0"/>
              <c:showVal val="1"/>
              <c:showCatName val="0"/>
              <c:showSerName val="0"/>
              <c:showPercent val="0"/>
              <c:showBubbleSize val="0"/>
            </c:dLbl>
            <c:dLbl>
              <c:idx val="4"/>
              <c:layout>
                <c:manualLayout>
                  <c:x val="1.2683313515655849E-2"/>
                  <c:y val="-9.3120617384374806E-17"/>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'графика 27-2024'!$B$1:$F$1</c:f>
              <c:strCache>
                <c:ptCount val="5"/>
                <c:pt idx="0">
                  <c:v>Обем прок.дейност на 1 пр-р</c:v>
                </c:pt>
                <c:pt idx="1">
                  <c:v>Наблюдавани ДП</c:v>
                </c:pt>
                <c:pt idx="2">
                  <c:v>Решени ДП</c:v>
                </c:pt>
                <c:pt idx="3">
                  <c:v>Участия в СЗ</c:v>
                </c:pt>
                <c:pt idx="4">
                  <c:v>Внесени в съда ПА</c:v>
                </c:pt>
              </c:strCache>
            </c:strRef>
          </c:cat>
          <c:val>
            <c:numRef>
              <c:f>'графика 27-2024'!$B$4:$F$4</c:f>
              <c:numCache>
                <c:formatCode>General</c:formatCode>
                <c:ptCount val="5"/>
                <c:pt idx="0">
                  <c:v>628.6</c:v>
                </c:pt>
                <c:pt idx="1">
                  <c:v>185.26</c:v>
                </c:pt>
                <c:pt idx="2">
                  <c:v>136.94999999999999</c:v>
                </c:pt>
                <c:pt idx="3">
                  <c:v>65.680000000000007</c:v>
                </c:pt>
                <c:pt idx="4">
                  <c:v>22.07</c:v>
                </c:pt>
              </c:numCache>
            </c:numRef>
          </c:val>
        </c:ser>
        <c:dLbls>
          <c:showLegendKey val="0"/>
          <c:showVal val="0"/>
          <c:showCatName val="0"/>
          <c:showSerName val="0"/>
          <c:showPercent val="0"/>
          <c:showBubbleSize val="0"/>
        </c:dLbls>
        <c:gapWidth val="150"/>
        <c:shape val="cylinder"/>
        <c:axId val="220529664"/>
        <c:axId val="220364096"/>
        <c:axId val="0"/>
      </c:bar3DChart>
      <c:catAx>
        <c:axId val="220529664"/>
        <c:scaling>
          <c:orientation val="minMax"/>
        </c:scaling>
        <c:delete val="0"/>
        <c:axPos val="b"/>
        <c:majorTickMark val="out"/>
        <c:minorTickMark val="none"/>
        <c:tickLblPos val="nextTo"/>
        <c:crossAx val="220364096"/>
        <c:crosses val="autoZero"/>
        <c:auto val="1"/>
        <c:lblAlgn val="ctr"/>
        <c:lblOffset val="100"/>
        <c:noMultiLvlLbl val="0"/>
      </c:catAx>
      <c:valAx>
        <c:axId val="220364096"/>
        <c:scaling>
          <c:orientation val="minMax"/>
        </c:scaling>
        <c:delete val="0"/>
        <c:axPos val="l"/>
        <c:majorGridlines>
          <c:spPr>
            <a:ln>
              <a:noFill/>
            </a:ln>
          </c:spPr>
        </c:majorGridlines>
        <c:numFmt formatCode="General" sourceLinked="1"/>
        <c:majorTickMark val="out"/>
        <c:minorTickMark val="none"/>
        <c:tickLblPos val="nextTo"/>
        <c:crossAx val="220529664"/>
        <c:crosses val="autoZero"/>
        <c:crossBetween val="between"/>
      </c:valAx>
    </c:plotArea>
    <c:legend>
      <c:legendPos val="r"/>
      <c:overlay val="0"/>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'графика 28-2024'!$B$3</c:f>
              <c:strCache>
                <c:ptCount val="1"/>
                <c:pt idx="0">
                  <c:v>2022</c:v>
                </c:pt>
              </c:strCache>
            </c:strRef>
          </c:tx>
          <c:invertIfNegative val="0"/>
          <c:dLbls>
            <c:showLegendKey val="0"/>
            <c:showVal val="1"/>
            <c:showCatName val="0"/>
            <c:showSerName val="0"/>
            <c:showPercent val="0"/>
            <c:showBubbleSize val="0"/>
            <c:showLeaderLines val="0"/>
          </c:dLbls>
          <c:cat>
            <c:strRef>
              <c:f>'графика 28-2024'!$C$2:$E$2</c:f>
              <c:strCache>
                <c:ptCount val="3"/>
                <c:pt idx="0">
                  <c:v>възложени ДП</c:v>
                </c:pt>
                <c:pt idx="1">
                  <c:v>реално работили следователи</c:v>
                </c:pt>
                <c:pt idx="2">
                  <c:v>средна натовареност на 1 следовател</c:v>
                </c:pt>
              </c:strCache>
            </c:strRef>
          </c:cat>
          <c:val>
            <c:numRef>
              <c:f>'графика 28-2024'!$C$3:$E$3</c:f>
              <c:numCache>
                <c:formatCode>General</c:formatCode>
                <c:ptCount val="3"/>
                <c:pt idx="0">
                  <c:v>201</c:v>
                </c:pt>
                <c:pt idx="1">
                  <c:v>9</c:v>
                </c:pt>
                <c:pt idx="2">
                  <c:v>53.2</c:v>
                </c:pt>
              </c:numCache>
            </c:numRef>
          </c:val>
        </c:ser>
        <c:ser>
          <c:idx val="1"/>
          <c:order val="1"/>
          <c:tx>
            <c:strRef>
              <c:f>'графика 28-2024'!$B$4</c:f>
              <c:strCache>
                <c:ptCount val="1"/>
                <c:pt idx="0">
                  <c:v>2023</c:v>
                </c:pt>
              </c:strCache>
            </c:strRef>
          </c:tx>
          <c:invertIfNegative val="0"/>
          <c:dLbls>
            <c:dLbl>
              <c:idx val="2"/>
              <c:layout>
                <c:manualLayout>
                  <c:x val="2.7777777777777779E-3"/>
                  <c:y val="-8.7962962962962965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'графика 28-2024'!$C$2:$E$2</c:f>
              <c:strCache>
                <c:ptCount val="3"/>
                <c:pt idx="0">
                  <c:v>възложени ДП</c:v>
                </c:pt>
                <c:pt idx="1">
                  <c:v>реално работили следователи</c:v>
                </c:pt>
                <c:pt idx="2">
                  <c:v>средна натовареност на 1 следовател</c:v>
                </c:pt>
              </c:strCache>
            </c:strRef>
          </c:cat>
          <c:val>
            <c:numRef>
              <c:f>'графика 28-2024'!$C$4:$E$4</c:f>
              <c:numCache>
                <c:formatCode>General</c:formatCode>
                <c:ptCount val="3"/>
                <c:pt idx="0">
                  <c:v>185</c:v>
                </c:pt>
                <c:pt idx="1">
                  <c:v>8.33</c:v>
                </c:pt>
                <c:pt idx="2">
                  <c:v>57.4</c:v>
                </c:pt>
              </c:numCache>
            </c:numRef>
          </c:val>
        </c:ser>
        <c:ser>
          <c:idx val="2"/>
          <c:order val="2"/>
          <c:tx>
            <c:strRef>
              <c:f>'графика 28-2024'!$B$5</c:f>
              <c:strCache>
                <c:ptCount val="1"/>
                <c:pt idx="0">
                  <c:v>2024</c:v>
                </c:pt>
              </c:strCache>
            </c:strRef>
          </c:tx>
          <c:invertIfNegative val="0"/>
          <c:dLbls>
            <c:showLegendKey val="0"/>
            <c:showVal val="1"/>
            <c:showCatName val="0"/>
            <c:showSerName val="0"/>
            <c:showPercent val="0"/>
            <c:showBubbleSize val="0"/>
            <c:showLeaderLines val="0"/>
          </c:dLbls>
          <c:cat>
            <c:strRef>
              <c:f>'графика 28-2024'!$C$2:$E$2</c:f>
              <c:strCache>
                <c:ptCount val="3"/>
                <c:pt idx="0">
                  <c:v>възложени ДП</c:v>
                </c:pt>
                <c:pt idx="1">
                  <c:v>реално работили следователи</c:v>
                </c:pt>
                <c:pt idx="2">
                  <c:v>средна натовареност на 1 следовател</c:v>
                </c:pt>
              </c:strCache>
            </c:strRef>
          </c:cat>
          <c:val>
            <c:numRef>
              <c:f>'графика 28-2024'!$C$5:$E$5</c:f>
              <c:numCache>
                <c:formatCode>General</c:formatCode>
                <c:ptCount val="3"/>
                <c:pt idx="0">
                  <c:v>184</c:v>
                </c:pt>
                <c:pt idx="1">
                  <c:v>7.92</c:v>
                </c:pt>
                <c:pt idx="2">
                  <c:v>54.4</c:v>
                </c:pt>
              </c:numCache>
            </c:numRef>
          </c:val>
        </c:ser>
        <c:dLbls>
          <c:showLegendKey val="0"/>
          <c:showVal val="0"/>
          <c:showCatName val="0"/>
          <c:showSerName val="0"/>
          <c:showPercent val="0"/>
          <c:showBubbleSize val="0"/>
        </c:dLbls>
        <c:gapWidth val="150"/>
        <c:shape val="cylinder"/>
        <c:axId val="219396608"/>
        <c:axId val="220447872"/>
        <c:axId val="0"/>
      </c:bar3DChart>
      <c:catAx>
        <c:axId val="219396608"/>
        <c:scaling>
          <c:orientation val="minMax"/>
        </c:scaling>
        <c:delete val="0"/>
        <c:axPos val="b"/>
        <c:majorTickMark val="out"/>
        <c:minorTickMark val="none"/>
        <c:tickLblPos val="nextTo"/>
        <c:crossAx val="220447872"/>
        <c:crosses val="autoZero"/>
        <c:auto val="1"/>
        <c:lblAlgn val="ctr"/>
        <c:lblOffset val="100"/>
        <c:noMultiLvlLbl val="0"/>
      </c:catAx>
      <c:valAx>
        <c:axId val="220447872"/>
        <c:scaling>
          <c:orientation val="minMax"/>
        </c:scaling>
        <c:delete val="0"/>
        <c:axPos val="l"/>
        <c:majorGridlines/>
        <c:numFmt formatCode="General" sourceLinked="1"/>
        <c:majorTickMark val="out"/>
        <c:minorTickMark val="none"/>
        <c:tickLblPos val="nextTo"/>
        <c:crossAx val="219396608"/>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'графика 3-2022'!$B$1</c:f>
              <c:strCache>
                <c:ptCount val="1"/>
                <c:pt idx="0">
                  <c:v>Образувани ДП по чл. 212, ал. 1 НПК</c:v>
                </c:pt>
              </c:strCache>
            </c:strRef>
          </c:tx>
          <c:invertIfNegative val="0"/>
          <c:dLbls>
            <c:showLegendKey val="0"/>
            <c:showVal val="1"/>
            <c:showCatName val="0"/>
            <c:showSerName val="0"/>
            <c:showPercent val="0"/>
            <c:showBubbleSize val="0"/>
            <c:showLeaderLines val="0"/>
          </c:dLbls>
          <c:cat>
            <c:numRef>
              <c:f>'графика 3-2022'!$A$2:$A$4</c:f>
              <c:numCache>
                <c:formatCode>General</c:formatCode>
                <c:ptCount val="3"/>
                <c:pt idx="0">
                  <c:v>2022</c:v>
                </c:pt>
                <c:pt idx="1">
                  <c:v>2023</c:v>
                </c:pt>
                <c:pt idx="2">
                  <c:v>2024</c:v>
                </c:pt>
              </c:numCache>
            </c:numRef>
          </c:cat>
          <c:val>
            <c:numRef>
              <c:f>'графика 3-2022'!$B$2:$B$4</c:f>
              <c:numCache>
                <c:formatCode>General</c:formatCode>
                <c:ptCount val="3"/>
                <c:pt idx="0">
                  <c:v>1241</c:v>
                </c:pt>
                <c:pt idx="1">
                  <c:v>1239</c:v>
                </c:pt>
                <c:pt idx="2">
                  <c:v>1293</c:v>
                </c:pt>
              </c:numCache>
            </c:numRef>
          </c:val>
        </c:ser>
        <c:ser>
          <c:idx val="1"/>
          <c:order val="1"/>
          <c:tx>
            <c:strRef>
              <c:f>'графика 3-2022'!$C$1</c:f>
              <c:strCache>
                <c:ptCount val="1"/>
                <c:pt idx="0">
                  <c:v>ДП в %</c:v>
                </c:pt>
              </c:strCache>
            </c:strRef>
          </c:tx>
          <c:invertIfNegative val="0"/>
          <c:dLbls>
            <c:dLbl>
              <c:idx val="0"/>
              <c:layout>
                <c:manualLayout>
                  <c:x val="4.7222222222222249E-2"/>
                  <c:y val="-2.3148148148148147E-2"/>
                </c:manualLayout>
              </c:layout>
              <c:showLegendKey val="0"/>
              <c:showVal val="1"/>
              <c:showCatName val="0"/>
              <c:showSerName val="0"/>
              <c:showPercent val="0"/>
              <c:showBubbleSize val="0"/>
            </c:dLbl>
            <c:dLbl>
              <c:idx val="1"/>
              <c:layout>
                <c:manualLayout>
                  <c:x val="4.4444444444444446E-2"/>
                  <c:y val="-1.8518518518518434E-2"/>
                </c:manualLayout>
              </c:layout>
              <c:showLegendKey val="0"/>
              <c:showVal val="1"/>
              <c:showCatName val="0"/>
              <c:showSerName val="0"/>
              <c:showPercent val="0"/>
              <c:showBubbleSize val="0"/>
            </c:dLbl>
            <c:dLbl>
              <c:idx val="2"/>
              <c:layout>
                <c:manualLayout>
                  <c:x val="0.05"/>
                  <c:y val="-3.7037037037037125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'графика 3-2022'!$A$2:$A$4</c:f>
              <c:numCache>
                <c:formatCode>General</c:formatCode>
                <c:ptCount val="3"/>
                <c:pt idx="0">
                  <c:v>2022</c:v>
                </c:pt>
                <c:pt idx="1">
                  <c:v>2023</c:v>
                </c:pt>
                <c:pt idx="2">
                  <c:v>2024</c:v>
                </c:pt>
              </c:numCache>
            </c:numRef>
          </c:cat>
          <c:val>
            <c:numRef>
              <c:f>'графика 3-2022'!$C$2:$C$4</c:f>
              <c:numCache>
                <c:formatCode>0.00%</c:formatCode>
                <c:ptCount val="3"/>
                <c:pt idx="0">
                  <c:v>0.2135</c:v>
                </c:pt>
                <c:pt idx="1">
                  <c:v>0.19589999999999999</c:v>
                </c:pt>
                <c:pt idx="2">
                  <c:v>0.1888</c:v>
                </c:pt>
              </c:numCache>
            </c:numRef>
          </c:val>
        </c:ser>
        <c:dLbls>
          <c:showLegendKey val="0"/>
          <c:showVal val="0"/>
          <c:showCatName val="0"/>
          <c:showSerName val="0"/>
          <c:showPercent val="0"/>
          <c:showBubbleSize val="0"/>
        </c:dLbls>
        <c:gapWidth val="150"/>
        <c:shape val="box"/>
        <c:axId val="216488448"/>
        <c:axId val="204990144"/>
        <c:axId val="0"/>
      </c:bar3DChart>
      <c:catAx>
        <c:axId val="216488448"/>
        <c:scaling>
          <c:orientation val="minMax"/>
        </c:scaling>
        <c:delete val="0"/>
        <c:axPos val="b"/>
        <c:numFmt formatCode="General" sourceLinked="1"/>
        <c:majorTickMark val="out"/>
        <c:minorTickMark val="none"/>
        <c:tickLblPos val="nextTo"/>
        <c:crossAx val="204990144"/>
        <c:crosses val="autoZero"/>
        <c:auto val="1"/>
        <c:lblAlgn val="ctr"/>
        <c:lblOffset val="100"/>
        <c:noMultiLvlLbl val="0"/>
      </c:catAx>
      <c:valAx>
        <c:axId val="204990144"/>
        <c:scaling>
          <c:orientation val="minMax"/>
        </c:scaling>
        <c:delete val="0"/>
        <c:axPos val="l"/>
        <c:majorGridlines/>
        <c:numFmt formatCode="General" sourceLinked="1"/>
        <c:majorTickMark val="out"/>
        <c:minorTickMark val="none"/>
        <c:tickLblPos val="nextTo"/>
        <c:crossAx val="21648844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'графика 4-2022'!$A$2</c:f>
              <c:strCache>
                <c:ptCount val="1"/>
                <c:pt idx="0">
                  <c:v>2022</c:v>
                </c:pt>
              </c:strCache>
            </c:strRef>
          </c:tx>
          <c:invertIfNegative val="0"/>
          <c:dLbls>
            <c:showLegendKey val="0"/>
            <c:showVal val="1"/>
            <c:showCatName val="0"/>
            <c:showSerName val="0"/>
            <c:showPercent val="0"/>
            <c:showBubbleSize val="0"/>
            <c:showLeaderLines val="0"/>
          </c:dLbls>
          <c:cat>
            <c:strRef>
              <c:f>'графика 4-2022'!$B$1:$D$1</c:f>
              <c:strCache>
                <c:ptCount val="3"/>
                <c:pt idx="0">
                  <c:v>Общо решени преписки</c:v>
                </c:pt>
                <c:pt idx="1">
                  <c:v>До 1 месец</c:v>
                </c:pt>
                <c:pt idx="2">
                  <c:v>Над 1 месец</c:v>
                </c:pt>
              </c:strCache>
            </c:strRef>
          </c:cat>
          <c:val>
            <c:numRef>
              <c:f>'графика 4-2022'!$B$2:$D$2</c:f>
              <c:numCache>
                <c:formatCode>General</c:formatCode>
                <c:ptCount val="3"/>
                <c:pt idx="0">
                  <c:v>5812</c:v>
                </c:pt>
                <c:pt idx="1">
                  <c:v>5738</c:v>
                </c:pt>
                <c:pt idx="2">
                  <c:v>74</c:v>
                </c:pt>
              </c:numCache>
            </c:numRef>
          </c:val>
        </c:ser>
        <c:ser>
          <c:idx val="1"/>
          <c:order val="1"/>
          <c:tx>
            <c:strRef>
              <c:f>'графика 4-2022'!$A$3</c:f>
              <c:strCache>
                <c:ptCount val="1"/>
                <c:pt idx="0">
                  <c:v>2023</c:v>
                </c:pt>
              </c:strCache>
            </c:strRef>
          </c:tx>
          <c:invertIfNegative val="0"/>
          <c:dLbls>
            <c:dLbl>
              <c:idx val="0"/>
              <c:layout>
                <c:manualLayout>
                  <c:x val="2.0761245674740483E-2"/>
                  <c:y val="-1.3925152306353359E-2"/>
                </c:manualLayout>
              </c:layout>
              <c:showLegendKey val="0"/>
              <c:showVal val="1"/>
              <c:showCatName val="0"/>
              <c:showSerName val="0"/>
              <c:showPercent val="0"/>
              <c:showBubbleSize val="0"/>
            </c:dLbl>
            <c:dLbl>
              <c:idx val="1"/>
              <c:layout>
                <c:manualLayout>
                  <c:x val="2.5374855824682813E-2"/>
                  <c:y val="-1.044386422976501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'графика 4-2022'!$B$1:$D$1</c:f>
              <c:strCache>
                <c:ptCount val="3"/>
                <c:pt idx="0">
                  <c:v>Общо решени преписки</c:v>
                </c:pt>
                <c:pt idx="1">
                  <c:v>До 1 месец</c:v>
                </c:pt>
                <c:pt idx="2">
                  <c:v>Над 1 месец</c:v>
                </c:pt>
              </c:strCache>
            </c:strRef>
          </c:cat>
          <c:val>
            <c:numRef>
              <c:f>'графика 4-2022'!$B$3:$D$3</c:f>
              <c:numCache>
                <c:formatCode>General</c:formatCode>
                <c:ptCount val="3"/>
                <c:pt idx="0">
                  <c:v>6322</c:v>
                </c:pt>
                <c:pt idx="1">
                  <c:v>6281</c:v>
                </c:pt>
                <c:pt idx="2">
                  <c:v>41</c:v>
                </c:pt>
              </c:numCache>
            </c:numRef>
          </c:val>
        </c:ser>
        <c:ser>
          <c:idx val="2"/>
          <c:order val="2"/>
          <c:tx>
            <c:strRef>
              <c:f>'графика 4-2022'!$A$4</c:f>
              <c:strCache>
                <c:ptCount val="1"/>
                <c:pt idx="0">
                  <c:v>2024</c:v>
                </c:pt>
              </c:strCache>
            </c:strRef>
          </c:tx>
          <c:invertIfNegative val="0"/>
          <c:dLbls>
            <c:dLbl>
              <c:idx val="0"/>
              <c:layout>
                <c:manualLayout>
                  <c:x val="2.768166089965398E-2"/>
                  <c:y val="-2.0887728459530044E-2"/>
                </c:manualLayout>
              </c:layout>
              <c:showLegendKey val="0"/>
              <c:showVal val="1"/>
              <c:showCatName val="0"/>
              <c:showSerName val="0"/>
              <c:showPercent val="0"/>
              <c:showBubbleSize val="0"/>
            </c:dLbl>
            <c:dLbl>
              <c:idx val="1"/>
              <c:layout>
                <c:manualLayout>
                  <c:x val="2.306805074971165E-2"/>
                  <c:y val="-1.740644038294168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'графика 4-2022'!$B$1:$D$1</c:f>
              <c:strCache>
                <c:ptCount val="3"/>
                <c:pt idx="0">
                  <c:v>Общо решени преписки</c:v>
                </c:pt>
                <c:pt idx="1">
                  <c:v>До 1 месец</c:v>
                </c:pt>
                <c:pt idx="2">
                  <c:v>Над 1 месец</c:v>
                </c:pt>
              </c:strCache>
            </c:strRef>
          </c:cat>
          <c:val>
            <c:numRef>
              <c:f>'графика 4-2022'!$B$4:$D$4</c:f>
              <c:numCache>
                <c:formatCode>General</c:formatCode>
                <c:ptCount val="3"/>
                <c:pt idx="0">
                  <c:v>6846</c:v>
                </c:pt>
                <c:pt idx="1">
                  <c:v>6667</c:v>
                </c:pt>
                <c:pt idx="2">
                  <c:v>179</c:v>
                </c:pt>
              </c:numCache>
            </c:numRef>
          </c:val>
        </c:ser>
        <c:dLbls>
          <c:showLegendKey val="0"/>
          <c:showVal val="0"/>
          <c:showCatName val="0"/>
          <c:showSerName val="0"/>
          <c:showPercent val="0"/>
          <c:showBubbleSize val="0"/>
        </c:dLbls>
        <c:gapWidth val="150"/>
        <c:shape val="box"/>
        <c:axId val="213331968"/>
        <c:axId val="204991872"/>
        <c:axId val="0"/>
      </c:bar3DChart>
      <c:catAx>
        <c:axId val="213331968"/>
        <c:scaling>
          <c:orientation val="minMax"/>
        </c:scaling>
        <c:delete val="0"/>
        <c:axPos val="b"/>
        <c:majorTickMark val="out"/>
        <c:minorTickMark val="none"/>
        <c:tickLblPos val="nextTo"/>
        <c:crossAx val="204991872"/>
        <c:crosses val="autoZero"/>
        <c:auto val="1"/>
        <c:lblAlgn val="ctr"/>
        <c:lblOffset val="100"/>
        <c:noMultiLvlLbl val="0"/>
      </c:catAx>
      <c:valAx>
        <c:axId val="204991872"/>
        <c:scaling>
          <c:orientation val="minMax"/>
        </c:scaling>
        <c:delete val="0"/>
        <c:axPos val="l"/>
        <c:majorGridlines/>
        <c:numFmt formatCode="General" sourceLinked="1"/>
        <c:majorTickMark val="out"/>
        <c:minorTickMark val="none"/>
        <c:tickLblPos val="nextTo"/>
        <c:crossAx val="21333196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'графика 5-2022'!$A$2</c:f>
              <c:strCache>
                <c:ptCount val="1"/>
                <c:pt idx="0">
                  <c:v>2022</c:v>
                </c:pt>
              </c:strCache>
            </c:strRef>
          </c:tx>
          <c:invertIfNegative val="0"/>
          <c:dLbls>
            <c:showLegendKey val="0"/>
            <c:showVal val="1"/>
            <c:showCatName val="0"/>
            <c:showSerName val="0"/>
            <c:showPercent val="0"/>
            <c:showBubbleSize val="0"/>
            <c:showLeaderLines val="0"/>
          </c:dLbls>
          <c:cat>
            <c:strRef>
              <c:f>'графика 5-2022'!$B$1:$D$1</c:f>
              <c:strCache>
                <c:ptCount val="3"/>
                <c:pt idx="0">
                  <c:v>Обжалвани преписки</c:v>
                </c:pt>
                <c:pt idx="1">
                  <c:v>Потвърдени актове</c:v>
                </c:pt>
                <c:pt idx="2">
                  <c:v>Отменени актове</c:v>
                </c:pt>
              </c:strCache>
            </c:strRef>
          </c:cat>
          <c:val>
            <c:numRef>
              <c:f>'графика 5-2022'!$B$2:$D$2</c:f>
              <c:numCache>
                <c:formatCode>General</c:formatCode>
                <c:ptCount val="3"/>
                <c:pt idx="0">
                  <c:v>451</c:v>
                </c:pt>
                <c:pt idx="1">
                  <c:v>633</c:v>
                </c:pt>
                <c:pt idx="2">
                  <c:v>105</c:v>
                </c:pt>
              </c:numCache>
            </c:numRef>
          </c:val>
        </c:ser>
        <c:ser>
          <c:idx val="1"/>
          <c:order val="1"/>
          <c:tx>
            <c:strRef>
              <c:f>'графика 5-2022'!$A$3</c:f>
              <c:strCache>
                <c:ptCount val="1"/>
                <c:pt idx="0">
                  <c:v>2023</c:v>
                </c:pt>
              </c:strCache>
            </c:strRef>
          </c:tx>
          <c:invertIfNegative val="0"/>
          <c:dLbls>
            <c:dLbl>
              <c:idx val="0"/>
              <c:layout>
                <c:manualLayout>
                  <c:x val="9.2272202998846167E-3"/>
                  <c:y val="-4.5256744995648392E-2"/>
                </c:manualLayout>
              </c:layout>
              <c:showLegendKey val="0"/>
              <c:showVal val="1"/>
              <c:showCatName val="0"/>
              <c:showSerName val="0"/>
              <c:showPercent val="0"/>
              <c:showBubbleSize val="0"/>
            </c:dLbl>
            <c:dLbl>
              <c:idx val="1"/>
              <c:layout>
                <c:manualLayout>
                  <c:x val="1.8454440599769233E-2"/>
                  <c:y val="-1.7406440382941705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'графика 5-2022'!$B$1:$D$1</c:f>
              <c:strCache>
                <c:ptCount val="3"/>
                <c:pt idx="0">
                  <c:v>Обжалвани преписки</c:v>
                </c:pt>
                <c:pt idx="1">
                  <c:v>Потвърдени актове</c:v>
                </c:pt>
                <c:pt idx="2">
                  <c:v>Отменени актове</c:v>
                </c:pt>
              </c:strCache>
            </c:strRef>
          </c:cat>
          <c:val>
            <c:numRef>
              <c:f>'графика 5-2022'!$B$3:$D$3</c:f>
              <c:numCache>
                <c:formatCode>General</c:formatCode>
                <c:ptCount val="3"/>
                <c:pt idx="0">
                  <c:v>409</c:v>
                </c:pt>
                <c:pt idx="1">
                  <c:v>730</c:v>
                </c:pt>
                <c:pt idx="2">
                  <c:v>62</c:v>
                </c:pt>
              </c:numCache>
            </c:numRef>
          </c:val>
        </c:ser>
        <c:ser>
          <c:idx val="2"/>
          <c:order val="2"/>
          <c:tx>
            <c:strRef>
              <c:f>'графика 5-2022'!$A$4</c:f>
              <c:strCache>
                <c:ptCount val="1"/>
                <c:pt idx="0">
                  <c:v>2024</c:v>
                </c:pt>
              </c:strCache>
            </c:strRef>
          </c:tx>
          <c:invertIfNegative val="0"/>
          <c:dLbls>
            <c:dLbl>
              <c:idx val="1"/>
              <c:layout>
                <c:manualLayout>
                  <c:x val="3.4602076124567477E-2"/>
                  <c:y val="-2.7850304612706701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'графика 5-2022'!$B$1:$D$1</c:f>
              <c:strCache>
                <c:ptCount val="3"/>
                <c:pt idx="0">
                  <c:v>Обжалвани преписки</c:v>
                </c:pt>
                <c:pt idx="1">
                  <c:v>Потвърдени актове</c:v>
                </c:pt>
                <c:pt idx="2">
                  <c:v>Отменени актове</c:v>
                </c:pt>
              </c:strCache>
            </c:strRef>
          </c:cat>
          <c:val>
            <c:numRef>
              <c:f>'графика 5-2022'!$B$4:$D$4</c:f>
              <c:numCache>
                <c:formatCode>General</c:formatCode>
                <c:ptCount val="3"/>
                <c:pt idx="0">
                  <c:v>667</c:v>
                </c:pt>
                <c:pt idx="1">
                  <c:v>1052</c:v>
                </c:pt>
                <c:pt idx="2">
                  <c:v>63</c:v>
                </c:pt>
              </c:numCache>
            </c:numRef>
          </c:val>
        </c:ser>
        <c:dLbls>
          <c:showLegendKey val="0"/>
          <c:showVal val="0"/>
          <c:showCatName val="0"/>
          <c:showSerName val="0"/>
          <c:showPercent val="0"/>
          <c:showBubbleSize val="0"/>
        </c:dLbls>
        <c:gapWidth val="150"/>
        <c:shape val="box"/>
        <c:axId val="216541184"/>
        <c:axId val="204995904"/>
        <c:axId val="0"/>
      </c:bar3DChart>
      <c:catAx>
        <c:axId val="216541184"/>
        <c:scaling>
          <c:orientation val="minMax"/>
        </c:scaling>
        <c:delete val="0"/>
        <c:axPos val="b"/>
        <c:majorTickMark val="out"/>
        <c:minorTickMark val="none"/>
        <c:tickLblPos val="nextTo"/>
        <c:crossAx val="204995904"/>
        <c:crosses val="autoZero"/>
        <c:auto val="1"/>
        <c:lblAlgn val="ctr"/>
        <c:lblOffset val="100"/>
        <c:noMultiLvlLbl val="0"/>
      </c:catAx>
      <c:valAx>
        <c:axId val="204995904"/>
        <c:scaling>
          <c:orientation val="minMax"/>
        </c:scaling>
        <c:delete val="0"/>
        <c:axPos val="l"/>
        <c:majorGridlines/>
        <c:numFmt formatCode="General" sourceLinked="1"/>
        <c:majorTickMark val="out"/>
        <c:minorTickMark val="none"/>
        <c:tickLblPos val="nextTo"/>
        <c:crossAx val="21654118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'графика 6-2022'!$B$1</c:f>
              <c:strCache>
                <c:ptCount val="1"/>
                <c:pt idx="0">
                  <c:v>Наблюдавани ДП</c:v>
                </c:pt>
              </c:strCache>
            </c:strRef>
          </c:tx>
          <c:invertIfNegative val="0"/>
          <c:dLbls>
            <c:showLegendKey val="0"/>
            <c:showVal val="1"/>
            <c:showCatName val="0"/>
            <c:showSerName val="0"/>
            <c:showPercent val="0"/>
            <c:showBubbleSize val="0"/>
            <c:showLeaderLines val="0"/>
          </c:dLbls>
          <c:cat>
            <c:numRef>
              <c:f>'графика 6-2022'!$A$2:$A$4</c:f>
              <c:numCache>
                <c:formatCode>General</c:formatCode>
                <c:ptCount val="3"/>
                <c:pt idx="0">
                  <c:v>2022</c:v>
                </c:pt>
                <c:pt idx="1">
                  <c:v>2023</c:v>
                </c:pt>
                <c:pt idx="2">
                  <c:v>2024</c:v>
                </c:pt>
              </c:numCache>
            </c:numRef>
          </c:cat>
          <c:val>
            <c:numRef>
              <c:f>'графика 6-2022'!$B$2:$B$4</c:f>
              <c:numCache>
                <c:formatCode>General</c:formatCode>
                <c:ptCount val="3"/>
                <c:pt idx="0">
                  <c:v>6308</c:v>
                </c:pt>
                <c:pt idx="1">
                  <c:v>5317</c:v>
                </c:pt>
                <c:pt idx="2">
                  <c:v>5439</c:v>
                </c:pt>
              </c:numCache>
            </c:numRef>
          </c:val>
        </c:ser>
        <c:dLbls>
          <c:showLegendKey val="0"/>
          <c:showVal val="0"/>
          <c:showCatName val="0"/>
          <c:showSerName val="0"/>
          <c:showPercent val="0"/>
          <c:showBubbleSize val="0"/>
        </c:dLbls>
        <c:gapWidth val="150"/>
        <c:shape val="box"/>
        <c:axId val="217198592"/>
        <c:axId val="216261760"/>
        <c:axId val="0"/>
      </c:bar3DChart>
      <c:catAx>
        <c:axId val="217198592"/>
        <c:scaling>
          <c:orientation val="minMax"/>
        </c:scaling>
        <c:delete val="0"/>
        <c:axPos val="b"/>
        <c:numFmt formatCode="General" sourceLinked="1"/>
        <c:majorTickMark val="out"/>
        <c:minorTickMark val="none"/>
        <c:tickLblPos val="nextTo"/>
        <c:crossAx val="216261760"/>
        <c:crosses val="autoZero"/>
        <c:auto val="1"/>
        <c:lblAlgn val="ctr"/>
        <c:lblOffset val="100"/>
        <c:noMultiLvlLbl val="0"/>
      </c:catAx>
      <c:valAx>
        <c:axId val="216261760"/>
        <c:scaling>
          <c:orientation val="minMax"/>
        </c:scaling>
        <c:delete val="0"/>
        <c:axPos val="l"/>
        <c:majorGridlines/>
        <c:numFmt formatCode="General" sourceLinked="1"/>
        <c:majorTickMark val="out"/>
        <c:minorTickMark val="none"/>
        <c:tickLblPos val="nextTo"/>
        <c:crossAx val="21719859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'графика 7-2022'!$B$1</c:f>
              <c:strCache>
                <c:ptCount val="1"/>
                <c:pt idx="0">
                  <c:v>Новообразувани ДП</c:v>
                </c:pt>
              </c:strCache>
            </c:strRef>
          </c:tx>
          <c:invertIfNegative val="0"/>
          <c:dLbls>
            <c:showLegendKey val="0"/>
            <c:showVal val="1"/>
            <c:showCatName val="0"/>
            <c:showSerName val="0"/>
            <c:showPercent val="0"/>
            <c:showBubbleSize val="0"/>
            <c:showLeaderLines val="0"/>
          </c:dLbls>
          <c:cat>
            <c:numRef>
              <c:f>'графика 7-2022'!$A$2:$A$4</c:f>
              <c:numCache>
                <c:formatCode>General</c:formatCode>
                <c:ptCount val="3"/>
                <c:pt idx="0">
                  <c:v>2022</c:v>
                </c:pt>
                <c:pt idx="1">
                  <c:v>2023</c:v>
                </c:pt>
                <c:pt idx="2">
                  <c:v>2024</c:v>
                </c:pt>
              </c:numCache>
            </c:numRef>
          </c:cat>
          <c:val>
            <c:numRef>
              <c:f>'графика 7-2022'!$B$2:$B$4</c:f>
              <c:numCache>
                <c:formatCode>General</c:formatCode>
                <c:ptCount val="3"/>
                <c:pt idx="0">
                  <c:v>2759</c:v>
                </c:pt>
                <c:pt idx="1">
                  <c:v>2550</c:v>
                </c:pt>
                <c:pt idx="2">
                  <c:v>2626</c:v>
                </c:pt>
              </c:numCache>
            </c:numRef>
          </c:val>
        </c:ser>
        <c:ser>
          <c:idx val="1"/>
          <c:order val="1"/>
          <c:tx>
            <c:strRef>
              <c:f>'графика 7-2022'!$C$1</c:f>
              <c:strCache>
                <c:ptCount val="1"/>
                <c:pt idx="0">
                  <c:v>% спрямо наблюдаваните</c:v>
                </c:pt>
              </c:strCache>
            </c:strRef>
          </c:tx>
          <c:invertIfNegative val="0"/>
          <c:dLbls>
            <c:dLbl>
              <c:idx val="0"/>
              <c:layout>
                <c:manualLayout>
                  <c:x val="4.026050917702783E-2"/>
                  <c:y val="-3.1168831168831169E-2"/>
                </c:manualLayout>
              </c:layout>
              <c:showLegendKey val="0"/>
              <c:showVal val="1"/>
              <c:showCatName val="0"/>
              <c:showSerName val="0"/>
              <c:showPercent val="0"/>
              <c:showBubbleSize val="0"/>
            </c:dLbl>
            <c:dLbl>
              <c:idx val="1"/>
              <c:layout>
                <c:manualLayout>
                  <c:x val="4.9733570159857819E-2"/>
                  <c:y val="-2.0779220779220908E-2"/>
                </c:manualLayout>
              </c:layout>
              <c:showLegendKey val="0"/>
              <c:showVal val="1"/>
              <c:showCatName val="0"/>
              <c:showSerName val="0"/>
              <c:showPercent val="0"/>
              <c:showBubbleSize val="0"/>
            </c:dLbl>
            <c:dLbl>
              <c:idx val="2"/>
              <c:layout>
                <c:manualLayout>
                  <c:x val="4.2628774422735348E-2"/>
                  <c:y val="-1.385281385281385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'графика 7-2022'!$A$2:$A$4</c:f>
              <c:numCache>
                <c:formatCode>General</c:formatCode>
                <c:ptCount val="3"/>
                <c:pt idx="0">
                  <c:v>2022</c:v>
                </c:pt>
                <c:pt idx="1">
                  <c:v>2023</c:v>
                </c:pt>
                <c:pt idx="2">
                  <c:v>2024</c:v>
                </c:pt>
              </c:numCache>
            </c:numRef>
          </c:cat>
          <c:val>
            <c:numRef>
              <c:f>'графика 7-2022'!$C$2:$C$4</c:f>
              <c:numCache>
                <c:formatCode>0.00%</c:formatCode>
                <c:ptCount val="3"/>
                <c:pt idx="0">
                  <c:v>0.43730000000000002</c:v>
                </c:pt>
                <c:pt idx="1">
                  <c:v>0.47960000000000003</c:v>
                </c:pt>
                <c:pt idx="2">
                  <c:v>0.48280000000000001</c:v>
                </c:pt>
              </c:numCache>
            </c:numRef>
          </c:val>
        </c:ser>
        <c:dLbls>
          <c:showLegendKey val="0"/>
          <c:showVal val="0"/>
          <c:showCatName val="0"/>
          <c:showSerName val="0"/>
          <c:showPercent val="0"/>
          <c:showBubbleSize val="0"/>
        </c:dLbls>
        <c:gapWidth val="150"/>
        <c:shape val="box"/>
        <c:axId val="215854080"/>
        <c:axId val="216263488"/>
        <c:axId val="0"/>
      </c:bar3DChart>
      <c:catAx>
        <c:axId val="215854080"/>
        <c:scaling>
          <c:orientation val="minMax"/>
        </c:scaling>
        <c:delete val="0"/>
        <c:axPos val="b"/>
        <c:numFmt formatCode="General" sourceLinked="1"/>
        <c:majorTickMark val="out"/>
        <c:minorTickMark val="none"/>
        <c:tickLblPos val="nextTo"/>
        <c:crossAx val="216263488"/>
        <c:crosses val="autoZero"/>
        <c:auto val="1"/>
        <c:lblAlgn val="ctr"/>
        <c:lblOffset val="100"/>
        <c:noMultiLvlLbl val="0"/>
      </c:catAx>
      <c:valAx>
        <c:axId val="216263488"/>
        <c:scaling>
          <c:orientation val="minMax"/>
        </c:scaling>
        <c:delete val="0"/>
        <c:axPos val="l"/>
        <c:majorGridlines/>
        <c:numFmt formatCode="General" sourceLinked="1"/>
        <c:majorTickMark val="out"/>
        <c:minorTickMark val="none"/>
        <c:tickLblPos val="nextTo"/>
        <c:crossAx val="21585408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'графика 8-2022'!$B$1</c:f>
              <c:strCache>
                <c:ptCount val="1"/>
                <c:pt idx="0">
                  <c:v>Бързи пр-ва</c:v>
                </c:pt>
              </c:strCache>
            </c:strRef>
          </c:tx>
          <c:invertIfNegative val="0"/>
          <c:dLbls>
            <c:showLegendKey val="0"/>
            <c:showVal val="1"/>
            <c:showCatName val="0"/>
            <c:showSerName val="0"/>
            <c:showPercent val="0"/>
            <c:showBubbleSize val="0"/>
            <c:showLeaderLines val="0"/>
          </c:dLbls>
          <c:cat>
            <c:numRef>
              <c:f>'графика 8-2022'!$A$2:$A$4</c:f>
              <c:numCache>
                <c:formatCode>General</c:formatCode>
                <c:ptCount val="3"/>
                <c:pt idx="0">
                  <c:v>2022</c:v>
                </c:pt>
                <c:pt idx="1">
                  <c:v>2023</c:v>
                </c:pt>
                <c:pt idx="2">
                  <c:v>2024</c:v>
                </c:pt>
              </c:numCache>
            </c:numRef>
          </c:cat>
          <c:val>
            <c:numRef>
              <c:f>'графика 8-2022'!$B$2:$B$4</c:f>
              <c:numCache>
                <c:formatCode>General</c:formatCode>
                <c:ptCount val="3"/>
                <c:pt idx="0">
                  <c:v>530</c:v>
                </c:pt>
                <c:pt idx="1">
                  <c:v>416</c:v>
                </c:pt>
                <c:pt idx="2">
                  <c:v>450</c:v>
                </c:pt>
              </c:numCache>
            </c:numRef>
          </c:val>
        </c:ser>
        <c:ser>
          <c:idx val="1"/>
          <c:order val="1"/>
          <c:tx>
            <c:strRef>
              <c:f>'графика 8-2022'!$C$1</c:f>
              <c:strCache>
                <c:ptCount val="1"/>
                <c:pt idx="0">
                  <c:v>%  от наблюдаваните/без прекратени по давност/</c:v>
                </c:pt>
              </c:strCache>
            </c:strRef>
          </c:tx>
          <c:invertIfNegative val="0"/>
          <c:dLbls>
            <c:dLbl>
              <c:idx val="0"/>
              <c:layout>
                <c:manualLayout>
                  <c:x val="3.6166365280289332E-2"/>
                  <c:y val="-2.2662889518413599E-2"/>
                </c:manualLayout>
              </c:layout>
              <c:showLegendKey val="0"/>
              <c:showVal val="1"/>
              <c:showCatName val="0"/>
              <c:showSerName val="0"/>
              <c:showPercent val="0"/>
              <c:showBubbleSize val="0"/>
            </c:dLbl>
            <c:dLbl>
              <c:idx val="1"/>
              <c:layout>
                <c:manualLayout>
                  <c:x val="4.3399638336347156E-2"/>
                  <c:y val="-3.39943342776204E-2"/>
                </c:manualLayout>
              </c:layout>
              <c:showLegendKey val="0"/>
              <c:showVal val="1"/>
              <c:showCatName val="0"/>
              <c:showSerName val="0"/>
              <c:showPercent val="0"/>
              <c:showBubbleSize val="0"/>
            </c:dLbl>
            <c:dLbl>
              <c:idx val="2"/>
              <c:layout>
                <c:manualLayout>
                  <c:x val="3.134418324291742E-2"/>
                  <c:y val="-2.64400377714825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'графика 8-2022'!$A$2:$A$4</c:f>
              <c:numCache>
                <c:formatCode>General</c:formatCode>
                <c:ptCount val="3"/>
                <c:pt idx="0">
                  <c:v>2022</c:v>
                </c:pt>
                <c:pt idx="1">
                  <c:v>2023</c:v>
                </c:pt>
                <c:pt idx="2">
                  <c:v>2024</c:v>
                </c:pt>
              </c:numCache>
            </c:numRef>
          </c:cat>
          <c:val>
            <c:numRef>
              <c:f>'графика 8-2022'!$C$2:$C$4</c:f>
              <c:numCache>
                <c:formatCode>0.00%</c:formatCode>
                <c:ptCount val="3"/>
                <c:pt idx="0">
                  <c:v>0.11559999999999999</c:v>
                </c:pt>
                <c:pt idx="1">
                  <c:v>7.8200000000000006E-2</c:v>
                </c:pt>
                <c:pt idx="2">
                  <c:v>8.2699999999999996E-2</c:v>
                </c:pt>
              </c:numCache>
            </c:numRef>
          </c:val>
        </c:ser>
        <c:dLbls>
          <c:showLegendKey val="0"/>
          <c:showVal val="0"/>
          <c:showCatName val="0"/>
          <c:showSerName val="0"/>
          <c:showPercent val="0"/>
          <c:showBubbleSize val="0"/>
        </c:dLbls>
        <c:gapWidth val="150"/>
        <c:shape val="box"/>
        <c:axId val="217201152"/>
        <c:axId val="216265792"/>
        <c:axId val="0"/>
      </c:bar3DChart>
      <c:catAx>
        <c:axId val="217201152"/>
        <c:scaling>
          <c:orientation val="minMax"/>
        </c:scaling>
        <c:delete val="0"/>
        <c:axPos val="b"/>
        <c:numFmt formatCode="General" sourceLinked="1"/>
        <c:majorTickMark val="out"/>
        <c:minorTickMark val="none"/>
        <c:tickLblPos val="nextTo"/>
        <c:crossAx val="216265792"/>
        <c:crosses val="autoZero"/>
        <c:auto val="1"/>
        <c:lblAlgn val="ctr"/>
        <c:lblOffset val="100"/>
        <c:noMultiLvlLbl val="0"/>
      </c:catAx>
      <c:valAx>
        <c:axId val="216265792"/>
        <c:scaling>
          <c:orientation val="minMax"/>
        </c:scaling>
        <c:delete val="0"/>
        <c:axPos val="l"/>
        <c:majorGridlines/>
        <c:numFmt formatCode="General" sourceLinked="1"/>
        <c:majorTickMark val="out"/>
        <c:minorTickMark val="none"/>
        <c:tickLblPos val="nextTo"/>
        <c:crossAx val="21720115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lgn="ctr">
            <a:defRPr/>
          </a:pPr>
          <a:endParaRPr lang="bg-BG"/>
        </a:p>
      </c:txPr>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'графика 9-2022'!$B$1</c:f>
              <c:strCache>
                <c:ptCount val="1"/>
                <c:pt idx="0">
                  <c:v>ДП разследвани по общия ред</c:v>
                </c:pt>
              </c:strCache>
            </c:strRef>
          </c:tx>
          <c:invertIfNegative val="0"/>
          <c:dLbls>
            <c:showLegendKey val="0"/>
            <c:showVal val="1"/>
            <c:showCatName val="0"/>
            <c:showSerName val="0"/>
            <c:showPercent val="0"/>
            <c:showBubbleSize val="0"/>
            <c:showLeaderLines val="0"/>
          </c:dLbls>
          <c:cat>
            <c:numRef>
              <c:f>'графика 9-2022'!$A$2:$A$4</c:f>
              <c:numCache>
                <c:formatCode>General</c:formatCode>
                <c:ptCount val="3"/>
                <c:pt idx="0">
                  <c:v>2022</c:v>
                </c:pt>
                <c:pt idx="1">
                  <c:v>2023</c:v>
                </c:pt>
                <c:pt idx="2">
                  <c:v>2024</c:v>
                </c:pt>
              </c:numCache>
            </c:numRef>
          </c:cat>
          <c:val>
            <c:numRef>
              <c:f>'графика 9-2022'!$B$2:$B$4</c:f>
              <c:numCache>
                <c:formatCode>General</c:formatCode>
                <c:ptCount val="3"/>
                <c:pt idx="0">
                  <c:v>4296</c:v>
                </c:pt>
                <c:pt idx="1">
                  <c:v>4078</c:v>
                </c:pt>
                <c:pt idx="2">
                  <c:v>4291</c:v>
                </c:pt>
              </c:numCache>
            </c:numRef>
          </c:val>
        </c:ser>
        <c:dLbls>
          <c:showLegendKey val="0"/>
          <c:showVal val="0"/>
          <c:showCatName val="0"/>
          <c:showSerName val="0"/>
          <c:showPercent val="0"/>
          <c:showBubbleSize val="0"/>
        </c:dLbls>
        <c:gapWidth val="150"/>
        <c:shape val="box"/>
        <c:axId val="217200128"/>
        <c:axId val="216267520"/>
        <c:axId val="0"/>
      </c:bar3DChart>
      <c:catAx>
        <c:axId val="217200128"/>
        <c:scaling>
          <c:orientation val="minMax"/>
        </c:scaling>
        <c:delete val="0"/>
        <c:axPos val="b"/>
        <c:numFmt formatCode="General" sourceLinked="1"/>
        <c:majorTickMark val="out"/>
        <c:minorTickMark val="none"/>
        <c:tickLblPos val="nextTo"/>
        <c:crossAx val="216267520"/>
        <c:crosses val="autoZero"/>
        <c:auto val="1"/>
        <c:lblAlgn val="ctr"/>
        <c:lblOffset val="100"/>
        <c:noMultiLvlLbl val="0"/>
      </c:catAx>
      <c:valAx>
        <c:axId val="216267520"/>
        <c:scaling>
          <c:orientation val="minMax"/>
        </c:scaling>
        <c:delete val="0"/>
        <c:axPos val="l"/>
        <c:majorGridlines/>
        <c:numFmt formatCode="General" sourceLinked="1"/>
        <c:majorTickMark val="out"/>
        <c:minorTickMark val="none"/>
        <c:tickLblPos val="nextTo"/>
        <c:crossAx val="217200128"/>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5A6486-7656-4108-A0AE-B190B6CD9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2769</TotalTime>
  <Pages>105</Pages>
  <Words>33856</Words>
  <Characters>192985</Characters>
  <Application>Microsoft Office Word</Application>
  <DocSecurity>0</DocSecurity>
  <Lines>1608</Lines>
  <Paragraphs>452</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226389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Елка Минкова</dc:creator>
  <cp:lastModifiedBy>Мая Йорданова</cp:lastModifiedBy>
  <cp:revision>151</cp:revision>
  <cp:lastPrinted>2025-02-19T08:03:00Z</cp:lastPrinted>
  <dcterms:created xsi:type="dcterms:W3CDTF">2023-02-07T10:53:00Z</dcterms:created>
  <dcterms:modified xsi:type="dcterms:W3CDTF">2025-02-19T08:04:00Z</dcterms:modified>
</cp:coreProperties>
</file>