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59"/>
        <w:tblW w:w="10595" w:type="dxa"/>
        <w:tblLook w:val="01E0" w:firstRow="1" w:lastRow="1" w:firstColumn="1" w:lastColumn="1" w:noHBand="0" w:noVBand="0"/>
      </w:tblPr>
      <w:tblGrid>
        <w:gridCol w:w="2900"/>
        <w:gridCol w:w="7695"/>
      </w:tblGrid>
      <w:tr w:rsidR="00D0082B" w:rsidRPr="007B5768" w14:paraId="53EF8A1A" w14:textId="77777777" w:rsidTr="0046297E">
        <w:trPr>
          <w:trHeight w:val="995"/>
        </w:trPr>
        <w:tc>
          <w:tcPr>
            <w:tcW w:w="1807" w:type="dxa"/>
            <w:hideMark/>
          </w:tcPr>
          <w:p w14:paraId="1D4E8E45" w14:textId="22630419" w:rsidR="00D0082B" w:rsidRPr="007B5768" w:rsidRDefault="00280CEF" w:rsidP="00A8353B">
            <w:pPr>
              <w:spacing w:after="0" w:line="240" w:lineRule="auto"/>
              <w:jc w:val="both"/>
              <w:rPr>
                <w:rFonts w:ascii="Times New Roman" w:eastAsia="Times New Roman" w:hAnsi="Times New Roman" w:cs="Times New Roman"/>
                <w:sz w:val="28"/>
                <w:szCs w:val="28"/>
              </w:rPr>
            </w:pPr>
            <w:r w:rsidRPr="007B5768">
              <w:rPr>
                <w:rFonts w:ascii="Times New Roman" w:eastAsia="Times New Roman" w:hAnsi="Times New Roman" w:cs="Times New Roman"/>
                <w:sz w:val="28"/>
                <w:szCs w:val="28"/>
              </w:rPr>
              <w:t>RB202</w:t>
            </w:r>
            <w:r w:rsidR="00DD0F56" w:rsidRPr="007B5768">
              <w:rPr>
                <w:rFonts w:ascii="Times New Roman" w:eastAsia="Times New Roman" w:hAnsi="Times New Roman" w:cs="Times New Roman"/>
                <w:sz w:val="28"/>
                <w:szCs w:val="28"/>
              </w:rPr>
              <w:t>6</w:t>
            </w:r>
            <w:r w:rsidR="00A8353B" w:rsidRPr="007B5768">
              <w:rPr>
                <w:rFonts w:ascii="Times New Roman" w:eastAsia="Times New Roman" w:hAnsi="Times New Roman" w:cs="Times New Roman"/>
                <w:sz w:val="28"/>
                <w:szCs w:val="28"/>
              </w:rPr>
              <w:t>……………….</w:t>
            </w:r>
          </w:p>
        </w:tc>
        <w:tc>
          <w:tcPr>
            <w:tcW w:w="8788" w:type="dxa"/>
          </w:tcPr>
          <w:p w14:paraId="69B4B0CD" w14:textId="77777777" w:rsidR="00D0082B" w:rsidRPr="007B5768" w:rsidRDefault="00581BCF" w:rsidP="0044511F">
            <w:pPr>
              <w:spacing w:after="0" w:line="240" w:lineRule="auto"/>
              <w:jc w:val="center"/>
              <w:rPr>
                <w:rFonts w:ascii="Times New Roman" w:eastAsia="Times New Roman" w:hAnsi="Times New Roman" w:cs="Times New Roman"/>
                <w:b/>
                <w:sz w:val="28"/>
                <w:szCs w:val="28"/>
              </w:rPr>
            </w:pPr>
            <w:r w:rsidRPr="007B5768">
              <w:rPr>
                <w:rFonts w:ascii="Times New Roman" w:eastAsia="Times New Roman" w:hAnsi="Times New Roman" w:cs="Times New Roman"/>
                <w:b/>
                <w:noProof/>
                <w:sz w:val="52"/>
                <w:szCs w:val="52"/>
              </w:rPr>
              <w:drawing>
                <wp:anchor distT="0" distB="0" distL="114300" distR="114300" simplePos="0" relativeHeight="251659264" behindDoc="0" locked="0" layoutInCell="1" allowOverlap="1" wp14:anchorId="4B789B77" wp14:editId="77215D49">
                  <wp:simplePos x="0" y="0"/>
                  <wp:positionH relativeFrom="column">
                    <wp:posOffset>306070</wp:posOffset>
                  </wp:positionH>
                  <wp:positionV relativeFrom="paragraph">
                    <wp:posOffset>596900</wp:posOffset>
                  </wp:positionV>
                  <wp:extent cx="1976120" cy="2388870"/>
                  <wp:effectExtent l="0" t="0" r="5080" b="0"/>
                  <wp:wrapNone/>
                  <wp:docPr id="14" name="Картина 14" descr="Prokur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kuratura"/>
                          <pic:cNvPicPr>
                            <a:picLocks noChangeAspect="1" noChangeArrowheads="1"/>
                          </pic:cNvPicPr>
                        </pic:nvPicPr>
                        <pic:blipFill>
                          <a:blip r:embed="rId8" cstate="print">
                            <a:lum bright="22000" contrast="30000"/>
                            <a:extLst>
                              <a:ext uri="{28A0092B-C50C-407E-A947-70E740481C1C}">
                                <a14:useLocalDpi xmlns:a14="http://schemas.microsoft.com/office/drawing/2010/main" val="0"/>
                              </a:ext>
                            </a:extLst>
                          </a:blip>
                          <a:srcRect/>
                          <a:stretch>
                            <a:fillRect/>
                          </a:stretch>
                        </pic:blipFill>
                        <pic:spPr bwMode="auto">
                          <a:xfrm>
                            <a:off x="0" y="0"/>
                            <a:ext cx="1976120" cy="23888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791FB49"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2661F251"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1699DC41"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27A36063"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41B58756"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6C15D21F"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1C2ACDF9"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312C93B6"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162B872F"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1EEDD64A"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2542A1E9"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084A36FF"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222C95D4"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237C9A8B"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7E4186A2"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0"/>
          <w:szCs w:val="28"/>
          <w:lang w:eastAsia="en-US"/>
        </w:rPr>
      </w:pPr>
    </w:p>
    <w:p w14:paraId="32D6E146"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p>
    <w:p w14:paraId="788D0DF9" w14:textId="77777777" w:rsidR="00581BCF" w:rsidRPr="007B5768" w:rsidRDefault="00D132EB" w:rsidP="00581BCF">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r w:rsidRPr="007B5768">
        <w:rPr>
          <w:rFonts w:ascii="Times New Roman" w:eastAsia="Times New Roman" w:hAnsi="Times New Roman" w:cs="Times New Roman"/>
          <w:b/>
          <w:sz w:val="52"/>
          <w:szCs w:val="52"/>
          <w:lang w:eastAsia="en-US"/>
        </w:rPr>
        <w:t xml:space="preserve"> </w:t>
      </w:r>
      <w:r w:rsidR="00581BCF" w:rsidRPr="007B5768">
        <w:rPr>
          <w:rFonts w:ascii="Times New Roman" w:eastAsia="Times New Roman" w:hAnsi="Times New Roman" w:cs="Times New Roman"/>
          <w:b/>
          <w:sz w:val="52"/>
          <w:szCs w:val="52"/>
          <w:lang w:eastAsia="en-US"/>
        </w:rPr>
        <w:t xml:space="preserve">ДОКЛАД </w:t>
      </w:r>
    </w:p>
    <w:p w14:paraId="565DF79A" w14:textId="77777777" w:rsidR="00581BCF" w:rsidRPr="007B5768" w:rsidRDefault="00581BCF" w:rsidP="00581BCF">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r w:rsidRPr="007B5768">
        <w:rPr>
          <w:rFonts w:ascii="Times New Roman" w:eastAsia="Times New Roman" w:hAnsi="Times New Roman" w:cs="Times New Roman"/>
          <w:b/>
          <w:sz w:val="52"/>
          <w:szCs w:val="52"/>
          <w:lang w:eastAsia="en-US"/>
        </w:rPr>
        <w:t xml:space="preserve">за прилагането на закона и за дейността и на </w:t>
      </w:r>
    </w:p>
    <w:p w14:paraId="6DF0A962" w14:textId="77777777" w:rsidR="00581BCF" w:rsidRPr="007B5768" w:rsidRDefault="00581BCF" w:rsidP="00581BCF">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r w:rsidRPr="007B5768">
        <w:rPr>
          <w:rFonts w:ascii="Times New Roman" w:eastAsia="Times New Roman" w:hAnsi="Times New Roman" w:cs="Times New Roman"/>
          <w:b/>
          <w:sz w:val="52"/>
          <w:szCs w:val="52"/>
          <w:lang w:eastAsia="en-US"/>
        </w:rPr>
        <w:t xml:space="preserve">ОКРЪЖНА ПРОКУРАТУРА ВРАЦА </w:t>
      </w:r>
    </w:p>
    <w:p w14:paraId="449EF7A8" w14:textId="77777777" w:rsidR="00D132EB" w:rsidRPr="007B5768" w:rsidRDefault="00581BCF" w:rsidP="00581BCF">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r w:rsidRPr="007B5768">
        <w:rPr>
          <w:rFonts w:ascii="Times New Roman" w:eastAsia="Times New Roman" w:hAnsi="Times New Roman" w:cs="Times New Roman"/>
          <w:b/>
          <w:sz w:val="52"/>
          <w:szCs w:val="52"/>
          <w:lang w:eastAsia="en-US"/>
        </w:rPr>
        <w:t>и на разследващите органи</w:t>
      </w:r>
      <w:r w:rsidRPr="007B5768">
        <w:t xml:space="preserve">  </w:t>
      </w:r>
    </w:p>
    <w:p w14:paraId="218FC6F8"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p>
    <w:p w14:paraId="23D0D0E4"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p>
    <w:p w14:paraId="1CEA8888"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p>
    <w:p w14:paraId="6C848ABE" w14:textId="5539B3BC" w:rsidR="00D132EB" w:rsidRPr="007B5768" w:rsidRDefault="00581BCF" w:rsidP="00D132EB">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r w:rsidRPr="007B5768">
        <w:rPr>
          <w:rFonts w:ascii="Times New Roman" w:eastAsia="Times New Roman" w:hAnsi="Times New Roman" w:cs="Times New Roman"/>
          <w:b/>
          <w:sz w:val="52"/>
          <w:szCs w:val="52"/>
          <w:lang w:eastAsia="en-US"/>
        </w:rPr>
        <w:t>през</w:t>
      </w:r>
      <w:r w:rsidR="00D132EB" w:rsidRPr="007B5768">
        <w:rPr>
          <w:rFonts w:ascii="Times New Roman" w:eastAsia="Times New Roman" w:hAnsi="Times New Roman" w:cs="Times New Roman"/>
          <w:b/>
          <w:sz w:val="52"/>
          <w:szCs w:val="52"/>
          <w:lang w:eastAsia="en-US"/>
        </w:rPr>
        <w:t xml:space="preserve"> 20</w:t>
      </w:r>
      <w:r w:rsidR="007B6A92" w:rsidRPr="007B5768">
        <w:rPr>
          <w:rFonts w:ascii="Times New Roman" w:eastAsia="Times New Roman" w:hAnsi="Times New Roman" w:cs="Times New Roman"/>
          <w:b/>
          <w:sz w:val="52"/>
          <w:szCs w:val="52"/>
          <w:lang w:eastAsia="en-US"/>
        </w:rPr>
        <w:t>2</w:t>
      </w:r>
      <w:r w:rsidR="00164726" w:rsidRPr="007B5768">
        <w:rPr>
          <w:rFonts w:ascii="Times New Roman" w:eastAsia="Times New Roman" w:hAnsi="Times New Roman" w:cs="Times New Roman"/>
          <w:b/>
          <w:sz w:val="52"/>
          <w:szCs w:val="52"/>
          <w:lang w:eastAsia="en-US"/>
        </w:rPr>
        <w:t>5</w:t>
      </w:r>
      <w:r w:rsidR="00D132EB" w:rsidRPr="007B5768">
        <w:rPr>
          <w:rFonts w:ascii="Times New Roman" w:eastAsia="Times New Roman" w:hAnsi="Times New Roman" w:cs="Times New Roman"/>
          <w:b/>
          <w:sz w:val="52"/>
          <w:szCs w:val="52"/>
          <w:lang w:eastAsia="en-US"/>
        </w:rPr>
        <w:t xml:space="preserve"> год.</w:t>
      </w:r>
    </w:p>
    <w:p w14:paraId="33CB83D9"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52"/>
          <w:szCs w:val="52"/>
          <w:lang w:eastAsia="en-US"/>
        </w:rPr>
      </w:pPr>
      <w:r w:rsidRPr="007B5768">
        <w:rPr>
          <w:rFonts w:ascii="Times New Roman" w:eastAsia="Times New Roman" w:hAnsi="Times New Roman" w:cs="Times New Roman"/>
          <w:b/>
          <w:sz w:val="52"/>
          <w:szCs w:val="52"/>
          <w:lang w:eastAsia="en-US"/>
        </w:rPr>
        <w:br w:type="page"/>
      </w:r>
    </w:p>
    <w:p w14:paraId="218DFA2B"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en-US"/>
        </w:rPr>
      </w:pPr>
    </w:p>
    <w:p w14:paraId="5EC31165"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en-US"/>
        </w:rPr>
      </w:pPr>
      <w:r w:rsidRPr="007B5768">
        <w:rPr>
          <w:rFonts w:ascii="Times New Roman" w:eastAsia="Times New Roman" w:hAnsi="Times New Roman" w:cs="Times New Roman"/>
          <w:b/>
          <w:bCs/>
          <w:caps/>
          <w:sz w:val="28"/>
          <w:szCs w:val="28"/>
          <w:lang w:eastAsia="en-US"/>
        </w:rPr>
        <w:t>Съдържание</w:t>
      </w:r>
    </w:p>
    <w:p w14:paraId="7C7F3E5B" w14:textId="77777777" w:rsidR="00D132EB" w:rsidRPr="007B5768" w:rsidRDefault="00D132EB" w:rsidP="00D132EB">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en-US"/>
        </w:rPr>
      </w:pPr>
    </w:p>
    <w:tbl>
      <w:tblPr>
        <w:tblW w:w="9582" w:type="dxa"/>
        <w:tblInd w:w="108" w:type="dxa"/>
        <w:tblLook w:val="01E0" w:firstRow="1" w:lastRow="1" w:firstColumn="1" w:lastColumn="1" w:noHBand="0" w:noVBand="0"/>
      </w:tblPr>
      <w:tblGrid>
        <w:gridCol w:w="9006"/>
        <w:gridCol w:w="576"/>
      </w:tblGrid>
      <w:tr w:rsidR="001865C8" w:rsidRPr="007B5768" w14:paraId="4D1263A0" w14:textId="77777777" w:rsidTr="00D132EB">
        <w:tc>
          <w:tcPr>
            <w:tcW w:w="9006" w:type="dxa"/>
          </w:tcPr>
          <w:p w14:paraId="38883420" w14:textId="77777777" w:rsidR="00D132EB" w:rsidRPr="007B5768" w:rsidRDefault="00D132EB" w:rsidP="00D132EB">
            <w:pPr>
              <w:autoSpaceDE w:val="0"/>
              <w:autoSpaceDN w:val="0"/>
              <w:adjustRightInd w:val="0"/>
              <w:spacing w:after="0" w:line="240" w:lineRule="auto"/>
              <w:rPr>
                <w:rFonts w:ascii="Times New Roman" w:eastAsia="Times New Roman" w:hAnsi="Times New Roman" w:cs="Times New Roman"/>
                <w:sz w:val="24"/>
                <w:szCs w:val="24"/>
              </w:rPr>
            </w:pPr>
            <w:r w:rsidRPr="007B5768">
              <w:rPr>
                <w:rFonts w:ascii="Times New Roman" w:eastAsia="Times New Roman" w:hAnsi="Times New Roman" w:cs="Times New Roman"/>
                <w:b/>
                <w:bCs/>
                <w:sz w:val="24"/>
                <w:szCs w:val="24"/>
              </w:rPr>
              <w:t xml:space="preserve">РАЗДЕЛ І </w:t>
            </w:r>
          </w:p>
        </w:tc>
        <w:tc>
          <w:tcPr>
            <w:tcW w:w="576" w:type="dxa"/>
            <w:vAlign w:val="bottom"/>
          </w:tcPr>
          <w:p w14:paraId="5C448E42"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bCs/>
                <w:sz w:val="24"/>
                <w:szCs w:val="24"/>
              </w:rPr>
            </w:pPr>
          </w:p>
        </w:tc>
      </w:tr>
      <w:tr w:rsidR="001865C8" w:rsidRPr="007B5768" w14:paraId="422D4177" w14:textId="77777777" w:rsidTr="00D132EB">
        <w:tc>
          <w:tcPr>
            <w:tcW w:w="9006" w:type="dxa"/>
          </w:tcPr>
          <w:p w14:paraId="5584CF4F" w14:textId="77777777" w:rsidR="00D132EB" w:rsidRPr="007B5768" w:rsidRDefault="00D132EB" w:rsidP="00D132EB">
            <w:pPr>
              <w:autoSpaceDE w:val="0"/>
              <w:autoSpaceDN w:val="0"/>
              <w:adjustRightInd w:val="0"/>
              <w:spacing w:after="0" w:line="240" w:lineRule="auto"/>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ОБОБЩЕНИ ИЗВОДИ ЗА ДЕЙНОСТТА НА ПРОКУРАТУРАТА</w:t>
            </w:r>
          </w:p>
        </w:tc>
        <w:tc>
          <w:tcPr>
            <w:tcW w:w="576" w:type="dxa"/>
            <w:vAlign w:val="bottom"/>
          </w:tcPr>
          <w:p w14:paraId="6311EFE6"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sz w:val="24"/>
                <w:szCs w:val="24"/>
              </w:rPr>
            </w:pPr>
          </w:p>
        </w:tc>
      </w:tr>
      <w:tr w:rsidR="001865C8" w:rsidRPr="007B5768" w14:paraId="20666840" w14:textId="77777777" w:rsidTr="00D132EB">
        <w:tc>
          <w:tcPr>
            <w:tcW w:w="9006" w:type="dxa"/>
          </w:tcPr>
          <w:p w14:paraId="5D35562F" w14:textId="77777777" w:rsidR="00D132EB" w:rsidRPr="007B5768" w:rsidRDefault="00D132EB" w:rsidP="00D132EB">
            <w:pPr>
              <w:autoSpaceDE w:val="0"/>
              <w:autoSpaceDN w:val="0"/>
              <w:adjustRightInd w:val="0"/>
              <w:spacing w:after="0" w:line="240" w:lineRule="auto"/>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И НА РАЗСЛЕДВАЩИТЕ ОРГАНИ  .................................................................................</w:t>
            </w:r>
          </w:p>
        </w:tc>
        <w:tc>
          <w:tcPr>
            <w:tcW w:w="576" w:type="dxa"/>
            <w:vAlign w:val="bottom"/>
          </w:tcPr>
          <w:p w14:paraId="62382EC0" w14:textId="77777777" w:rsidR="00D132EB" w:rsidRPr="007B5768" w:rsidRDefault="0029177A" w:rsidP="00D132EB">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w:t>
            </w:r>
            <w:r w:rsidR="00765FDE" w:rsidRPr="007B5768">
              <w:rPr>
                <w:rFonts w:ascii="Times New Roman" w:eastAsia="Times New Roman" w:hAnsi="Times New Roman" w:cs="Times New Roman"/>
                <w:sz w:val="24"/>
                <w:szCs w:val="24"/>
              </w:rPr>
              <w:t xml:space="preserve"> </w:t>
            </w:r>
          </w:p>
        </w:tc>
      </w:tr>
      <w:tr w:rsidR="001865C8" w:rsidRPr="007B5768" w14:paraId="3FB9E20A" w14:textId="77777777" w:rsidTr="00D132EB">
        <w:tc>
          <w:tcPr>
            <w:tcW w:w="9006" w:type="dxa"/>
          </w:tcPr>
          <w:p w14:paraId="13BA1354"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  Резултати и тенденции в противодействието на престъпността. Фактори с актуално и дългосрочно значение за ефективността на органите на досъдебното производство и другите правоприлагащи органи, ангажирани с противодействието на престъпността …………………………………………………………………………...</w:t>
            </w:r>
          </w:p>
        </w:tc>
        <w:tc>
          <w:tcPr>
            <w:tcW w:w="576" w:type="dxa"/>
            <w:vAlign w:val="bottom"/>
          </w:tcPr>
          <w:p w14:paraId="64843A35" w14:textId="77777777" w:rsidR="00D132EB" w:rsidRPr="007B5768" w:rsidRDefault="0029177A" w:rsidP="00D132EB">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w:t>
            </w:r>
            <w:r w:rsidR="00765FDE" w:rsidRPr="007B5768">
              <w:rPr>
                <w:rFonts w:ascii="Times New Roman" w:eastAsia="Times New Roman" w:hAnsi="Times New Roman" w:cs="Times New Roman"/>
                <w:sz w:val="24"/>
                <w:szCs w:val="24"/>
              </w:rPr>
              <w:t xml:space="preserve"> </w:t>
            </w:r>
          </w:p>
        </w:tc>
      </w:tr>
      <w:tr w:rsidR="001865C8" w:rsidRPr="007B5768" w14:paraId="7DFDFA73" w14:textId="77777777" w:rsidTr="00D132EB">
        <w:tc>
          <w:tcPr>
            <w:tcW w:w="9006" w:type="dxa"/>
          </w:tcPr>
          <w:p w14:paraId="59216ADB"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 Необходими мерки и законодателни промени …………………………………...........</w:t>
            </w:r>
          </w:p>
        </w:tc>
        <w:tc>
          <w:tcPr>
            <w:tcW w:w="576" w:type="dxa"/>
            <w:vAlign w:val="bottom"/>
          </w:tcPr>
          <w:p w14:paraId="720D2980" w14:textId="7B8AFFB4" w:rsidR="00D132EB" w:rsidRPr="007B5768" w:rsidRDefault="00D67EC9" w:rsidP="00D132EB">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5</w:t>
            </w:r>
            <w:r w:rsidR="00765FDE" w:rsidRPr="007B5768">
              <w:rPr>
                <w:rFonts w:ascii="Times New Roman" w:eastAsia="Times New Roman" w:hAnsi="Times New Roman" w:cs="Times New Roman"/>
                <w:sz w:val="24"/>
                <w:szCs w:val="24"/>
              </w:rPr>
              <w:t xml:space="preserve"> </w:t>
            </w:r>
          </w:p>
        </w:tc>
      </w:tr>
      <w:tr w:rsidR="001865C8" w:rsidRPr="007B5768" w14:paraId="7DFE5D6F" w14:textId="77777777" w:rsidTr="00D132EB">
        <w:tc>
          <w:tcPr>
            <w:tcW w:w="9006" w:type="dxa"/>
          </w:tcPr>
          <w:p w14:paraId="137DFDCC"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p>
        </w:tc>
        <w:tc>
          <w:tcPr>
            <w:tcW w:w="576" w:type="dxa"/>
            <w:vAlign w:val="bottom"/>
          </w:tcPr>
          <w:p w14:paraId="637E43DD"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sz w:val="24"/>
                <w:szCs w:val="24"/>
              </w:rPr>
            </w:pPr>
          </w:p>
        </w:tc>
      </w:tr>
      <w:tr w:rsidR="001865C8" w:rsidRPr="007B5768" w14:paraId="27487DD3" w14:textId="77777777" w:rsidTr="00D132EB">
        <w:tc>
          <w:tcPr>
            <w:tcW w:w="9006" w:type="dxa"/>
          </w:tcPr>
          <w:p w14:paraId="22535799"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b/>
                <w:bCs/>
                <w:sz w:val="24"/>
                <w:szCs w:val="24"/>
              </w:rPr>
            </w:pPr>
            <w:r w:rsidRPr="007B5768">
              <w:rPr>
                <w:rFonts w:ascii="Times New Roman" w:eastAsia="Times New Roman" w:hAnsi="Times New Roman" w:cs="Times New Roman"/>
                <w:b/>
                <w:bCs/>
                <w:sz w:val="24"/>
                <w:szCs w:val="24"/>
              </w:rPr>
              <w:t xml:space="preserve">РАЗДЕЛ ІІ </w:t>
            </w:r>
          </w:p>
        </w:tc>
        <w:tc>
          <w:tcPr>
            <w:tcW w:w="576" w:type="dxa"/>
            <w:vAlign w:val="bottom"/>
          </w:tcPr>
          <w:p w14:paraId="72544E30"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bCs/>
                <w:sz w:val="24"/>
                <w:szCs w:val="24"/>
              </w:rPr>
            </w:pPr>
          </w:p>
        </w:tc>
      </w:tr>
      <w:tr w:rsidR="001865C8" w:rsidRPr="007B5768" w14:paraId="10AEF73E" w14:textId="77777777" w:rsidTr="00D132EB">
        <w:tc>
          <w:tcPr>
            <w:tcW w:w="9006" w:type="dxa"/>
          </w:tcPr>
          <w:p w14:paraId="230FE132"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ДЕЙНОСТ НА ТЕРИТОРИАЛНИТЕ ПРОКУРАТУРИ …………………………………</w:t>
            </w:r>
          </w:p>
        </w:tc>
        <w:tc>
          <w:tcPr>
            <w:tcW w:w="576" w:type="dxa"/>
            <w:vAlign w:val="bottom"/>
          </w:tcPr>
          <w:p w14:paraId="333EF0F7" w14:textId="30CCA033" w:rsidR="00D132EB" w:rsidRPr="007B5768" w:rsidRDefault="00EC5B25" w:rsidP="00D132EB">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7</w:t>
            </w:r>
            <w:r w:rsidR="00765FDE" w:rsidRPr="007B5768">
              <w:rPr>
                <w:rFonts w:ascii="Times New Roman" w:eastAsia="Times New Roman" w:hAnsi="Times New Roman" w:cs="Times New Roman"/>
                <w:sz w:val="24"/>
                <w:szCs w:val="24"/>
              </w:rPr>
              <w:t xml:space="preserve"> </w:t>
            </w:r>
          </w:p>
        </w:tc>
      </w:tr>
      <w:tr w:rsidR="001865C8" w:rsidRPr="007B5768" w14:paraId="1CB33308" w14:textId="77777777" w:rsidTr="00D132EB">
        <w:tc>
          <w:tcPr>
            <w:tcW w:w="9006" w:type="dxa"/>
          </w:tcPr>
          <w:p w14:paraId="234FD241"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І. ДОСЪДЕБНА ФАЗА …………………………………………………………..…….......</w:t>
            </w:r>
          </w:p>
        </w:tc>
        <w:tc>
          <w:tcPr>
            <w:tcW w:w="576" w:type="dxa"/>
            <w:vAlign w:val="bottom"/>
          </w:tcPr>
          <w:p w14:paraId="4841BB17" w14:textId="3C586CDC" w:rsidR="00D132EB" w:rsidRPr="007B5768" w:rsidRDefault="00EC5B25" w:rsidP="00D132EB">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7</w:t>
            </w:r>
          </w:p>
        </w:tc>
      </w:tr>
      <w:tr w:rsidR="001865C8" w:rsidRPr="007B5768" w14:paraId="26A44D7A" w14:textId="77777777" w:rsidTr="00D132EB">
        <w:tc>
          <w:tcPr>
            <w:tcW w:w="9006" w:type="dxa"/>
          </w:tcPr>
          <w:p w14:paraId="21B96CEF"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 Преписки. Проверки по чл. 145 ЗСВ – срочност, резултати, мерки………..…….......</w:t>
            </w:r>
          </w:p>
        </w:tc>
        <w:tc>
          <w:tcPr>
            <w:tcW w:w="576" w:type="dxa"/>
            <w:vAlign w:val="bottom"/>
          </w:tcPr>
          <w:p w14:paraId="6194DB0C" w14:textId="03AA92C7" w:rsidR="00D132EB" w:rsidRPr="007B5768" w:rsidRDefault="00EC5B25" w:rsidP="00D132EB">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7</w:t>
            </w:r>
          </w:p>
        </w:tc>
      </w:tr>
      <w:tr w:rsidR="001865C8" w:rsidRPr="007B5768" w14:paraId="4A909F4B" w14:textId="77777777" w:rsidTr="00D132EB">
        <w:tc>
          <w:tcPr>
            <w:tcW w:w="9006" w:type="dxa"/>
          </w:tcPr>
          <w:p w14:paraId="083D0D4D"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 Следствен надзор ………………………………………………………………..……....</w:t>
            </w:r>
          </w:p>
        </w:tc>
        <w:tc>
          <w:tcPr>
            <w:tcW w:w="576" w:type="dxa"/>
            <w:vAlign w:val="bottom"/>
          </w:tcPr>
          <w:p w14:paraId="2933FD7E" w14:textId="4ED5AB1D" w:rsidR="00D132EB" w:rsidRPr="007B5768" w:rsidRDefault="00EC31D0" w:rsidP="001D1B32">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10</w:t>
            </w:r>
          </w:p>
        </w:tc>
      </w:tr>
      <w:tr w:rsidR="001865C8" w:rsidRPr="007B5768" w14:paraId="6AD7DC45" w14:textId="77777777" w:rsidTr="00D132EB">
        <w:tc>
          <w:tcPr>
            <w:tcW w:w="9006" w:type="dxa"/>
          </w:tcPr>
          <w:p w14:paraId="293BD5E4"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2.1. Обобщени данни по видове досъдебни производства и съобразно систематиката на НК, вкл. по отношение на пострадалите лица и на ощетените юридически лица от престъпления …………………………………………………………………………........</w:t>
            </w:r>
          </w:p>
        </w:tc>
        <w:tc>
          <w:tcPr>
            <w:tcW w:w="576" w:type="dxa"/>
            <w:vAlign w:val="bottom"/>
          </w:tcPr>
          <w:p w14:paraId="778956E7" w14:textId="3AC5CBE8" w:rsidR="00D132EB" w:rsidRPr="007B5768" w:rsidRDefault="00EC31D0" w:rsidP="001D1B32">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10</w:t>
            </w:r>
          </w:p>
        </w:tc>
      </w:tr>
      <w:tr w:rsidR="001865C8" w:rsidRPr="007B5768" w14:paraId="66CBAA72" w14:textId="77777777" w:rsidTr="00D132EB">
        <w:tc>
          <w:tcPr>
            <w:tcW w:w="9006" w:type="dxa"/>
          </w:tcPr>
          <w:p w14:paraId="762A22BF"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2.2. Срочност на разследването …………………………………………………………...</w:t>
            </w:r>
          </w:p>
        </w:tc>
        <w:tc>
          <w:tcPr>
            <w:tcW w:w="576" w:type="dxa"/>
            <w:vAlign w:val="bottom"/>
          </w:tcPr>
          <w:p w14:paraId="4983F7F1" w14:textId="2E679B26" w:rsidR="00D132EB" w:rsidRPr="007B5768" w:rsidRDefault="00651677" w:rsidP="00D24C09">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w:t>
            </w:r>
            <w:r w:rsidR="00EC31D0" w:rsidRPr="007B5768">
              <w:rPr>
                <w:rFonts w:ascii="Times New Roman" w:eastAsia="Times New Roman" w:hAnsi="Times New Roman" w:cs="Times New Roman"/>
                <w:sz w:val="24"/>
                <w:szCs w:val="24"/>
              </w:rPr>
              <w:t>5</w:t>
            </w:r>
          </w:p>
        </w:tc>
      </w:tr>
      <w:tr w:rsidR="001865C8" w:rsidRPr="007B5768" w14:paraId="5658A20F" w14:textId="77777777" w:rsidTr="00D132EB">
        <w:tc>
          <w:tcPr>
            <w:tcW w:w="9006" w:type="dxa"/>
          </w:tcPr>
          <w:p w14:paraId="2E56C5B6"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2.3. Решени досъдебни производства от прокурор. Видове решения …………………..</w:t>
            </w:r>
          </w:p>
        </w:tc>
        <w:tc>
          <w:tcPr>
            <w:tcW w:w="576" w:type="dxa"/>
            <w:vAlign w:val="bottom"/>
          </w:tcPr>
          <w:p w14:paraId="51EB98FA" w14:textId="436F4E25" w:rsidR="00D132EB" w:rsidRPr="007B5768" w:rsidRDefault="002560DB" w:rsidP="00D24C09">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w:t>
            </w:r>
            <w:r w:rsidR="00D67EC9" w:rsidRPr="007B5768">
              <w:rPr>
                <w:rFonts w:ascii="Times New Roman" w:eastAsia="Times New Roman" w:hAnsi="Times New Roman" w:cs="Times New Roman"/>
                <w:sz w:val="24"/>
                <w:szCs w:val="24"/>
              </w:rPr>
              <w:t>7</w:t>
            </w:r>
          </w:p>
        </w:tc>
      </w:tr>
      <w:tr w:rsidR="001865C8" w:rsidRPr="007B5768" w14:paraId="1E0523A4" w14:textId="77777777" w:rsidTr="00D132EB">
        <w:tc>
          <w:tcPr>
            <w:tcW w:w="9006" w:type="dxa"/>
          </w:tcPr>
          <w:p w14:paraId="214E013A"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p>
        </w:tc>
        <w:tc>
          <w:tcPr>
            <w:tcW w:w="576" w:type="dxa"/>
            <w:vAlign w:val="bottom"/>
          </w:tcPr>
          <w:p w14:paraId="4891D780"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sz w:val="24"/>
                <w:szCs w:val="24"/>
              </w:rPr>
            </w:pPr>
          </w:p>
        </w:tc>
      </w:tr>
      <w:tr w:rsidR="001865C8" w:rsidRPr="007B5768" w14:paraId="31C9251D" w14:textId="77777777" w:rsidTr="00D132EB">
        <w:tc>
          <w:tcPr>
            <w:tcW w:w="9006" w:type="dxa"/>
          </w:tcPr>
          <w:p w14:paraId="463511C3"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ІІ. СЪДЕБНА ФАЗА ………………....................................................……………………..</w:t>
            </w:r>
          </w:p>
        </w:tc>
        <w:tc>
          <w:tcPr>
            <w:tcW w:w="576" w:type="dxa"/>
            <w:vAlign w:val="bottom"/>
          </w:tcPr>
          <w:p w14:paraId="7CF72EBE" w14:textId="7E3719E2" w:rsidR="00D132EB" w:rsidRPr="007B5768" w:rsidRDefault="00651677" w:rsidP="00840F40">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w:t>
            </w:r>
            <w:r w:rsidR="00D67EC9" w:rsidRPr="007B5768">
              <w:rPr>
                <w:rFonts w:ascii="Times New Roman" w:eastAsia="Times New Roman" w:hAnsi="Times New Roman" w:cs="Times New Roman"/>
                <w:sz w:val="24"/>
                <w:szCs w:val="24"/>
              </w:rPr>
              <w:t>3</w:t>
            </w:r>
          </w:p>
        </w:tc>
      </w:tr>
      <w:tr w:rsidR="001865C8" w:rsidRPr="007B5768" w14:paraId="63902C5C" w14:textId="77777777" w:rsidTr="00D132EB">
        <w:tc>
          <w:tcPr>
            <w:tcW w:w="9006" w:type="dxa"/>
          </w:tcPr>
          <w:p w14:paraId="0CA18734"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 Наказателно-съдебен надзор ………………………..…………………………………..</w:t>
            </w:r>
          </w:p>
        </w:tc>
        <w:tc>
          <w:tcPr>
            <w:tcW w:w="576" w:type="dxa"/>
            <w:vAlign w:val="bottom"/>
          </w:tcPr>
          <w:p w14:paraId="2BCC9C2D" w14:textId="5D4F2E91" w:rsidR="00D132EB" w:rsidRPr="007B5768" w:rsidRDefault="00651677" w:rsidP="00840F40">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w:t>
            </w:r>
            <w:r w:rsidR="00D67EC9" w:rsidRPr="007B5768">
              <w:rPr>
                <w:rFonts w:ascii="Times New Roman" w:eastAsia="Times New Roman" w:hAnsi="Times New Roman" w:cs="Times New Roman"/>
                <w:sz w:val="24"/>
                <w:szCs w:val="24"/>
              </w:rPr>
              <w:t>3</w:t>
            </w:r>
          </w:p>
        </w:tc>
      </w:tr>
      <w:tr w:rsidR="001865C8" w:rsidRPr="007B5768" w14:paraId="5808700F" w14:textId="77777777" w:rsidTr="00D132EB">
        <w:tc>
          <w:tcPr>
            <w:tcW w:w="9006" w:type="dxa"/>
          </w:tcPr>
          <w:p w14:paraId="2D02A03D"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 Постановени оправдателни присъди и върнати от съда дела ………….......................</w:t>
            </w:r>
          </w:p>
        </w:tc>
        <w:tc>
          <w:tcPr>
            <w:tcW w:w="576" w:type="dxa"/>
            <w:vAlign w:val="bottom"/>
          </w:tcPr>
          <w:p w14:paraId="58C9FD54" w14:textId="26477368" w:rsidR="00D132EB" w:rsidRPr="007B5768" w:rsidRDefault="00651677" w:rsidP="00EF6EF3">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w:t>
            </w:r>
            <w:r w:rsidR="00D67EC9" w:rsidRPr="007B5768">
              <w:rPr>
                <w:rFonts w:ascii="Times New Roman" w:eastAsia="Times New Roman" w:hAnsi="Times New Roman" w:cs="Times New Roman"/>
                <w:sz w:val="24"/>
                <w:szCs w:val="24"/>
              </w:rPr>
              <w:t>8</w:t>
            </w:r>
          </w:p>
        </w:tc>
      </w:tr>
      <w:tr w:rsidR="001865C8" w:rsidRPr="007B5768" w14:paraId="6579FFD0" w14:textId="77777777" w:rsidTr="00D132EB">
        <w:tc>
          <w:tcPr>
            <w:tcW w:w="9006" w:type="dxa"/>
          </w:tcPr>
          <w:p w14:paraId="56BFC28B"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 Гражданско-съдебен надзор .……………………………………………………………</w:t>
            </w:r>
          </w:p>
        </w:tc>
        <w:tc>
          <w:tcPr>
            <w:tcW w:w="576" w:type="dxa"/>
            <w:vAlign w:val="bottom"/>
          </w:tcPr>
          <w:p w14:paraId="15973932" w14:textId="45893F3D" w:rsidR="00D132EB" w:rsidRPr="007B5768" w:rsidRDefault="00EC31D0" w:rsidP="00EF6EF3">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w:t>
            </w:r>
            <w:r w:rsidR="00D67EC9" w:rsidRPr="007B5768">
              <w:rPr>
                <w:rFonts w:ascii="Times New Roman" w:eastAsia="Times New Roman" w:hAnsi="Times New Roman" w:cs="Times New Roman"/>
                <w:sz w:val="24"/>
                <w:szCs w:val="24"/>
              </w:rPr>
              <w:t>1</w:t>
            </w:r>
          </w:p>
        </w:tc>
      </w:tr>
      <w:tr w:rsidR="001865C8" w:rsidRPr="007B5768" w14:paraId="2B1420EF" w14:textId="77777777" w:rsidTr="00D132EB">
        <w:tc>
          <w:tcPr>
            <w:tcW w:w="9006" w:type="dxa"/>
          </w:tcPr>
          <w:p w14:paraId="1457C7CD"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4. Осъдителни решения срещу Прокуратурата на РБ на основание Закона за отговорността на държавата и общините за вреди. Изпълнение на индивидуални и общи мерки във връзка с решенията на Европейския съд по правата на човека по дела срещу България. ………………………………………</w:t>
            </w:r>
          </w:p>
        </w:tc>
        <w:tc>
          <w:tcPr>
            <w:tcW w:w="576" w:type="dxa"/>
            <w:vAlign w:val="bottom"/>
          </w:tcPr>
          <w:p w14:paraId="0698B2E8" w14:textId="237F291D" w:rsidR="00D132EB" w:rsidRPr="007B5768" w:rsidRDefault="00651677" w:rsidP="00840F40">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w:t>
            </w:r>
            <w:r w:rsidR="00D67EC9" w:rsidRPr="007B5768">
              <w:rPr>
                <w:rFonts w:ascii="Times New Roman" w:eastAsia="Times New Roman" w:hAnsi="Times New Roman" w:cs="Times New Roman"/>
                <w:sz w:val="24"/>
                <w:szCs w:val="24"/>
              </w:rPr>
              <w:t>2</w:t>
            </w:r>
          </w:p>
        </w:tc>
      </w:tr>
      <w:tr w:rsidR="001865C8" w:rsidRPr="007B5768" w14:paraId="2E900229" w14:textId="77777777" w:rsidTr="00D132EB">
        <w:tc>
          <w:tcPr>
            <w:tcW w:w="9006" w:type="dxa"/>
          </w:tcPr>
          <w:p w14:paraId="3E404292"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5. Изпълнение на наказанията и другите принудителни мерки …………………………</w:t>
            </w:r>
          </w:p>
        </w:tc>
        <w:tc>
          <w:tcPr>
            <w:tcW w:w="576" w:type="dxa"/>
            <w:vAlign w:val="bottom"/>
          </w:tcPr>
          <w:p w14:paraId="4246BB66" w14:textId="51421952" w:rsidR="00D132EB" w:rsidRPr="007B5768" w:rsidRDefault="00651677" w:rsidP="00840F40">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w:t>
            </w:r>
            <w:r w:rsidR="00D67EC9" w:rsidRPr="007B5768">
              <w:rPr>
                <w:rFonts w:ascii="Times New Roman" w:eastAsia="Times New Roman" w:hAnsi="Times New Roman" w:cs="Times New Roman"/>
                <w:sz w:val="24"/>
                <w:szCs w:val="24"/>
              </w:rPr>
              <w:t>3</w:t>
            </w:r>
          </w:p>
        </w:tc>
      </w:tr>
      <w:tr w:rsidR="001865C8" w:rsidRPr="007B5768" w14:paraId="141DB27F" w14:textId="77777777" w:rsidTr="00D132EB">
        <w:tc>
          <w:tcPr>
            <w:tcW w:w="9006" w:type="dxa"/>
          </w:tcPr>
          <w:p w14:paraId="65AFAB05"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p>
        </w:tc>
        <w:tc>
          <w:tcPr>
            <w:tcW w:w="576" w:type="dxa"/>
            <w:vAlign w:val="bottom"/>
          </w:tcPr>
          <w:p w14:paraId="1F40CDA3"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sz w:val="24"/>
                <w:szCs w:val="24"/>
              </w:rPr>
            </w:pPr>
          </w:p>
        </w:tc>
      </w:tr>
      <w:tr w:rsidR="001865C8" w:rsidRPr="007B5768" w14:paraId="1762372D" w14:textId="77777777" w:rsidTr="00D132EB">
        <w:tc>
          <w:tcPr>
            <w:tcW w:w="9006" w:type="dxa"/>
          </w:tcPr>
          <w:p w14:paraId="5255622A"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ІІІ. ДЕЙНОСТ ПО ИЗПЪЛНЕНИЕ НА ПРЕПОРЪКИТЕ В РАМКИТЕ НА</w:t>
            </w:r>
          </w:p>
        </w:tc>
        <w:tc>
          <w:tcPr>
            <w:tcW w:w="576" w:type="dxa"/>
            <w:vAlign w:val="bottom"/>
          </w:tcPr>
          <w:p w14:paraId="30A3CFA8"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p>
        </w:tc>
      </w:tr>
      <w:tr w:rsidR="001865C8" w:rsidRPr="007B5768" w14:paraId="395FD977" w14:textId="77777777" w:rsidTr="00D132EB">
        <w:tc>
          <w:tcPr>
            <w:tcW w:w="9006" w:type="dxa"/>
          </w:tcPr>
          <w:p w14:paraId="2DEB7657" w14:textId="68D4BBE4" w:rsidR="00D132EB" w:rsidRPr="007B5768" w:rsidRDefault="004F69A7" w:rsidP="004F69A7">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 xml:space="preserve"> ВЪРХОВЕНСТВОТО НА ПРАВОТО. НАКАЗАТЕЛНИ ПРОИЗВОДСТВА, ОБРАЗУВАНИ ЗА НЯКОИ КАТЕГОРИИ ТЕЖКИ ПРЕСТЪПЛЕНИЯ И ТАКИВА ОТ ОСОБЕН ОБЩЕСТВЕН ИНТЕРЕС…………………………………………………</w:t>
            </w:r>
            <w:r w:rsidR="00F65BFD">
              <w:rPr>
                <w:rFonts w:ascii="Times New Roman" w:eastAsia="Times New Roman" w:hAnsi="Times New Roman" w:cs="Times New Roman"/>
                <w:sz w:val="24"/>
                <w:szCs w:val="24"/>
              </w:rPr>
              <w:t xml:space="preserve">... </w:t>
            </w:r>
          </w:p>
        </w:tc>
        <w:tc>
          <w:tcPr>
            <w:tcW w:w="576" w:type="dxa"/>
            <w:vAlign w:val="bottom"/>
          </w:tcPr>
          <w:p w14:paraId="3D27BBE6" w14:textId="77777777" w:rsidR="00D132EB" w:rsidRPr="007B5768" w:rsidRDefault="004F69A7"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 xml:space="preserve"> </w:t>
            </w:r>
            <w:r w:rsidR="00DF6711" w:rsidRPr="007B5768">
              <w:rPr>
                <w:rFonts w:ascii="Times New Roman" w:eastAsia="Times New Roman" w:hAnsi="Times New Roman" w:cs="Times New Roman"/>
                <w:sz w:val="24"/>
                <w:szCs w:val="24"/>
              </w:rPr>
              <w:t xml:space="preserve"> </w:t>
            </w:r>
          </w:p>
          <w:p w14:paraId="38604DA8" w14:textId="77777777" w:rsidR="004F69A7" w:rsidRPr="007B5768" w:rsidRDefault="004F69A7" w:rsidP="00D132EB">
            <w:pPr>
              <w:autoSpaceDE w:val="0"/>
              <w:autoSpaceDN w:val="0"/>
              <w:adjustRightInd w:val="0"/>
              <w:spacing w:after="0" w:line="240" w:lineRule="auto"/>
              <w:jc w:val="both"/>
              <w:rPr>
                <w:rFonts w:ascii="Times New Roman" w:eastAsia="Times New Roman" w:hAnsi="Times New Roman" w:cs="Times New Roman"/>
                <w:sz w:val="24"/>
                <w:szCs w:val="24"/>
              </w:rPr>
            </w:pPr>
          </w:p>
          <w:p w14:paraId="618FFD79" w14:textId="5DA2B6D6" w:rsidR="004F69A7" w:rsidRPr="007B5768" w:rsidRDefault="00DF6711"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 xml:space="preserve"> 3</w:t>
            </w:r>
            <w:r w:rsidR="00F65BFD">
              <w:rPr>
                <w:rFonts w:ascii="Times New Roman" w:eastAsia="Times New Roman" w:hAnsi="Times New Roman" w:cs="Times New Roman"/>
                <w:sz w:val="24"/>
                <w:szCs w:val="24"/>
              </w:rPr>
              <w:t>8</w:t>
            </w:r>
          </w:p>
          <w:p w14:paraId="6BFBE3D2" w14:textId="77777777" w:rsidR="004F69A7" w:rsidRPr="007B5768" w:rsidRDefault="004F69A7" w:rsidP="00D132EB">
            <w:pPr>
              <w:autoSpaceDE w:val="0"/>
              <w:autoSpaceDN w:val="0"/>
              <w:adjustRightInd w:val="0"/>
              <w:spacing w:after="0" w:line="240" w:lineRule="auto"/>
              <w:jc w:val="both"/>
              <w:rPr>
                <w:rFonts w:ascii="Times New Roman" w:eastAsia="Times New Roman" w:hAnsi="Times New Roman" w:cs="Times New Roman"/>
                <w:sz w:val="24"/>
                <w:szCs w:val="24"/>
              </w:rPr>
            </w:pPr>
          </w:p>
        </w:tc>
      </w:tr>
      <w:tr w:rsidR="001865C8" w:rsidRPr="007B5768" w14:paraId="59A3A756" w14:textId="77777777" w:rsidTr="00D132EB">
        <w:tc>
          <w:tcPr>
            <w:tcW w:w="9006" w:type="dxa"/>
          </w:tcPr>
          <w:p w14:paraId="2D266C8B" w14:textId="46982C0B" w:rsidR="00D132EB" w:rsidRPr="007B5768" w:rsidRDefault="004F69A7" w:rsidP="004F69A7">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ІV ДЕЙНОСТ ПО АДМИНИСТРАТИВНОСЪДЕБНИЯ НАДЗОР ................</w:t>
            </w:r>
            <w:r w:rsidRPr="007B5768">
              <w:rPr>
                <w:rFonts w:ascii="Times New Roman" w:eastAsia="Times New Roman" w:hAnsi="Times New Roman" w:cs="Times New Roman"/>
                <w:sz w:val="24"/>
                <w:szCs w:val="24"/>
              </w:rPr>
              <w:tab/>
              <w:t>…………</w:t>
            </w:r>
          </w:p>
        </w:tc>
        <w:tc>
          <w:tcPr>
            <w:tcW w:w="576" w:type="dxa"/>
            <w:vAlign w:val="bottom"/>
          </w:tcPr>
          <w:p w14:paraId="361EE0D2" w14:textId="15A05D5B" w:rsidR="00D132EB" w:rsidRPr="007B5768" w:rsidRDefault="00DF6711" w:rsidP="00804F4F">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4</w:t>
            </w:r>
            <w:r w:rsidR="00F65BFD">
              <w:rPr>
                <w:rFonts w:ascii="Times New Roman" w:eastAsia="Times New Roman" w:hAnsi="Times New Roman" w:cs="Times New Roman"/>
                <w:sz w:val="24"/>
                <w:szCs w:val="24"/>
              </w:rPr>
              <w:t>8</w:t>
            </w:r>
          </w:p>
        </w:tc>
      </w:tr>
      <w:tr w:rsidR="001865C8" w:rsidRPr="007B5768" w14:paraId="5DCDBD5F" w14:textId="77777777" w:rsidTr="00D132EB">
        <w:tc>
          <w:tcPr>
            <w:tcW w:w="9006" w:type="dxa"/>
          </w:tcPr>
          <w:p w14:paraId="76578048" w14:textId="77777777" w:rsidR="004F69A7" w:rsidRPr="007B5768" w:rsidRDefault="004F69A7" w:rsidP="00D132EB">
            <w:pPr>
              <w:autoSpaceDE w:val="0"/>
              <w:autoSpaceDN w:val="0"/>
              <w:adjustRightInd w:val="0"/>
              <w:spacing w:after="0" w:line="240" w:lineRule="auto"/>
              <w:jc w:val="both"/>
              <w:rPr>
                <w:rFonts w:ascii="Times New Roman" w:eastAsia="Times New Roman" w:hAnsi="Times New Roman" w:cs="Times New Roman"/>
                <w:sz w:val="24"/>
                <w:szCs w:val="24"/>
              </w:rPr>
            </w:pPr>
          </w:p>
          <w:p w14:paraId="15E13588"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V. МЕЖДУНАРОДНО-ПРАВНО СЪТРУДНИЧЕСТВО …………................................</w:t>
            </w:r>
          </w:p>
        </w:tc>
        <w:tc>
          <w:tcPr>
            <w:tcW w:w="576" w:type="dxa"/>
            <w:vAlign w:val="bottom"/>
          </w:tcPr>
          <w:p w14:paraId="7BCF611E" w14:textId="47886E37" w:rsidR="00D132EB" w:rsidRPr="007B5768" w:rsidRDefault="00F65BFD" w:rsidP="00840F40">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765FDE" w:rsidRPr="007B5768">
              <w:rPr>
                <w:rFonts w:ascii="Times New Roman" w:eastAsia="Times New Roman" w:hAnsi="Times New Roman" w:cs="Times New Roman"/>
                <w:sz w:val="24"/>
                <w:szCs w:val="24"/>
              </w:rPr>
              <w:t xml:space="preserve"> </w:t>
            </w:r>
          </w:p>
        </w:tc>
      </w:tr>
      <w:tr w:rsidR="001865C8" w:rsidRPr="007B5768" w14:paraId="5FA58B8E" w14:textId="77777777" w:rsidTr="00D132EB">
        <w:tc>
          <w:tcPr>
            <w:tcW w:w="9006" w:type="dxa"/>
          </w:tcPr>
          <w:p w14:paraId="38E6E0EB"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p>
        </w:tc>
        <w:tc>
          <w:tcPr>
            <w:tcW w:w="576" w:type="dxa"/>
            <w:vAlign w:val="bottom"/>
          </w:tcPr>
          <w:p w14:paraId="0C4F776F"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sz w:val="24"/>
                <w:szCs w:val="24"/>
              </w:rPr>
            </w:pPr>
          </w:p>
        </w:tc>
      </w:tr>
      <w:tr w:rsidR="001865C8" w:rsidRPr="007B5768" w14:paraId="1BA2497D" w14:textId="77777777" w:rsidTr="00D132EB">
        <w:tc>
          <w:tcPr>
            <w:tcW w:w="9006" w:type="dxa"/>
          </w:tcPr>
          <w:p w14:paraId="6CE7A332"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V</w:t>
            </w:r>
            <w:r w:rsidR="000863CB" w:rsidRPr="007B5768">
              <w:rPr>
                <w:rFonts w:ascii="Times New Roman" w:eastAsia="Times New Roman" w:hAnsi="Times New Roman" w:cs="Times New Roman"/>
                <w:sz w:val="24"/>
                <w:szCs w:val="24"/>
              </w:rPr>
              <w:t>I</w:t>
            </w:r>
            <w:r w:rsidRPr="007B5768">
              <w:rPr>
                <w:rFonts w:ascii="Times New Roman" w:eastAsia="Times New Roman" w:hAnsi="Times New Roman" w:cs="Times New Roman"/>
                <w:sz w:val="24"/>
                <w:szCs w:val="24"/>
              </w:rPr>
              <w:t>. АДМИНИСТРАТИВНА И К</w:t>
            </w:r>
            <w:r w:rsidR="000863CB" w:rsidRPr="007B5768">
              <w:rPr>
                <w:rFonts w:ascii="Times New Roman" w:eastAsia="Times New Roman" w:hAnsi="Times New Roman" w:cs="Times New Roman"/>
                <w:sz w:val="24"/>
                <w:szCs w:val="24"/>
              </w:rPr>
              <w:t>ОНТРОЛНО-РЕВИЗИОННА ДЕЙНОСТ ………</w:t>
            </w:r>
            <w:r w:rsidRPr="007B5768">
              <w:rPr>
                <w:rFonts w:ascii="Times New Roman" w:eastAsia="Times New Roman" w:hAnsi="Times New Roman" w:cs="Times New Roman"/>
                <w:sz w:val="24"/>
                <w:szCs w:val="24"/>
              </w:rPr>
              <w:t>........</w:t>
            </w:r>
          </w:p>
        </w:tc>
        <w:tc>
          <w:tcPr>
            <w:tcW w:w="576" w:type="dxa"/>
            <w:vAlign w:val="bottom"/>
          </w:tcPr>
          <w:p w14:paraId="0D6CA27D" w14:textId="5B3FE145" w:rsidR="00D132EB" w:rsidRPr="007B5768" w:rsidRDefault="00EC31D0" w:rsidP="00D24C09">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5</w:t>
            </w:r>
            <w:r w:rsidR="001E3D7C">
              <w:rPr>
                <w:rFonts w:ascii="Times New Roman" w:eastAsia="Times New Roman" w:hAnsi="Times New Roman" w:cs="Times New Roman"/>
                <w:sz w:val="24"/>
                <w:szCs w:val="24"/>
              </w:rPr>
              <w:t>0</w:t>
            </w:r>
            <w:r w:rsidR="00765FDE" w:rsidRPr="007B5768">
              <w:rPr>
                <w:rFonts w:ascii="Times New Roman" w:eastAsia="Times New Roman" w:hAnsi="Times New Roman" w:cs="Times New Roman"/>
                <w:sz w:val="24"/>
                <w:szCs w:val="24"/>
              </w:rPr>
              <w:t xml:space="preserve"> </w:t>
            </w:r>
          </w:p>
        </w:tc>
      </w:tr>
      <w:tr w:rsidR="001865C8" w:rsidRPr="007B5768" w14:paraId="7AC581A7" w14:textId="77777777" w:rsidTr="00D132EB">
        <w:tc>
          <w:tcPr>
            <w:tcW w:w="9006" w:type="dxa"/>
          </w:tcPr>
          <w:p w14:paraId="3BE9FD1A"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p>
        </w:tc>
        <w:tc>
          <w:tcPr>
            <w:tcW w:w="576" w:type="dxa"/>
            <w:vAlign w:val="bottom"/>
          </w:tcPr>
          <w:p w14:paraId="1A9FAD3B"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sz w:val="24"/>
                <w:szCs w:val="24"/>
              </w:rPr>
            </w:pPr>
          </w:p>
        </w:tc>
      </w:tr>
      <w:tr w:rsidR="001865C8" w:rsidRPr="007B5768" w14:paraId="547C7785" w14:textId="77777777" w:rsidTr="00D132EB">
        <w:tc>
          <w:tcPr>
            <w:tcW w:w="9006" w:type="dxa"/>
          </w:tcPr>
          <w:p w14:paraId="060BDFFA" w14:textId="77777777" w:rsidR="00D132EB" w:rsidRPr="007B5768" w:rsidRDefault="00D132EB" w:rsidP="00A74577">
            <w:pPr>
              <w:autoSpaceDE w:val="0"/>
              <w:autoSpaceDN w:val="0"/>
              <w:adjustRightInd w:val="0"/>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VІ</w:t>
            </w:r>
            <w:r w:rsidR="00A74577" w:rsidRPr="007B5768">
              <w:rPr>
                <w:rFonts w:ascii="Times New Roman" w:eastAsia="Times New Roman" w:hAnsi="Times New Roman" w:cs="Times New Roman"/>
                <w:sz w:val="24"/>
                <w:szCs w:val="24"/>
              </w:rPr>
              <w:t>I</w:t>
            </w:r>
            <w:r w:rsidRPr="007B5768">
              <w:rPr>
                <w:rFonts w:ascii="Times New Roman" w:eastAsia="Times New Roman" w:hAnsi="Times New Roman" w:cs="Times New Roman"/>
                <w:sz w:val="24"/>
                <w:szCs w:val="24"/>
              </w:rPr>
              <w:t>. НАТОВАРЕНОСТ НА ПРОКУРОРСКИТЕ И НА СЛЕДСТВЕНИТЕ ОРГАНИ ...</w:t>
            </w:r>
          </w:p>
        </w:tc>
        <w:tc>
          <w:tcPr>
            <w:tcW w:w="576" w:type="dxa"/>
            <w:vAlign w:val="bottom"/>
          </w:tcPr>
          <w:p w14:paraId="109C3A7D" w14:textId="11C42629" w:rsidR="00D132EB" w:rsidRPr="007B5768" w:rsidRDefault="00DF6711" w:rsidP="00A74577">
            <w:pPr>
              <w:autoSpaceDE w:val="0"/>
              <w:autoSpaceDN w:val="0"/>
              <w:adjustRightInd w:val="0"/>
              <w:spacing w:after="0" w:line="240" w:lineRule="auto"/>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5</w:t>
            </w:r>
            <w:r w:rsidR="001E3D7C">
              <w:rPr>
                <w:rFonts w:ascii="Times New Roman" w:eastAsia="Times New Roman" w:hAnsi="Times New Roman" w:cs="Times New Roman"/>
                <w:sz w:val="24"/>
                <w:szCs w:val="24"/>
              </w:rPr>
              <w:t>6</w:t>
            </w:r>
            <w:r w:rsidR="00765FDE" w:rsidRPr="007B5768">
              <w:rPr>
                <w:rFonts w:ascii="Times New Roman" w:eastAsia="Times New Roman" w:hAnsi="Times New Roman" w:cs="Times New Roman"/>
                <w:sz w:val="24"/>
                <w:szCs w:val="24"/>
              </w:rPr>
              <w:t xml:space="preserve"> </w:t>
            </w:r>
          </w:p>
        </w:tc>
      </w:tr>
      <w:tr w:rsidR="001865C8" w:rsidRPr="007B5768" w14:paraId="0422EEB1" w14:textId="77777777" w:rsidTr="00D132EB">
        <w:tc>
          <w:tcPr>
            <w:tcW w:w="9006" w:type="dxa"/>
          </w:tcPr>
          <w:p w14:paraId="4602064D" w14:textId="77777777" w:rsidR="00D132EB" w:rsidRPr="007B5768" w:rsidRDefault="00D132EB" w:rsidP="00D132EB">
            <w:pPr>
              <w:autoSpaceDE w:val="0"/>
              <w:autoSpaceDN w:val="0"/>
              <w:adjustRightInd w:val="0"/>
              <w:spacing w:after="0" w:line="240" w:lineRule="auto"/>
              <w:jc w:val="both"/>
              <w:rPr>
                <w:rFonts w:ascii="Times New Roman" w:eastAsia="Times New Roman" w:hAnsi="Times New Roman" w:cs="Times New Roman"/>
                <w:sz w:val="24"/>
                <w:szCs w:val="24"/>
              </w:rPr>
            </w:pPr>
          </w:p>
        </w:tc>
        <w:tc>
          <w:tcPr>
            <w:tcW w:w="576" w:type="dxa"/>
            <w:vAlign w:val="bottom"/>
          </w:tcPr>
          <w:p w14:paraId="56B8A1C5"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sz w:val="24"/>
                <w:szCs w:val="24"/>
              </w:rPr>
            </w:pPr>
          </w:p>
        </w:tc>
      </w:tr>
      <w:tr w:rsidR="001865C8" w:rsidRPr="007B5768" w14:paraId="55813B1B" w14:textId="77777777" w:rsidTr="00D132EB">
        <w:tc>
          <w:tcPr>
            <w:tcW w:w="9006" w:type="dxa"/>
          </w:tcPr>
          <w:p w14:paraId="4B2BB3E6" w14:textId="77777777" w:rsidR="00D132EB" w:rsidRPr="007B5768" w:rsidRDefault="00D132EB" w:rsidP="00765FDE">
            <w:pPr>
              <w:autoSpaceDE w:val="0"/>
              <w:autoSpaceDN w:val="0"/>
              <w:adjustRightInd w:val="0"/>
              <w:spacing w:after="0" w:line="240" w:lineRule="auto"/>
              <w:jc w:val="both"/>
              <w:rPr>
                <w:rFonts w:ascii="Times New Roman" w:eastAsia="Times New Roman" w:hAnsi="Times New Roman" w:cs="Times New Roman"/>
                <w:b/>
                <w:bCs/>
                <w:sz w:val="24"/>
                <w:szCs w:val="24"/>
              </w:rPr>
            </w:pPr>
            <w:r w:rsidRPr="007B5768">
              <w:rPr>
                <w:rFonts w:ascii="Times New Roman" w:eastAsia="Times New Roman" w:hAnsi="Times New Roman" w:cs="Times New Roman"/>
                <w:b/>
                <w:bCs/>
                <w:sz w:val="24"/>
                <w:szCs w:val="24"/>
              </w:rPr>
              <w:t xml:space="preserve">РАЗДЕЛ </w:t>
            </w:r>
            <w:r w:rsidR="00765FDE" w:rsidRPr="007B5768">
              <w:rPr>
                <w:rFonts w:ascii="Times New Roman" w:eastAsia="Times New Roman" w:hAnsi="Times New Roman" w:cs="Times New Roman"/>
                <w:b/>
                <w:bCs/>
                <w:sz w:val="24"/>
                <w:szCs w:val="24"/>
              </w:rPr>
              <w:t>III</w:t>
            </w:r>
          </w:p>
        </w:tc>
        <w:tc>
          <w:tcPr>
            <w:tcW w:w="576" w:type="dxa"/>
            <w:vAlign w:val="bottom"/>
          </w:tcPr>
          <w:p w14:paraId="66A14FDA" w14:textId="77777777" w:rsidR="00D132EB" w:rsidRPr="007B5768" w:rsidRDefault="00D132EB" w:rsidP="00D132EB">
            <w:pPr>
              <w:autoSpaceDE w:val="0"/>
              <w:autoSpaceDN w:val="0"/>
              <w:adjustRightInd w:val="0"/>
              <w:spacing w:after="0" w:line="240" w:lineRule="auto"/>
              <w:jc w:val="right"/>
              <w:rPr>
                <w:rFonts w:ascii="Times New Roman" w:eastAsia="Times New Roman" w:hAnsi="Times New Roman" w:cs="Times New Roman"/>
                <w:bCs/>
                <w:sz w:val="24"/>
                <w:szCs w:val="24"/>
              </w:rPr>
            </w:pPr>
          </w:p>
        </w:tc>
      </w:tr>
      <w:tr w:rsidR="001865C8" w:rsidRPr="007B5768" w14:paraId="181E3418" w14:textId="77777777" w:rsidTr="00D132EB">
        <w:tc>
          <w:tcPr>
            <w:tcW w:w="9006" w:type="dxa"/>
          </w:tcPr>
          <w:p w14:paraId="59C55DA3" w14:textId="77777777" w:rsidR="00D132EB" w:rsidRPr="007B5768" w:rsidRDefault="00D132EB" w:rsidP="00D132EB">
            <w:pPr>
              <w:spacing w:after="0" w:line="240" w:lineRule="auto"/>
              <w:jc w:val="both"/>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ПРИОРИТЕТИ В ДЕЙНОСТТА НА ПРОКУРАТУРАТА И НА РАЗСЛЕДВАЩИТЕ ОРГАНИ .................................................................................................................................</w:t>
            </w:r>
          </w:p>
        </w:tc>
        <w:tc>
          <w:tcPr>
            <w:tcW w:w="576" w:type="dxa"/>
            <w:vAlign w:val="bottom"/>
          </w:tcPr>
          <w:p w14:paraId="03A62676" w14:textId="0FA55A6D" w:rsidR="00D132EB" w:rsidRPr="007B5768" w:rsidRDefault="001E3D7C" w:rsidP="001B5EA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765FDE" w:rsidRPr="007B5768">
              <w:rPr>
                <w:rFonts w:ascii="Times New Roman" w:eastAsia="Times New Roman" w:hAnsi="Times New Roman" w:cs="Times New Roman"/>
                <w:sz w:val="24"/>
                <w:szCs w:val="24"/>
              </w:rPr>
              <w:t xml:space="preserve"> </w:t>
            </w:r>
          </w:p>
        </w:tc>
      </w:tr>
    </w:tbl>
    <w:p w14:paraId="59C12B2C" w14:textId="77777777" w:rsidR="00B22D7D" w:rsidRPr="007B5768" w:rsidRDefault="00B22D7D" w:rsidP="00B22D7D">
      <w:pPr>
        <w:pStyle w:val="2"/>
        <w:jc w:val="center"/>
        <w:rPr>
          <w:rFonts w:eastAsia="Times New Roman"/>
          <w:lang w:eastAsia="en-US"/>
        </w:rPr>
      </w:pPr>
      <w:r w:rsidRPr="007B5768">
        <w:rPr>
          <w:rFonts w:eastAsia="Times New Roman"/>
          <w:lang w:eastAsia="en-US"/>
        </w:rPr>
        <w:lastRenderedPageBreak/>
        <w:t>РАЗДЕЛ  І.</w:t>
      </w:r>
    </w:p>
    <w:p w14:paraId="62A22880" w14:textId="77777777" w:rsidR="00B22D7D" w:rsidRPr="007B5768" w:rsidRDefault="00B22D7D" w:rsidP="00B22D7D">
      <w:pPr>
        <w:pStyle w:val="2"/>
        <w:jc w:val="center"/>
        <w:rPr>
          <w:rFonts w:eastAsia="Times New Roman"/>
          <w:lang w:eastAsia="en-US"/>
        </w:rPr>
      </w:pPr>
      <w:r w:rsidRPr="007B5768">
        <w:rPr>
          <w:rFonts w:eastAsia="Times New Roman"/>
          <w:lang w:eastAsia="en-US"/>
        </w:rPr>
        <w:t>ОБОБЩЕНИ ИЗВОДИ ЗА ДЕЙНОСТТА НА ПРОКУРАТУРАТА И РАЗСЛЕДВАЩИТЕ ОРГАНИ</w:t>
      </w:r>
    </w:p>
    <w:p w14:paraId="38D73EFE" w14:textId="77777777" w:rsidR="00B22D7D" w:rsidRPr="007B5768" w:rsidRDefault="00B22D7D" w:rsidP="004B2415">
      <w:pPr>
        <w:pStyle w:val="2"/>
        <w:spacing w:before="120" w:after="120" w:line="240" w:lineRule="auto"/>
        <w:ind w:firstLine="709"/>
        <w:jc w:val="both"/>
        <w:rPr>
          <w:rFonts w:eastAsia="Times New Roman"/>
          <w:lang w:eastAsia="en-US"/>
        </w:rPr>
      </w:pPr>
      <w:r w:rsidRPr="007B5768">
        <w:rPr>
          <w:rFonts w:eastAsia="Times New Roman"/>
          <w:lang w:eastAsia="en-US"/>
        </w:rPr>
        <w:t>1.Резултати и тенденции в противодействието на престъпността. Фактори с актуално и дългосрочно значение за ефективността на органите на досъдебното производство и другите правоприлагащи органи, ангажирани с противодействието на престъпността.</w:t>
      </w:r>
    </w:p>
    <w:p w14:paraId="27DC7AF9" w14:textId="77777777" w:rsidR="00164726" w:rsidRPr="007B5768" w:rsidRDefault="00164726" w:rsidP="004B241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heme="majorBidi"/>
          <w:bCs/>
          <w:sz w:val="28"/>
          <w:szCs w:val="26"/>
          <w:lang w:eastAsia="en-US"/>
        </w:rPr>
      </w:pPr>
    </w:p>
    <w:p w14:paraId="7CA3B6EF" w14:textId="72D9C1C5" w:rsidR="00DD0F56" w:rsidRPr="007B5768" w:rsidRDefault="00DD0F56" w:rsidP="004B241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Прегледът на </w:t>
      </w:r>
      <w:r w:rsidR="004B2415" w:rsidRPr="007B5768">
        <w:rPr>
          <w:rFonts w:ascii="Times New Roman" w:eastAsia="Times New Roman" w:hAnsi="Times New Roman" w:cstheme="majorBidi"/>
          <w:bCs/>
          <w:sz w:val="28"/>
          <w:szCs w:val="26"/>
          <w:lang w:eastAsia="en-US"/>
        </w:rPr>
        <w:t>данните</w:t>
      </w:r>
      <w:r w:rsidR="00164726" w:rsidRPr="007B5768">
        <w:rPr>
          <w:rFonts w:ascii="Times New Roman" w:eastAsia="Times New Roman" w:hAnsi="Times New Roman" w:cstheme="majorBidi"/>
          <w:bCs/>
          <w:sz w:val="28"/>
          <w:szCs w:val="26"/>
          <w:lang w:eastAsia="en-US"/>
        </w:rPr>
        <w:t>, подадени от ОД</w:t>
      </w:r>
      <w:r w:rsidR="004B2415" w:rsidRPr="007B5768">
        <w:rPr>
          <w:rFonts w:ascii="Times New Roman" w:eastAsia="Times New Roman" w:hAnsi="Times New Roman" w:cstheme="majorBidi"/>
          <w:bCs/>
          <w:sz w:val="28"/>
          <w:szCs w:val="26"/>
          <w:lang w:eastAsia="en-US"/>
        </w:rPr>
        <w:t>МВР</w:t>
      </w:r>
      <w:r w:rsidR="00164726" w:rsidRPr="007B5768">
        <w:rPr>
          <w:rFonts w:ascii="Times New Roman" w:eastAsia="Times New Roman" w:hAnsi="Times New Roman" w:cstheme="majorBidi"/>
          <w:bCs/>
          <w:sz w:val="28"/>
          <w:szCs w:val="26"/>
          <w:lang w:eastAsia="en-US"/>
        </w:rPr>
        <w:t>-Враца</w:t>
      </w:r>
      <w:r w:rsidR="004B2415" w:rsidRPr="007B5768">
        <w:rPr>
          <w:rFonts w:ascii="Times New Roman" w:eastAsia="Times New Roman" w:hAnsi="Times New Roman" w:cstheme="majorBidi"/>
          <w:bCs/>
          <w:sz w:val="28"/>
          <w:szCs w:val="26"/>
          <w:lang w:eastAsia="en-US"/>
        </w:rPr>
        <w:t xml:space="preserve"> за </w:t>
      </w:r>
      <w:r w:rsidRPr="007B5768">
        <w:rPr>
          <w:rFonts w:ascii="Times New Roman" w:eastAsia="Times New Roman" w:hAnsi="Times New Roman" w:cstheme="majorBidi"/>
          <w:bCs/>
          <w:sz w:val="28"/>
          <w:szCs w:val="26"/>
          <w:lang w:eastAsia="en-US"/>
        </w:rPr>
        <w:t xml:space="preserve">общата регистрирана престъпност през </w:t>
      </w:r>
      <w:r w:rsidR="004B2415" w:rsidRPr="007B5768">
        <w:rPr>
          <w:rFonts w:ascii="Times New Roman" w:eastAsia="Times New Roman" w:hAnsi="Times New Roman" w:cstheme="majorBidi"/>
          <w:bCs/>
          <w:sz w:val="28"/>
          <w:szCs w:val="26"/>
          <w:lang w:eastAsia="en-US"/>
        </w:rPr>
        <w:t>202</w:t>
      </w:r>
      <w:r w:rsidR="00164726" w:rsidRPr="007B5768">
        <w:rPr>
          <w:rFonts w:ascii="Times New Roman" w:eastAsia="Times New Roman" w:hAnsi="Times New Roman" w:cstheme="majorBidi"/>
          <w:bCs/>
          <w:sz w:val="28"/>
          <w:szCs w:val="26"/>
          <w:lang w:eastAsia="en-US"/>
        </w:rPr>
        <w:t>5</w:t>
      </w:r>
      <w:r w:rsidRPr="007B5768">
        <w:rPr>
          <w:rFonts w:ascii="Times New Roman" w:eastAsia="Times New Roman" w:hAnsi="Times New Roman" w:cstheme="majorBidi"/>
          <w:bCs/>
          <w:sz w:val="28"/>
          <w:szCs w:val="26"/>
          <w:lang w:eastAsia="en-US"/>
        </w:rPr>
        <w:t xml:space="preserve"> година показва, че на територията област Враца за периода </w:t>
      </w:r>
      <w:r w:rsidR="002A586C" w:rsidRPr="007B5768">
        <w:rPr>
          <w:rFonts w:ascii="Times New Roman" w:eastAsia="Times New Roman" w:hAnsi="Times New Roman" w:cstheme="majorBidi"/>
          <w:bCs/>
          <w:sz w:val="28"/>
          <w:szCs w:val="26"/>
          <w:lang w:eastAsia="en-US"/>
        </w:rPr>
        <w:t>има</w:t>
      </w:r>
      <w:r w:rsidRPr="007B5768">
        <w:rPr>
          <w:rFonts w:ascii="Times New Roman" w:eastAsia="Times New Roman" w:hAnsi="Times New Roman" w:cstheme="majorBidi"/>
          <w:bCs/>
          <w:sz w:val="28"/>
          <w:szCs w:val="26"/>
          <w:lang w:eastAsia="en-US"/>
        </w:rPr>
        <w:t xml:space="preserve"> регистрирани 2320 заявителски материала с данни за престъпления от общ характер. През 2024 г</w:t>
      </w:r>
      <w:r w:rsidR="002A586C" w:rsidRPr="007B5768">
        <w:rPr>
          <w:rFonts w:ascii="Times New Roman" w:eastAsia="Times New Roman" w:hAnsi="Times New Roman" w:cstheme="majorBidi"/>
          <w:bCs/>
          <w:sz w:val="28"/>
          <w:szCs w:val="26"/>
          <w:lang w:eastAsia="en-US"/>
        </w:rPr>
        <w:t>.</w:t>
      </w:r>
      <w:r w:rsidRPr="007B5768">
        <w:rPr>
          <w:rFonts w:ascii="Times New Roman" w:eastAsia="Times New Roman" w:hAnsi="Times New Roman" w:cstheme="majorBidi"/>
          <w:bCs/>
          <w:sz w:val="28"/>
          <w:szCs w:val="26"/>
          <w:lang w:eastAsia="en-US"/>
        </w:rPr>
        <w:t xml:space="preserve"> те са били 2430, а през 2023 г. – 2380 престъпления.</w:t>
      </w:r>
    </w:p>
    <w:p w14:paraId="2FADE177" w14:textId="6F3EE7E2" w:rsidR="00DD0F56" w:rsidRPr="007B5768" w:rsidRDefault="0016472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С</w:t>
      </w:r>
      <w:r w:rsidR="00DD0F56" w:rsidRPr="007B5768">
        <w:rPr>
          <w:rFonts w:ascii="Times New Roman" w:eastAsia="Times New Roman" w:hAnsi="Times New Roman" w:cstheme="majorBidi"/>
          <w:bCs/>
          <w:sz w:val="28"/>
          <w:szCs w:val="26"/>
          <w:lang w:eastAsia="en-US"/>
        </w:rPr>
        <w:t xml:space="preserve">труктуроопределящи престъпления в областта са тези против собствеността (с дял от 39% от общата регистрирана престъпност) и общоопасните престъпления (34%). </w:t>
      </w:r>
    </w:p>
    <w:p w14:paraId="3CAF68C6" w14:textId="55E2F14D" w:rsidR="00DD0F56" w:rsidRPr="007B5768" w:rsidRDefault="00DD0F5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По видовете престъпления преимуществен дял имат кражбите – 25,13% от цялата регистрирана престъпност. След тях по-значително дялово участие имат: използване на чужди регистрационни номера на МПС – 9,57%, управление на МПС след употреба на алкохол/наркотици – 8,84%, </w:t>
      </w:r>
      <w:r w:rsidR="00164726" w:rsidRPr="007B5768">
        <w:rPr>
          <w:rFonts w:ascii="Times New Roman" w:eastAsia="Times New Roman" w:hAnsi="Times New Roman" w:cstheme="majorBidi"/>
          <w:bCs/>
          <w:sz w:val="28"/>
          <w:szCs w:val="26"/>
          <w:lang w:eastAsia="en-US"/>
        </w:rPr>
        <w:t xml:space="preserve">престъпления свързани с държане/разпространение на </w:t>
      </w:r>
      <w:r w:rsidRPr="007B5768">
        <w:rPr>
          <w:rFonts w:ascii="Times New Roman" w:eastAsia="Times New Roman" w:hAnsi="Times New Roman" w:cstheme="majorBidi"/>
          <w:bCs/>
          <w:sz w:val="28"/>
          <w:szCs w:val="26"/>
          <w:lang w:eastAsia="en-US"/>
        </w:rPr>
        <w:t>наркотици – 8,49%, унищожаване или повреждане на имущество – 6,93%, престъпления против стопанските отрасли – 5,6%, престъпления извършени в условията на домашно насилие – 3,62</w:t>
      </w:r>
      <w:r w:rsidR="00164726" w:rsidRPr="007B5768">
        <w:rPr>
          <w:rFonts w:ascii="Times New Roman" w:eastAsia="Times New Roman" w:hAnsi="Times New Roman" w:cstheme="majorBidi"/>
          <w:bCs/>
          <w:sz w:val="28"/>
          <w:szCs w:val="26"/>
          <w:lang w:eastAsia="en-US"/>
        </w:rPr>
        <w:t xml:space="preserve"> и др.</w:t>
      </w:r>
    </w:p>
    <w:p w14:paraId="305345E7" w14:textId="31079DDB" w:rsidR="00DD0F56" w:rsidRPr="007B5768" w:rsidRDefault="00DD0F5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6"/>
          <w:lang w:eastAsia="en-US"/>
        </w:rPr>
      </w:pPr>
      <w:r w:rsidRPr="007B5768">
        <w:rPr>
          <w:rFonts w:ascii="Times New Roman" w:eastAsia="Times New Roman" w:hAnsi="Times New Roman" w:cs="Times New Roman"/>
          <w:bCs/>
          <w:sz w:val="28"/>
          <w:szCs w:val="26"/>
          <w:lang w:eastAsia="en-US"/>
        </w:rPr>
        <w:t>Разкритите</w:t>
      </w:r>
      <w:r w:rsidRPr="007B5768">
        <w:rPr>
          <w:rFonts w:ascii="Times New Roman" w:eastAsia="Times New Roman" w:hAnsi="Times New Roman" w:cs="Times New Roman"/>
          <w:sz w:val="28"/>
          <w:szCs w:val="26"/>
          <w:lang w:eastAsia="en-US"/>
        </w:rPr>
        <w:t xml:space="preserve"> престъпления от регистрираните през 2025г. са </w:t>
      </w:r>
      <w:r w:rsidRPr="007B5768">
        <w:rPr>
          <w:rFonts w:ascii="Times New Roman" w:eastAsia="Times New Roman" w:hAnsi="Times New Roman" w:cs="Times New Roman"/>
          <w:bCs/>
          <w:sz w:val="28"/>
          <w:szCs w:val="26"/>
          <w:lang w:eastAsia="en-US"/>
        </w:rPr>
        <w:t>1386</w:t>
      </w:r>
      <w:r w:rsidRPr="007B5768">
        <w:rPr>
          <w:rFonts w:ascii="Times New Roman" w:eastAsia="Times New Roman" w:hAnsi="Times New Roman" w:cs="Times New Roman"/>
          <w:sz w:val="28"/>
          <w:szCs w:val="26"/>
          <w:lang w:eastAsia="en-US"/>
        </w:rPr>
        <w:t xml:space="preserve">, през 2024г. </w:t>
      </w:r>
      <w:r w:rsidR="002A586C" w:rsidRPr="007B5768">
        <w:rPr>
          <w:rFonts w:ascii="Times New Roman" w:eastAsia="Times New Roman" w:hAnsi="Times New Roman" w:cs="Times New Roman"/>
          <w:sz w:val="28"/>
          <w:szCs w:val="26"/>
          <w:lang w:eastAsia="en-US"/>
        </w:rPr>
        <w:t xml:space="preserve">са били </w:t>
      </w:r>
      <w:r w:rsidRPr="007B5768">
        <w:rPr>
          <w:rFonts w:ascii="Times New Roman" w:eastAsia="Times New Roman" w:hAnsi="Times New Roman" w:cs="Times New Roman"/>
          <w:sz w:val="28"/>
          <w:szCs w:val="26"/>
          <w:lang w:eastAsia="en-US"/>
        </w:rPr>
        <w:t>1324</w:t>
      </w:r>
      <w:r w:rsidR="00164726" w:rsidRPr="007B5768">
        <w:rPr>
          <w:rFonts w:ascii="Times New Roman" w:eastAsia="Times New Roman" w:hAnsi="Times New Roman" w:cs="Times New Roman"/>
          <w:sz w:val="28"/>
          <w:szCs w:val="26"/>
          <w:lang w:eastAsia="en-US"/>
        </w:rPr>
        <w:t xml:space="preserve"> броя</w:t>
      </w:r>
      <w:r w:rsidRPr="007B5768">
        <w:rPr>
          <w:rFonts w:ascii="Times New Roman" w:eastAsia="Times New Roman" w:hAnsi="Times New Roman" w:cs="Times New Roman"/>
          <w:sz w:val="28"/>
          <w:szCs w:val="26"/>
          <w:lang w:eastAsia="en-US"/>
        </w:rPr>
        <w:t xml:space="preserve">, а през 2023г. – 1235 броя. </w:t>
      </w:r>
    </w:p>
    <w:p w14:paraId="57A1C328" w14:textId="0C3FB5E6" w:rsidR="00DD0F56" w:rsidRPr="007B5768" w:rsidRDefault="00DD0F5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периода са установени общо 1515 извършители на престъпления  (криминални  и  икономически), като тук се включени и тези, установени по престъпления от минали години, срещу 1560 извършители за 2024г</w:t>
      </w:r>
      <w:r w:rsidR="00164726" w:rsidRPr="007B5768">
        <w:rPr>
          <w:rFonts w:ascii="Times New Roman" w:eastAsia="Times New Roman" w:hAnsi="Times New Roman" w:cstheme="majorBidi"/>
          <w:bCs/>
          <w:sz w:val="28"/>
          <w:szCs w:val="26"/>
          <w:lang w:eastAsia="en-US"/>
        </w:rPr>
        <w:t>.</w:t>
      </w:r>
      <w:r w:rsidRPr="007B5768">
        <w:rPr>
          <w:rFonts w:ascii="Times New Roman" w:eastAsia="Times New Roman" w:hAnsi="Times New Roman" w:cstheme="majorBidi"/>
          <w:bCs/>
          <w:sz w:val="28"/>
          <w:szCs w:val="26"/>
          <w:lang w:eastAsia="en-US"/>
        </w:rPr>
        <w:t xml:space="preserve"> и 1500 за 2023г.</w:t>
      </w:r>
    </w:p>
    <w:p w14:paraId="061A406B" w14:textId="4915C221" w:rsidR="002A586C" w:rsidRPr="007B5768" w:rsidRDefault="002A586C"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rPr>
        <w:t xml:space="preserve">Разкриваемостта </w:t>
      </w:r>
      <w:r w:rsidRPr="007B5768">
        <w:rPr>
          <w:rFonts w:ascii="Times New Roman" w:eastAsia="Times New Roman" w:hAnsi="Times New Roman" w:cs="Times New Roman"/>
          <w:sz w:val="28"/>
          <w:szCs w:val="28"/>
        </w:rPr>
        <w:t>при общата регистрирана престъпност в областта е  59,74%, срещу 54,49% за 2024 г. и 51,89% за 2023 година.</w:t>
      </w:r>
    </w:p>
    <w:p w14:paraId="69424A4E" w14:textId="35E4BB32" w:rsidR="00DD0F56" w:rsidRPr="007B5768" w:rsidRDefault="00DD0F5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2025 година са регистрирани 2117 криминални престъпления срещу 2228 за 2024 г. (отчита се спад  от 5% спрямо нивото от м.г.), а през 2023 година са били  2185. </w:t>
      </w:r>
    </w:p>
    <w:p w14:paraId="65A02F91" w14:textId="04032666" w:rsidR="00DD0F56" w:rsidRPr="007B5768" w:rsidRDefault="00DD0F5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Разкриваемостта на криминалните престъпления през 2025 година е 62,35%</w:t>
      </w:r>
      <w:r w:rsidR="00D65324">
        <w:rPr>
          <w:rFonts w:ascii="Times New Roman" w:eastAsia="Times New Roman" w:hAnsi="Times New Roman" w:cstheme="majorBidi"/>
          <w:bCs/>
          <w:sz w:val="28"/>
          <w:szCs w:val="26"/>
          <w:lang w:val="en-US" w:eastAsia="en-US"/>
        </w:rPr>
        <w:t>,</w:t>
      </w:r>
      <w:r w:rsidRPr="007B5768">
        <w:rPr>
          <w:rFonts w:ascii="Times New Roman" w:eastAsia="Times New Roman" w:hAnsi="Times New Roman" w:cstheme="majorBidi"/>
          <w:bCs/>
          <w:sz w:val="28"/>
          <w:szCs w:val="26"/>
          <w:lang w:eastAsia="en-US"/>
        </w:rPr>
        <w:t xml:space="preserve"> срещу 56,55</w:t>
      </w:r>
      <w:r w:rsidR="00D32057"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 xml:space="preserve">% за 2023 г., а  за 2023 г. е била 54, 6%.  </w:t>
      </w:r>
    </w:p>
    <w:p w14:paraId="392B6D17" w14:textId="4350B3A1" w:rsidR="00DD0F56" w:rsidRPr="007B5768" w:rsidRDefault="00DD0F5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Регистрираните  икономически престъпления през 202</w:t>
      </w:r>
      <w:r w:rsidR="00164726" w:rsidRPr="007B5768">
        <w:rPr>
          <w:rFonts w:ascii="Times New Roman" w:eastAsia="Times New Roman" w:hAnsi="Times New Roman" w:cstheme="majorBidi"/>
          <w:bCs/>
          <w:sz w:val="28"/>
          <w:szCs w:val="26"/>
          <w:lang w:eastAsia="en-US"/>
        </w:rPr>
        <w:t>5</w:t>
      </w:r>
      <w:r w:rsidRPr="007B5768">
        <w:rPr>
          <w:rFonts w:ascii="Times New Roman" w:eastAsia="Times New Roman" w:hAnsi="Times New Roman" w:cstheme="majorBidi"/>
          <w:bCs/>
          <w:sz w:val="28"/>
          <w:szCs w:val="26"/>
          <w:lang w:eastAsia="en-US"/>
        </w:rPr>
        <w:t>г. са 178 на брой, докато през 2024 година те са били 201 на брой (отчита се спад от 11,44</w:t>
      </w:r>
      <w:r w:rsidR="00164726" w:rsidRPr="007B5768">
        <w:rPr>
          <w:rFonts w:ascii="Times New Roman" w:eastAsia="Times New Roman" w:hAnsi="Times New Roman" w:cstheme="majorBidi"/>
          <w:bCs/>
          <w:sz w:val="28"/>
          <w:szCs w:val="26"/>
          <w:lang w:eastAsia="en-US"/>
        </w:rPr>
        <w:t>%)</w:t>
      </w:r>
      <w:r w:rsidRPr="007B5768">
        <w:rPr>
          <w:rFonts w:ascii="Times New Roman" w:eastAsia="Times New Roman" w:hAnsi="Times New Roman" w:cstheme="majorBidi"/>
          <w:bCs/>
          <w:sz w:val="28"/>
          <w:szCs w:val="26"/>
          <w:lang w:eastAsia="en-US"/>
        </w:rPr>
        <w:t xml:space="preserve">. </w:t>
      </w:r>
    </w:p>
    <w:p w14:paraId="5204CF9D" w14:textId="7C851DC1" w:rsidR="00DD0F56" w:rsidRPr="007B5768" w:rsidRDefault="00DD0F56" w:rsidP="004B241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Броят на разкритите </w:t>
      </w:r>
      <w:r w:rsidR="00164726" w:rsidRPr="007B5768">
        <w:rPr>
          <w:rFonts w:ascii="Times New Roman" w:eastAsia="Times New Roman" w:hAnsi="Times New Roman" w:cstheme="majorBidi"/>
          <w:bCs/>
          <w:sz w:val="28"/>
          <w:szCs w:val="26"/>
          <w:lang w:eastAsia="en-US"/>
        </w:rPr>
        <w:t>икономически</w:t>
      </w:r>
      <w:r w:rsidRPr="007B5768">
        <w:rPr>
          <w:rFonts w:ascii="Times New Roman" w:eastAsia="Times New Roman" w:hAnsi="Times New Roman" w:cstheme="majorBidi"/>
          <w:bCs/>
          <w:sz w:val="28"/>
          <w:szCs w:val="26"/>
          <w:lang w:eastAsia="en-US"/>
        </w:rPr>
        <w:t xml:space="preserve"> престъпления е 64, което дава 35,96% разкриваемост. През 2024 година </w:t>
      </w:r>
      <w:r w:rsidR="00164726" w:rsidRPr="007B5768">
        <w:rPr>
          <w:rFonts w:ascii="Times New Roman" w:eastAsia="Times New Roman" w:hAnsi="Times New Roman" w:cstheme="majorBidi"/>
          <w:bCs/>
          <w:sz w:val="28"/>
          <w:szCs w:val="26"/>
          <w:lang w:eastAsia="en-US"/>
        </w:rPr>
        <w:t xml:space="preserve">този процент </w:t>
      </w:r>
      <w:r w:rsidRPr="007B5768">
        <w:rPr>
          <w:rFonts w:ascii="Times New Roman" w:eastAsia="Times New Roman" w:hAnsi="Times New Roman" w:cstheme="majorBidi"/>
          <w:bCs/>
          <w:sz w:val="28"/>
          <w:szCs w:val="26"/>
          <w:lang w:eastAsia="en-US"/>
        </w:rPr>
        <w:t xml:space="preserve">е бил 31,84%. </w:t>
      </w:r>
    </w:p>
    <w:p w14:paraId="17CF5268" w14:textId="5F45C131" w:rsidR="000A4028" w:rsidRPr="007B5768" w:rsidRDefault="00164726" w:rsidP="0016472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Р</w:t>
      </w:r>
      <w:r w:rsidR="000A4028" w:rsidRPr="007B5768">
        <w:rPr>
          <w:rFonts w:ascii="Times New Roman" w:eastAsia="Times New Roman" w:hAnsi="Times New Roman" w:cstheme="majorBidi"/>
          <w:bCs/>
          <w:sz w:val="28"/>
          <w:szCs w:val="26"/>
          <w:lang w:eastAsia="en-US"/>
        </w:rPr>
        <w:t xml:space="preserve">егистрираният от органите на МВР спад в нивото на общата престъпност намира своето естествено отражение и в динамиката на </w:t>
      </w:r>
      <w:r w:rsidR="000A4028" w:rsidRPr="007B5768">
        <w:rPr>
          <w:rFonts w:ascii="Times New Roman" w:eastAsia="Times New Roman" w:hAnsi="Times New Roman" w:cstheme="majorBidi"/>
          <w:bCs/>
          <w:sz w:val="28"/>
          <w:szCs w:val="26"/>
          <w:lang w:eastAsia="en-US"/>
        </w:rPr>
        <w:lastRenderedPageBreak/>
        <w:t>работата на Окръжна прокуратура – Враца</w:t>
      </w:r>
      <w:r w:rsidR="00500A48" w:rsidRPr="007B5768">
        <w:rPr>
          <w:rFonts w:ascii="Times New Roman" w:eastAsia="Times New Roman" w:hAnsi="Times New Roman" w:cstheme="majorBidi"/>
          <w:bCs/>
          <w:sz w:val="28"/>
          <w:szCs w:val="26"/>
          <w:lang w:eastAsia="en-US"/>
        </w:rPr>
        <w:t>.</w:t>
      </w:r>
    </w:p>
    <w:p w14:paraId="770F0D5A" w14:textId="45526B64" w:rsidR="00DD0F56" w:rsidRPr="007B5768" w:rsidRDefault="00DD0F56" w:rsidP="000A402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периода се наблюдава спад от 5,5% на общия брой наблюдавани досъдебни производства (5267 спрямо 5574 за 2024 г.), като спадът на новообразуваните производства (7,36</w:t>
      </w:r>
      <w:r w:rsidR="00D32057"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 xml:space="preserve">%) е в пряка корелация с общото намаление на престъпността в областта. На фона на това решените от прокурор дела регистрират спад от 9,55%, а внесените в съда производства </w:t>
      </w:r>
      <w:r w:rsidR="00D32057" w:rsidRPr="007B5768">
        <w:rPr>
          <w:rFonts w:ascii="Times New Roman" w:eastAsia="Times New Roman" w:hAnsi="Times New Roman" w:cstheme="majorBidi"/>
          <w:bCs/>
          <w:sz w:val="28"/>
          <w:szCs w:val="26"/>
          <w:lang w:eastAsia="en-US"/>
        </w:rPr>
        <w:t xml:space="preserve">също </w:t>
      </w:r>
      <w:r w:rsidRPr="007B5768">
        <w:rPr>
          <w:rFonts w:ascii="Times New Roman" w:eastAsia="Times New Roman" w:hAnsi="Times New Roman" w:cstheme="majorBidi"/>
          <w:bCs/>
          <w:sz w:val="28"/>
          <w:szCs w:val="26"/>
          <w:lang w:eastAsia="en-US"/>
        </w:rPr>
        <w:t>бележат намаление от 15,2% (856</w:t>
      </w:r>
      <w:r w:rsidR="00D32057" w:rsidRPr="007B5768">
        <w:rPr>
          <w:rFonts w:ascii="Times New Roman" w:eastAsia="Times New Roman" w:hAnsi="Times New Roman" w:cstheme="majorBidi"/>
          <w:bCs/>
          <w:sz w:val="28"/>
          <w:szCs w:val="26"/>
          <w:lang w:eastAsia="en-US"/>
        </w:rPr>
        <w:t xml:space="preserve"> бр.</w:t>
      </w:r>
      <w:r w:rsidRPr="007B5768">
        <w:rPr>
          <w:rFonts w:ascii="Times New Roman" w:eastAsia="Times New Roman" w:hAnsi="Times New Roman" w:cstheme="majorBidi"/>
          <w:bCs/>
          <w:sz w:val="28"/>
          <w:szCs w:val="26"/>
          <w:lang w:eastAsia="en-US"/>
        </w:rPr>
        <w:t xml:space="preserve"> спрямо 1010</w:t>
      </w:r>
      <w:r w:rsidR="00D32057" w:rsidRPr="007B5768">
        <w:rPr>
          <w:rFonts w:ascii="Times New Roman" w:eastAsia="Times New Roman" w:hAnsi="Times New Roman" w:cstheme="majorBidi"/>
          <w:bCs/>
          <w:sz w:val="28"/>
          <w:szCs w:val="26"/>
          <w:lang w:eastAsia="en-US"/>
        </w:rPr>
        <w:t xml:space="preserve"> бр.</w:t>
      </w:r>
      <w:r w:rsidRPr="007B5768">
        <w:rPr>
          <w:rFonts w:ascii="Times New Roman" w:eastAsia="Times New Roman" w:hAnsi="Times New Roman" w:cstheme="majorBidi"/>
          <w:bCs/>
          <w:sz w:val="28"/>
          <w:szCs w:val="26"/>
          <w:lang w:eastAsia="en-US"/>
        </w:rPr>
        <w:t xml:space="preserve"> за 2024 г.).  </w:t>
      </w:r>
    </w:p>
    <w:p w14:paraId="17801BC0" w14:textId="5A6DC851"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color w:val="000000" w:themeColor="text1"/>
          <w:sz w:val="28"/>
          <w:szCs w:val="26"/>
          <w:lang w:eastAsia="en-US"/>
        </w:rPr>
      </w:pPr>
      <w:r w:rsidRPr="007B5768">
        <w:rPr>
          <w:rFonts w:ascii="Times New Roman" w:eastAsia="Times New Roman" w:hAnsi="Times New Roman" w:cstheme="majorBidi"/>
          <w:bCs/>
          <w:color w:val="000000" w:themeColor="text1"/>
          <w:sz w:val="28"/>
          <w:szCs w:val="26"/>
          <w:lang w:eastAsia="en-US"/>
        </w:rPr>
        <w:t>Високо се запазва нивото по отношение на срочността на разследването по делата. От общо приключените през годината 2508 досъдебни производства (при 2845 за 2024 г. и 2935 за 2023 г.), 2507 са приключили в законовия срок, като само едно е приключено извън него. Идентична е картината и през предходните две години, в които няма приключени досъдебни производства извън законовия срок.</w:t>
      </w:r>
    </w:p>
    <w:p w14:paraId="28B55783" w14:textId="356A95BC"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Устойчива е тенденцията от последните години за намаляване броя на спрените досъдебни производства – 626 през 2025г., при 771 за 2024 г. и 860 за 2023година. </w:t>
      </w:r>
    </w:p>
    <w:p w14:paraId="4FEB105C" w14:textId="2A5CF48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Данните за прекратените дела през 2025г., които са общо 2442 бр. досъдебни производства, вкл. тези по давност /при 2603 бр. за 202</w:t>
      </w:r>
      <w:r w:rsidR="00D32057" w:rsidRPr="007B5768">
        <w:rPr>
          <w:rFonts w:ascii="Times New Roman" w:eastAsia="Times New Roman" w:hAnsi="Times New Roman" w:cstheme="majorBidi"/>
          <w:bCs/>
          <w:sz w:val="28"/>
          <w:szCs w:val="26"/>
          <w:lang w:eastAsia="en-US"/>
        </w:rPr>
        <w:t>4</w:t>
      </w:r>
      <w:r w:rsidRPr="007B5768">
        <w:rPr>
          <w:rFonts w:ascii="Times New Roman" w:eastAsia="Times New Roman" w:hAnsi="Times New Roman" w:cstheme="majorBidi"/>
          <w:bCs/>
          <w:sz w:val="28"/>
          <w:szCs w:val="26"/>
          <w:lang w:eastAsia="en-US"/>
        </w:rPr>
        <w:t xml:space="preserve">г. и 3537бр. за 2023г./ сочи, че през годината дават резултат усилията, положени </w:t>
      </w:r>
      <w:r w:rsidR="00D046A7" w:rsidRPr="007B5768">
        <w:rPr>
          <w:rFonts w:ascii="Times New Roman" w:eastAsia="Times New Roman" w:hAnsi="Times New Roman" w:cstheme="majorBidi"/>
          <w:bCs/>
          <w:sz w:val="28"/>
          <w:szCs w:val="26"/>
          <w:lang w:eastAsia="en-US"/>
        </w:rPr>
        <w:t xml:space="preserve">и </w:t>
      </w:r>
      <w:r w:rsidRPr="007B5768">
        <w:rPr>
          <w:rFonts w:ascii="Times New Roman" w:eastAsia="Times New Roman" w:hAnsi="Times New Roman" w:cstheme="majorBidi"/>
          <w:bCs/>
          <w:sz w:val="28"/>
          <w:szCs w:val="26"/>
          <w:lang w:eastAsia="en-US"/>
        </w:rPr>
        <w:t xml:space="preserve">в предходните години за устойчиво решаване на проблема с т.нар. „стари дела“. Към настоящия момент регулярно се прекратяват спрените дела срещу неизвестен извършител при наличните законови предпоставки. </w:t>
      </w:r>
    </w:p>
    <w:p w14:paraId="07DF761D" w14:textId="33058DE5"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Запазва  се ниско нивото на относителния дял на върнатите дела, спрямо внесените – 3</w:t>
      </w:r>
      <w:r w:rsidR="000C7EA9">
        <w:rPr>
          <w:rFonts w:ascii="Times New Roman" w:eastAsia="Times New Roman" w:hAnsi="Times New Roman" w:cstheme="majorBidi"/>
          <w:bCs/>
          <w:sz w:val="28"/>
          <w:szCs w:val="26"/>
          <w:lang w:val="en-US" w:eastAsia="en-US"/>
        </w:rPr>
        <w:t>,</w:t>
      </w:r>
      <w:r w:rsidRPr="007B5768">
        <w:rPr>
          <w:rFonts w:ascii="Times New Roman" w:eastAsia="Times New Roman" w:hAnsi="Times New Roman" w:cstheme="majorBidi"/>
          <w:bCs/>
          <w:sz w:val="28"/>
          <w:szCs w:val="26"/>
          <w:lang w:eastAsia="en-US"/>
        </w:rPr>
        <w:t xml:space="preserve">27% /при  1,19% за 2023г. и 1,56% за 2023г./. През отчетната година е продължена добрата практика в региона на отчетен малък брой оправдани лица, спрямо всички осъдени – 1,46% /при 1,23% за 2023г. и 1,59% за 2023г./. </w:t>
      </w:r>
    </w:p>
    <w:p w14:paraId="22C2DE19" w14:textId="699B3188"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изминалата година броят на инстанционните преписки е намалял в сравнение с нивата от предходната година – 228 броя /при 315 броя за 2024г. и 436 броя за 2023г./. </w:t>
      </w:r>
      <w:r w:rsidR="00D046A7" w:rsidRPr="007B5768">
        <w:rPr>
          <w:rFonts w:ascii="Times New Roman" w:hAnsi="Times New Roman"/>
          <w:bCs/>
          <w:sz w:val="28"/>
          <w:szCs w:val="26"/>
          <w:lang w:eastAsia="en-US"/>
        </w:rPr>
        <w:t>Големият брой преписки от тази категория в предходните години основно се дължеше на няколкото поредни избори за парламент, респ. необходимостта да се извършва контрол от ОП-Враца по отношение на приключилите с отказ т.</w:t>
      </w:r>
      <w:r w:rsidR="00A70658" w:rsidRPr="007B5768">
        <w:rPr>
          <w:rFonts w:ascii="Times New Roman" w:hAnsi="Times New Roman"/>
          <w:bCs/>
          <w:sz w:val="28"/>
          <w:szCs w:val="26"/>
          <w:lang w:eastAsia="en-US"/>
        </w:rPr>
        <w:t xml:space="preserve"> </w:t>
      </w:r>
      <w:r w:rsidR="00D046A7" w:rsidRPr="007B5768">
        <w:rPr>
          <w:rFonts w:ascii="Times New Roman" w:hAnsi="Times New Roman"/>
          <w:bCs/>
          <w:sz w:val="28"/>
          <w:szCs w:val="26"/>
          <w:lang w:eastAsia="en-US"/>
        </w:rPr>
        <w:t>нар.</w:t>
      </w:r>
      <w:r w:rsidR="00A70658" w:rsidRPr="007B5768">
        <w:rPr>
          <w:rFonts w:ascii="Times New Roman" w:hAnsi="Times New Roman"/>
          <w:bCs/>
          <w:sz w:val="28"/>
          <w:szCs w:val="26"/>
          <w:lang w:eastAsia="en-US"/>
        </w:rPr>
        <w:t xml:space="preserve"> </w:t>
      </w:r>
      <w:r w:rsidR="00D046A7" w:rsidRPr="007B5768">
        <w:rPr>
          <w:rFonts w:ascii="Times New Roman" w:hAnsi="Times New Roman"/>
          <w:bCs/>
          <w:sz w:val="28"/>
          <w:szCs w:val="26"/>
          <w:lang w:eastAsia="en-US"/>
        </w:rPr>
        <w:t xml:space="preserve">“изборни преписки“. </w:t>
      </w:r>
      <w:r w:rsidR="00D046A7" w:rsidRPr="007B5768">
        <w:rPr>
          <w:rFonts w:ascii="Times New Roman" w:eastAsia="Times New Roman" w:hAnsi="Times New Roman" w:cstheme="majorBidi"/>
          <w:bCs/>
          <w:sz w:val="28"/>
          <w:szCs w:val="26"/>
          <w:lang w:eastAsia="en-US"/>
        </w:rPr>
        <w:t>Леко намалява</w:t>
      </w:r>
      <w:r w:rsidRPr="007B5768">
        <w:rPr>
          <w:rFonts w:ascii="Times New Roman" w:eastAsia="Times New Roman" w:hAnsi="Times New Roman" w:cstheme="majorBidi"/>
          <w:bCs/>
          <w:sz w:val="28"/>
          <w:szCs w:val="26"/>
          <w:lang w:eastAsia="en-US"/>
        </w:rPr>
        <w:t xml:space="preserve"> през 2025г. и броят на отменените прокурорски актове при инстанционен и служебен контрол в сравнение с предходният отчетен период – 53бр. /57 бр. за 2024г. и 66 бр. за 2023г./.</w:t>
      </w:r>
    </w:p>
    <w:p w14:paraId="1C221FE5" w14:textId="77777777" w:rsidR="00D046A7" w:rsidRPr="007B5768" w:rsidRDefault="00D046A7" w:rsidP="00D046A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6"/>
          <w:lang w:eastAsia="en-US"/>
        </w:rPr>
      </w:pPr>
      <w:r w:rsidRPr="007B5768">
        <w:rPr>
          <w:rFonts w:ascii="Times New Roman" w:eastAsia="Times New Roman" w:hAnsi="Times New Roman" w:cs="Times New Roman"/>
          <w:bCs/>
          <w:sz w:val="28"/>
          <w:szCs w:val="26"/>
          <w:lang w:eastAsia="en-US"/>
        </w:rPr>
        <w:t>Основни приоритети през годината се запазиха борбата срещу престъпленията свързани с държане и разпространение на наркотични вещества, пътно-транспортните престъпления и битовата престъпност, които се явяват определящи за областта, както и работата по делата срещу лица с две и повече висящи производства.</w:t>
      </w:r>
    </w:p>
    <w:p w14:paraId="642E4F9C" w14:textId="0DE85FEB" w:rsidR="00D046A7" w:rsidRPr="007B5768" w:rsidRDefault="00D046A7" w:rsidP="00D046A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6"/>
          <w:lang w:eastAsia="en-US"/>
        </w:rPr>
      </w:pPr>
      <w:r w:rsidRPr="007B5768">
        <w:rPr>
          <w:rFonts w:ascii="Times New Roman" w:eastAsia="Times New Roman" w:hAnsi="Times New Roman" w:cs="Times New Roman"/>
          <w:bCs/>
          <w:sz w:val="28"/>
          <w:szCs w:val="26"/>
          <w:lang w:eastAsia="en-US"/>
        </w:rPr>
        <w:t xml:space="preserve">Засилените организационните мероприятия по повишаване натовареността на следователите дават своя положителен резултат. </w:t>
      </w:r>
      <w:r w:rsidRPr="007B5768">
        <w:rPr>
          <w:rFonts w:ascii="Times New Roman" w:eastAsia="Times New Roman" w:hAnsi="Times New Roman" w:cs="Times New Roman"/>
          <w:bCs/>
          <w:sz w:val="28"/>
          <w:szCs w:val="26"/>
          <w:lang w:eastAsia="en-US"/>
        </w:rPr>
        <w:lastRenderedPageBreak/>
        <w:t>Същите са с висока натовареност сред следствените отдели в страната. Успоредно с ангажирането им с дела от тяхната компетентност бе продължена и практиката за възлагане на досъдебни производства с фактическа и правна сложност</w:t>
      </w:r>
      <w:r w:rsidRPr="007B5768">
        <w:rPr>
          <w:rFonts w:ascii="Calibri" w:eastAsia="Times New Roman" w:hAnsi="Calibri" w:cs="Times New Roman"/>
        </w:rPr>
        <w:t xml:space="preserve"> </w:t>
      </w:r>
      <w:r w:rsidRPr="007B5768">
        <w:rPr>
          <w:rFonts w:ascii="Times New Roman" w:eastAsia="Times New Roman" w:hAnsi="Times New Roman" w:cs="Times New Roman"/>
          <w:sz w:val="28"/>
          <w:szCs w:val="28"/>
        </w:rPr>
        <w:t>именно</w:t>
      </w:r>
      <w:r w:rsidRPr="007B5768">
        <w:rPr>
          <w:rFonts w:ascii="Calibri" w:eastAsia="Times New Roman" w:hAnsi="Calibri" w:cs="Times New Roman"/>
        </w:rPr>
        <w:t xml:space="preserve"> </w:t>
      </w:r>
      <w:r w:rsidRPr="007B5768">
        <w:rPr>
          <w:rFonts w:ascii="Times New Roman" w:eastAsia="Times New Roman" w:hAnsi="Times New Roman" w:cs="Times New Roman"/>
          <w:bCs/>
          <w:sz w:val="28"/>
          <w:szCs w:val="26"/>
          <w:lang w:eastAsia="en-US"/>
        </w:rPr>
        <w:t xml:space="preserve">на тях. На много добро ниво през годината се запази взаимодействието с останалите контролни органи и институции в област Враца. </w:t>
      </w:r>
    </w:p>
    <w:p w14:paraId="5FB0EF15" w14:textId="77777777" w:rsidR="00D046A7" w:rsidRPr="007B5768" w:rsidRDefault="00D046A7" w:rsidP="00D046A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6"/>
          <w:lang w:eastAsia="en-US"/>
        </w:rPr>
      </w:pPr>
      <w:r w:rsidRPr="007B5768">
        <w:rPr>
          <w:rFonts w:ascii="Times New Roman" w:eastAsia="Times New Roman" w:hAnsi="Times New Roman" w:cs="Times New Roman"/>
          <w:bCs/>
          <w:sz w:val="28"/>
          <w:szCs w:val="26"/>
          <w:lang w:eastAsia="en-US"/>
        </w:rPr>
        <w:t>Факторите с актуално и дългосрочно значение за ефективността на органите на досъдебното производство и другите правоприлагащи органи са следните:</w:t>
      </w:r>
    </w:p>
    <w:p w14:paraId="21D0E98C" w14:textId="7184B35B" w:rsidR="00D046A7" w:rsidRPr="007B5768" w:rsidRDefault="00D046A7" w:rsidP="00D046A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6"/>
          <w:lang w:eastAsia="en-US"/>
        </w:rPr>
      </w:pPr>
      <w:r w:rsidRPr="007B5768">
        <w:rPr>
          <w:rFonts w:ascii="Times New Roman" w:eastAsia="Times New Roman" w:hAnsi="Times New Roman" w:cs="Times New Roman"/>
          <w:bCs/>
          <w:sz w:val="28"/>
          <w:szCs w:val="26"/>
          <w:lang w:eastAsia="en-US"/>
        </w:rPr>
        <w:t>-</w:t>
      </w:r>
      <w:r w:rsidRPr="007B5768">
        <w:rPr>
          <w:rFonts w:ascii="Times New Roman" w:eastAsia="Times New Roman" w:hAnsi="Times New Roman" w:cs="Times New Roman"/>
          <w:bCs/>
          <w:sz w:val="28"/>
          <w:szCs w:val="26"/>
          <w:lang w:eastAsia="en-US"/>
        </w:rPr>
        <w:tab/>
        <w:t>Особености на региона, които генерират високо ниво на престъпност. Област Враца продължава да се характеризира с обезлюдяване, сравнително висока безработица и бедност в значими социални групи. Поради горното, в някои общини като Криводол, Бяла Слатина, Мездра и Роман продължава да се наблюдават високи нива на престъпленията против собствеността. Освен това проблем е отдалечеността на районите, както и ограничените транспортни връзки. Към това следва да се добави лошото състояние на пътната инфраструктура в целият регион, ко</w:t>
      </w:r>
      <w:r w:rsidR="00D32057" w:rsidRPr="007B5768">
        <w:rPr>
          <w:rFonts w:ascii="Times New Roman" w:eastAsia="Times New Roman" w:hAnsi="Times New Roman" w:cs="Times New Roman"/>
          <w:bCs/>
          <w:sz w:val="28"/>
          <w:szCs w:val="26"/>
          <w:lang w:eastAsia="en-US"/>
        </w:rPr>
        <w:t>е</w:t>
      </w:r>
      <w:r w:rsidRPr="007B5768">
        <w:rPr>
          <w:rFonts w:ascii="Times New Roman" w:eastAsia="Times New Roman" w:hAnsi="Times New Roman" w:cs="Times New Roman"/>
          <w:bCs/>
          <w:sz w:val="28"/>
          <w:szCs w:val="26"/>
          <w:lang w:eastAsia="en-US"/>
        </w:rPr>
        <w:t>то съпроводен</w:t>
      </w:r>
      <w:r w:rsidR="00D32057" w:rsidRPr="007B5768">
        <w:rPr>
          <w:rFonts w:ascii="Times New Roman" w:eastAsia="Times New Roman" w:hAnsi="Times New Roman" w:cs="Times New Roman"/>
          <w:bCs/>
          <w:sz w:val="28"/>
          <w:szCs w:val="26"/>
          <w:lang w:eastAsia="en-US"/>
        </w:rPr>
        <w:t>о</w:t>
      </w:r>
      <w:r w:rsidRPr="007B5768">
        <w:rPr>
          <w:rFonts w:ascii="Times New Roman" w:eastAsia="Times New Roman" w:hAnsi="Times New Roman" w:cs="Times New Roman"/>
          <w:bCs/>
          <w:sz w:val="28"/>
          <w:szCs w:val="26"/>
          <w:lang w:eastAsia="en-US"/>
        </w:rPr>
        <w:t xml:space="preserve"> със засиления </w:t>
      </w:r>
      <w:r w:rsidR="00D32057" w:rsidRPr="007B5768">
        <w:rPr>
          <w:rFonts w:ascii="Times New Roman" w:eastAsia="Times New Roman" w:hAnsi="Times New Roman" w:cs="Times New Roman"/>
          <w:bCs/>
          <w:sz w:val="28"/>
          <w:szCs w:val="26"/>
          <w:lang w:eastAsia="en-US"/>
        </w:rPr>
        <w:t xml:space="preserve">тежкотоварен </w:t>
      </w:r>
      <w:r w:rsidRPr="007B5768">
        <w:rPr>
          <w:rFonts w:ascii="Times New Roman" w:eastAsia="Times New Roman" w:hAnsi="Times New Roman" w:cs="Times New Roman"/>
          <w:bCs/>
          <w:sz w:val="28"/>
          <w:szCs w:val="26"/>
          <w:lang w:eastAsia="en-US"/>
        </w:rPr>
        <w:t>трафик към Дунав мост – 2 и ГКПП – Оряхово – Бекет</w:t>
      </w:r>
      <w:r w:rsidR="00D32057" w:rsidRPr="007B5768">
        <w:rPr>
          <w:rFonts w:ascii="Times New Roman" w:eastAsia="Times New Roman" w:hAnsi="Times New Roman" w:cs="Times New Roman"/>
          <w:bCs/>
          <w:sz w:val="28"/>
          <w:szCs w:val="26"/>
          <w:lang w:eastAsia="en-US"/>
        </w:rPr>
        <w:t>,</w:t>
      </w:r>
      <w:r w:rsidRPr="007B5768">
        <w:rPr>
          <w:rFonts w:ascii="Times New Roman" w:eastAsia="Times New Roman" w:hAnsi="Times New Roman" w:cs="Times New Roman"/>
          <w:bCs/>
          <w:sz w:val="28"/>
          <w:szCs w:val="26"/>
          <w:lang w:eastAsia="en-US"/>
        </w:rPr>
        <w:t xml:space="preserve"> създава значими предпоставки за настъпване на тежки ПТП. </w:t>
      </w:r>
    </w:p>
    <w:p w14:paraId="669C6F6E" w14:textId="77777777" w:rsidR="00D046A7" w:rsidRPr="007B5768" w:rsidRDefault="00D046A7" w:rsidP="00D046A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z w:val="28"/>
          <w:szCs w:val="26"/>
          <w:lang w:eastAsia="en-US"/>
        </w:rPr>
      </w:pPr>
      <w:r w:rsidRPr="007B5768">
        <w:rPr>
          <w:rFonts w:ascii="Times New Roman" w:eastAsia="Times New Roman" w:hAnsi="Times New Roman" w:cs="Times New Roman"/>
          <w:bCs/>
          <w:sz w:val="28"/>
          <w:szCs w:val="26"/>
          <w:lang w:eastAsia="en-US"/>
        </w:rPr>
        <w:t>-</w:t>
      </w:r>
      <w:r w:rsidRPr="007B5768">
        <w:rPr>
          <w:rFonts w:ascii="Times New Roman" w:eastAsia="Times New Roman" w:hAnsi="Times New Roman" w:cs="Times New Roman"/>
          <w:bCs/>
          <w:sz w:val="28"/>
          <w:szCs w:val="26"/>
          <w:lang w:eastAsia="en-US"/>
        </w:rPr>
        <w:tab/>
        <w:t>Кадровите проблеми в системата на МВР, което води до затруднения и забавяне на работата по преписките и делата. Основния проблем се състои в това, че новоназначените служители се нуждаят от време за придобиване на висока степен на квалификация и специализация.</w:t>
      </w:r>
    </w:p>
    <w:p w14:paraId="5E5369C4" w14:textId="77777777" w:rsidR="00D046A7" w:rsidRPr="007B5768" w:rsidRDefault="00D046A7"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0D54C9E6" w14:textId="77777777" w:rsidR="00DD0F56" w:rsidRPr="007B5768" w:rsidRDefault="00DD0F56" w:rsidP="00B22D7D">
      <w:pPr>
        <w:widowControl w:val="0"/>
        <w:shd w:val="clear" w:color="auto" w:fill="FFFFFF"/>
        <w:autoSpaceDE w:val="0"/>
        <w:autoSpaceDN w:val="0"/>
        <w:adjustRightInd w:val="0"/>
        <w:spacing w:after="0" w:line="240" w:lineRule="auto"/>
        <w:ind w:left="708"/>
        <w:jc w:val="both"/>
        <w:rPr>
          <w:rFonts w:ascii="Times New Roman" w:eastAsia="Times New Roman" w:hAnsi="Times New Roman" w:cstheme="majorBidi"/>
          <w:bCs/>
          <w:color w:val="FF0000"/>
          <w:sz w:val="28"/>
          <w:szCs w:val="26"/>
          <w:lang w:eastAsia="en-US"/>
        </w:rPr>
      </w:pPr>
    </w:p>
    <w:p w14:paraId="310CD6C2" w14:textId="77777777" w:rsidR="00B22D7D" w:rsidRPr="007B5768" w:rsidRDefault="00B22D7D" w:rsidP="00B22D7D">
      <w:pPr>
        <w:widowControl w:val="0"/>
        <w:shd w:val="clear" w:color="auto" w:fill="FFFFFF"/>
        <w:autoSpaceDE w:val="0"/>
        <w:autoSpaceDN w:val="0"/>
        <w:adjustRightInd w:val="0"/>
        <w:spacing w:after="0" w:line="240" w:lineRule="auto"/>
        <w:ind w:left="708"/>
        <w:jc w:val="both"/>
        <w:rPr>
          <w:rFonts w:ascii="Times New Roman" w:eastAsia="Times New Roman" w:hAnsi="Times New Roman" w:cstheme="majorBidi"/>
          <w:b/>
          <w:bCs/>
          <w:sz w:val="28"/>
          <w:szCs w:val="26"/>
          <w:lang w:eastAsia="en-US"/>
        </w:rPr>
      </w:pPr>
      <w:r w:rsidRPr="007B5768">
        <w:rPr>
          <w:rFonts w:ascii="Times New Roman" w:eastAsia="Times New Roman" w:hAnsi="Times New Roman" w:cstheme="majorBidi"/>
          <w:b/>
          <w:bCs/>
          <w:sz w:val="28"/>
          <w:szCs w:val="26"/>
          <w:lang w:eastAsia="en-US"/>
        </w:rPr>
        <w:t>2.Необходими мерки и законодателни промени</w:t>
      </w:r>
    </w:p>
    <w:p w14:paraId="5497AEF6" w14:textId="77777777" w:rsidR="00B22D7D" w:rsidRPr="007B5768" w:rsidRDefault="00B22D7D" w:rsidP="00B22D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color w:val="FF0000"/>
          <w:sz w:val="28"/>
          <w:szCs w:val="26"/>
          <w:lang w:eastAsia="en-US"/>
        </w:rPr>
      </w:pPr>
    </w:p>
    <w:p w14:paraId="5A1FEF14" w14:textId="77777777" w:rsidR="00B22D7D" w:rsidRPr="007B5768" w:rsidRDefault="00B22D7D" w:rsidP="00B22D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Необходимите мерки, взети за преодоляване на проблемите в разследването по досъдебните производства  са в няколко насоки: </w:t>
      </w:r>
    </w:p>
    <w:p w14:paraId="1623B8B2" w14:textId="77777777" w:rsidR="00B22D7D" w:rsidRPr="007B5768" w:rsidRDefault="00B22D7D" w:rsidP="00B22D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На първо място наблюдаващите прокурори периодично изискват делата от разследващите органи, като указанията, които се дават имат съответната висока степен на конкретизация. Стриктно се следи за изпълнение на тези указания, като се провеждат и съответни работни срещи. По сложните дела се създават екипи от прокурор, разследващ и оперативен работник.</w:t>
      </w:r>
    </w:p>
    <w:p w14:paraId="737143C0" w14:textId="37083F94" w:rsidR="00B22D7D" w:rsidRPr="007B5768" w:rsidRDefault="00B22D7D" w:rsidP="00B22D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Периодично се провеждат  работни срещи с разследващите полицаи, на които се поставят проблеми и се вземат решения за преодоляването им.</w:t>
      </w:r>
      <w:r w:rsidR="00D046A7" w:rsidRPr="007B5768">
        <w:rPr>
          <w:rFonts w:ascii="Times New Roman" w:eastAsia="Times New Roman" w:hAnsi="Times New Roman" w:cstheme="majorBidi"/>
          <w:bCs/>
          <w:sz w:val="28"/>
          <w:szCs w:val="26"/>
          <w:lang w:eastAsia="en-US"/>
        </w:rPr>
        <w:t xml:space="preserve"> Ангажират се текущи обучения, за подобряване на квалификацията на разследващите органи, с обучители от ОП-Враца и РП-Враца.</w:t>
      </w:r>
      <w:r w:rsidRPr="007B5768">
        <w:rPr>
          <w:rFonts w:ascii="Times New Roman" w:eastAsia="Times New Roman" w:hAnsi="Times New Roman" w:cstheme="majorBidi"/>
          <w:bCs/>
          <w:sz w:val="28"/>
          <w:szCs w:val="26"/>
          <w:lang w:eastAsia="en-US"/>
        </w:rPr>
        <w:t xml:space="preserve"> Като цяло разследващите полицаи осигуряват добро качество на разследванията. Идентично е положението и при разследванията водени от следователите при ОСлО-Враца. </w:t>
      </w:r>
    </w:p>
    <w:p w14:paraId="5B411AB4" w14:textId="77777777" w:rsidR="00691717" w:rsidRPr="007B5768" w:rsidRDefault="00B22D7D" w:rsidP="00B22D7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За повишаване на ефективността на прокурорската работа, следва да се търси резерв, с преодоляване на натовареността, като се диференцира </w:t>
      </w:r>
      <w:r w:rsidRPr="007B5768">
        <w:rPr>
          <w:rFonts w:ascii="Times New Roman" w:eastAsia="Times New Roman" w:hAnsi="Times New Roman" w:cstheme="majorBidi"/>
          <w:bCs/>
          <w:sz w:val="28"/>
          <w:szCs w:val="26"/>
          <w:lang w:eastAsia="en-US"/>
        </w:rPr>
        <w:lastRenderedPageBreak/>
        <w:t>наказателната политика на държавата по отношение на деяния с ниска степен на обществена опасност, като същите бъдат декриминализирани. Следва да се отбележи, че прокуратурата е изключително натоварено звено, което понякога извършва дейности, които се дублират с дейността на различни контролни органи в страната. Именно поради това следва надзора за законност да бъде редуциран, а същинските и професионални проверки да се извършват от специалистите при съответните контролни органи.</w:t>
      </w:r>
    </w:p>
    <w:p w14:paraId="4BBB2F33" w14:textId="77777777" w:rsidR="00DD0F56" w:rsidRPr="007B5768" w:rsidRDefault="00DD0F56">
      <w:pPr>
        <w:rPr>
          <w:rFonts w:ascii="Times New Roman" w:eastAsia="Times New Roman" w:hAnsi="Times New Roman" w:cstheme="majorBidi"/>
          <w:b/>
          <w:bCs/>
          <w:color w:val="000000" w:themeColor="text1"/>
          <w:sz w:val="28"/>
          <w:szCs w:val="26"/>
          <w:lang w:eastAsia="en-US"/>
        </w:rPr>
      </w:pPr>
      <w:r w:rsidRPr="007B5768">
        <w:rPr>
          <w:rFonts w:eastAsia="Times New Roman"/>
          <w:lang w:eastAsia="en-US"/>
        </w:rPr>
        <w:br w:type="page"/>
      </w:r>
    </w:p>
    <w:p w14:paraId="0022E39B" w14:textId="1C0D77D7" w:rsidR="00691717" w:rsidRPr="007B5768" w:rsidRDefault="00691717" w:rsidP="00691717">
      <w:pPr>
        <w:pStyle w:val="2"/>
        <w:jc w:val="center"/>
        <w:rPr>
          <w:rFonts w:eastAsia="Times New Roman"/>
          <w:lang w:eastAsia="en-US"/>
        </w:rPr>
      </w:pPr>
      <w:r w:rsidRPr="007B5768">
        <w:rPr>
          <w:rFonts w:eastAsia="Times New Roman"/>
          <w:lang w:eastAsia="en-US"/>
        </w:rPr>
        <w:lastRenderedPageBreak/>
        <w:t>РАЗДЕЛ  ІI</w:t>
      </w:r>
    </w:p>
    <w:p w14:paraId="5582702C" w14:textId="77777777" w:rsidR="00691717" w:rsidRDefault="00691717" w:rsidP="009E6D66">
      <w:pPr>
        <w:pStyle w:val="2"/>
        <w:spacing w:before="0" w:line="240" w:lineRule="auto"/>
        <w:jc w:val="center"/>
        <w:rPr>
          <w:rFonts w:eastAsia="Calibri" w:cs="Times New Roman"/>
          <w:bCs w:val="0"/>
        </w:rPr>
      </w:pPr>
      <w:r w:rsidRPr="007B5768">
        <w:rPr>
          <w:rFonts w:eastAsia="Calibri" w:cs="Times New Roman"/>
          <w:bCs w:val="0"/>
        </w:rPr>
        <w:t>ДЕЙНОСТ НА ТЕРИТОРИАЛНИТЕ ПРОКУРАТУР</w:t>
      </w:r>
      <w:r w:rsidR="009E6D66" w:rsidRPr="007B5768">
        <w:rPr>
          <w:rFonts w:eastAsia="Calibri" w:cs="Times New Roman"/>
          <w:bCs w:val="0"/>
        </w:rPr>
        <w:t>И</w:t>
      </w:r>
    </w:p>
    <w:p w14:paraId="17F4CEBC" w14:textId="77777777" w:rsidR="00975D9C" w:rsidRPr="00975D9C" w:rsidRDefault="00975D9C" w:rsidP="00975D9C"/>
    <w:p w14:paraId="15917444" w14:textId="2C9D47B7" w:rsidR="00F47D5C" w:rsidRPr="00F47D5C" w:rsidRDefault="00F47D5C" w:rsidP="00F47D5C">
      <w:pPr>
        <w:ind w:firstLine="708"/>
      </w:pPr>
      <w:r>
        <w:rPr>
          <w:rFonts w:ascii="Times New Roman" w:hAnsi="Times New Roman"/>
          <w:b/>
          <w:bCs/>
          <w:color w:val="000000" w:themeColor="text1"/>
          <w:sz w:val="28"/>
          <w:szCs w:val="26"/>
        </w:rPr>
        <w:t xml:space="preserve">I. </w:t>
      </w:r>
      <w:r w:rsidR="006C78AC">
        <w:rPr>
          <w:rFonts w:ascii="Times New Roman" w:hAnsi="Times New Roman"/>
          <w:b/>
          <w:bCs/>
          <w:color w:val="000000" w:themeColor="text1"/>
          <w:sz w:val="28"/>
          <w:szCs w:val="26"/>
        </w:rPr>
        <w:t>ДО</w:t>
      </w:r>
      <w:r>
        <w:rPr>
          <w:rFonts w:ascii="Times New Roman" w:hAnsi="Times New Roman"/>
          <w:b/>
          <w:bCs/>
          <w:color w:val="000000" w:themeColor="text1"/>
          <w:sz w:val="28"/>
          <w:szCs w:val="26"/>
        </w:rPr>
        <w:t>СЪДЕБНА ФАЗА</w:t>
      </w:r>
    </w:p>
    <w:p w14:paraId="318287E6" w14:textId="77777777" w:rsidR="00DD0F56" w:rsidRPr="007B5768" w:rsidRDefault="00DD0F56" w:rsidP="00EC31D0">
      <w:pPr>
        <w:keepNext/>
        <w:keepLines/>
        <w:spacing w:before="120" w:line="240" w:lineRule="auto"/>
        <w:ind w:firstLine="709"/>
        <w:outlineLvl w:val="1"/>
        <w:rPr>
          <w:rFonts w:ascii="Times New Roman" w:eastAsia="Calibri" w:hAnsi="Times New Roman" w:cs="Times New Roman"/>
          <w:b/>
          <w:bCs/>
          <w:color w:val="000000" w:themeColor="text1"/>
          <w:sz w:val="28"/>
          <w:szCs w:val="26"/>
        </w:rPr>
      </w:pPr>
      <w:r w:rsidRPr="007B5768">
        <w:rPr>
          <w:rFonts w:ascii="Times New Roman" w:eastAsia="Calibri" w:hAnsi="Times New Roman" w:cs="Times New Roman"/>
          <w:b/>
          <w:bCs/>
          <w:color w:val="000000" w:themeColor="text1"/>
          <w:sz w:val="28"/>
          <w:szCs w:val="26"/>
        </w:rPr>
        <w:t>1.Преписки. Проверки по чл. 145 ЗСВ – срочност, резултати, мерки. Наблюдавани преписки</w:t>
      </w:r>
    </w:p>
    <w:p w14:paraId="77A45E7D" w14:textId="77777777" w:rsidR="00DD0F56" w:rsidRPr="007B5768" w:rsidRDefault="00DD0F56" w:rsidP="00DD0F56">
      <w:pPr>
        <w:keepNext/>
        <w:keepLines/>
        <w:outlineLvl w:val="1"/>
        <w:rPr>
          <w:rFonts w:ascii="Times New Roman" w:eastAsia="Calibri" w:hAnsi="Times New Roman" w:cs="Times New Roman"/>
          <w:b/>
          <w:bCs/>
          <w:color w:val="000000" w:themeColor="text1"/>
          <w:sz w:val="28"/>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3"/>
        <w:gridCol w:w="1397"/>
        <w:gridCol w:w="1328"/>
        <w:gridCol w:w="1303"/>
      </w:tblGrid>
      <w:tr w:rsidR="00DD0F56" w:rsidRPr="007B5768" w14:paraId="26140630" w14:textId="77777777">
        <w:trPr>
          <w:trHeight w:val="405"/>
          <w:jc w:val="center"/>
        </w:trPr>
        <w:tc>
          <w:tcPr>
            <w:tcW w:w="38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C9DCBD"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Показатели</w:t>
            </w:r>
          </w:p>
        </w:tc>
        <w:tc>
          <w:tcPr>
            <w:tcW w:w="13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263E44"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2023 г.</w:t>
            </w:r>
          </w:p>
        </w:tc>
        <w:tc>
          <w:tcPr>
            <w:tcW w:w="1328" w:type="dxa"/>
            <w:tcBorders>
              <w:top w:val="single" w:sz="4" w:space="0" w:color="auto"/>
              <w:left w:val="single" w:sz="4" w:space="0" w:color="auto"/>
              <w:bottom w:val="single" w:sz="4" w:space="0" w:color="auto"/>
              <w:right w:val="single" w:sz="4" w:space="0" w:color="auto"/>
            </w:tcBorders>
            <w:shd w:val="clear" w:color="auto" w:fill="BFBFBF"/>
            <w:hideMark/>
          </w:tcPr>
          <w:p w14:paraId="542F7711"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2024 г.</w:t>
            </w:r>
          </w:p>
        </w:tc>
        <w:tc>
          <w:tcPr>
            <w:tcW w:w="1303" w:type="dxa"/>
            <w:tcBorders>
              <w:top w:val="single" w:sz="4" w:space="0" w:color="auto"/>
              <w:left w:val="single" w:sz="4" w:space="0" w:color="auto"/>
              <w:bottom w:val="single" w:sz="4" w:space="0" w:color="auto"/>
              <w:right w:val="single" w:sz="4" w:space="0" w:color="auto"/>
            </w:tcBorders>
            <w:shd w:val="clear" w:color="auto" w:fill="BFBFBF"/>
            <w:hideMark/>
          </w:tcPr>
          <w:p w14:paraId="3BF7A224" w14:textId="77777777"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2025 г.</w:t>
            </w:r>
          </w:p>
        </w:tc>
      </w:tr>
      <w:tr w:rsidR="00DD0F56" w:rsidRPr="007B5768" w14:paraId="472043F4" w14:textId="77777777">
        <w:trPr>
          <w:jc w:val="center"/>
        </w:trPr>
        <w:tc>
          <w:tcPr>
            <w:tcW w:w="3863" w:type="dxa"/>
            <w:tcBorders>
              <w:top w:val="single" w:sz="4" w:space="0" w:color="auto"/>
              <w:left w:val="single" w:sz="4" w:space="0" w:color="auto"/>
              <w:bottom w:val="single" w:sz="4" w:space="0" w:color="auto"/>
              <w:right w:val="single" w:sz="4" w:space="0" w:color="auto"/>
            </w:tcBorders>
            <w:hideMark/>
          </w:tcPr>
          <w:p w14:paraId="693E215F" w14:textId="77777777" w:rsidR="00DD0F56" w:rsidRPr="007B5768" w:rsidRDefault="00DD0F56">
            <w:pPr>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sz w:val="28"/>
                <w:szCs w:val="28"/>
                <w:lang w:eastAsia="en-US"/>
              </w:rPr>
              <w:t>Наблюдавани преписки</w:t>
            </w:r>
          </w:p>
        </w:tc>
        <w:tc>
          <w:tcPr>
            <w:tcW w:w="1397" w:type="dxa"/>
            <w:tcBorders>
              <w:top w:val="single" w:sz="4" w:space="0" w:color="auto"/>
              <w:left w:val="single" w:sz="4" w:space="0" w:color="auto"/>
              <w:bottom w:val="single" w:sz="4" w:space="0" w:color="auto"/>
              <w:right w:val="single" w:sz="4" w:space="0" w:color="auto"/>
            </w:tcBorders>
            <w:hideMark/>
          </w:tcPr>
          <w:p w14:paraId="0F9333B9" w14:textId="77777777" w:rsidR="00DD0F56" w:rsidRPr="007B5768" w:rsidRDefault="00DD0F56">
            <w:pPr>
              <w:jc w:val="center"/>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sz w:val="28"/>
                <w:szCs w:val="28"/>
                <w:lang w:eastAsia="en-US"/>
              </w:rPr>
              <w:t>7792</w:t>
            </w:r>
          </w:p>
        </w:tc>
        <w:tc>
          <w:tcPr>
            <w:tcW w:w="1328" w:type="dxa"/>
            <w:tcBorders>
              <w:top w:val="single" w:sz="4" w:space="0" w:color="auto"/>
              <w:left w:val="single" w:sz="4" w:space="0" w:color="auto"/>
              <w:bottom w:val="single" w:sz="4" w:space="0" w:color="auto"/>
              <w:right w:val="single" w:sz="4" w:space="0" w:color="auto"/>
            </w:tcBorders>
            <w:hideMark/>
          </w:tcPr>
          <w:p w14:paraId="1D33FD80" w14:textId="77777777" w:rsidR="00DD0F56" w:rsidRPr="007B5768" w:rsidRDefault="00DD0F56">
            <w:pPr>
              <w:jc w:val="center"/>
              <w:rPr>
                <w:rFonts w:ascii="Times New Roman" w:eastAsia="Calibri" w:hAnsi="Times New Roman" w:cs="Times New Roman"/>
                <w:bCs/>
                <w:kern w:val="2"/>
                <w:sz w:val="28"/>
                <w:szCs w:val="28"/>
                <w:lang w:eastAsia="en-US"/>
                <w14:ligatures w14:val="standardContextual"/>
              </w:rPr>
            </w:pPr>
            <w:r w:rsidRPr="007B5768">
              <w:rPr>
                <w:rFonts w:ascii="Times New Roman" w:eastAsia="Calibri" w:hAnsi="Times New Roman" w:cs="Times New Roman"/>
                <w:bCs/>
                <w:sz w:val="28"/>
                <w:szCs w:val="28"/>
                <w:lang w:eastAsia="en-US"/>
              </w:rPr>
              <w:t>7668</w:t>
            </w:r>
          </w:p>
        </w:tc>
        <w:tc>
          <w:tcPr>
            <w:tcW w:w="1303" w:type="dxa"/>
            <w:tcBorders>
              <w:top w:val="single" w:sz="4" w:space="0" w:color="auto"/>
              <w:left w:val="single" w:sz="4" w:space="0" w:color="auto"/>
              <w:bottom w:val="single" w:sz="4" w:space="0" w:color="auto"/>
              <w:right w:val="single" w:sz="4" w:space="0" w:color="auto"/>
            </w:tcBorders>
            <w:hideMark/>
          </w:tcPr>
          <w:p w14:paraId="6E90E14D" w14:textId="77777777" w:rsidR="00DD0F56" w:rsidRPr="007B5768" w:rsidRDefault="00DD0F56">
            <w:pPr>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7748</w:t>
            </w:r>
          </w:p>
        </w:tc>
      </w:tr>
      <w:tr w:rsidR="00DD0F56" w:rsidRPr="007B5768" w14:paraId="0EEE8890" w14:textId="77777777">
        <w:trPr>
          <w:jc w:val="center"/>
        </w:trPr>
        <w:tc>
          <w:tcPr>
            <w:tcW w:w="3863" w:type="dxa"/>
            <w:tcBorders>
              <w:top w:val="single" w:sz="4" w:space="0" w:color="auto"/>
              <w:left w:val="single" w:sz="4" w:space="0" w:color="auto"/>
              <w:bottom w:val="single" w:sz="4" w:space="0" w:color="auto"/>
              <w:right w:val="single" w:sz="4" w:space="0" w:color="auto"/>
            </w:tcBorders>
            <w:hideMark/>
          </w:tcPr>
          <w:p w14:paraId="3BDBC095" w14:textId="77777777" w:rsidR="00DD0F56" w:rsidRPr="007B5768" w:rsidRDefault="00DD0F56">
            <w:pPr>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sz w:val="28"/>
                <w:szCs w:val="28"/>
                <w:lang w:eastAsia="en-US"/>
              </w:rPr>
              <w:t>Новообразувани преписки</w:t>
            </w:r>
          </w:p>
        </w:tc>
        <w:tc>
          <w:tcPr>
            <w:tcW w:w="1397" w:type="dxa"/>
            <w:tcBorders>
              <w:top w:val="single" w:sz="4" w:space="0" w:color="auto"/>
              <w:left w:val="single" w:sz="4" w:space="0" w:color="auto"/>
              <w:bottom w:val="single" w:sz="4" w:space="0" w:color="auto"/>
              <w:right w:val="single" w:sz="4" w:space="0" w:color="auto"/>
            </w:tcBorders>
            <w:hideMark/>
          </w:tcPr>
          <w:p w14:paraId="7877DEE7" w14:textId="77777777" w:rsidR="00DD0F56" w:rsidRPr="007B5768" w:rsidRDefault="00DD0F56">
            <w:pPr>
              <w:jc w:val="center"/>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sz w:val="28"/>
                <w:szCs w:val="28"/>
                <w:lang w:eastAsia="en-US"/>
              </w:rPr>
              <w:t>7454</w:t>
            </w:r>
          </w:p>
        </w:tc>
        <w:tc>
          <w:tcPr>
            <w:tcW w:w="1328" w:type="dxa"/>
            <w:tcBorders>
              <w:top w:val="single" w:sz="4" w:space="0" w:color="auto"/>
              <w:left w:val="single" w:sz="4" w:space="0" w:color="auto"/>
              <w:bottom w:val="single" w:sz="4" w:space="0" w:color="auto"/>
              <w:right w:val="single" w:sz="4" w:space="0" w:color="auto"/>
            </w:tcBorders>
            <w:hideMark/>
          </w:tcPr>
          <w:p w14:paraId="29AF4EC3" w14:textId="77777777" w:rsidR="00DD0F56" w:rsidRPr="007B5768" w:rsidRDefault="00DD0F56">
            <w:pPr>
              <w:jc w:val="center"/>
              <w:rPr>
                <w:rFonts w:ascii="Times New Roman" w:eastAsia="Calibri" w:hAnsi="Times New Roman" w:cs="Times New Roman"/>
                <w:bCs/>
                <w:kern w:val="2"/>
                <w:sz w:val="28"/>
                <w:szCs w:val="28"/>
                <w:lang w:eastAsia="en-US"/>
                <w14:ligatures w14:val="standardContextual"/>
              </w:rPr>
            </w:pPr>
            <w:r w:rsidRPr="007B5768">
              <w:rPr>
                <w:rFonts w:ascii="Times New Roman" w:eastAsia="Calibri" w:hAnsi="Times New Roman" w:cs="Times New Roman"/>
                <w:bCs/>
                <w:sz w:val="28"/>
                <w:szCs w:val="28"/>
                <w:lang w:eastAsia="en-US"/>
              </w:rPr>
              <w:t>6969</w:t>
            </w:r>
          </w:p>
        </w:tc>
        <w:tc>
          <w:tcPr>
            <w:tcW w:w="1303" w:type="dxa"/>
            <w:tcBorders>
              <w:top w:val="single" w:sz="4" w:space="0" w:color="auto"/>
              <w:left w:val="single" w:sz="4" w:space="0" w:color="auto"/>
              <w:bottom w:val="single" w:sz="4" w:space="0" w:color="auto"/>
              <w:right w:val="single" w:sz="4" w:space="0" w:color="auto"/>
            </w:tcBorders>
            <w:hideMark/>
          </w:tcPr>
          <w:p w14:paraId="456D58A5" w14:textId="77777777" w:rsidR="00DD0F56" w:rsidRPr="007B5768" w:rsidRDefault="00DD0F56">
            <w:pPr>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7107</w:t>
            </w:r>
          </w:p>
        </w:tc>
      </w:tr>
    </w:tbl>
    <w:p w14:paraId="6FF9AEE3" w14:textId="77777777" w:rsidR="00DD0F56" w:rsidRPr="007B5768" w:rsidRDefault="00DD0F56" w:rsidP="00DD0F56">
      <w:pPr>
        <w:shd w:val="clear" w:color="auto" w:fill="FFFFFF"/>
        <w:spacing w:before="5"/>
        <w:ind w:right="14"/>
        <w:rPr>
          <w:rFonts w:ascii="Times New Roman" w:eastAsia="Calibri" w:hAnsi="Times New Roman" w:cs="Times New Roman"/>
          <w:kern w:val="2"/>
          <w:sz w:val="16"/>
          <w:szCs w:val="16"/>
          <w14:ligatures w14:val="standardContextual"/>
        </w:rPr>
      </w:pPr>
    </w:p>
    <w:p w14:paraId="58B72B9B" w14:textId="0A42CCA6"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2025г.</w:t>
      </w:r>
      <w:r w:rsidR="009B0A40">
        <w:rPr>
          <w:rFonts w:ascii="Times New Roman" w:eastAsia="Times New Roman" w:hAnsi="Times New Roman" w:cstheme="majorBidi"/>
          <w:bCs/>
          <w:sz w:val="28"/>
          <w:szCs w:val="26"/>
          <w:lang w:val="en-US" w:eastAsia="en-US"/>
        </w:rPr>
        <w:t>,</w:t>
      </w:r>
      <w:r w:rsidRPr="007B5768">
        <w:rPr>
          <w:rFonts w:ascii="Times New Roman" w:eastAsia="Times New Roman" w:hAnsi="Times New Roman" w:cstheme="majorBidi"/>
          <w:bCs/>
          <w:sz w:val="28"/>
          <w:szCs w:val="26"/>
          <w:lang w:eastAsia="en-US"/>
        </w:rPr>
        <w:t xml:space="preserve"> в Окръжна прокуратура - Враца и Районна прокуратура - Враца е работено по общо 7748 преписки по следствен надзор, от които 7107 са новообразувани. В сравнение с предходната година се отчита увеличение на броя на наблюдаваните с 1,04%</w:t>
      </w:r>
      <w:r w:rsidR="00F548CB" w:rsidRPr="007B5768">
        <w:rPr>
          <w:rFonts w:ascii="Times New Roman" w:eastAsia="Times New Roman" w:hAnsi="Times New Roman" w:cstheme="majorBidi"/>
          <w:bCs/>
          <w:sz w:val="28"/>
          <w:szCs w:val="26"/>
          <w:lang w:eastAsia="en-US"/>
        </w:rPr>
        <w:t>,</w:t>
      </w:r>
      <w:r w:rsidRPr="007B5768">
        <w:rPr>
          <w:rFonts w:ascii="Times New Roman" w:eastAsia="Times New Roman" w:hAnsi="Times New Roman" w:cstheme="majorBidi"/>
          <w:bCs/>
          <w:sz w:val="28"/>
          <w:szCs w:val="26"/>
          <w:lang w:eastAsia="en-US"/>
        </w:rPr>
        <w:t xml:space="preserve"> както и при новообразуваните преписки с 1,98 %.</w:t>
      </w:r>
    </w:p>
    <w:p w14:paraId="0610BDF1" w14:textId="0B81EBF0"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Един прокурор от региона е наблюдавал средно 211 преписки, при 206 броя през 2024г. и 218 броя през 2023г.  като средният брой преписки, наблюдавани от един прокурор е отразено в следващата диаграма.</w:t>
      </w:r>
    </w:p>
    <w:p w14:paraId="4B5377DA" w14:textId="77777777" w:rsidR="00DD0F56" w:rsidRPr="007B5768" w:rsidRDefault="00DD0F56" w:rsidP="00DD0F56">
      <w:pPr>
        <w:shd w:val="clear" w:color="auto" w:fill="FFFFFF"/>
        <w:spacing w:before="5"/>
        <w:ind w:right="14"/>
        <w:rPr>
          <w:rFonts w:ascii="Times New Roman" w:eastAsia="Calibri" w:hAnsi="Times New Roman" w:cs="Times New Roman"/>
          <w:sz w:val="16"/>
          <w:szCs w:val="16"/>
        </w:rPr>
      </w:pPr>
    </w:p>
    <w:p w14:paraId="5C29D3F7" w14:textId="734A0976" w:rsidR="00DD0F56" w:rsidRPr="007B5768" w:rsidRDefault="00DD0F56" w:rsidP="00DD0F56">
      <w:pPr>
        <w:shd w:val="clear" w:color="auto" w:fill="FFFFFF"/>
        <w:spacing w:before="5"/>
        <w:ind w:right="14"/>
        <w:rPr>
          <w:rFonts w:ascii="Times New Roman" w:eastAsia="Calibri" w:hAnsi="Times New Roman" w:cs="Times New Roman"/>
          <w:sz w:val="28"/>
          <w:szCs w:val="28"/>
        </w:rPr>
      </w:pPr>
      <w:r w:rsidRPr="007B5768">
        <w:rPr>
          <w:rFonts w:ascii="Calibri" w:eastAsia="Times New Roman" w:hAnsi="Calibri" w:cs="Times New Roman"/>
          <w:noProof/>
        </w:rPr>
        <w:drawing>
          <wp:inline distT="0" distB="0" distL="0" distR="0" wp14:anchorId="5704B94E" wp14:editId="35B81D55">
            <wp:extent cx="4667250" cy="3209925"/>
            <wp:effectExtent l="0" t="0" r="0" b="9525"/>
            <wp:docPr id="223062220" name="Ди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BB59B6" w14:textId="77777777" w:rsidR="00DD0F56" w:rsidRPr="007B5768" w:rsidRDefault="00DD0F56" w:rsidP="00DD0F56">
      <w:pPr>
        <w:shd w:val="clear" w:color="auto" w:fill="FFFFFF"/>
        <w:spacing w:before="5"/>
        <w:ind w:right="14" w:firstLine="708"/>
        <w:rPr>
          <w:rFonts w:ascii="Times New Roman" w:eastAsia="Calibri" w:hAnsi="Times New Roman" w:cs="Times New Roman"/>
          <w:b/>
          <w:bCs/>
          <w:sz w:val="28"/>
          <w:szCs w:val="28"/>
        </w:rPr>
      </w:pPr>
    </w:p>
    <w:p w14:paraId="6B6D7D32" w14:textId="77777777" w:rsidR="00DD0F56" w:rsidRPr="007B5768" w:rsidRDefault="00DD0F56" w:rsidP="00DD0F56">
      <w:pPr>
        <w:shd w:val="clear" w:color="auto" w:fill="FFFFFF"/>
        <w:spacing w:before="5"/>
        <w:ind w:right="14" w:firstLine="708"/>
        <w:rPr>
          <w:rFonts w:ascii="Times New Roman" w:eastAsia="Calibri" w:hAnsi="Times New Roman" w:cs="Times New Roman"/>
          <w:b/>
          <w:bCs/>
          <w:sz w:val="28"/>
          <w:szCs w:val="28"/>
        </w:rPr>
      </w:pPr>
    </w:p>
    <w:p w14:paraId="6268DE73" w14:textId="77777777" w:rsidR="00DD0F56" w:rsidRPr="007B5768" w:rsidRDefault="00DD0F56" w:rsidP="00DD0F56">
      <w:pPr>
        <w:shd w:val="clear" w:color="auto" w:fill="FFFFFF"/>
        <w:spacing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lastRenderedPageBreak/>
        <w:t>Решени преписки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1"/>
        <w:gridCol w:w="1504"/>
        <w:gridCol w:w="1504"/>
        <w:gridCol w:w="1504"/>
      </w:tblGrid>
      <w:tr w:rsidR="00DD0F56" w:rsidRPr="007B5768" w14:paraId="574AE8F1" w14:textId="77777777">
        <w:trPr>
          <w:jc w:val="center"/>
        </w:trPr>
        <w:tc>
          <w:tcPr>
            <w:tcW w:w="477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2AC235"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Показатели</w:t>
            </w:r>
          </w:p>
        </w:tc>
        <w:tc>
          <w:tcPr>
            <w:tcW w:w="150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F6962B1"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2023 г.</w:t>
            </w:r>
          </w:p>
        </w:tc>
        <w:tc>
          <w:tcPr>
            <w:tcW w:w="1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FBE875"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2024 г.</w:t>
            </w:r>
          </w:p>
        </w:tc>
        <w:tc>
          <w:tcPr>
            <w:tcW w:w="15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11A746" w14:textId="77777777"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2025 г.</w:t>
            </w:r>
          </w:p>
        </w:tc>
      </w:tr>
      <w:tr w:rsidR="00DD0F56" w:rsidRPr="007B5768" w14:paraId="0D6A668A" w14:textId="77777777">
        <w:trPr>
          <w:trHeight w:val="402"/>
          <w:jc w:val="center"/>
        </w:trPr>
        <w:tc>
          <w:tcPr>
            <w:tcW w:w="4771" w:type="dxa"/>
            <w:tcBorders>
              <w:top w:val="single" w:sz="4" w:space="0" w:color="auto"/>
              <w:left w:val="single" w:sz="4" w:space="0" w:color="auto"/>
              <w:bottom w:val="single" w:sz="4" w:space="0" w:color="auto"/>
              <w:right w:val="single" w:sz="4" w:space="0" w:color="auto"/>
            </w:tcBorders>
            <w:hideMark/>
          </w:tcPr>
          <w:p w14:paraId="6FD74E73" w14:textId="77777777" w:rsidR="00DD0F56" w:rsidRPr="007B5768" w:rsidRDefault="00DD0F56">
            <w:pPr>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sz w:val="28"/>
                <w:szCs w:val="28"/>
                <w:lang w:eastAsia="en-US"/>
              </w:rPr>
              <w:t>Решени преписки</w:t>
            </w:r>
          </w:p>
        </w:tc>
        <w:tc>
          <w:tcPr>
            <w:tcW w:w="1504" w:type="dxa"/>
            <w:tcBorders>
              <w:top w:val="single" w:sz="4" w:space="0" w:color="auto"/>
              <w:left w:val="single" w:sz="4" w:space="0" w:color="auto"/>
              <w:bottom w:val="single" w:sz="4" w:space="0" w:color="auto"/>
              <w:right w:val="single" w:sz="4" w:space="0" w:color="auto"/>
            </w:tcBorders>
            <w:hideMark/>
          </w:tcPr>
          <w:p w14:paraId="31E98E02" w14:textId="77777777" w:rsidR="00DD0F56" w:rsidRPr="007B5768" w:rsidRDefault="00DD0F56">
            <w:pPr>
              <w:jc w:val="center"/>
              <w:rPr>
                <w:rFonts w:ascii="Times New Roman" w:eastAsia="Calibri" w:hAnsi="Times New Roman" w:cs="Times New Roman"/>
                <w:b/>
                <w:kern w:val="2"/>
                <w:sz w:val="28"/>
                <w:szCs w:val="28"/>
                <w:lang w:eastAsia="en-US"/>
                <w14:ligatures w14:val="standardContextual"/>
              </w:rPr>
            </w:pPr>
            <w:r w:rsidRPr="007B5768">
              <w:rPr>
                <w:rFonts w:ascii="Times New Roman" w:eastAsia="Calibri" w:hAnsi="Times New Roman" w:cs="Times New Roman"/>
                <w:b/>
                <w:sz w:val="28"/>
                <w:szCs w:val="28"/>
                <w:lang w:eastAsia="en-US"/>
              </w:rPr>
              <w:t>7586</w:t>
            </w:r>
          </w:p>
        </w:tc>
        <w:tc>
          <w:tcPr>
            <w:tcW w:w="1504" w:type="dxa"/>
            <w:tcBorders>
              <w:top w:val="single" w:sz="4" w:space="0" w:color="auto"/>
              <w:left w:val="single" w:sz="4" w:space="0" w:color="auto"/>
              <w:bottom w:val="single" w:sz="4" w:space="0" w:color="auto"/>
              <w:right w:val="single" w:sz="4" w:space="0" w:color="auto"/>
            </w:tcBorders>
            <w:hideMark/>
          </w:tcPr>
          <w:p w14:paraId="67F9C2DC" w14:textId="77777777" w:rsidR="00DD0F56" w:rsidRPr="007B5768" w:rsidRDefault="00DD0F56">
            <w:pPr>
              <w:jc w:val="center"/>
              <w:rPr>
                <w:rFonts w:ascii="Times New Roman" w:eastAsia="Calibri" w:hAnsi="Times New Roman" w:cs="Times New Roman"/>
                <w:b/>
                <w:kern w:val="2"/>
                <w:sz w:val="28"/>
                <w:szCs w:val="28"/>
                <w:lang w:eastAsia="en-US"/>
                <w14:ligatures w14:val="standardContextual"/>
              </w:rPr>
            </w:pPr>
            <w:r w:rsidRPr="007B5768">
              <w:rPr>
                <w:rFonts w:ascii="Times New Roman" w:eastAsia="Calibri" w:hAnsi="Times New Roman" w:cs="Times New Roman"/>
                <w:b/>
                <w:sz w:val="28"/>
                <w:szCs w:val="28"/>
                <w:lang w:eastAsia="en-US"/>
              </w:rPr>
              <w:t>7499</w:t>
            </w:r>
          </w:p>
        </w:tc>
        <w:tc>
          <w:tcPr>
            <w:tcW w:w="1504" w:type="dxa"/>
            <w:tcBorders>
              <w:top w:val="single" w:sz="4" w:space="0" w:color="auto"/>
              <w:left w:val="single" w:sz="4" w:space="0" w:color="auto"/>
              <w:bottom w:val="single" w:sz="4" w:space="0" w:color="auto"/>
              <w:right w:val="single" w:sz="4" w:space="0" w:color="auto"/>
            </w:tcBorders>
            <w:hideMark/>
          </w:tcPr>
          <w:p w14:paraId="73B54D7B" w14:textId="77777777" w:rsidR="00DD0F56" w:rsidRPr="007B5768" w:rsidRDefault="00DD0F56">
            <w:pPr>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7577</w:t>
            </w:r>
          </w:p>
        </w:tc>
      </w:tr>
      <w:tr w:rsidR="00DD0F56" w:rsidRPr="007B5768" w14:paraId="1BE2F936" w14:textId="77777777">
        <w:trPr>
          <w:jc w:val="center"/>
        </w:trPr>
        <w:tc>
          <w:tcPr>
            <w:tcW w:w="4771" w:type="dxa"/>
            <w:tcBorders>
              <w:top w:val="single" w:sz="4" w:space="0" w:color="auto"/>
              <w:left w:val="single" w:sz="4" w:space="0" w:color="auto"/>
              <w:bottom w:val="single" w:sz="4" w:space="0" w:color="auto"/>
              <w:right w:val="single" w:sz="4" w:space="0" w:color="auto"/>
            </w:tcBorders>
            <w:hideMark/>
          </w:tcPr>
          <w:p w14:paraId="45EC838A" w14:textId="77777777" w:rsidR="00DD0F56" w:rsidRPr="007B5768" w:rsidRDefault="00DD0F56">
            <w:pPr>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sz w:val="28"/>
                <w:szCs w:val="28"/>
                <w:lang w:eastAsia="en-US"/>
              </w:rPr>
              <w:t>Решени преписки в срок до 1 месец</w:t>
            </w:r>
          </w:p>
        </w:tc>
        <w:tc>
          <w:tcPr>
            <w:tcW w:w="1504" w:type="dxa"/>
            <w:tcBorders>
              <w:top w:val="single" w:sz="4" w:space="0" w:color="auto"/>
              <w:left w:val="single" w:sz="4" w:space="0" w:color="auto"/>
              <w:bottom w:val="single" w:sz="4" w:space="0" w:color="auto"/>
              <w:right w:val="single" w:sz="4" w:space="0" w:color="auto"/>
            </w:tcBorders>
            <w:hideMark/>
          </w:tcPr>
          <w:p w14:paraId="1D7F22F2" w14:textId="77777777" w:rsidR="00DD0F56" w:rsidRPr="007B5768" w:rsidRDefault="00DD0F56">
            <w:pPr>
              <w:jc w:val="center"/>
              <w:rPr>
                <w:rFonts w:ascii="Times New Roman" w:eastAsia="Calibri" w:hAnsi="Times New Roman" w:cs="Times New Roman"/>
                <w:b/>
                <w:kern w:val="2"/>
                <w:sz w:val="28"/>
                <w:szCs w:val="28"/>
                <w:lang w:eastAsia="en-US"/>
                <w14:ligatures w14:val="standardContextual"/>
              </w:rPr>
            </w:pPr>
            <w:r w:rsidRPr="007B5768">
              <w:rPr>
                <w:rFonts w:ascii="Times New Roman" w:eastAsia="Calibri" w:hAnsi="Times New Roman" w:cs="Times New Roman"/>
                <w:b/>
                <w:sz w:val="28"/>
                <w:szCs w:val="28"/>
                <w:lang w:eastAsia="en-US"/>
              </w:rPr>
              <w:t>7585</w:t>
            </w:r>
          </w:p>
        </w:tc>
        <w:tc>
          <w:tcPr>
            <w:tcW w:w="1504" w:type="dxa"/>
            <w:tcBorders>
              <w:top w:val="single" w:sz="4" w:space="0" w:color="auto"/>
              <w:left w:val="single" w:sz="4" w:space="0" w:color="auto"/>
              <w:bottom w:val="single" w:sz="4" w:space="0" w:color="auto"/>
              <w:right w:val="single" w:sz="4" w:space="0" w:color="auto"/>
            </w:tcBorders>
            <w:hideMark/>
          </w:tcPr>
          <w:p w14:paraId="316C6147" w14:textId="77777777" w:rsidR="00DD0F56" w:rsidRPr="007B5768" w:rsidRDefault="00DD0F56">
            <w:pPr>
              <w:jc w:val="center"/>
              <w:rPr>
                <w:rFonts w:ascii="Times New Roman" w:eastAsia="Calibri" w:hAnsi="Times New Roman" w:cs="Times New Roman"/>
                <w:b/>
                <w:kern w:val="2"/>
                <w:sz w:val="28"/>
                <w:szCs w:val="28"/>
                <w:lang w:eastAsia="en-US"/>
                <w14:ligatures w14:val="standardContextual"/>
              </w:rPr>
            </w:pPr>
            <w:r w:rsidRPr="007B5768">
              <w:rPr>
                <w:rFonts w:ascii="Times New Roman" w:eastAsia="Calibri" w:hAnsi="Times New Roman" w:cs="Times New Roman"/>
                <w:b/>
                <w:sz w:val="28"/>
                <w:szCs w:val="28"/>
                <w:lang w:eastAsia="en-US"/>
              </w:rPr>
              <w:t>7496</w:t>
            </w:r>
          </w:p>
        </w:tc>
        <w:tc>
          <w:tcPr>
            <w:tcW w:w="1504" w:type="dxa"/>
            <w:tcBorders>
              <w:top w:val="single" w:sz="4" w:space="0" w:color="auto"/>
              <w:left w:val="single" w:sz="4" w:space="0" w:color="auto"/>
              <w:bottom w:val="single" w:sz="4" w:space="0" w:color="auto"/>
              <w:right w:val="single" w:sz="4" w:space="0" w:color="auto"/>
            </w:tcBorders>
            <w:hideMark/>
          </w:tcPr>
          <w:p w14:paraId="25DC9F96" w14:textId="77777777" w:rsidR="00DD0F56" w:rsidRPr="007B5768" w:rsidRDefault="00DD0F56">
            <w:pPr>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7575</w:t>
            </w:r>
          </w:p>
        </w:tc>
      </w:tr>
      <w:tr w:rsidR="00DD0F56" w:rsidRPr="007B5768" w14:paraId="22325433" w14:textId="77777777">
        <w:trPr>
          <w:trHeight w:val="362"/>
          <w:jc w:val="center"/>
        </w:trPr>
        <w:tc>
          <w:tcPr>
            <w:tcW w:w="4771" w:type="dxa"/>
            <w:tcBorders>
              <w:top w:val="single" w:sz="4" w:space="0" w:color="auto"/>
              <w:left w:val="single" w:sz="4" w:space="0" w:color="auto"/>
              <w:bottom w:val="single" w:sz="4" w:space="0" w:color="auto"/>
              <w:right w:val="single" w:sz="4" w:space="0" w:color="auto"/>
            </w:tcBorders>
            <w:hideMark/>
          </w:tcPr>
          <w:p w14:paraId="6D7F5D8A" w14:textId="77777777" w:rsidR="00DD0F56" w:rsidRPr="007B5768" w:rsidRDefault="00DD0F56">
            <w:pPr>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sz w:val="28"/>
                <w:szCs w:val="28"/>
                <w:lang w:eastAsia="en-US"/>
              </w:rPr>
              <w:t xml:space="preserve">Нерешени преп. в края на </w:t>
            </w:r>
            <w:proofErr w:type="spellStart"/>
            <w:r w:rsidRPr="007B5768">
              <w:rPr>
                <w:rFonts w:ascii="Times New Roman" w:eastAsia="Calibri" w:hAnsi="Times New Roman" w:cs="Times New Roman"/>
                <w:sz w:val="28"/>
                <w:szCs w:val="28"/>
                <w:lang w:eastAsia="en-US"/>
              </w:rPr>
              <w:t>отч</w:t>
            </w:r>
            <w:proofErr w:type="spellEnd"/>
            <w:r w:rsidRPr="007B5768">
              <w:rPr>
                <w:rFonts w:ascii="Times New Roman" w:eastAsia="Calibri" w:hAnsi="Times New Roman" w:cs="Times New Roman"/>
                <w:sz w:val="28"/>
                <w:szCs w:val="28"/>
                <w:lang w:eastAsia="en-US"/>
              </w:rPr>
              <w:t>. период</w:t>
            </w:r>
          </w:p>
        </w:tc>
        <w:tc>
          <w:tcPr>
            <w:tcW w:w="1504" w:type="dxa"/>
            <w:tcBorders>
              <w:top w:val="single" w:sz="4" w:space="0" w:color="auto"/>
              <w:left w:val="single" w:sz="4" w:space="0" w:color="auto"/>
              <w:bottom w:val="single" w:sz="4" w:space="0" w:color="auto"/>
              <w:right w:val="single" w:sz="4" w:space="0" w:color="auto"/>
            </w:tcBorders>
            <w:hideMark/>
          </w:tcPr>
          <w:p w14:paraId="4A345791" w14:textId="77777777" w:rsidR="00DD0F56" w:rsidRPr="007B5768" w:rsidRDefault="00DD0F56">
            <w:pPr>
              <w:jc w:val="center"/>
              <w:rPr>
                <w:rFonts w:ascii="Times New Roman" w:eastAsia="Calibri" w:hAnsi="Times New Roman" w:cs="Times New Roman"/>
                <w:b/>
                <w:kern w:val="2"/>
                <w:sz w:val="28"/>
                <w:szCs w:val="28"/>
                <w:lang w:eastAsia="en-US"/>
                <w14:ligatures w14:val="standardContextual"/>
              </w:rPr>
            </w:pPr>
            <w:r w:rsidRPr="007B5768">
              <w:rPr>
                <w:rFonts w:ascii="Times New Roman" w:eastAsia="Calibri" w:hAnsi="Times New Roman" w:cs="Times New Roman"/>
                <w:b/>
                <w:sz w:val="28"/>
                <w:szCs w:val="28"/>
                <w:lang w:eastAsia="en-US"/>
              </w:rPr>
              <w:t>206</w:t>
            </w:r>
          </w:p>
        </w:tc>
        <w:tc>
          <w:tcPr>
            <w:tcW w:w="1504" w:type="dxa"/>
            <w:tcBorders>
              <w:top w:val="single" w:sz="4" w:space="0" w:color="auto"/>
              <w:left w:val="single" w:sz="4" w:space="0" w:color="auto"/>
              <w:bottom w:val="single" w:sz="4" w:space="0" w:color="auto"/>
              <w:right w:val="single" w:sz="4" w:space="0" w:color="auto"/>
            </w:tcBorders>
            <w:hideMark/>
          </w:tcPr>
          <w:p w14:paraId="551026D2" w14:textId="77777777" w:rsidR="00DD0F56" w:rsidRPr="007B5768" w:rsidRDefault="00DD0F56">
            <w:pPr>
              <w:jc w:val="center"/>
              <w:rPr>
                <w:rFonts w:ascii="Times New Roman" w:eastAsia="Calibri" w:hAnsi="Times New Roman" w:cs="Times New Roman"/>
                <w:b/>
                <w:kern w:val="2"/>
                <w:sz w:val="28"/>
                <w:szCs w:val="28"/>
                <w:lang w:eastAsia="en-US"/>
                <w14:ligatures w14:val="standardContextual"/>
              </w:rPr>
            </w:pPr>
            <w:r w:rsidRPr="007B5768">
              <w:rPr>
                <w:rFonts w:ascii="Times New Roman" w:eastAsia="Calibri" w:hAnsi="Times New Roman" w:cs="Times New Roman"/>
                <w:b/>
                <w:sz w:val="28"/>
                <w:szCs w:val="28"/>
                <w:lang w:eastAsia="en-US"/>
              </w:rPr>
              <w:t>169</w:t>
            </w:r>
          </w:p>
        </w:tc>
        <w:tc>
          <w:tcPr>
            <w:tcW w:w="1504" w:type="dxa"/>
            <w:tcBorders>
              <w:top w:val="single" w:sz="4" w:space="0" w:color="auto"/>
              <w:left w:val="single" w:sz="4" w:space="0" w:color="auto"/>
              <w:bottom w:val="single" w:sz="4" w:space="0" w:color="auto"/>
              <w:right w:val="single" w:sz="4" w:space="0" w:color="auto"/>
            </w:tcBorders>
            <w:hideMark/>
          </w:tcPr>
          <w:p w14:paraId="67AE3BA0" w14:textId="77777777" w:rsidR="00DD0F56" w:rsidRPr="007B5768" w:rsidRDefault="00DD0F56">
            <w:pPr>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171</w:t>
            </w:r>
          </w:p>
        </w:tc>
      </w:tr>
    </w:tbl>
    <w:p w14:paraId="357F7B55" w14:textId="77777777" w:rsidR="00D32057" w:rsidRPr="007B5768" w:rsidRDefault="00D32057"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7FD4F1A7" w14:textId="76AB4CD5"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Лекото увеличение на общо наблюдаваните и на новообразуваните преписки </w:t>
      </w:r>
      <w:r w:rsidR="00D32057" w:rsidRPr="007B5768">
        <w:rPr>
          <w:rFonts w:ascii="Times New Roman" w:eastAsia="Times New Roman" w:hAnsi="Times New Roman" w:cstheme="majorBidi"/>
          <w:bCs/>
          <w:sz w:val="28"/>
          <w:szCs w:val="26"/>
          <w:lang w:eastAsia="en-US"/>
        </w:rPr>
        <w:t xml:space="preserve">през 2025г. </w:t>
      </w:r>
      <w:r w:rsidRPr="007B5768">
        <w:rPr>
          <w:rFonts w:ascii="Times New Roman" w:eastAsia="Times New Roman" w:hAnsi="Times New Roman" w:cstheme="majorBidi"/>
          <w:bCs/>
          <w:sz w:val="28"/>
          <w:szCs w:val="26"/>
          <w:lang w:eastAsia="en-US"/>
        </w:rPr>
        <w:t xml:space="preserve">се е отразил и на общия брой на решените от прокурорите в района преписки, които са 7577 бр., при 7499 за 2024г. Делът на решените спрямо наблюдаваните преписки продължава да се запазва трайно висок – 97,7% за 2025г., </w:t>
      </w:r>
      <w:r w:rsidR="00CF2CE8" w:rsidRPr="007B5768">
        <w:rPr>
          <w:rFonts w:ascii="Times New Roman" w:eastAsia="Times New Roman" w:hAnsi="Times New Roman" w:cstheme="majorBidi"/>
          <w:bCs/>
          <w:sz w:val="28"/>
          <w:szCs w:val="26"/>
          <w:lang w:eastAsia="en-US"/>
        </w:rPr>
        <w:t xml:space="preserve">съответно – </w:t>
      </w:r>
      <w:r w:rsidRPr="007B5768">
        <w:rPr>
          <w:rFonts w:ascii="Times New Roman" w:eastAsia="Times New Roman" w:hAnsi="Times New Roman" w:cstheme="majorBidi"/>
          <w:bCs/>
          <w:sz w:val="28"/>
          <w:szCs w:val="26"/>
          <w:lang w:eastAsia="en-US"/>
        </w:rPr>
        <w:t>97,8% за 2024г.</w:t>
      </w:r>
      <w:r w:rsidR="00CF2CE8" w:rsidRPr="007B5768">
        <w:rPr>
          <w:rFonts w:ascii="Times New Roman" w:eastAsia="Times New Roman" w:hAnsi="Times New Roman" w:cstheme="majorBidi"/>
          <w:bCs/>
          <w:sz w:val="28"/>
          <w:szCs w:val="26"/>
          <w:lang w:eastAsia="en-US"/>
        </w:rPr>
        <w:t xml:space="preserve"> и</w:t>
      </w:r>
      <w:r w:rsidRPr="007B5768">
        <w:rPr>
          <w:rFonts w:ascii="Times New Roman" w:eastAsia="Times New Roman" w:hAnsi="Times New Roman" w:cstheme="majorBidi"/>
          <w:bCs/>
          <w:sz w:val="28"/>
          <w:szCs w:val="26"/>
          <w:lang w:eastAsia="en-US"/>
        </w:rPr>
        <w:t xml:space="preserve"> 97,3% за 2023г. </w:t>
      </w:r>
    </w:p>
    <w:p w14:paraId="3D0BBDEB" w14:textId="77777777" w:rsidR="00DD0F56" w:rsidRPr="007B5768" w:rsidRDefault="00DD0F56" w:rsidP="00DD0F56">
      <w:pPr>
        <w:ind w:firstLine="708"/>
        <w:rPr>
          <w:rFonts w:ascii="Times New Roman" w:eastAsia="Calibri" w:hAnsi="Times New Roman" w:cs="Times New Roman"/>
          <w:b/>
          <w:bCs/>
          <w:sz w:val="28"/>
          <w:szCs w:val="28"/>
        </w:rPr>
      </w:pPr>
    </w:p>
    <w:p w14:paraId="019E9124" w14:textId="5597D679" w:rsidR="00DD0F56" w:rsidRPr="007B5768" w:rsidRDefault="00DD0F56" w:rsidP="00DD0F56">
      <w:pPr>
        <w:shd w:val="clear" w:color="auto" w:fill="FFFFFF"/>
        <w:spacing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Видове решения на прокурора по преписките: </w:t>
      </w:r>
    </w:p>
    <w:tbl>
      <w:tblPr>
        <w:tblpPr w:leftFromText="141" w:rightFromText="141" w:bottomFromText="200" w:vertAnchor="text" w:horzAnchor="margin" w:tblpY="174"/>
        <w:tblW w:w="12975" w:type="dxa"/>
        <w:tblLayout w:type="fixed"/>
        <w:tblCellMar>
          <w:left w:w="40" w:type="dxa"/>
          <w:right w:w="40" w:type="dxa"/>
        </w:tblCellMar>
        <w:tblLook w:val="04A0" w:firstRow="1" w:lastRow="0" w:firstColumn="1" w:lastColumn="0" w:noHBand="0" w:noVBand="1"/>
      </w:tblPr>
      <w:tblGrid>
        <w:gridCol w:w="3079"/>
        <w:gridCol w:w="1980"/>
        <w:gridCol w:w="1979"/>
        <w:gridCol w:w="1979"/>
        <w:gridCol w:w="1979"/>
        <w:gridCol w:w="1979"/>
      </w:tblGrid>
      <w:tr w:rsidR="00DD0F56" w:rsidRPr="007B5768" w14:paraId="65CB92EF" w14:textId="77777777">
        <w:trPr>
          <w:trHeight w:hRule="exact" w:val="364"/>
        </w:trPr>
        <w:tc>
          <w:tcPr>
            <w:tcW w:w="3078" w:type="dxa"/>
            <w:tcBorders>
              <w:top w:val="single" w:sz="6" w:space="0" w:color="auto"/>
              <w:left w:val="single" w:sz="6" w:space="0" w:color="auto"/>
              <w:bottom w:val="single" w:sz="6" w:space="0" w:color="auto"/>
              <w:right w:val="single" w:sz="6" w:space="0" w:color="auto"/>
            </w:tcBorders>
            <w:shd w:val="clear" w:color="auto" w:fill="BFBFBF"/>
            <w:hideMark/>
          </w:tcPr>
          <w:p w14:paraId="3B32BA17"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Видове решения</w:t>
            </w:r>
          </w:p>
        </w:tc>
        <w:tc>
          <w:tcPr>
            <w:tcW w:w="1979" w:type="dxa"/>
            <w:tcBorders>
              <w:top w:val="single" w:sz="6" w:space="0" w:color="auto"/>
              <w:left w:val="single" w:sz="6" w:space="0" w:color="auto"/>
              <w:bottom w:val="single" w:sz="6" w:space="0" w:color="auto"/>
              <w:right w:val="single" w:sz="6" w:space="0" w:color="auto"/>
            </w:tcBorders>
            <w:shd w:val="clear" w:color="auto" w:fill="BFBFBF"/>
            <w:hideMark/>
          </w:tcPr>
          <w:p w14:paraId="2419DE0C"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2023 г.</w:t>
            </w:r>
          </w:p>
        </w:tc>
        <w:tc>
          <w:tcPr>
            <w:tcW w:w="1979" w:type="dxa"/>
            <w:tcBorders>
              <w:top w:val="single" w:sz="6" w:space="0" w:color="auto"/>
              <w:left w:val="single" w:sz="6" w:space="0" w:color="auto"/>
              <w:bottom w:val="single" w:sz="6" w:space="0" w:color="auto"/>
              <w:right w:val="single" w:sz="4" w:space="0" w:color="auto"/>
            </w:tcBorders>
            <w:shd w:val="clear" w:color="auto" w:fill="BFBFBF" w:themeFill="background1" w:themeFillShade="BF"/>
            <w:hideMark/>
          </w:tcPr>
          <w:p w14:paraId="0F684190" w14:textId="77777777" w:rsidR="00DD0F56" w:rsidRPr="007B5768" w:rsidRDefault="00DD0F56">
            <w:pPr>
              <w:jc w:val="center"/>
              <w:rPr>
                <w:rFonts w:ascii="Times New Roman" w:eastAsia="Calibri" w:hAnsi="Times New Roman" w:cs="Times New Roman"/>
                <w:b/>
                <w:bCs/>
                <w:kern w:val="2"/>
                <w:sz w:val="28"/>
                <w:szCs w:val="28"/>
                <w:lang w:eastAsia="en-US"/>
                <w14:ligatures w14:val="standardContextual"/>
              </w:rPr>
            </w:pPr>
            <w:r w:rsidRPr="007B5768">
              <w:rPr>
                <w:rFonts w:ascii="Times New Roman" w:eastAsia="Calibri" w:hAnsi="Times New Roman" w:cs="Times New Roman"/>
                <w:b/>
                <w:bCs/>
                <w:sz w:val="28"/>
                <w:szCs w:val="28"/>
                <w:lang w:eastAsia="en-US"/>
              </w:rPr>
              <w:t>2024 г.</w:t>
            </w:r>
          </w:p>
        </w:tc>
        <w:tc>
          <w:tcPr>
            <w:tcW w:w="1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A7E491" w14:textId="2E6F3F21"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2025 г</w:t>
            </w:r>
            <w:r w:rsidR="0025139F" w:rsidRPr="007B5768">
              <w:rPr>
                <w:rFonts w:ascii="Times New Roman" w:eastAsia="Calibri" w:hAnsi="Times New Roman" w:cs="Times New Roman"/>
                <w:b/>
                <w:bCs/>
                <w:sz w:val="28"/>
                <w:szCs w:val="28"/>
                <w:lang w:eastAsia="en-US"/>
              </w:rPr>
              <w:t>.</w:t>
            </w:r>
          </w:p>
        </w:tc>
        <w:tc>
          <w:tcPr>
            <w:tcW w:w="1979" w:type="dxa"/>
            <w:tcBorders>
              <w:top w:val="nil"/>
              <w:left w:val="single" w:sz="4" w:space="0" w:color="auto"/>
              <w:bottom w:val="nil"/>
              <w:right w:val="nil"/>
            </w:tcBorders>
          </w:tcPr>
          <w:p w14:paraId="1CF84B72" w14:textId="77777777" w:rsidR="00DD0F56" w:rsidRPr="007B5768" w:rsidRDefault="00DD0F56">
            <w:pPr>
              <w:jc w:val="center"/>
              <w:rPr>
                <w:rFonts w:ascii="Times New Roman" w:eastAsia="Calibri" w:hAnsi="Times New Roman" w:cs="Times New Roman"/>
                <w:b/>
                <w:bCs/>
                <w:sz w:val="28"/>
                <w:szCs w:val="28"/>
                <w:lang w:eastAsia="en-US"/>
              </w:rPr>
            </w:pPr>
          </w:p>
        </w:tc>
        <w:tc>
          <w:tcPr>
            <w:tcW w:w="1979" w:type="dxa"/>
          </w:tcPr>
          <w:p w14:paraId="7C7313CD" w14:textId="77777777" w:rsidR="00DD0F56" w:rsidRPr="007B5768" w:rsidRDefault="00DD0F56">
            <w:pPr>
              <w:jc w:val="center"/>
              <w:rPr>
                <w:rFonts w:ascii="Times New Roman" w:eastAsia="Calibri" w:hAnsi="Times New Roman" w:cs="Times New Roman"/>
                <w:b/>
                <w:bCs/>
                <w:sz w:val="28"/>
                <w:szCs w:val="28"/>
                <w:lang w:eastAsia="en-US"/>
              </w:rPr>
            </w:pPr>
          </w:p>
        </w:tc>
      </w:tr>
      <w:tr w:rsidR="00DD0F56" w:rsidRPr="007B5768" w14:paraId="381694D3" w14:textId="77777777">
        <w:trPr>
          <w:trHeight w:hRule="exact" w:val="341"/>
        </w:trPr>
        <w:tc>
          <w:tcPr>
            <w:tcW w:w="3078" w:type="dxa"/>
            <w:tcBorders>
              <w:top w:val="single" w:sz="6" w:space="0" w:color="auto"/>
              <w:left w:val="single" w:sz="6" w:space="0" w:color="auto"/>
              <w:bottom w:val="single" w:sz="4" w:space="0" w:color="auto"/>
              <w:right w:val="single" w:sz="6" w:space="0" w:color="auto"/>
            </w:tcBorders>
            <w:shd w:val="clear" w:color="auto" w:fill="FFFFFF"/>
            <w:hideMark/>
          </w:tcPr>
          <w:p w14:paraId="4DD0D794" w14:textId="77777777" w:rsidR="00DD0F56" w:rsidRPr="007B5768" w:rsidRDefault="00DD0F56">
            <w:pPr>
              <w:shd w:val="clear" w:color="auto" w:fill="FFFFFF"/>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color w:val="000000"/>
                <w:sz w:val="28"/>
                <w:szCs w:val="28"/>
                <w:lang w:eastAsia="en-US"/>
              </w:rPr>
              <w:t>отказ за образуване</w:t>
            </w:r>
          </w:p>
        </w:tc>
        <w:tc>
          <w:tcPr>
            <w:tcW w:w="1979" w:type="dxa"/>
            <w:tcBorders>
              <w:top w:val="single" w:sz="6" w:space="0" w:color="auto"/>
              <w:left w:val="single" w:sz="6" w:space="0" w:color="auto"/>
              <w:bottom w:val="single" w:sz="4" w:space="0" w:color="auto"/>
              <w:right w:val="single" w:sz="6" w:space="0" w:color="auto"/>
            </w:tcBorders>
            <w:shd w:val="clear" w:color="auto" w:fill="FFFFFF"/>
            <w:hideMark/>
          </w:tcPr>
          <w:p w14:paraId="5FEB332A" w14:textId="77777777" w:rsidR="00DD0F56" w:rsidRPr="007B5768" w:rsidRDefault="00DD0F56">
            <w:pPr>
              <w:shd w:val="clear" w:color="auto" w:fill="FFFFFF"/>
              <w:ind w:right="86"/>
              <w:jc w:val="center"/>
              <w:rPr>
                <w:rFonts w:ascii="Times New Roman" w:eastAsia="Calibri" w:hAnsi="Times New Roman" w:cs="Times New Roman"/>
                <w:color w:val="000000"/>
                <w:spacing w:val="-2"/>
                <w:kern w:val="2"/>
                <w:sz w:val="28"/>
                <w:szCs w:val="28"/>
                <w:lang w:eastAsia="en-US"/>
                <w14:ligatures w14:val="standardContextual"/>
              </w:rPr>
            </w:pPr>
            <w:r w:rsidRPr="007B5768">
              <w:rPr>
                <w:rFonts w:ascii="Times New Roman" w:eastAsia="Calibri" w:hAnsi="Times New Roman" w:cs="Times New Roman"/>
                <w:color w:val="000000"/>
                <w:spacing w:val="-2"/>
                <w:sz w:val="28"/>
                <w:szCs w:val="28"/>
                <w:lang w:eastAsia="en-US"/>
              </w:rPr>
              <w:t>4889</w:t>
            </w:r>
          </w:p>
        </w:tc>
        <w:tc>
          <w:tcPr>
            <w:tcW w:w="1979" w:type="dxa"/>
            <w:tcBorders>
              <w:top w:val="single" w:sz="6" w:space="0" w:color="auto"/>
              <w:left w:val="single" w:sz="6" w:space="0" w:color="auto"/>
              <w:bottom w:val="single" w:sz="4" w:space="0" w:color="auto"/>
              <w:right w:val="single" w:sz="4" w:space="0" w:color="auto"/>
            </w:tcBorders>
            <w:shd w:val="clear" w:color="auto" w:fill="FFFFFF"/>
            <w:hideMark/>
          </w:tcPr>
          <w:p w14:paraId="5D16A966" w14:textId="77777777" w:rsidR="00DD0F56" w:rsidRPr="007B5768" w:rsidRDefault="00DD0F56">
            <w:pPr>
              <w:shd w:val="clear" w:color="auto" w:fill="FFFFFF"/>
              <w:ind w:right="86"/>
              <w:jc w:val="center"/>
              <w:rPr>
                <w:rFonts w:ascii="Times New Roman" w:eastAsia="Calibri" w:hAnsi="Times New Roman" w:cs="Times New Roman"/>
                <w:color w:val="000000"/>
                <w:spacing w:val="-2"/>
                <w:kern w:val="2"/>
                <w:sz w:val="28"/>
                <w:szCs w:val="28"/>
                <w:lang w:eastAsia="en-US"/>
                <w14:ligatures w14:val="standardContextual"/>
              </w:rPr>
            </w:pPr>
            <w:r w:rsidRPr="007B5768">
              <w:rPr>
                <w:rFonts w:ascii="Times New Roman" w:eastAsia="Calibri" w:hAnsi="Times New Roman" w:cs="Times New Roman"/>
                <w:color w:val="000000"/>
                <w:spacing w:val="-2"/>
                <w:sz w:val="28"/>
                <w:szCs w:val="28"/>
                <w:lang w:eastAsia="en-US"/>
              </w:rPr>
              <w:t>4602</w:t>
            </w:r>
          </w:p>
        </w:tc>
        <w:tc>
          <w:tcPr>
            <w:tcW w:w="1979" w:type="dxa"/>
            <w:tcBorders>
              <w:top w:val="single" w:sz="4" w:space="0" w:color="auto"/>
              <w:left w:val="single" w:sz="4" w:space="0" w:color="auto"/>
              <w:bottom w:val="single" w:sz="4" w:space="0" w:color="auto"/>
              <w:right w:val="single" w:sz="4" w:space="0" w:color="auto"/>
            </w:tcBorders>
            <w:hideMark/>
          </w:tcPr>
          <w:p w14:paraId="496D9169" w14:textId="77777777" w:rsidR="00DD0F56" w:rsidRPr="007B5768" w:rsidRDefault="00DD0F56">
            <w:pPr>
              <w:shd w:val="clear" w:color="auto" w:fill="FFFFFF"/>
              <w:ind w:right="86"/>
              <w:jc w:val="center"/>
              <w:rPr>
                <w:rFonts w:ascii="Times New Roman" w:eastAsia="Calibri" w:hAnsi="Times New Roman" w:cs="Times New Roman"/>
                <w:color w:val="000000"/>
                <w:spacing w:val="-2"/>
                <w:sz w:val="28"/>
                <w:szCs w:val="28"/>
                <w:lang w:eastAsia="en-US"/>
              </w:rPr>
            </w:pPr>
            <w:r w:rsidRPr="007B5768">
              <w:rPr>
                <w:rFonts w:ascii="Times New Roman" w:eastAsia="Calibri" w:hAnsi="Times New Roman" w:cs="Times New Roman"/>
                <w:color w:val="000000"/>
                <w:spacing w:val="-2"/>
                <w:sz w:val="28"/>
                <w:szCs w:val="28"/>
                <w:lang w:eastAsia="en-US"/>
              </w:rPr>
              <w:t>4679</w:t>
            </w:r>
          </w:p>
        </w:tc>
        <w:tc>
          <w:tcPr>
            <w:tcW w:w="1979" w:type="dxa"/>
            <w:tcBorders>
              <w:top w:val="nil"/>
              <w:left w:val="single" w:sz="4" w:space="0" w:color="auto"/>
              <w:bottom w:val="nil"/>
              <w:right w:val="nil"/>
            </w:tcBorders>
          </w:tcPr>
          <w:p w14:paraId="0B703D71" w14:textId="77777777" w:rsidR="00DD0F56" w:rsidRPr="007B5768" w:rsidRDefault="00DD0F56">
            <w:pPr>
              <w:shd w:val="clear" w:color="auto" w:fill="FFFFFF"/>
              <w:ind w:right="86"/>
              <w:jc w:val="center"/>
              <w:rPr>
                <w:rFonts w:ascii="Times New Roman" w:eastAsia="Calibri" w:hAnsi="Times New Roman" w:cs="Times New Roman"/>
                <w:color w:val="000000"/>
                <w:spacing w:val="-2"/>
                <w:sz w:val="28"/>
                <w:szCs w:val="28"/>
                <w:lang w:eastAsia="en-US"/>
              </w:rPr>
            </w:pPr>
          </w:p>
        </w:tc>
        <w:tc>
          <w:tcPr>
            <w:tcW w:w="1979" w:type="dxa"/>
          </w:tcPr>
          <w:p w14:paraId="6BF1D8C9" w14:textId="77777777" w:rsidR="00DD0F56" w:rsidRPr="007B5768" w:rsidRDefault="00DD0F56">
            <w:pPr>
              <w:shd w:val="clear" w:color="auto" w:fill="FFFFFF"/>
              <w:ind w:right="86"/>
              <w:jc w:val="center"/>
              <w:rPr>
                <w:rFonts w:ascii="Times New Roman" w:eastAsia="Calibri" w:hAnsi="Times New Roman" w:cs="Times New Roman"/>
                <w:color w:val="000000"/>
                <w:spacing w:val="-2"/>
                <w:sz w:val="28"/>
                <w:szCs w:val="28"/>
                <w:lang w:eastAsia="en-US"/>
              </w:rPr>
            </w:pPr>
          </w:p>
        </w:tc>
      </w:tr>
      <w:tr w:rsidR="00DD0F56" w:rsidRPr="007B5768" w14:paraId="43144EB2" w14:textId="77777777">
        <w:trPr>
          <w:trHeight w:hRule="exact" w:val="341"/>
        </w:trPr>
        <w:tc>
          <w:tcPr>
            <w:tcW w:w="3078" w:type="dxa"/>
            <w:tcBorders>
              <w:top w:val="single" w:sz="4" w:space="0" w:color="auto"/>
              <w:left w:val="single" w:sz="4" w:space="0" w:color="auto"/>
              <w:bottom w:val="single" w:sz="4" w:space="0" w:color="auto"/>
              <w:right w:val="single" w:sz="4" w:space="0" w:color="auto"/>
            </w:tcBorders>
            <w:shd w:val="clear" w:color="auto" w:fill="FFFFFF"/>
            <w:hideMark/>
          </w:tcPr>
          <w:p w14:paraId="55583B97" w14:textId="77777777" w:rsidR="00DD0F56" w:rsidRPr="007B5768" w:rsidRDefault="00DD0F56">
            <w:pPr>
              <w:shd w:val="clear" w:color="auto" w:fill="FFFFFF"/>
              <w:rPr>
                <w:rFonts w:ascii="Times New Roman" w:eastAsia="Calibri" w:hAnsi="Times New Roman" w:cs="Times New Roman"/>
                <w:kern w:val="2"/>
                <w:sz w:val="28"/>
                <w:szCs w:val="28"/>
                <w:lang w:eastAsia="en-US"/>
                <w14:ligatures w14:val="standardContextual"/>
              </w:rPr>
            </w:pPr>
            <w:r w:rsidRPr="007B5768">
              <w:rPr>
                <w:rFonts w:ascii="Times New Roman" w:eastAsia="Calibri" w:hAnsi="Times New Roman" w:cs="Times New Roman"/>
                <w:color w:val="000000"/>
                <w:sz w:val="28"/>
                <w:szCs w:val="28"/>
                <w:lang w:eastAsia="en-US"/>
              </w:rPr>
              <w:t>образуване на ДП</w:t>
            </w:r>
          </w:p>
        </w:tc>
        <w:tc>
          <w:tcPr>
            <w:tcW w:w="1979" w:type="dxa"/>
            <w:tcBorders>
              <w:top w:val="single" w:sz="4" w:space="0" w:color="auto"/>
              <w:left w:val="single" w:sz="4" w:space="0" w:color="auto"/>
              <w:bottom w:val="single" w:sz="4" w:space="0" w:color="auto"/>
              <w:right w:val="single" w:sz="4" w:space="0" w:color="auto"/>
            </w:tcBorders>
            <w:shd w:val="clear" w:color="auto" w:fill="FFFFFF"/>
            <w:hideMark/>
          </w:tcPr>
          <w:p w14:paraId="34F30100" w14:textId="77777777" w:rsidR="00DD0F56" w:rsidRPr="007B5768" w:rsidRDefault="00DD0F56">
            <w:pPr>
              <w:shd w:val="clear" w:color="auto" w:fill="FFFFFF"/>
              <w:ind w:right="86"/>
              <w:jc w:val="center"/>
              <w:rPr>
                <w:rFonts w:ascii="Times New Roman" w:eastAsia="Calibri" w:hAnsi="Times New Roman" w:cs="Times New Roman"/>
                <w:color w:val="000000"/>
                <w:spacing w:val="-2"/>
                <w:kern w:val="2"/>
                <w:sz w:val="28"/>
                <w:szCs w:val="28"/>
                <w:lang w:eastAsia="en-US"/>
                <w14:ligatures w14:val="standardContextual"/>
              </w:rPr>
            </w:pPr>
            <w:r w:rsidRPr="007B5768">
              <w:rPr>
                <w:rFonts w:ascii="Times New Roman" w:eastAsia="Calibri" w:hAnsi="Times New Roman" w:cs="Times New Roman"/>
                <w:color w:val="000000"/>
                <w:spacing w:val="-2"/>
                <w:sz w:val="28"/>
                <w:szCs w:val="28"/>
                <w:lang w:eastAsia="en-US"/>
              </w:rPr>
              <w:t>1191</w:t>
            </w:r>
          </w:p>
        </w:tc>
        <w:tc>
          <w:tcPr>
            <w:tcW w:w="1979" w:type="dxa"/>
            <w:tcBorders>
              <w:top w:val="single" w:sz="4" w:space="0" w:color="auto"/>
              <w:left w:val="single" w:sz="4" w:space="0" w:color="auto"/>
              <w:bottom w:val="single" w:sz="4" w:space="0" w:color="auto"/>
              <w:right w:val="single" w:sz="4" w:space="0" w:color="auto"/>
            </w:tcBorders>
            <w:shd w:val="clear" w:color="auto" w:fill="FFFFFF"/>
            <w:hideMark/>
          </w:tcPr>
          <w:p w14:paraId="697A1B1D" w14:textId="77777777" w:rsidR="00DD0F56" w:rsidRPr="007B5768" w:rsidRDefault="00DD0F56">
            <w:pPr>
              <w:shd w:val="clear" w:color="auto" w:fill="FFFFFF"/>
              <w:ind w:right="86"/>
              <w:jc w:val="center"/>
              <w:rPr>
                <w:rFonts w:ascii="Times New Roman" w:eastAsia="Calibri" w:hAnsi="Times New Roman" w:cs="Times New Roman"/>
                <w:color w:val="000000"/>
                <w:spacing w:val="-2"/>
                <w:kern w:val="2"/>
                <w:sz w:val="28"/>
                <w:szCs w:val="28"/>
                <w:lang w:eastAsia="en-US"/>
                <w14:ligatures w14:val="standardContextual"/>
              </w:rPr>
            </w:pPr>
            <w:r w:rsidRPr="007B5768">
              <w:rPr>
                <w:rFonts w:ascii="Times New Roman" w:eastAsia="Calibri" w:hAnsi="Times New Roman" w:cs="Times New Roman"/>
                <w:color w:val="000000"/>
                <w:spacing w:val="-2"/>
                <w:sz w:val="28"/>
                <w:szCs w:val="28"/>
                <w:lang w:eastAsia="en-US"/>
              </w:rPr>
              <w:t>1256</w:t>
            </w:r>
          </w:p>
        </w:tc>
        <w:tc>
          <w:tcPr>
            <w:tcW w:w="1979" w:type="dxa"/>
            <w:tcBorders>
              <w:top w:val="single" w:sz="4" w:space="0" w:color="auto"/>
              <w:left w:val="nil"/>
              <w:bottom w:val="single" w:sz="4" w:space="0" w:color="auto"/>
              <w:right w:val="single" w:sz="4" w:space="0" w:color="auto"/>
            </w:tcBorders>
            <w:hideMark/>
          </w:tcPr>
          <w:p w14:paraId="0C6F17A2" w14:textId="77777777" w:rsidR="00DD0F56" w:rsidRPr="007B5768" w:rsidRDefault="00DD0F56">
            <w:pPr>
              <w:shd w:val="clear" w:color="auto" w:fill="FFFFFF"/>
              <w:ind w:right="86"/>
              <w:jc w:val="center"/>
              <w:rPr>
                <w:rFonts w:ascii="Times New Roman" w:eastAsia="Calibri" w:hAnsi="Times New Roman" w:cs="Times New Roman"/>
                <w:color w:val="000000"/>
                <w:spacing w:val="-2"/>
                <w:sz w:val="28"/>
                <w:szCs w:val="28"/>
                <w:lang w:eastAsia="en-US"/>
              </w:rPr>
            </w:pPr>
            <w:r w:rsidRPr="007B5768">
              <w:rPr>
                <w:rFonts w:ascii="Times New Roman" w:eastAsia="Calibri" w:hAnsi="Times New Roman" w:cs="Times New Roman"/>
                <w:color w:val="000000"/>
                <w:spacing w:val="-2"/>
                <w:sz w:val="28"/>
                <w:szCs w:val="28"/>
                <w:lang w:eastAsia="en-US"/>
              </w:rPr>
              <w:t>1171</w:t>
            </w:r>
          </w:p>
        </w:tc>
        <w:tc>
          <w:tcPr>
            <w:tcW w:w="1979" w:type="dxa"/>
            <w:tcBorders>
              <w:top w:val="nil"/>
              <w:left w:val="single" w:sz="4" w:space="0" w:color="auto"/>
              <w:bottom w:val="nil"/>
              <w:right w:val="nil"/>
            </w:tcBorders>
          </w:tcPr>
          <w:p w14:paraId="1CEA4B24" w14:textId="77777777" w:rsidR="00DD0F56" w:rsidRPr="007B5768" w:rsidRDefault="00DD0F56">
            <w:pPr>
              <w:shd w:val="clear" w:color="auto" w:fill="FFFFFF"/>
              <w:ind w:right="86"/>
              <w:jc w:val="center"/>
              <w:rPr>
                <w:rFonts w:ascii="Times New Roman" w:eastAsia="Calibri" w:hAnsi="Times New Roman" w:cs="Times New Roman"/>
                <w:color w:val="000000"/>
                <w:spacing w:val="-2"/>
                <w:sz w:val="28"/>
                <w:szCs w:val="28"/>
                <w:lang w:eastAsia="en-US"/>
              </w:rPr>
            </w:pPr>
          </w:p>
        </w:tc>
        <w:tc>
          <w:tcPr>
            <w:tcW w:w="1979" w:type="dxa"/>
          </w:tcPr>
          <w:p w14:paraId="63515AC6" w14:textId="77777777" w:rsidR="00DD0F56" w:rsidRPr="007B5768" w:rsidRDefault="00DD0F56">
            <w:pPr>
              <w:shd w:val="clear" w:color="auto" w:fill="FFFFFF"/>
              <w:ind w:right="86"/>
              <w:jc w:val="center"/>
              <w:rPr>
                <w:rFonts w:ascii="Times New Roman" w:eastAsia="Calibri" w:hAnsi="Times New Roman" w:cs="Times New Roman"/>
                <w:color w:val="000000"/>
                <w:spacing w:val="-2"/>
                <w:sz w:val="28"/>
                <w:szCs w:val="28"/>
                <w:lang w:eastAsia="en-US"/>
              </w:rPr>
            </w:pPr>
          </w:p>
        </w:tc>
      </w:tr>
    </w:tbl>
    <w:p w14:paraId="33065A18"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Решени с постановление за отказ да се образува досъдебно производство са 4679 преписки. С постановление за образуване на ДП от прокурор са решени 1171 преписки  (при 1256 за 2024 г. и 1191 за 2023 г.). </w:t>
      </w:r>
    </w:p>
    <w:p w14:paraId="15BB1892"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Относителният дял на постановленията за образуване на ДП от решените преписки е 15,5 % и бележи леко намаление в сравнение с 2024г. (16,7 % за 2024 г. и 15,8% за 2023 г.).</w:t>
      </w:r>
    </w:p>
    <w:p w14:paraId="591445FE" w14:textId="77777777" w:rsidR="00CF2CE8" w:rsidRPr="007B5768" w:rsidRDefault="00CF2CE8"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3570A5A5" w14:textId="77777777" w:rsidR="00DD0F56" w:rsidRPr="007B5768" w:rsidRDefault="00DD0F56" w:rsidP="00DD0F56">
      <w:pPr>
        <w:shd w:val="clear" w:color="auto" w:fill="FFFFFF"/>
        <w:spacing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Срочност при произнасяне от прокурор по решените преписки.</w:t>
      </w:r>
    </w:p>
    <w:p w14:paraId="3D8F89F3"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последните три години е устойчива тенденцията за спазване на срочността при приключване/решаване на преписките. В едномесечен срок  са произнесени  99,9 % от прокурорските актове по преписките (при 99,9% за 2024 г. и 99,9% за 2023 г.). </w:t>
      </w:r>
    </w:p>
    <w:p w14:paraId="6F1BAE36" w14:textId="77777777" w:rsidR="00CF2CE8" w:rsidRPr="007B5768" w:rsidRDefault="00CF2CE8"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52BE005C" w14:textId="77777777" w:rsidR="00DD0F56" w:rsidRPr="007B5768" w:rsidRDefault="00DD0F56" w:rsidP="00DD0F56">
      <w:pPr>
        <w:shd w:val="clear" w:color="auto" w:fill="FFFFFF"/>
        <w:spacing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Проверки по чл. 145 ЗСВ – срочност, резултати, мерки.</w:t>
      </w:r>
    </w:p>
    <w:p w14:paraId="5E20B17F" w14:textId="3E2847A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За отчетния период по реда на чл.145 от ЗСВ проверк</w:t>
      </w:r>
      <w:r w:rsidR="00CF2CE8" w:rsidRPr="007B5768">
        <w:rPr>
          <w:rFonts w:ascii="Times New Roman" w:eastAsia="Times New Roman" w:hAnsi="Times New Roman" w:cstheme="majorBidi"/>
          <w:bCs/>
          <w:sz w:val="28"/>
          <w:szCs w:val="26"/>
          <w:lang w:eastAsia="en-US"/>
        </w:rPr>
        <w:t>и</w:t>
      </w:r>
      <w:r w:rsidRPr="007B5768">
        <w:rPr>
          <w:rFonts w:ascii="Times New Roman" w:eastAsia="Times New Roman" w:hAnsi="Times New Roman" w:cstheme="majorBidi"/>
          <w:bCs/>
          <w:sz w:val="28"/>
          <w:szCs w:val="26"/>
          <w:lang w:eastAsia="en-US"/>
        </w:rPr>
        <w:t xml:space="preserve"> </w:t>
      </w:r>
      <w:r w:rsidR="00CF2CE8" w:rsidRPr="007B5768">
        <w:rPr>
          <w:rFonts w:ascii="Times New Roman" w:eastAsia="Times New Roman" w:hAnsi="Times New Roman" w:cstheme="majorBidi"/>
          <w:bCs/>
          <w:sz w:val="28"/>
          <w:szCs w:val="26"/>
          <w:lang w:eastAsia="en-US"/>
        </w:rPr>
        <w:t>са</w:t>
      </w:r>
      <w:r w:rsidRPr="007B5768">
        <w:rPr>
          <w:rFonts w:ascii="Times New Roman" w:eastAsia="Times New Roman" w:hAnsi="Times New Roman" w:cstheme="majorBidi"/>
          <w:bCs/>
          <w:sz w:val="28"/>
          <w:szCs w:val="26"/>
          <w:lang w:eastAsia="en-US"/>
        </w:rPr>
        <w:t xml:space="preserve"> възложен</w:t>
      </w:r>
      <w:r w:rsidR="00CF2CE8" w:rsidRPr="007B5768">
        <w:rPr>
          <w:rFonts w:ascii="Times New Roman" w:eastAsia="Times New Roman" w:hAnsi="Times New Roman" w:cstheme="majorBidi"/>
          <w:bCs/>
          <w:sz w:val="28"/>
          <w:szCs w:val="26"/>
          <w:lang w:eastAsia="en-US"/>
        </w:rPr>
        <w:t>и</w:t>
      </w:r>
      <w:r w:rsidRPr="007B5768">
        <w:rPr>
          <w:rFonts w:ascii="Times New Roman" w:eastAsia="Times New Roman" w:hAnsi="Times New Roman" w:cstheme="majorBidi"/>
          <w:bCs/>
          <w:sz w:val="28"/>
          <w:szCs w:val="26"/>
          <w:lang w:eastAsia="en-US"/>
        </w:rPr>
        <w:t xml:space="preserve">  по 2134 бр</w:t>
      </w:r>
      <w:r w:rsidR="00CF2CE8" w:rsidRPr="007B5768">
        <w:rPr>
          <w:rFonts w:ascii="Times New Roman" w:eastAsia="Times New Roman" w:hAnsi="Times New Roman" w:cstheme="majorBidi"/>
          <w:bCs/>
          <w:sz w:val="28"/>
          <w:szCs w:val="26"/>
          <w:lang w:eastAsia="en-US"/>
        </w:rPr>
        <w:t>оя</w:t>
      </w:r>
      <w:r w:rsidRPr="007B5768">
        <w:rPr>
          <w:rFonts w:ascii="Times New Roman" w:eastAsia="Times New Roman" w:hAnsi="Times New Roman" w:cstheme="majorBidi"/>
          <w:bCs/>
          <w:sz w:val="28"/>
          <w:szCs w:val="26"/>
          <w:lang w:eastAsia="en-US"/>
        </w:rPr>
        <w:t xml:space="preserve"> от общия брой наблюдавани преписки, преимуществено на органите на МВР.</w:t>
      </w:r>
    </w:p>
    <w:p w14:paraId="27463A71"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Организацията създадената след изменението на ЗСВ през 2016г., със съвместната Заповед № 26/18.02.2022 год. на Окръжния прокурор и Директора на ОД на МВР – гр. Враца показва добри резултати в тази част от дейността на прокуратурите и спомага за извършване на проверките в срок.</w:t>
      </w:r>
    </w:p>
    <w:p w14:paraId="4C3CCAB4"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lastRenderedPageBreak/>
        <w:t>От страна на наблюдаващите прокурори и определените за целта съдебни служители стриктно се следи за спазването на сроковете за извършване на проверката и своевременното изготвяне на искане до административния ръководител за удължаване срока, когато това е необходимо.</w:t>
      </w:r>
    </w:p>
    <w:p w14:paraId="53394A6F"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Спазва се изискването преписките, по които е възложена предварителна проверка да се докладват на наблюдаващите прокурори преди тяхното приключване, като за извършения доклад се съставя нарочен протокол. Като цяло може да се отчете, че проверките се приключват в срок при спазване на указанията на наблюдаващите прокурори. </w:t>
      </w:r>
    </w:p>
    <w:p w14:paraId="57E96581"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Пълнотата на проверките и спазването на указанията и сроковете по чл. 145, ал. 2 ЗСВ са осигурени чрез упражняване на постоянен надзор върху изпълнение на указаните действия и своевременно докладване на преписките.</w:t>
      </w:r>
    </w:p>
    <w:p w14:paraId="2FE7F642"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3721964B" w14:textId="77777777" w:rsidR="00DD0F56" w:rsidRPr="007B5768" w:rsidRDefault="00DD0F56" w:rsidP="00DD0F56">
      <w:pPr>
        <w:shd w:val="clear" w:color="auto" w:fill="FFFFFF"/>
        <w:spacing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Инстанционни преписки</w:t>
      </w:r>
    </w:p>
    <w:p w14:paraId="1E8F874D" w14:textId="67A1CA55"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Решените инстанционни преписки са 228, като по тях са проверени 269 акта. От проверените актове на Районна прокуратура</w:t>
      </w:r>
      <w:r w:rsidR="00CF2CE8" w:rsidRPr="007B5768">
        <w:rPr>
          <w:rFonts w:ascii="Times New Roman" w:eastAsia="Times New Roman" w:hAnsi="Times New Roman" w:cstheme="majorBidi"/>
          <w:bCs/>
          <w:sz w:val="28"/>
          <w:szCs w:val="26"/>
          <w:lang w:eastAsia="en-US"/>
        </w:rPr>
        <w:t xml:space="preserve"> – </w:t>
      </w:r>
      <w:r w:rsidRPr="007B5768">
        <w:rPr>
          <w:rFonts w:ascii="Times New Roman" w:eastAsia="Times New Roman" w:hAnsi="Times New Roman" w:cstheme="majorBidi"/>
          <w:bCs/>
          <w:sz w:val="28"/>
          <w:szCs w:val="26"/>
          <w:lang w:eastAsia="en-US"/>
        </w:rPr>
        <w:t>Враца</w:t>
      </w:r>
      <w:r w:rsidR="00CF2CE8"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са потвърдени 80,3%, при 84,9% за 2024г. и 86% за 2023г. Следва да се отчете намален брой на отменените актове, които през отчетната година са 53 при 57 за 2024 г., от които 17 са постановления за отказ да се образува ДП.</w:t>
      </w:r>
    </w:p>
    <w:p w14:paraId="1C555312" w14:textId="77777777" w:rsidR="00CF2CE8" w:rsidRPr="007B5768" w:rsidRDefault="00CF2CE8"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tbl>
      <w:tblPr>
        <w:tblStyle w:val="211"/>
        <w:tblW w:w="9210" w:type="dxa"/>
        <w:tblLayout w:type="fixed"/>
        <w:tblLook w:val="04A0" w:firstRow="1" w:lastRow="0" w:firstColumn="1" w:lastColumn="0" w:noHBand="0" w:noVBand="1"/>
      </w:tblPr>
      <w:tblGrid>
        <w:gridCol w:w="1668"/>
        <w:gridCol w:w="2936"/>
        <w:gridCol w:w="2303"/>
        <w:gridCol w:w="2303"/>
      </w:tblGrid>
      <w:tr w:rsidR="00DD0F56" w:rsidRPr="007B5768" w14:paraId="14EF5769" w14:textId="77777777">
        <w:tc>
          <w:tcPr>
            <w:tcW w:w="1668" w:type="dxa"/>
            <w:tcBorders>
              <w:top w:val="single" w:sz="4" w:space="0" w:color="auto"/>
              <w:left w:val="single" w:sz="4" w:space="0" w:color="auto"/>
              <w:bottom w:val="single" w:sz="4" w:space="0" w:color="auto"/>
              <w:right w:val="single" w:sz="4" w:space="0" w:color="auto"/>
            </w:tcBorders>
            <w:hideMark/>
          </w:tcPr>
          <w:p w14:paraId="3C6FBD44" w14:textId="77777777" w:rsidR="00DD0F56" w:rsidRPr="007B5768" w:rsidRDefault="00DD0F56">
            <w:pPr>
              <w:jc w:val="center"/>
              <w:rPr>
                <w:rFonts w:ascii="Times New Roman" w:eastAsia="Times New Roman" w:hAnsi="Times New Roman" w:cs="Times New Roman"/>
                <w:sz w:val="28"/>
                <w:szCs w:val="28"/>
                <w:lang w:eastAsia="en-US"/>
              </w:rPr>
            </w:pPr>
            <w:r w:rsidRPr="007B5768">
              <w:rPr>
                <w:rFonts w:ascii="Times New Roman" w:eastAsia="Times New Roman" w:hAnsi="Times New Roman"/>
                <w:sz w:val="28"/>
                <w:szCs w:val="28"/>
                <w:lang w:eastAsia="en-US"/>
              </w:rPr>
              <w:t>Година</w:t>
            </w:r>
          </w:p>
        </w:tc>
        <w:tc>
          <w:tcPr>
            <w:tcW w:w="2936" w:type="dxa"/>
            <w:tcBorders>
              <w:top w:val="single" w:sz="4" w:space="0" w:color="auto"/>
              <w:left w:val="single" w:sz="4" w:space="0" w:color="auto"/>
              <w:bottom w:val="single" w:sz="4" w:space="0" w:color="auto"/>
              <w:right w:val="single" w:sz="4" w:space="0" w:color="auto"/>
            </w:tcBorders>
            <w:hideMark/>
          </w:tcPr>
          <w:p w14:paraId="25BCAFBA" w14:textId="77777777" w:rsidR="00DD0F56" w:rsidRPr="007B5768" w:rsidRDefault="00DD0F56">
            <w:pPr>
              <w:jc w:val="center"/>
              <w:rPr>
                <w:rFonts w:ascii="Times New Roman" w:eastAsia="Times New Roman" w:hAnsi="Times New Roman"/>
                <w:sz w:val="28"/>
                <w:szCs w:val="28"/>
                <w:lang w:eastAsia="en-US"/>
              </w:rPr>
            </w:pPr>
            <w:r w:rsidRPr="007B5768">
              <w:rPr>
                <w:rFonts w:ascii="Times New Roman" w:eastAsia="Times New Roman" w:hAnsi="Times New Roman"/>
                <w:sz w:val="28"/>
                <w:szCs w:val="28"/>
                <w:lang w:eastAsia="en-US"/>
              </w:rPr>
              <w:t>Общ бр. проверени актове</w:t>
            </w:r>
          </w:p>
        </w:tc>
        <w:tc>
          <w:tcPr>
            <w:tcW w:w="2303" w:type="dxa"/>
            <w:tcBorders>
              <w:top w:val="single" w:sz="4" w:space="0" w:color="auto"/>
              <w:left w:val="single" w:sz="4" w:space="0" w:color="auto"/>
              <w:bottom w:val="single" w:sz="4" w:space="0" w:color="auto"/>
              <w:right w:val="single" w:sz="4" w:space="0" w:color="auto"/>
            </w:tcBorders>
            <w:hideMark/>
          </w:tcPr>
          <w:p w14:paraId="52AE2AC4" w14:textId="77777777" w:rsidR="00DD0F56" w:rsidRPr="007B5768" w:rsidRDefault="00DD0F56">
            <w:pPr>
              <w:jc w:val="center"/>
              <w:rPr>
                <w:rFonts w:ascii="Times New Roman" w:eastAsia="Times New Roman" w:hAnsi="Times New Roman"/>
                <w:sz w:val="28"/>
                <w:szCs w:val="28"/>
                <w:lang w:eastAsia="en-US"/>
              </w:rPr>
            </w:pPr>
            <w:r w:rsidRPr="007B5768">
              <w:rPr>
                <w:rFonts w:ascii="Times New Roman" w:eastAsia="Times New Roman" w:hAnsi="Times New Roman"/>
                <w:sz w:val="28"/>
                <w:szCs w:val="28"/>
                <w:lang w:eastAsia="en-US"/>
              </w:rPr>
              <w:t>Потвърдени актове</w:t>
            </w:r>
          </w:p>
        </w:tc>
        <w:tc>
          <w:tcPr>
            <w:tcW w:w="2303" w:type="dxa"/>
            <w:tcBorders>
              <w:top w:val="single" w:sz="4" w:space="0" w:color="auto"/>
              <w:left w:val="single" w:sz="4" w:space="0" w:color="auto"/>
              <w:bottom w:val="single" w:sz="4" w:space="0" w:color="auto"/>
              <w:right w:val="single" w:sz="4" w:space="0" w:color="auto"/>
            </w:tcBorders>
            <w:hideMark/>
          </w:tcPr>
          <w:p w14:paraId="7EAB83E1" w14:textId="77777777" w:rsidR="00DD0F56" w:rsidRPr="007B5768" w:rsidRDefault="00DD0F56">
            <w:pPr>
              <w:jc w:val="center"/>
              <w:rPr>
                <w:rFonts w:ascii="Times New Roman" w:eastAsia="Times New Roman" w:hAnsi="Times New Roman"/>
                <w:sz w:val="28"/>
                <w:szCs w:val="28"/>
                <w:lang w:eastAsia="en-US"/>
              </w:rPr>
            </w:pPr>
            <w:r w:rsidRPr="007B5768">
              <w:rPr>
                <w:rFonts w:ascii="Times New Roman" w:eastAsia="Times New Roman" w:hAnsi="Times New Roman"/>
                <w:sz w:val="28"/>
                <w:szCs w:val="28"/>
                <w:lang w:eastAsia="en-US"/>
              </w:rPr>
              <w:t>Отменени актове</w:t>
            </w:r>
          </w:p>
        </w:tc>
      </w:tr>
      <w:tr w:rsidR="00DD0F56" w:rsidRPr="007B5768" w14:paraId="4AD28E8C" w14:textId="77777777">
        <w:tc>
          <w:tcPr>
            <w:tcW w:w="1668" w:type="dxa"/>
            <w:tcBorders>
              <w:top w:val="single" w:sz="4" w:space="0" w:color="auto"/>
              <w:left w:val="single" w:sz="4" w:space="0" w:color="auto"/>
              <w:bottom w:val="single" w:sz="4" w:space="0" w:color="auto"/>
              <w:right w:val="single" w:sz="4" w:space="0" w:color="auto"/>
            </w:tcBorders>
            <w:hideMark/>
          </w:tcPr>
          <w:p w14:paraId="3CF9169C" w14:textId="77777777" w:rsidR="00DD0F56" w:rsidRPr="007B5768" w:rsidRDefault="00DD0F56">
            <w:pPr>
              <w:jc w:val="center"/>
              <w:rPr>
                <w:rFonts w:ascii="Times New Roman" w:eastAsia="Times New Roman" w:hAnsi="Times New Roman"/>
                <w:b/>
                <w:bCs/>
                <w:sz w:val="28"/>
                <w:szCs w:val="28"/>
                <w:lang w:eastAsia="en-US"/>
              </w:rPr>
            </w:pPr>
            <w:r w:rsidRPr="007B5768">
              <w:rPr>
                <w:rFonts w:ascii="Times New Roman" w:eastAsia="Times New Roman" w:hAnsi="Times New Roman"/>
                <w:b/>
                <w:bCs/>
                <w:sz w:val="28"/>
                <w:szCs w:val="28"/>
                <w:lang w:eastAsia="en-US"/>
              </w:rPr>
              <w:t>2025 г.</w:t>
            </w:r>
          </w:p>
        </w:tc>
        <w:tc>
          <w:tcPr>
            <w:tcW w:w="2936" w:type="dxa"/>
            <w:tcBorders>
              <w:top w:val="single" w:sz="4" w:space="0" w:color="auto"/>
              <w:left w:val="single" w:sz="4" w:space="0" w:color="auto"/>
              <w:bottom w:val="single" w:sz="4" w:space="0" w:color="auto"/>
              <w:right w:val="single" w:sz="4" w:space="0" w:color="auto"/>
            </w:tcBorders>
            <w:hideMark/>
          </w:tcPr>
          <w:p w14:paraId="3AE532BE" w14:textId="77777777" w:rsidR="00DD0F56" w:rsidRPr="007B5768" w:rsidRDefault="00DD0F56">
            <w:pPr>
              <w:jc w:val="center"/>
              <w:rPr>
                <w:rFonts w:ascii="Times New Roman" w:eastAsia="Times New Roman" w:hAnsi="Times New Roman"/>
                <w:b/>
                <w:bCs/>
                <w:sz w:val="28"/>
                <w:szCs w:val="28"/>
                <w:lang w:eastAsia="en-US"/>
              </w:rPr>
            </w:pPr>
            <w:r w:rsidRPr="007B5768">
              <w:rPr>
                <w:rFonts w:ascii="Times New Roman" w:eastAsia="Times New Roman" w:hAnsi="Times New Roman"/>
                <w:b/>
                <w:bCs/>
                <w:sz w:val="28"/>
                <w:szCs w:val="28"/>
                <w:lang w:eastAsia="en-US"/>
              </w:rPr>
              <w:t>269</w:t>
            </w:r>
          </w:p>
        </w:tc>
        <w:tc>
          <w:tcPr>
            <w:tcW w:w="2303" w:type="dxa"/>
            <w:tcBorders>
              <w:top w:val="single" w:sz="4" w:space="0" w:color="auto"/>
              <w:left w:val="single" w:sz="4" w:space="0" w:color="auto"/>
              <w:bottom w:val="single" w:sz="4" w:space="0" w:color="auto"/>
              <w:right w:val="single" w:sz="4" w:space="0" w:color="auto"/>
            </w:tcBorders>
            <w:hideMark/>
          </w:tcPr>
          <w:p w14:paraId="05D87539" w14:textId="77777777" w:rsidR="00DD0F56" w:rsidRPr="007B5768" w:rsidRDefault="00DD0F56">
            <w:pPr>
              <w:jc w:val="center"/>
              <w:rPr>
                <w:rFonts w:ascii="Times New Roman" w:eastAsia="Times New Roman" w:hAnsi="Times New Roman"/>
                <w:b/>
                <w:bCs/>
                <w:sz w:val="28"/>
                <w:szCs w:val="28"/>
                <w:lang w:eastAsia="en-US"/>
              </w:rPr>
            </w:pPr>
            <w:r w:rsidRPr="007B5768">
              <w:rPr>
                <w:rFonts w:ascii="Times New Roman" w:eastAsia="Times New Roman" w:hAnsi="Times New Roman"/>
                <w:b/>
                <w:bCs/>
                <w:sz w:val="28"/>
                <w:szCs w:val="28"/>
                <w:lang w:eastAsia="en-US"/>
              </w:rPr>
              <w:t>216</w:t>
            </w:r>
          </w:p>
        </w:tc>
        <w:tc>
          <w:tcPr>
            <w:tcW w:w="2303" w:type="dxa"/>
            <w:tcBorders>
              <w:top w:val="single" w:sz="4" w:space="0" w:color="auto"/>
              <w:left w:val="single" w:sz="4" w:space="0" w:color="auto"/>
              <w:bottom w:val="single" w:sz="4" w:space="0" w:color="auto"/>
              <w:right w:val="single" w:sz="4" w:space="0" w:color="auto"/>
            </w:tcBorders>
            <w:hideMark/>
          </w:tcPr>
          <w:p w14:paraId="5C15C926" w14:textId="77777777" w:rsidR="00DD0F56" w:rsidRPr="007B5768" w:rsidRDefault="00DD0F56">
            <w:pPr>
              <w:jc w:val="center"/>
              <w:rPr>
                <w:rFonts w:ascii="Times New Roman" w:eastAsia="Times New Roman" w:hAnsi="Times New Roman"/>
                <w:b/>
                <w:bCs/>
                <w:sz w:val="28"/>
                <w:szCs w:val="28"/>
                <w:lang w:eastAsia="en-US"/>
              </w:rPr>
            </w:pPr>
            <w:r w:rsidRPr="007B5768">
              <w:rPr>
                <w:rFonts w:ascii="Times New Roman" w:eastAsia="Times New Roman" w:hAnsi="Times New Roman"/>
                <w:b/>
                <w:bCs/>
                <w:sz w:val="28"/>
                <w:szCs w:val="28"/>
                <w:lang w:eastAsia="en-US"/>
              </w:rPr>
              <w:t>53</w:t>
            </w:r>
          </w:p>
        </w:tc>
      </w:tr>
      <w:tr w:rsidR="00DD0F56" w:rsidRPr="007B5768" w14:paraId="0E7BB862" w14:textId="77777777">
        <w:tc>
          <w:tcPr>
            <w:tcW w:w="1668" w:type="dxa"/>
            <w:tcBorders>
              <w:top w:val="single" w:sz="4" w:space="0" w:color="auto"/>
              <w:left w:val="single" w:sz="4" w:space="0" w:color="auto"/>
              <w:bottom w:val="single" w:sz="4" w:space="0" w:color="auto"/>
              <w:right w:val="single" w:sz="4" w:space="0" w:color="auto"/>
            </w:tcBorders>
            <w:hideMark/>
          </w:tcPr>
          <w:p w14:paraId="0AB35F3D" w14:textId="77777777" w:rsidR="00DD0F56" w:rsidRPr="007B5768" w:rsidRDefault="00DD0F56">
            <w:pPr>
              <w:jc w:val="center"/>
              <w:rPr>
                <w:rFonts w:ascii="Times New Roman" w:eastAsia="Times New Roman" w:hAnsi="Times New Roman"/>
                <w:bCs/>
                <w:sz w:val="28"/>
                <w:szCs w:val="28"/>
                <w:lang w:eastAsia="en-US"/>
              </w:rPr>
            </w:pPr>
            <w:r w:rsidRPr="007B5768">
              <w:rPr>
                <w:rFonts w:ascii="Times New Roman" w:eastAsia="Times New Roman" w:hAnsi="Times New Roman"/>
                <w:bCs/>
                <w:sz w:val="28"/>
                <w:szCs w:val="28"/>
                <w:lang w:eastAsia="en-US"/>
              </w:rPr>
              <w:t xml:space="preserve"> 2024 г.</w:t>
            </w:r>
          </w:p>
        </w:tc>
        <w:tc>
          <w:tcPr>
            <w:tcW w:w="2936" w:type="dxa"/>
            <w:tcBorders>
              <w:top w:val="single" w:sz="4" w:space="0" w:color="auto"/>
              <w:left w:val="single" w:sz="4" w:space="0" w:color="auto"/>
              <w:bottom w:val="single" w:sz="4" w:space="0" w:color="auto"/>
              <w:right w:val="single" w:sz="4" w:space="0" w:color="auto"/>
            </w:tcBorders>
            <w:hideMark/>
          </w:tcPr>
          <w:p w14:paraId="1E595A7D" w14:textId="77777777" w:rsidR="00DD0F56" w:rsidRPr="007B5768" w:rsidRDefault="00DD0F56">
            <w:pPr>
              <w:jc w:val="center"/>
              <w:rPr>
                <w:rFonts w:ascii="Times New Roman" w:eastAsia="Times New Roman" w:hAnsi="Times New Roman"/>
                <w:bCs/>
                <w:sz w:val="28"/>
                <w:szCs w:val="28"/>
                <w:lang w:eastAsia="en-US"/>
              </w:rPr>
            </w:pPr>
            <w:r w:rsidRPr="007B5768">
              <w:rPr>
                <w:rFonts w:ascii="Times New Roman" w:eastAsia="Times New Roman" w:hAnsi="Times New Roman"/>
                <w:bCs/>
                <w:sz w:val="28"/>
                <w:szCs w:val="28"/>
                <w:lang w:eastAsia="en-US"/>
              </w:rPr>
              <w:t>377</w:t>
            </w:r>
          </w:p>
        </w:tc>
        <w:tc>
          <w:tcPr>
            <w:tcW w:w="2303" w:type="dxa"/>
            <w:tcBorders>
              <w:top w:val="single" w:sz="4" w:space="0" w:color="auto"/>
              <w:left w:val="single" w:sz="4" w:space="0" w:color="auto"/>
              <w:bottom w:val="single" w:sz="4" w:space="0" w:color="auto"/>
              <w:right w:val="single" w:sz="4" w:space="0" w:color="auto"/>
            </w:tcBorders>
            <w:hideMark/>
          </w:tcPr>
          <w:p w14:paraId="64F13125" w14:textId="77777777" w:rsidR="00DD0F56" w:rsidRPr="007B5768" w:rsidRDefault="00DD0F56">
            <w:pPr>
              <w:jc w:val="center"/>
              <w:rPr>
                <w:rFonts w:ascii="Times New Roman" w:eastAsia="Times New Roman" w:hAnsi="Times New Roman"/>
                <w:bCs/>
                <w:sz w:val="28"/>
                <w:szCs w:val="28"/>
                <w:lang w:eastAsia="en-US"/>
              </w:rPr>
            </w:pPr>
            <w:r w:rsidRPr="007B5768">
              <w:rPr>
                <w:rFonts w:ascii="Times New Roman" w:eastAsia="Times New Roman" w:hAnsi="Times New Roman"/>
                <w:bCs/>
                <w:sz w:val="28"/>
                <w:szCs w:val="28"/>
                <w:lang w:eastAsia="en-US"/>
              </w:rPr>
              <w:t>320</w:t>
            </w:r>
          </w:p>
        </w:tc>
        <w:tc>
          <w:tcPr>
            <w:tcW w:w="2303" w:type="dxa"/>
            <w:tcBorders>
              <w:top w:val="single" w:sz="4" w:space="0" w:color="auto"/>
              <w:left w:val="single" w:sz="4" w:space="0" w:color="auto"/>
              <w:bottom w:val="single" w:sz="4" w:space="0" w:color="auto"/>
              <w:right w:val="single" w:sz="4" w:space="0" w:color="auto"/>
            </w:tcBorders>
            <w:hideMark/>
          </w:tcPr>
          <w:p w14:paraId="13F73A13" w14:textId="77777777" w:rsidR="00DD0F56" w:rsidRPr="007B5768" w:rsidRDefault="00DD0F56">
            <w:pPr>
              <w:jc w:val="center"/>
              <w:rPr>
                <w:rFonts w:ascii="Times New Roman" w:eastAsia="Times New Roman" w:hAnsi="Times New Roman"/>
                <w:bCs/>
                <w:sz w:val="28"/>
                <w:szCs w:val="28"/>
                <w:lang w:eastAsia="en-US"/>
              </w:rPr>
            </w:pPr>
            <w:r w:rsidRPr="007B5768">
              <w:rPr>
                <w:rFonts w:ascii="Times New Roman" w:eastAsia="Times New Roman" w:hAnsi="Times New Roman"/>
                <w:bCs/>
                <w:sz w:val="28"/>
                <w:szCs w:val="28"/>
                <w:lang w:eastAsia="en-US"/>
              </w:rPr>
              <w:t>57</w:t>
            </w:r>
          </w:p>
        </w:tc>
      </w:tr>
      <w:tr w:rsidR="00DD0F56" w:rsidRPr="007B5768" w14:paraId="77A78CCD" w14:textId="77777777">
        <w:tc>
          <w:tcPr>
            <w:tcW w:w="1668" w:type="dxa"/>
            <w:tcBorders>
              <w:top w:val="single" w:sz="4" w:space="0" w:color="auto"/>
              <w:left w:val="single" w:sz="4" w:space="0" w:color="auto"/>
              <w:bottom w:val="single" w:sz="4" w:space="0" w:color="auto"/>
              <w:right w:val="single" w:sz="4" w:space="0" w:color="auto"/>
            </w:tcBorders>
            <w:hideMark/>
          </w:tcPr>
          <w:p w14:paraId="3B5D3409" w14:textId="77777777" w:rsidR="00DD0F56" w:rsidRPr="007B5768" w:rsidRDefault="00DD0F56">
            <w:pPr>
              <w:jc w:val="center"/>
              <w:rPr>
                <w:rFonts w:ascii="Times New Roman" w:eastAsia="Times New Roman" w:hAnsi="Times New Roman"/>
                <w:sz w:val="28"/>
                <w:szCs w:val="28"/>
                <w:lang w:eastAsia="en-US"/>
              </w:rPr>
            </w:pPr>
            <w:r w:rsidRPr="007B5768">
              <w:rPr>
                <w:rFonts w:ascii="Times New Roman" w:eastAsia="Times New Roman" w:hAnsi="Times New Roman"/>
                <w:sz w:val="28"/>
                <w:szCs w:val="28"/>
                <w:lang w:eastAsia="en-US"/>
              </w:rPr>
              <w:t>2023 г.</w:t>
            </w:r>
          </w:p>
        </w:tc>
        <w:tc>
          <w:tcPr>
            <w:tcW w:w="2936" w:type="dxa"/>
            <w:tcBorders>
              <w:top w:val="single" w:sz="4" w:space="0" w:color="auto"/>
              <w:left w:val="single" w:sz="4" w:space="0" w:color="auto"/>
              <w:bottom w:val="single" w:sz="4" w:space="0" w:color="auto"/>
              <w:right w:val="single" w:sz="4" w:space="0" w:color="auto"/>
            </w:tcBorders>
            <w:hideMark/>
          </w:tcPr>
          <w:p w14:paraId="01A20C19" w14:textId="77777777" w:rsidR="00DD0F56" w:rsidRPr="007B5768" w:rsidRDefault="00DD0F56">
            <w:pPr>
              <w:jc w:val="center"/>
              <w:rPr>
                <w:rFonts w:ascii="Times New Roman" w:eastAsia="Times New Roman" w:hAnsi="Times New Roman"/>
                <w:sz w:val="28"/>
                <w:szCs w:val="28"/>
                <w:lang w:eastAsia="en-US"/>
              </w:rPr>
            </w:pPr>
            <w:r w:rsidRPr="007B5768">
              <w:rPr>
                <w:rFonts w:ascii="Times New Roman" w:eastAsia="Times New Roman" w:hAnsi="Times New Roman"/>
                <w:sz w:val="28"/>
                <w:szCs w:val="28"/>
                <w:lang w:eastAsia="en-US"/>
              </w:rPr>
              <w:t>473</w:t>
            </w:r>
          </w:p>
        </w:tc>
        <w:tc>
          <w:tcPr>
            <w:tcW w:w="2303" w:type="dxa"/>
            <w:tcBorders>
              <w:top w:val="single" w:sz="4" w:space="0" w:color="auto"/>
              <w:left w:val="single" w:sz="4" w:space="0" w:color="auto"/>
              <w:bottom w:val="single" w:sz="4" w:space="0" w:color="auto"/>
              <w:right w:val="single" w:sz="4" w:space="0" w:color="auto"/>
            </w:tcBorders>
            <w:hideMark/>
          </w:tcPr>
          <w:p w14:paraId="40B6D1DB" w14:textId="77777777" w:rsidR="00DD0F56" w:rsidRPr="007B5768" w:rsidRDefault="00DD0F56">
            <w:pPr>
              <w:jc w:val="center"/>
              <w:rPr>
                <w:rFonts w:ascii="Times New Roman" w:eastAsia="Times New Roman" w:hAnsi="Times New Roman"/>
                <w:sz w:val="28"/>
                <w:szCs w:val="28"/>
                <w:lang w:eastAsia="en-US"/>
              </w:rPr>
            </w:pPr>
            <w:r w:rsidRPr="007B5768">
              <w:rPr>
                <w:rFonts w:ascii="Times New Roman" w:eastAsia="Times New Roman" w:hAnsi="Times New Roman"/>
                <w:sz w:val="28"/>
                <w:szCs w:val="28"/>
                <w:lang w:eastAsia="en-US"/>
              </w:rPr>
              <w:t>407</w:t>
            </w:r>
          </w:p>
        </w:tc>
        <w:tc>
          <w:tcPr>
            <w:tcW w:w="2303" w:type="dxa"/>
            <w:tcBorders>
              <w:top w:val="single" w:sz="4" w:space="0" w:color="auto"/>
              <w:left w:val="single" w:sz="4" w:space="0" w:color="auto"/>
              <w:bottom w:val="single" w:sz="4" w:space="0" w:color="auto"/>
              <w:right w:val="single" w:sz="4" w:space="0" w:color="auto"/>
            </w:tcBorders>
            <w:hideMark/>
          </w:tcPr>
          <w:p w14:paraId="409D8FEF" w14:textId="77777777" w:rsidR="00DD0F56" w:rsidRPr="007B5768" w:rsidRDefault="00DD0F56">
            <w:pPr>
              <w:jc w:val="center"/>
              <w:rPr>
                <w:rFonts w:ascii="Times New Roman" w:eastAsia="Times New Roman" w:hAnsi="Times New Roman"/>
                <w:sz w:val="28"/>
                <w:szCs w:val="28"/>
                <w:lang w:eastAsia="en-US"/>
              </w:rPr>
            </w:pPr>
            <w:r w:rsidRPr="007B5768">
              <w:rPr>
                <w:rFonts w:ascii="Times New Roman" w:eastAsia="Times New Roman" w:hAnsi="Times New Roman"/>
                <w:sz w:val="28"/>
                <w:szCs w:val="28"/>
                <w:lang w:eastAsia="en-US"/>
              </w:rPr>
              <w:t>66</w:t>
            </w:r>
          </w:p>
        </w:tc>
      </w:tr>
    </w:tbl>
    <w:p w14:paraId="71D19186" w14:textId="77777777" w:rsidR="00DD0F56" w:rsidRPr="007B5768" w:rsidRDefault="00DD0F56" w:rsidP="00DD0F56">
      <w:pPr>
        <w:rPr>
          <w:rFonts w:ascii="Calibri" w:eastAsia="Times New Roman" w:hAnsi="Calibri" w:cs="Times New Roman"/>
          <w:kern w:val="2"/>
          <w14:ligatures w14:val="standardContextual"/>
        </w:rPr>
      </w:pPr>
    </w:p>
    <w:p w14:paraId="0FC8C808" w14:textId="77777777" w:rsidR="00DD0F56" w:rsidRPr="007B5768" w:rsidRDefault="00DD0F56" w:rsidP="00CF2CE8">
      <w:pPr>
        <w:spacing w:after="60" w:line="240" w:lineRule="auto"/>
        <w:ind w:firstLine="709"/>
        <w:jc w:val="both"/>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Преписки, образувани след самосезиране от прокурор, по сигнали на контролните органи и материали на ДАНС.  </w:t>
      </w:r>
    </w:p>
    <w:p w14:paraId="24AE823F" w14:textId="50C0CBDD"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В района на Окръжна прокуратура - гр. Враца през отчетния период са наблюдавани 15 производства, образувани след самосезиране на прокуратурата, като 1 от тях е решен</w:t>
      </w:r>
      <w:r w:rsidR="00CF2CE8" w:rsidRPr="007B5768">
        <w:rPr>
          <w:rFonts w:ascii="Times New Roman" w:eastAsia="Times New Roman" w:hAnsi="Times New Roman" w:cstheme="majorBidi"/>
          <w:bCs/>
          <w:sz w:val="28"/>
          <w:szCs w:val="26"/>
          <w:lang w:eastAsia="en-US"/>
        </w:rPr>
        <w:t>о</w:t>
      </w:r>
      <w:r w:rsidRPr="007B5768">
        <w:rPr>
          <w:rFonts w:ascii="Times New Roman" w:eastAsia="Times New Roman" w:hAnsi="Times New Roman" w:cstheme="majorBidi"/>
          <w:bCs/>
          <w:sz w:val="28"/>
          <w:szCs w:val="26"/>
          <w:lang w:eastAsia="en-US"/>
        </w:rPr>
        <w:t xml:space="preserve"> в съд с влязъл в сила съдебен акт.</w:t>
      </w:r>
    </w:p>
    <w:p w14:paraId="55C76C39" w14:textId="35D542F2"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2025 год. в прокуратурите са наблюдавани 29 броя преписки по сигнали на контролни органи, съответно: 26 бр. по сигнал от НАП и 3 бр. преписки по сигнал от АДФИ. От посочената категория 17 броя от преписките са решени с образуване на ДП, съответно – по сигнали на НАП -15 бр. и по сигнали на АДФИ – 2 бр.  Наблюдавани са 51 броя досъдебни производства, съответно: 1 бр. по сигнал на Сметната палата, 43 бр. по сигнал на НАП, 3 бр. по сигнал на АДФИ и 4 бр. на Агенция Митници. От наблюдаваните досъдебни производства  4 бр. актове са внесени в съд и 11 бр. лица са осъдени с влязъл в сила съдебен акт. През годината са образувани 3 бр. преписки по сигнали от ДАНС,  наблюдавани са 3 броя  </w:t>
      </w:r>
      <w:r w:rsidRPr="007B5768">
        <w:rPr>
          <w:rFonts w:ascii="Times New Roman" w:eastAsia="Times New Roman" w:hAnsi="Times New Roman" w:cstheme="majorBidi"/>
          <w:bCs/>
          <w:sz w:val="28"/>
          <w:szCs w:val="26"/>
          <w:lang w:eastAsia="en-US"/>
        </w:rPr>
        <w:lastRenderedPageBreak/>
        <w:t xml:space="preserve">досъдебни производства. През 2025 г. са  наблюдавани 23 бр. преписки образувани по материали на Дирекция "Вътрешна сигурност" – МВР, една преписка е решена с образуване на ДП. </w:t>
      </w:r>
      <w:r w:rsidR="00CF2CE8" w:rsidRPr="007B5768">
        <w:rPr>
          <w:rFonts w:ascii="Times New Roman" w:eastAsia="Times New Roman" w:hAnsi="Times New Roman" w:cstheme="majorBidi"/>
          <w:bCs/>
          <w:sz w:val="28"/>
          <w:szCs w:val="26"/>
          <w:lang w:eastAsia="en-US"/>
        </w:rPr>
        <w:t>Два броя</w:t>
      </w:r>
      <w:r w:rsidRPr="007B5768">
        <w:rPr>
          <w:rFonts w:ascii="Times New Roman" w:eastAsia="Times New Roman" w:hAnsi="Times New Roman" w:cstheme="majorBidi"/>
          <w:bCs/>
          <w:sz w:val="28"/>
          <w:szCs w:val="26"/>
          <w:lang w:eastAsia="en-US"/>
        </w:rPr>
        <w:t xml:space="preserve"> преписки са образувани по сигнали/материали на КПК.</w:t>
      </w:r>
    </w:p>
    <w:p w14:paraId="5E8FAF88" w14:textId="77777777" w:rsidR="00DD0F56" w:rsidRPr="007B5768" w:rsidRDefault="00DD0F56" w:rsidP="00DD0F56">
      <w:pPr>
        <w:keepNext/>
        <w:keepLines/>
        <w:spacing w:before="200"/>
        <w:ind w:firstLine="708"/>
        <w:outlineLvl w:val="1"/>
        <w:rPr>
          <w:rFonts w:ascii="Times New Roman" w:eastAsia="Calibri" w:hAnsi="Times New Roman" w:cs="Times New Roman"/>
          <w:b/>
          <w:bCs/>
          <w:color w:val="000000"/>
          <w:sz w:val="28"/>
          <w:szCs w:val="28"/>
        </w:rPr>
      </w:pPr>
      <w:r w:rsidRPr="007B5768">
        <w:rPr>
          <w:rFonts w:ascii="Times New Roman" w:eastAsia="Calibri" w:hAnsi="Times New Roman" w:cs="Times New Roman"/>
          <w:b/>
          <w:bCs/>
          <w:color w:val="000000"/>
          <w:sz w:val="28"/>
          <w:szCs w:val="28"/>
        </w:rPr>
        <w:t>2. Следствен надзор</w:t>
      </w:r>
    </w:p>
    <w:p w14:paraId="494DD2AA" w14:textId="77777777" w:rsidR="00DD0F56" w:rsidRPr="007B5768" w:rsidRDefault="00DD0F56" w:rsidP="00DD0F56">
      <w:pPr>
        <w:spacing w:after="60" w:line="240" w:lineRule="auto"/>
        <w:ind w:firstLine="709"/>
        <w:jc w:val="both"/>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2.1. Обобщени данни по видове досъдебни производства и съобразно систематиката на НК, вкл. по отношение на пострадалите лица и на ощетените юридически лица от престъпления.</w:t>
      </w:r>
    </w:p>
    <w:tbl>
      <w:tblPr>
        <w:tblW w:w="9015" w:type="dxa"/>
        <w:jc w:val="center"/>
        <w:tblLayout w:type="fixed"/>
        <w:tblCellMar>
          <w:left w:w="40" w:type="dxa"/>
          <w:right w:w="40" w:type="dxa"/>
        </w:tblCellMar>
        <w:tblLook w:val="04A0" w:firstRow="1" w:lastRow="0" w:firstColumn="1" w:lastColumn="0" w:noHBand="0" w:noVBand="1"/>
      </w:tblPr>
      <w:tblGrid>
        <w:gridCol w:w="3078"/>
        <w:gridCol w:w="1979"/>
        <w:gridCol w:w="1979"/>
        <w:gridCol w:w="1979"/>
      </w:tblGrid>
      <w:tr w:rsidR="00DD0F56" w:rsidRPr="007B5768" w14:paraId="4482A583" w14:textId="77777777">
        <w:trPr>
          <w:trHeight w:hRule="exact" w:val="523"/>
          <w:jc w:val="center"/>
        </w:trPr>
        <w:tc>
          <w:tcPr>
            <w:tcW w:w="3078" w:type="dxa"/>
            <w:tcBorders>
              <w:top w:val="single" w:sz="6" w:space="0" w:color="auto"/>
              <w:left w:val="single" w:sz="6" w:space="0" w:color="auto"/>
              <w:bottom w:val="single" w:sz="6" w:space="0" w:color="auto"/>
              <w:right w:val="single" w:sz="6" w:space="0" w:color="auto"/>
            </w:tcBorders>
            <w:shd w:val="clear" w:color="auto" w:fill="FFFFFF"/>
            <w:hideMark/>
          </w:tcPr>
          <w:p w14:paraId="5B6B66E3" w14:textId="77777777" w:rsidR="00DD0F56" w:rsidRPr="007B5768" w:rsidRDefault="00DD0F56">
            <w:pPr>
              <w:shd w:val="clear" w:color="auto" w:fill="FFFFFF"/>
              <w:ind w:right="86"/>
              <w:rPr>
                <w:rFonts w:ascii="Times New Roman" w:eastAsia="Calibri" w:hAnsi="Times New Roman" w:cs="Times New Roman"/>
                <w:b/>
                <w:color w:val="000000"/>
                <w:sz w:val="28"/>
                <w:szCs w:val="28"/>
                <w:lang w:eastAsia="en-US"/>
              </w:rPr>
            </w:pPr>
            <w:r w:rsidRPr="007B5768">
              <w:rPr>
                <w:rFonts w:ascii="Times New Roman" w:eastAsia="Calibri" w:hAnsi="Times New Roman" w:cs="Times New Roman"/>
                <w:b/>
                <w:color w:val="000000"/>
                <w:spacing w:val="-2"/>
                <w:sz w:val="28"/>
                <w:szCs w:val="28"/>
                <w:lang w:eastAsia="en-US"/>
              </w:rPr>
              <w:t>ДП</w:t>
            </w:r>
          </w:p>
        </w:tc>
        <w:tc>
          <w:tcPr>
            <w:tcW w:w="1979" w:type="dxa"/>
            <w:tcBorders>
              <w:top w:val="single" w:sz="6" w:space="0" w:color="auto"/>
              <w:left w:val="single" w:sz="6" w:space="0" w:color="auto"/>
              <w:bottom w:val="single" w:sz="6" w:space="0" w:color="auto"/>
              <w:right w:val="single" w:sz="6" w:space="0" w:color="auto"/>
            </w:tcBorders>
            <w:shd w:val="clear" w:color="auto" w:fill="FFFFFF"/>
            <w:hideMark/>
          </w:tcPr>
          <w:p w14:paraId="4256F6CB" w14:textId="77777777"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2023 г.</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1D46ABE8" w14:textId="5ED25E86"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2024</w:t>
            </w:r>
            <w:r w:rsidR="00F271AF" w:rsidRPr="007F74D3">
              <w:rPr>
                <w:rFonts w:ascii="Times New Roman" w:eastAsia="Calibri" w:hAnsi="Times New Roman" w:cs="Times New Roman"/>
                <w:bCs/>
                <w:color w:val="000000"/>
                <w:spacing w:val="-2"/>
                <w:sz w:val="28"/>
                <w:szCs w:val="28"/>
                <w:lang w:eastAsia="en-US"/>
              </w:rPr>
              <w:t xml:space="preserve"> </w:t>
            </w:r>
            <w:r w:rsidRPr="007F74D3">
              <w:rPr>
                <w:rFonts w:ascii="Times New Roman" w:eastAsia="Calibri" w:hAnsi="Times New Roman" w:cs="Times New Roman"/>
                <w:bCs/>
                <w:color w:val="000000"/>
                <w:spacing w:val="-2"/>
                <w:sz w:val="28"/>
                <w:szCs w:val="28"/>
                <w:lang w:eastAsia="en-US"/>
              </w:rPr>
              <w:t>г.</w:t>
            </w:r>
          </w:p>
        </w:tc>
        <w:tc>
          <w:tcPr>
            <w:tcW w:w="1979" w:type="dxa"/>
            <w:tcBorders>
              <w:top w:val="single" w:sz="4" w:space="0" w:color="auto"/>
              <w:left w:val="single" w:sz="4" w:space="0" w:color="auto"/>
              <w:bottom w:val="single" w:sz="4" w:space="0" w:color="auto"/>
              <w:right w:val="single" w:sz="4" w:space="0" w:color="auto"/>
            </w:tcBorders>
            <w:hideMark/>
          </w:tcPr>
          <w:p w14:paraId="3B3D94CF" w14:textId="47811CFC" w:rsidR="00DD0F56" w:rsidRPr="007B5768" w:rsidRDefault="00DD0F56" w:rsidP="00250822">
            <w:pPr>
              <w:shd w:val="clear" w:color="auto" w:fill="FFFFFF"/>
              <w:ind w:right="86"/>
              <w:jc w:val="center"/>
              <w:rPr>
                <w:rFonts w:ascii="Times New Roman" w:eastAsia="Calibri" w:hAnsi="Times New Roman" w:cs="Times New Roman"/>
                <w:b/>
                <w:bCs/>
                <w:color w:val="000000"/>
                <w:spacing w:val="-2"/>
                <w:sz w:val="28"/>
                <w:szCs w:val="28"/>
                <w:lang w:eastAsia="en-US"/>
              </w:rPr>
            </w:pPr>
            <w:r w:rsidRPr="007B5768">
              <w:rPr>
                <w:rFonts w:ascii="Times New Roman" w:eastAsia="Calibri" w:hAnsi="Times New Roman" w:cs="Times New Roman"/>
                <w:b/>
                <w:bCs/>
                <w:color w:val="000000"/>
                <w:spacing w:val="-2"/>
                <w:sz w:val="28"/>
                <w:szCs w:val="28"/>
                <w:lang w:eastAsia="en-US"/>
              </w:rPr>
              <w:t>2025</w:t>
            </w:r>
            <w:r w:rsidR="00F271AF" w:rsidRPr="007B5768">
              <w:rPr>
                <w:rFonts w:ascii="Times New Roman" w:eastAsia="Calibri" w:hAnsi="Times New Roman" w:cs="Times New Roman"/>
                <w:b/>
                <w:bCs/>
                <w:color w:val="000000"/>
                <w:spacing w:val="-2"/>
                <w:sz w:val="28"/>
                <w:szCs w:val="28"/>
                <w:lang w:eastAsia="en-US"/>
              </w:rPr>
              <w:t xml:space="preserve"> </w:t>
            </w:r>
            <w:r w:rsidRPr="007B5768">
              <w:rPr>
                <w:rFonts w:ascii="Times New Roman" w:eastAsia="Calibri" w:hAnsi="Times New Roman" w:cs="Times New Roman"/>
                <w:b/>
                <w:bCs/>
                <w:color w:val="000000"/>
                <w:spacing w:val="-2"/>
                <w:sz w:val="28"/>
                <w:szCs w:val="28"/>
                <w:lang w:eastAsia="en-US"/>
              </w:rPr>
              <w:t>г</w:t>
            </w:r>
            <w:r w:rsidR="00DF2A32" w:rsidRPr="007B5768">
              <w:rPr>
                <w:rFonts w:ascii="Times New Roman" w:eastAsia="Calibri" w:hAnsi="Times New Roman" w:cs="Times New Roman"/>
                <w:b/>
                <w:bCs/>
                <w:color w:val="000000"/>
                <w:spacing w:val="-2"/>
                <w:sz w:val="28"/>
                <w:szCs w:val="28"/>
                <w:lang w:eastAsia="en-US"/>
              </w:rPr>
              <w:t>.</w:t>
            </w:r>
          </w:p>
        </w:tc>
      </w:tr>
      <w:tr w:rsidR="00DD0F56" w:rsidRPr="007B5768" w14:paraId="6A02DD2D" w14:textId="77777777">
        <w:trPr>
          <w:trHeight w:hRule="exact" w:val="341"/>
          <w:jc w:val="center"/>
        </w:trPr>
        <w:tc>
          <w:tcPr>
            <w:tcW w:w="3078" w:type="dxa"/>
            <w:tcBorders>
              <w:top w:val="single" w:sz="6" w:space="0" w:color="auto"/>
              <w:left w:val="single" w:sz="6" w:space="0" w:color="auto"/>
              <w:bottom w:val="single" w:sz="6" w:space="0" w:color="auto"/>
              <w:right w:val="single" w:sz="6" w:space="0" w:color="auto"/>
            </w:tcBorders>
            <w:shd w:val="clear" w:color="auto" w:fill="FFFFFF"/>
            <w:hideMark/>
          </w:tcPr>
          <w:p w14:paraId="63146409" w14:textId="77777777" w:rsidR="00DD0F56" w:rsidRPr="007B5768" w:rsidRDefault="00DD0F56">
            <w:pPr>
              <w:shd w:val="clear" w:color="auto" w:fill="FFFFFF"/>
              <w:rPr>
                <w:rFonts w:ascii="Times New Roman" w:eastAsia="Calibri" w:hAnsi="Times New Roman" w:cs="Times New Roman"/>
                <w:color w:val="000000"/>
                <w:sz w:val="28"/>
                <w:szCs w:val="28"/>
                <w:lang w:eastAsia="en-US"/>
              </w:rPr>
            </w:pPr>
            <w:r w:rsidRPr="007B5768">
              <w:rPr>
                <w:rFonts w:ascii="Times New Roman" w:eastAsia="Calibri" w:hAnsi="Times New Roman" w:cs="Times New Roman"/>
                <w:color w:val="000000"/>
                <w:sz w:val="28"/>
                <w:szCs w:val="28"/>
                <w:lang w:eastAsia="en-US"/>
              </w:rPr>
              <w:t>общо наблюдавани</w:t>
            </w:r>
          </w:p>
        </w:tc>
        <w:tc>
          <w:tcPr>
            <w:tcW w:w="1979" w:type="dxa"/>
            <w:tcBorders>
              <w:top w:val="single" w:sz="6" w:space="0" w:color="auto"/>
              <w:left w:val="single" w:sz="6" w:space="0" w:color="auto"/>
              <w:bottom w:val="single" w:sz="6" w:space="0" w:color="auto"/>
              <w:right w:val="single" w:sz="6" w:space="0" w:color="auto"/>
            </w:tcBorders>
            <w:shd w:val="clear" w:color="auto" w:fill="FFFFFF"/>
            <w:hideMark/>
          </w:tcPr>
          <w:p w14:paraId="204E981F" w14:textId="77777777"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6619</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022E917E" w14:textId="77777777"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5574</w:t>
            </w:r>
          </w:p>
        </w:tc>
        <w:tc>
          <w:tcPr>
            <w:tcW w:w="1979" w:type="dxa"/>
            <w:tcBorders>
              <w:top w:val="single" w:sz="4" w:space="0" w:color="auto"/>
              <w:left w:val="single" w:sz="4" w:space="0" w:color="auto"/>
              <w:bottom w:val="single" w:sz="4" w:space="0" w:color="auto"/>
              <w:right w:val="single" w:sz="4" w:space="0" w:color="auto"/>
            </w:tcBorders>
            <w:hideMark/>
          </w:tcPr>
          <w:p w14:paraId="4F90330A"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5267</w:t>
            </w:r>
          </w:p>
        </w:tc>
      </w:tr>
      <w:tr w:rsidR="00DD0F56" w:rsidRPr="007B5768" w14:paraId="6B6B676C" w14:textId="77777777">
        <w:trPr>
          <w:trHeight w:hRule="exact" w:val="614"/>
          <w:jc w:val="center"/>
        </w:trPr>
        <w:tc>
          <w:tcPr>
            <w:tcW w:w="3078" w:type="dxa"/>
            <w:tcBorders>
              <w:top w:val="single" w:sz="6" w:space="0" w:color="auto"/>
              <w:left w:val="single" w:sz="6" w:space="0" w:color="auto"/>
              <w:bottom w:val="single" w:sz="6" w:space="0" w:color="auto"/>
              <w:right w:val="single" w:sz="6" w:space="0" w:color="auto"/>
            </w:tcBorders>
            <w:shd w:val="clear" w:color="auto" w:fill="FFFFFF"/>
            <w:hideMark/>
          </w:tcPr>
          <w:p w14:paraId="0AEBF053" w14:textId="77777777" w:rsidR="00DD0F56" w:rsidRPr="007B5768" w:rsidRDefault="00DD0F56">
            <w:pPr>
              <w:shd w:val="clear" w:color="auto" w:fill="FFFFFF"/>
              <w:rPr>
                <w:rFonts w:ascii="Times New Roman" w:eastAsia="Calibri" w:hAnsi="Times New Roman" w:cs="Times New Roman"/>
                <w:color w:val="000000"/>
                <w:sz w:val="28"/>
                <w:szCs w:val="28"/>
                <w:lang w:eastAsia="en-US"/>
              </w:rPr>
            </w:pPr>
            <w:r w:rsidRPr="007B5768">
              <w:rPr>
                <w:rFonts w:ascii="Times New Roman" w:eastAsia="Calibri" w:hAnsi="Times New Roman" w:cs="Times New Roman"/>
                <w:color w:val="000000"/>
                <w:sz w:val="28"/>
                <w:szCs w:val="28"/>
                <w:lang w:eastAsia="en-US"/>
              </w:rPr>
              <w:t>наблюдавани дела на производство</w:t>
            </w:r>
          </w:p>
        </w:tc>
        <w:tc>
          <w:tcPr>
            <w:tcW w:w="1979" w:type="dxa"/>
            <w:tcBorders>
              <w:top w:val="single" w:sz="6" w:space="0" w:color="auto"/>
              <w:left w:val="single" w:sz="6" w:space="0" w:color="auto"/>
              <w:bottom w:val="single" w:sz="6" w:space="0" w:color="auto"/>
              <w:right w:val="single" w:sz="6" w:space="0" w:color="auto"/>
            </w:tcBorders>
            <w:shd w:val="clear" w:color="auto" w:fill="FFFFFF"/>
            <w:hideMark/>
          </w:tcPr>
          <w:p w14:paraId="186F65FD" w14:textId="77777777"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4218</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04A8597B" w14:textId="77777777"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4088</w:t>
            </w:r>
          </w:p>
        </w:tc>
        <w:tc>
          <w:tcPr>
            <w:tcW w:w="1979" w:type="dxa"/>
            <w:tcBorders>
              <w:top w:val="single" w:sz="4" w:space="0" w:color="auto"/>
              <w:left w:val="single" w:sz="4" w:space="0" w:color="auto"/>
              <w:bottom w:val="single" w:sz="4" w:space="0" w:color="auto"/>
              <w:right w:val="single" w:sz="4" w:space="0" w:color="auto"/>
            </w:tcBorders>
            <w:hideMark/>
          </w:tcPr>
          <w:p w14:paraId="497D6A7F"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3845</w:t>
            </w:r>
          </w:p>
        </w:tc>
      </w:tr>
      <w:tr w:rsidR="00DD0F56" w:rsidRPr="007B5768" w14:paraId="1D7F2126" w14:textId="77777777">
        <w:trPr>
          <w:trHeight w:hRule="exact" w:val="341"/>
          <w:jc w:val="center"/>
        </w:trPr>
        <w:tc>
          <w:tcPr>
            <w:tcW w:w="3078" w:type="dxa"/>
            <w:tcBorders>
              <w:top w:val="single" w:sz="6" w:space="0" w:color="auto"/>
              <w:left w:val="single" w:sz="6" w:space="0" w:color="auto"/>
              <w:bottom w:val="single" w:sz="6" w:space="0" w:color="auto"/>
              <w:right w:val="single" w:sz="6" w:space="0" w:color="auto"/>
            </w:tcBorders>
            <w:shd w:val="clear" w:color="auto" w:fill="FFFFFF"/>
            <w:hideMark/>
          </w:tcPr>
          <w:p w14:paraId="126B798C" w14:textId="77777777" w:rsidR="00DD0F56" w:rsidRPr="007B5768" w:rsidRDefault="00DD0F56">
            <w:pPr>
              <w:shd w:val="clear" w:color="auto" w:fill="FFFFFF"/>
              <w:rPr>
                <w:rFonts w:ascii="Times New Roman" w:eastAsia="Calibri" w:hAnsi="Times New Roman" w:cs="Times New Roman"/>
                <w:color w:val="000000"/>
                <w:sz w:val="28"/>
                <w:szCs w:val="28"/>
                <w:lang w:eastAsia="en-US"/>
              </w:rPr>
            </w:pPr>
            <w:r w:rsidRPr="007B5768">
              <w:rPr>
                <w:rFonts w:ascii="Times New Roman" w:eastAsia="Calibri" w:hAnsi="Times New Roman" w:cs="Times New Roman"/>
                <w:color w:val="000000"/>
                <w:sz w:val="28"/>
                <w:szCs w:val="28"/>
                <w:lang w:eastAsia="en-US"/>
              </w:rPr>
              <w:t>новообразувани</w:t>
            </w:r>
          </w:p>
        </w:tc>
        <w:tc>
          <w:tcPr>
            <w:tcW w:w="1979" w:type="dxa"/>
            <w:tcBorders>
              <w:top w:val="single" w:sz="6" w:space="0" w:color="auto"/>
              <w:left w:val="single" w:sz="6" w:space="0" w:color="auto"/>
              <w:bottom w:val="single" w:sz="6" w:space="0" w:color="auto"/>
              <w:right w:val="single" w:sz="6" w:space="0" w:color="auto"/>
            </w:tcBorders>
            <w:shd w:val="clear" w:color="auto" w:fill="FFFFFF"/>
            <w:hideMark/>
          </w:tcPr>
          <w:p w14:paraId="4022A522" w14:textId="77777777"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2671</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0C25E8D0" w14:textId="77777777" w:rsidR="00DD0F56" w:rsidRPr="007F74D3" w:rsidRDefault="00DD0F56" w:rsidP="00250822">
            <w:pPr>
              <w:shd w:val="clear" w:color="auto" w:fill="FFFFFF"/>
              <w:ind w:right="86"/>
              <w:jc w:val="center"/>
              <w:rPr>
                <w:rFonts w:ascii="Times New Roman" w:eastAsia="Calibri" w:hAnsi="Times New Roman" w:cs="Times New Roman"/>
                <w:bCs/>
                <w:color w:val="000000"/>
                <w:spacing w:val="-2"/>
                <w:sz w:val="28"/>
                <w:szCs w:val="28"/>
                <w:lang w:eastAsia="en-US"/>
              </w:rPr>
            </w:pPr>
            <w:r w:rsidRPr="007F74D3">
              <w:rPr>
                <w:rFonts w:ascii="Times New Roman" w:eastAsia="Calibri" w:hAnsi="Times New Roman" w:cs="Times New Roman"/>
                <w:bCs/>
                <w:color w:val="000000"/>
                <w:spacing w:val="-2"/>
                <w:sz w:val="28"/>
                <w:szCs w:val="28"/>
                <w:lang w:eastAsia="en-US"/>
              </w:rPr>
              <w:t>2676</w:t>
            </w:r>
          </w:p>
        </w:tc>
        <w:tc>
          <w:tcPr>
            <w:tcW w:w="1979" w:type="dxa"/>
            <w:tcBorders>
              <w:top w:val="single" w:sz="4" w:space="0" w:color="auto"/>
              <w:left w:val="single" w:sz="4" w:space="0" w:color="auto"/>
              <w:bottom w:val="single" w:sz="4" w:space="0" w:color="auto"/>
              <w:right w:val="single" w:sz="4" w:space="0" w:color="auto"/>
            </w:tcBorders>
            <w:hideMark/>
          </w:tcPr>
          <w:p w14:paraId="256136C6"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2479</w:t>
            </w:r>
          </w:p>
        </w:tc>
      </w:tr>
    </w:tbl>
    <w:p w14:paraId="16D43070" w14:textId="77777777" w:rsidR="00CF2CE8"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 </w:t>
      </w:r>
    </w:p>
    <w:p w14:paraId="312772C4" w14:textId="3CCFCFAD"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отчетния период се наблюдава лек спад в броя на наблюдаваните дела на производство в сравнение с предходната година. Техният брой през 2025 г. е 3845 (при 4088 за 2024г. и 4218 през 2023г.).</w:t>
      </w:r>
    </w:p>
    <w:p w14:paraId="516A9960" w14:textId="0F59CBA9"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Общо наблюдаваните досъдебни производства през годината са 5267 броя (5574 за 2024г. и 6619 за 2023г.). В това число са включени бързите производства, досъдебните производства образувани по общия ред и спрените в предходни години производства, които са прекратени през 2025г. по давност. Разликите в броя на общо наблюдаваните производства за последните три години се дължи и на броя на прекратените по давност досъдебни производства, които през отчетния период са 1422 бр., при 1486</w:t>
      </w:r>
      <w:r w:rsidR="00CF2CE8"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бр. за 2024г. и 2401 бр. за 2023 година.</w:t>
      </w:r>
    </w:p>
    <w:p w14:paraId="47A7539D"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В следващите графики са представени данни както по абсолютни стойности, така и като среден брой (на един прокурор) наблюдавани дела.</w:t>
      </w:r>
    </w:p>
    <w:p w14:paraId="793F98A8"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17D05C8B" w14:textId="464CD37A" w:rsidR="00DD0F56" w:rsidRPr="007B5768" w:rsidRDefault="00DD0F56" w:rsidP="00DD0F56">
      <w:pPr>
        <w:shd w:val="clear" w:color="auto" w:fill="FFFFFF"/>
        <w:spacing w:before="5"/>
        <w:ind w:right="11"/>
        <w:jc w:val="center"/>
        <w:rPr>
          <w:rFonts w:ascii="Times New Roman" w:eastAsia="Calibri" w:hAnsi="Times New Roman" w:cs="Times New Roman"/>
          <w:sz w:val="28"/>
          <w:szCs w:val="28"/>
        </w:rPr>
      </w:pPr>
      <w:r w:rsidRPr="007B5768">
        <w:rPr>
          <w:noProof/>
        </w:rPr>
        <w:drawing>
          <wp:inline distT="0" distB="0" distL="0" distR="0" wp14:anchorId="6B45BC07" wp14:editId="2A4C25A4">
            <wp:extent cx="4514850" cy="2867025"/>
            <wp:effectExtent l="0" t="0" r="0" b="9525"/>
            <wp:docPr id="2122458855" name="Диаграма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7B0F8C" w14:textId="77777777" w:rsidR="00DD0F56" w:rsidRPr="007B5768" w:rsidRDefault="00DD0F56" w:rsidP="00DD0F56">
      <w:pPr>
        <w:shd w:val="clear" w:color="auto" w:fill="FFFFFF"/>
        <w:spacing w:before="5"/>
        <w:ind w:right="11"/>
        <w:rPr>
          <w:rFonts w:ascii="Times New Roman" w:eastAsia="Calibri" w:hAnsi="Times New Roman" w:cs="Times New Roman"/>
          <w:sz w:val="28"/>
          <w:szCs w:val="28"/>
        </w:rPr>
      </w:pPr>
    </w:p>
    <w:p w14:paraId="4C7C2824" w14:textId="77777777" w:rsidR="00DD0F56" w:rsidRPr="007B5768" w:rsidRDefault="00DD0F56" w:rsidP="00DD0F56">
      <w:pPr>
        <w:shd w:val="clear" w:color="auto" w:fill="FFFFFF"/>
        <w:spacing w:before="5"/>
        <w:ind w:right="11"/>
        <w:rPr>
          <w:rFonts w:ascii="Times New Roman" w:eastAsia="Calibri" w:hAnsi="Times New Roman" w:cs="Times New Roman"/>
          <w:sz w:val="28"/>
          <w:szCs w:val="28"/>
        </w:rPr>
      </w:pPr>
    </w:p>
    <w:p w14:paraId="521CD215" w14:textId="50D925D0" w:rsidR="00DD0F56" w:rsidRPr="007B5768" w:rsidRDefault="00DD0F56" w:rsidP="00DD0F56">
      <w:pPr>
        <w:shd w:val="clear" w:color="auto" w:fill="FFFFFF"/>
        <w:spacing w:before="5"/>
        <w:ind w:right="11"/>
        <w:jc w:val="center"/>
        <w:rPr>
          <w:rFonts w:ascii="Times New Roman" w:eastAsia="Calibri" w:hAnsi="Times New Roman" w:cs="Times New Roman"/>
          <w:sz w:val="28"/>
          <w:szCs w:val="28"/>
        </w:rPr>
      </w:pPr>
      <w:r w:rsidRPr="007B5768">
        <w:rPr>
          <w:noProof/>
        </w:rPr>
        <w:drawing>
          <wp:inline distT="0" distB="0" distL="0" distR="0" wp14:anchorId="6D4B3873" wp14:editId="3372A964">
            <wp:extent cx="4533900" cy="2867025"/>
            <wp:effectExtent l="0" t="0" r="0" b="9525"/>
            <wp:docPr id="1667563732" name="Диаграма 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B443C6" w14:textId="77777777" w:rsidR="00DD0F56" w:rsidRPr="007B5768" w:rsidRDefault="00DD0F56" w:rsidP="00DD0F56">
      <w:pPr>
        <w:shd w:val="clear" w:color="auto" w:fill="FFFFFF"/>
        <w:spacing w:before="5"/>
        <w:ind w:right="11"/>
        <w:rPr>
          <w:rFonts w:ascii="Times New Roman" w:eastAsia="Calibri" w:hAnsi="Times New Roman" w:cs="Times New Roman"/>
          <w:sz w:val="28"/>
          <w:szCs w:val="28"/>
        </w:rPr>
      </w:pPr>
    </w:p>
    <w:p w14:paraId="3C98DC18" w14:textId="77777777" w:rsidR="00DD0F56" w:rsidRPr="007B5768" w:rsidRDefault="00DD0F56" w:rsidP="00DD0F56">
      <w:pPr>
        <w:spacing w:after="60" w:line="240" w:lineRule="auto"/>
        <w:ind w:firstLine="709"/>
        <w:jc w:val="both"/>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Видове досъдебни производства </w:t>
      </w:r>
    </w:p>
    <w:p w14:paraId="2E466C97" w14:textId="77777777" w:rsidR="00CF2CE8" w:rsidRPr="007B5768" w:rsidRDefault="00CF2CE8" w:rsidP="00DD0F56">
      <w:pPr>
        <w:spacing w:after="60" w:line="240" w:lineRule="auto"/>
        <w:ind w:firstLine="709"/>
        <w:jc w:val="both"/>
        <w:rPr>
          <w:rFonts w:ascii="Times New Roman" w:eastAsia="Calibri" w:hAnsi="Times New Roman" w:cs="Times New Roman"/>
          <w:b/>
          <w:bCs/>
          <w:sz w:val="28"/>
          <w:szCs w:val="28"/>
        </w:rPr>
      </w:pPr>
    </w:p>
    <w:p w14:paraId="74589B88" w14:textId="18271467" w:rsidR="00DD0F56" w:rsidRPr="007B5768" w:rsidRDefault="00DD0F56" w:rsidP="00DD0F56">
      <w:pPr>
        <w:spacing w:after="60" w:line="240" w:lineRule="auto"/>
        <w:ind w:firstLine="709"/>
        <w:jc w:val="both"/>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Бързи производства</w:t>
      </w:r>
    </w:p>
    <w:p w14:paraId="0653A1A0"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отчетния период, в района на Окръжна прокуратура - Враца са наблюдавани общо 452 бързи производства (553 за 2024г. и 515 за 2023г.). </w:t>
      </w:r>
    </w:p>
    <w:p w14:paraId="516C3C48" w14:textId="03E212DB"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Новообразувани са 431 броя, които представляват 17,4% (20,5% за 2024 г. и 19,1% за 2023 г.) от всички новообразувани дела, т.е. налице е леко намаление в сравнение </w:t>
      </w:r>
      <w:r w:rsidR="00CF2CE8" w:rsidRPr="007B5768">
        <w:rPr>
          <w:rFonts w:ascii="Times New Roman" w:eastAsia="Times New Roman" w:hAnsi="Times New Roman" w:cstheme="majorBidi"/>
          <w:bCs/>
          <w:sz w:val="28"/>
          <w:szCs w:val="26"/>
          <w:lang w:eastAsia="en-US"/>
        </w:rPr>
        <w:t>с</w:t>
      </w:r>
      <w:r w:rsidRPr="007B5768">
        <w:rPr>
          <w:rFonts w:ascii="Times New Roman" w:eastAsia="Times New Roman" w:hAnsi="Times New Roman" w:cstheme="majorBidi"/>
          <w:bCs/>
          <w:sz w:val="28"/>
          <w:szCs w:val="26"/>
          <w:lang w:eastAsia="en-US"/>
        </w:rPr>
        <w:t xml:space="preserve"> този показател за предишн</w:t>
      </w:r>
      <w:r w:rsidR="00CF2CE8" w:rsidRPr="007B5768">
        <w:rPr>
          <w:rFonts w:ascii="Times New Roman" w:eastAsia="Times New Roman" w:hAnsi="Times New Roman" w:cstheme="majorBidi"/>
          <w:bCs/>
          <w:sz w:val="28"/>
          <w:szCs w:val="26"/>
          <w:lang w:eastAsia="en-US"/>
        </w:rPr>
        <w:t>ите две</w:t>
      </w:r>
      <w:r w:rsidRPr="007B5768">
        <w:rPr>
          <w:rFonts w:ascii="Times New Roman" w:eastAsia="Times New Roman" w:hAnsi="Times New Roman" w:cstheme="majorBidi"/>
          <w:bCs/>
          <w:sz w:val="28"/>
          <w:szCs w:val="26"/>
          <w:lang w:eastAsia="en-US"/>
        </w:rPr>
        <w:t xml:space="preserve"> годин</w:t>
      </w:r>
      <w:r w:rsidR="00CF2CE8" w:rsidRPr="007B5768">
        <w:rPr>
          <w:rFonts w:ascii="Times New Roman" w:eastAsia="Times New Roman" w:hAnsi="Times New Roman" w:cstheme="majorBidi"/>
          <w:bCs/>
          <w:sz w:val="28"/>
          <w:szCs w:val="26"/>
          <w:lang w:eastAsia="en-US"/>
        </w:rPr>
        <w:t>и</w:t>
      </w:r>
      <w:r w:rsidRPr="007B5768">
        <w:rPr>
          <w:rFonts w:ascii="Times New Roman" w:eastAsia="Times New Roman" w:hAnsi="Times New Roman" w:cstheme="majorBidi"/>
          <w:bCs/>
          <w:sz w:val="28"/>
          <w:szCs w:val="26"/>
          <w:lang w:eastAsia="en-US"/>
        </w:rPr>
        <w:t xml:space="preserve">. </w:t>
      </w:r>
    </w:p>
    <w:p w14:paraId="40518919"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По 260 броя бързи производства прокурорът е постановил извършването на разследването по общия ред. </w:t>
      </w:r>
    </w:p>
    <w:p w14:paraId="13054FFD" w14:textId="5302C7A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Следва да се отбележи, че макар и по-нисък </w:t>
      </w:r>
      <w:r w:rsidR="00BB6E3A">
        <w:rPr>
          <w:rFonts w:ascii="Times New Roman" w:eastAsia="Times New Roman" w:hAnsi="Times New Roman" w:cstheme="majorBidi"/>
          <w:bCs/>
          <w:sz w:val="28"/>
          <w:szCs w:val="26"/>
          <w:lang w:eastAsia="en-US"/>
        </w:rPr>
        <w:t xml:space="preserve">като брой </w:t>
      </w:r>
      <w:r w:rsidR="00250822" w:rsidRPr="007B5768">
        <w:rPr>
          <w:rFonts w:ascii="Times New Roman" w:eastAsia="Times New Roman" w:hAnsi="Times New Roman" w:cstheme="majorBidi"/>
          <w:bCs/>
          <w:sz w:val="28"/>
          <w:szCs w:val="26"/>
          <w:lang w:eastAsia="en-US"/>
        </w:rPr>
        <w:t xml:space="preserve">/в сравнение с предходните две години/ </w:t>
      </w:r>
      <w:r w:rsidRPr="007B5768">
        <w:rPr>
          <w:rFonts w:ascii="Times New Roman" w:eastAsia="Times New Roman" w:hAnsi="Times New Roman" w:cstheme="majorBidi"/>
          <w:bCs/>
          <w:sz w:val="28"/>
          <w:szCs w:val="26"/>
          <w:lang w:eastAsia="en-US"/>
        </w:rPr>
        <w:t xml:space="preserve">се запазва </w:t>
      </w:r>
      <w:r w:rsidR="00CF2CE8" w:rsidRPr="007B5768">
        <w:rPr>
          <w:rFonts w:ascii="Times New Roman" w:eastAsia="Times New Roman" w:hAnsi="Times New Roman" w:cstheme="majorBidi"/>
          <w:bCs/>
          <w:sz w:val="28"/>
          <w:szCs w:val="26"/>
          <w:lang w:eastAsia="en-US"/>
        </w:rPr>
        <w:t xml:space="preserve">сравнително </w:t>
      </w:r>
      <w:r w:rsidRPr="007B5768">
        <w:rPr>
          <w:rFonts w:ascii="Times New Roman" w:eastAsia="Times New Roman" w:hAnsi="Times New Roman" w:cstheme="majorBidi"/>
          <w:bCs/>
          <w:sz w:val="28"/>
          <w:szCs w:val="26"/>
          <w:lang w:eastAsia="en-US"/>
        </w:rPr>
        <w:t>високия процент бързи производства от новообразуваните дела (17,4%), с което съществено се ускорява приключването на наказателното производство.</w:t>
      </w:r>
    </w:p>
    <w:p w14:paraId="4DDA5076" w14:textId="77777777" w:rsidR="00DD0F56" w:rsidRPr="007B5768" w:rsidRDefault="00DD0F56" w:rsidP="00DD0F56">
      <w:pPr>
        <w:rPr>
          <w:rFonts w:ascii="Times New Roman" w:eastAsia="Calibri" w:hAnsi="Times New Roman" w:cs="Times New Roman"/>
          <w:bCs/>
          <w:sz w:val="16"/>
          <w:szCs w:val="16"/>
        </w:rPr>
      </w:pPr>
    </w:p>
    <w:p w14:paraId="4B4D9782" w14:textId="77777777" w:rsidR="00DD0F56" w:rsidRPr="007B5768" w:rsidRDefault="00DD0F56" w:rsidP="00DD0F56">
      <w:pPr>
        <w:spacing w:after="60" w:line="240" w:lineRule="auto"/>
        <w:ind w:firstLine="709"/>
        <w:jc w:val="both"/>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ДП разследвани по общия ред </w:t>
      </w:r>
    </w:p>
    <w:p w14:paraId="545BBA6E" w14:textId="77777777" w:rsidR="00CF2CE8" w:rsidRPr="007B5768" w:rsidRDefault="00CF2CE8" w:rsidP="00DD0F56">
      <w:pPr>
        <w:spacing w:after="60" w:line="240" w:lineRule="auto"/>
        <w:ind w:firstLine="709"/>
        <w:jc w:val="both"/>
        <w:rPr>
          <w:rFonts w:ascii="Times New Roman" w:eastAsia="Calibri" w:hAnsi="Times New Roman" w:cs="Times New Roman"/>
          <w:b/>
          <w:bCs/>
          <w:sz w:val="28"/>
          <w:szCs w:val="28"/>
        </w:rPr>
      </w:pPr>
    </w:p>
    <w:tbl>
      <w:tblPr>
        <w:tblW w:w="9015" w:type="dxa"/>
        <w:tblLayout w:type="fixed"/>
        <w:tblCellMar>
          <w:left w:w="40" w:type="dxa"/>
          <w:right w:w="40" w:type="dxa"/>
        </w:tblCellMar>
        <w:tblLook w:val="04A0" w:firstRow="1" w:lastRow="0" w:firstColumn="1" w:lastColumn="0" w:noHBand="0" w:noVBand="1"/>
      </w:tblPr>
      <w:tblGrid>
        <w:gridCol w:w="3078"/>
        <w:gridCol w:w="1979"/>
        <w:gridCol w:w="1979"/>
        <w:gridCol w:w="1979"/>
      </w:tblGrid>
      <w:tr w:rsidR="00DD0F56" w:rsidRPr="007B5768" w14:paraId="383F7BF6" w14:textId="77777777">
        <w:trPr>
          <w:trHeight w:hRule="exact" w:val="364"/>
        </w:trPr>
        <w:tc>
          <w:tcPr>
            <w:tcW w:w="3078" w:type="dxa"/>
            <w:tcBorders>
              <w:top w:val="single" w:sz="6" w:space="0" w:color="auto"/>
              <w:left w:val="single" w:sz="6" w:space="0" w:color="auto"/>
              <w:bottom w:val="single" w:sz="6" w:space="0" w:color="auto"/>
              <w:right w:val="single" w:sz="6" w:space="0" w:color="auto"/>
            </w:tcBorders>
            <w:shd w:val="clear" w:color="auto" w:fill="FFFFFF"/>
            <w:hideMark/>
          </w:tcPr>
          <w:p w14:paraId="7ABA2B7E" w14:textId="77777777" w:rsidR="00DD0F56" w:rsidRPr="007B5768" w:rsidRDefault="00DD0F56">
            <w:pPr>
              <w:shd w:val="clear" w:color="auto" w:fill="FFFFFF"/>
              <w:ind w:right="86"/>
              <w:rPr>
                <w:rFonts w:ascii="Times New Roman" w:eastAsia="Calibri" w:hAnsi="Times New Roman" w:cs="Times New Roman"/>
                <w:b/>
                <w:sz w:val="28"/>
                <w:szCs w:val="28"/>
                <w:lang w:eastAsia="en-US"/>
              </w:rPr>
            </w:pPr>
            <w:r w:rsidRPr="007B5768">
              <w:rPr>
                <w:rFonts w:ascii="Times New Roman" w:eastAsia="Calibri" w:hAnsi="Times New Roman" w:cs="Times New Roman"/>
                <w:b/>
                <w:color w:val="000000"/>
                <w:spacing w:val="-2"/>
                <w:sz w:val="28"/>
                <w:szCs w:val="28"/>
                <w:lang w:eastAsia="en-US"/>
              </w:rPr>
              <w:t xml:space="preserve">ДПОР  </w:t>
            </w:r>
          </w:p>
        </w:tc>
        <w:tc>
          <w:tcPr>
            <w:tcW w:w="1979" w:type="dxa"/>
            <w:tcBorders>
              <w:top w:val="single" w:sz="6" w:space="0" w:color="auto"/>
              <w:left w:val="single" w:sz="6" w:space="0" w:color="auto"/>
              <w:bottom w:val="single" w:sz="6" w:space="0" w:color="auto"/>
              <w:right w:val="single" w:sz="6" w:space="0" w:color="auto"/>
            </w:tcBorders>
            <w:shd w:val="clear" w:color="auto" w:fill="FFFFFF"/>
            <w:hideMark/>
          </w:tcPr>
          <w:p w14:paraId="532375BC"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2023 г.</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12689BF8" w14:textId="77777777" w:rsidR="00DD0F56" w:rsidRPr="007B5768" w:rsidRDefault="00DD0F56" w:rsidP="00250822">
            <w:pPr>
              <w:shd w:val="clear" w:color="auto" w:fill="FFFFFF"/>
              <w:ind w:right="86"/>
              <w:jc w:val="center"/>
              <w:rPr>
                <w:rFonts w:ascii="Times New Roman" w:eastAsia="Calibri" w:hAnsi="Times New Roman" w:cs="Times New Roman"/>
                <w:b/>
                <w:bCs/>
                <w:color w:val="000000"/>
                <w:spacing w:val="-2"/>
                <w:sz w:val="28"/>
                <w:szCs w:val="28"/>
                <w:lang w:eastAsia="en-US"/>
              </w:rPr>
            </w:pPr>
            <w:r w:rsidRPr="007B5768">
              <w:rPr>
                <w:rFonts w:ascii="Times New Roman" w:eastAsia="Calibri" w:hAnsi="Times New Roman" w:cs="Times New Roman"/>
                <w:b/>
                <w:bCs/>
                <w:color w:val="000000"/>
                <w:spacing w:val="-2"/>
                <w:sz w:val="28"/>
                <w:szCs w:val="28"/>
                <w:lang w:eastAsia="en-US"/>
              </w:rPr>
              <w:t>2024 г.</w:t>
            </w:r>
          </w:p>
        </w:tc>
        <w:tc>
          <w:tcPr>
            <w:tcW w:w="1979" w:type="dxa"/>
            <w:tcBorders>
              <w:top w:val="single" w:sz="4" w:space="0" w:color="auto"/>
              <w:left w:val="single" w:sz="4" w:space="0" w:color="auto"/>
              <w:bottom w:val="single" w:sz="4" w:space="0" w:color="auto"/>
              <w:right w:val="single" w:sz="4" w:space="0" w:color="auto"/>
            </w:tcBorders>
            <w:hideMark/>
          </w:tcPr>
          <w:p w14:paraId="5234376F" w14:textId="77777777" w:rsidR="00DD0F56" w:rsidRPr="007B5768" w:rsidRDefault="00DD0F56" w:rsidP="00250822">
            <w:pPr>
              <w:shd w:val="clear" w:color="auto" w:fill="FFFFFF"/>
              <w:ind w:right="86"/>
              <w:jc w:val="center"/>
              <w:rPr>
                <w:rFonts w:ascii="Times New Roman" w:eastAsia="Calibri" w:hAnsi="Times New Roman" w:cs="Times New Roman"/>
                <w:b/>
                <w:bCs/>
                <w:color w:val="000000"/>
                <w:spacing w:val="-2"/>
                <w:sz w:val="28"/>
                <w:szCs w:val="28"/>
                <w:lang w:eastAsia="en-US"/>
              </w:rPr>
            </w:pPr>
            <w:r w:rsidRPr="007B5768">
              <w:rPr>
                <w:rFonts w:ascii="Times New Roman" w:eastAsia="Calibri" w:hAnsi="Times New Roman" w:cs="Times New Roman"/>
                <w:b/>
                <w:bCs/>
                <w:color w:val="000000"/>
                <w:spacing w:val="-2"/>
                <w:sz w:val="28"/>
                <w:szCs w:val="28"/>
                <w:lang w:eastAsia="en-US"/>
              </w:rPr>
              <w:t>2025 г.</w:t>
            </w:r>
          </w:p>
        </w:tc>
      </w:tr>
      <w:tr w:rsidR="00DD0F56" w:rsidRPr="007B5768" w14:paraId="3C0342CA" w14:textId="77777777" w:rsidTr="00111C0D">
        <w:trPr>
          <w:cantSplit/>
          <w:trHeight w:hRule="exact" w:val="680"/>
        </w:trPr>
        <w:tc>
          <w:tcPr>
            <w:tcW w:w="3078" w:type="dxa"/>
            <w:tcBorders>
              <w:top w:val="single" w:sz="6" w:space="0" w:color="auto"/>
              <w:left w:val="single" w:sz="6" w:space="0" w:color="auto"/>
              <w:bottom w:val="single" w:sz="6" w:space="0" w:color="auto"/>
              <w:right w:val="single" w:sz="6" w:space="0" w:color="auto"/>
            </w:tcBorders>
            <w:shd w:val="clear" w:color="auto" w:fill="FFFFFF"/>
            <w:hideMark/>
          </w:tcPr>
          <w:p w14:paraId="76834FA6" w14:textId="77777777" w:rsidR="00DD0F56" w:rsidRPr="007B5768" w:rsidRDefault="00DD0F56">
            <w:pPr>
              <w:shd w:val="clear" w:color="auto" w:fill="FFFFFF"/>
              <w:rPr>
                <w:rFonts w:ascii="Times New Roman" w:eastAsia="Calibri" w:hAnsi="Times New Roman" w:cs="Times New Roman"/>
                <w:sz w:val="28"/>
                <w:szCs w:val="28"/>
                <w:lang w:eastAsia="en-US"/>
              </w:rPr>
            </w:pPr>
            <w:r w:rsidRPr="007B5768">
              <w:rPr>
                <w:rFonts w:ascii="Times New Roman" w:eastAsia="Calibri" w:hAnsi="Times New Roman" w:cs="Times New Roman"/>
                <w:color w:val="000000"/>
                <w:sz w:val="28"/>
                <w:szCs w:val="28"/>
                <w:lang w:eastAsia="en-US"/>
              </w:rPr>
              <w:t>общо наблюдавани ДПОР на производство</w:t>
            </w:r>
          </w:p>
        </w:tc>
        <w:tc>
          <w:tcPr>
            <w:tcW w:w="1979" w:type="dxa"/>
            <w:tcBorders>
              <w:top w:val="single" w:sz="6" w:space="0" w:color="auto"/>
              <w:left w:val="single" w:sz="6" w:space="0" w:color="auto"/>
              <w:bottom w:val="single" w:sz="6" w:space="0" w:color="auto"/>
              <w:right w:val="single" w:sz="6" w:space="0" w:color="auto"/>
            </w:tcBorders>
            <w:shd w:val="clear" w:color="auto" w:fill="FFFFFF"/>
            <w:hideMark/>
          </w:tcPr>
          <w:p w14:paraId="269397DB" w14:textId="77777777" w:rsidR="00DD0F56" w:rsidRPr="007B5768" w:rsidRDefault="00DD0F56" w:rsidP="00250822">
            <w:pPr>
              <w:shd w:val="clear" w:color="auto" w:fill="FFFFFF"/>
              <w:ind w:right="86"/>
              <w:jc w:val="center"/>
              <w:rPr>
                <w:rFonts w:ascii="Times New Roman" w:eastAsia="Calibri" w:hAnsi="Times New Roman" w:cs="Times New Roman"/>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3939</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07356C7A"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3811</w:t>
            </w:r>
          </w:p>
        </w:tc>
        <w:tc>
          <w:tcPr>
            <w:tcW w:w="1979" w:type="dxa"/>
            <w:tcBorders>
              <w:top w:val="single" w:sz="4" w:space="0" w:color="auto"/>
              <w:left w:val="single" w:sz="4" w:space="0" w:color="auto"/>
              <w:bottom w:val="single" w:sz="4" w:space="0" w:color="auto"/>
              <w:right w:val="single" w:sz="4" w:space="0" w:color="auto"/>
            </w:tcBorders>
            <w:hideMark/>
          </w:tcPr>
          <w:p w14:paraId="278F357A"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3653</w:t>
            </w:r>
          </w:p>
        </w:tc>
      </w:tr>
      <w:tr w:rsidR="00DD0F56" w:rsidRPr="007B5768" w14:paraId="0B9DF662" w14:textId="77777777">
        <w:trPr>
          <w:trHeight w:hRule="exact" w:val="341"/>
        </w:trPr>
        <w:tc>
          <w:tcPr>
            <w:tcW w:w="3078" w:type="dxa"/>
            <w:tcBorders>
              <w:top w:val="single" w:sz="6" w:space="0" w:color="auto"/>
              <w:left w:val="single" w:sz="6" w:space="0" w:color="auto"/>
              <w:bottom w:val="single" w:sz="6" w:space="0" w:color="auto"/>
              <w:right w:val="single" w:sz="6" w:space="0" w:color="auto"/>
            </w:tcBorders>
            <w:shd w:val="clear" w:color="auto" w:fill="FFFFFF"/>
            <w:hideMark/>
          </w:tcPr>
          <w:p w14:paraId="6426256F" w14:textId="77777777" w:rsidR="00DD0F56" w:rsidRPr="007B5768" w:rsidRDefault="00DD0F56">
            <w:pPr>
              <w:shd w:val="clear" w:color="auto" w:fill="FFFFFF"/>
              <w:rPr>
                <w:rFonts w:ascii="Times New Roman" w:eastAsia="Calibri" w:hAnsi="Times New Roman" w:cs="Times New Roman"/>
                <w:sz w:val="28"/>
                <w:szCs w:val="28"/>
                <w:lang w:eastAsia="en-US"/>
              </w:rPr>
            </w:pPr>
            <w:r w:rsidRPr="007B5768">
              <w:rPr>
                <w:rFonts w:ascii="Times New Roman" w:eastAsia="Calibri" w:hAnsi="Times New Roman" w:cs="Times New Roman"/>
                <w:color w:val="000000"/>
                <w:sz w:val="28"/>
                <w:szCs w:val="28"/>
                <w:lang w:eastAsia="en-US"/>
              </w:rPr>
              <w:t>Новообразувани</w:t>
            </w:r>
          </w:p>
        </w:tc>
        <w:tc>
          <w:tcPr>
            <w:tcW w:w="1979" w:type="dxa"/>
            <w:tcBorders>
              <w:top w:val="single" w:sz="6" w:space="0" w:color="auto"/>
              <w:left w:val="single" w:sz="6" w:space="0" w:color="auto"/>
              <w:bottom w:val="single" w:sz="6" w:space="0" w:color="auto"/>
              <w:right w:val="single" w:sz="6" w:space="0" w:color="auto"/>
            </w:tcBorders>
            <w:shd w:val="clear" w:color="auto" w:fill="FFFFFF"/>
            <w:hideMark/>
          </w:tcPr>
          <w:p w14:paraId="2676FC4D" w14:textId="77777777" w:rsidR="00DD0F56" w:rsidRPr="007B5768" w:rsidRDefault="00DD0F56" w:rsidP="00250822">
            <w:pPr>
              <w:shd w:val="clear" w:color="auto" w:fill="FFFFFF"/>
              <w:ind w:right="86"/>
              <w:jc w:val="center"/>
              <w:rPr>
                <w:rFonts w:ascii="Times New Roman" w:eastAsia="Calibri" w:hAnsi="Times New Roman" w:cs="Times New Roman"/>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2161</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3DB9DBCE"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2127</w:t>
            </w:r>
          </w:p>
        </w:tc>
        <w:tc>
          <w:tcPr>
            <w:tcW w:w="1979" w:type="dxa"/>
            <w:tcBorders>
              <w:top w:val="single" w:sz="4" w:space="0" w:color="auto"/>
              <w:left w:val="single" w:sz="4" w:space="0" w:color="auto"/>
              <w:bottom w:val="single" w:sz="4" w:space="0" w:color="auto"/>
              <w:right w:val="single" w:sz="4" w:space="0" w:color="auto"/>
            </w:tcBorders>
            <w:hideMark/>
          </w:tcPr>
          <w:p w14:paraId="1E3252C4" w14:textId="77777777" w:rsidR="00DD0F56" w:rsidRPr="007B5768" w:rsidRDefault="00DD0F56" w:rsidP="00250822">
            <w:pPr>
              <w:shd w:val="clear" w:color="auto" w:fill="FFFFFF"/>
              <w:ind w:right="86"/>
              <w:jc w:val="center"/>
              <w:rPr>
                <w:rFonts w:ascii="Times New Roman" w:eastAsia="Calibri" w:hAnsi="Times New Roman" w:cs="Times New Roman"/>
                <w:b/>
                <w:color w:val="000000"/>
                <w:spacing w:val="-2"/>
                <w:sz w:val="28"/>
                <w:szCs w:val="28"/>
                <w:lang w:eastAsia="en-US"/>
              </w:rPr>
            </w:pPr>
            <w:r w:rsidRPr="007B5768">
              <w:rPr>
                <w:rFonts w:ascii="Times New Roman" w:eastAsia="Calibri" w:hAnsi="Times New Roman" w:cs="Times New Roman"/>
                <w:b/>
                <w:color w:val="000000"/>
                <w:spacing w:val="-2"/>
                <w:sz w:val="28"/>
                <w:szCs w:val="28"/>
                <w:lang w:eastAsia="en-US"/>
              </w:rPr>
              <w:t>2048</w:t>
            </w:r>
          </w:p>
        </w:tc>
      </w:tr>
    </w:tbl>
    <w:p w14:paraId="0C2F9979" w14:textId="77777777" w:rsidR="00CF2CE8" w:rsidRDefault="00CF2CE8" w:rsidP="00DD0F56">
      <w:pPr>
        <w:widowControl w:val="0"/>
        <w:shd w:val="clear" w:color="auto" w:fill="FFFFFF"/>
        <w:autoSpaceDE w:val="0"/>
        <w:autoSpaceDN w:val="0"/>
        <w:adjustRightInd w:val="0"/>
        <w:spacing w:before="120" w:after="0" w:line="240" w:lineRule="auto"/>
        <w:ind w:firstLine="709"/>
        <w:jc w:val="both"/>
        <w:rPr>
          <w:rFonts w:ascii="Times New Roman" w:eastAsia="Times New Roman" w:hAnsi="Times New Roman" w:cstheme="majorBidi"/>
          <w:bCs/>
          <w:sz w:val="28"/>
          <w:szCs w:val="26"/>
          <w:lang w:val="en-US" w:eastAsia="en-US"/>
        </w:rPr>
      </w:pPr>
    </w:p>
    <w:p w14:paraId="7E8FF4F5" w14:textId="77777777" w:rsidR="00BB6E3A" w:rsidRPr="00BB6E3A" w:rsidRDefault="00BB6E3A" w:rsidP="00DD0F56">
      <w:pPr>
        <w:widowControl w:val="0"/>
        <w:shd w:val="clear" w:color="auto" w:fill="FFFFFF"/>
        <w:autoSpaceDE w:val="0"/>
        <w:autoSpaceDN w:val="0"/>
        <w:adjustRightInd w:val="0"/>
        <w:spacing w:before="120" w:after="0" w:line="240" w:lineRule="auto"/>
        <w:ind w:firstLine="709"/>
        <w:jc w:val="both"/>
        <w:rPr>
          <w:rFonts w:ascii="Times New Roman" w:eastAsia="Times New Roman" w:hAnsi="Times New Roman" w:cstheme="majorBidi"/>
          <w:bCs/>
          <w:sz w:val="28"/>
          <w:szCs w:val="26"/>
          <w:lang w:val="en-US" w:eastAsia="en-US"/>
        </w:rPr>
      </w:pPr>
    </w:p>
    <w:p w14:paraId="4CDD27FD" w14:textId="4567FC1C" w:rsidR="00DD0F56" w:rsidRPr="007B5768" w:rsidRDefault="00DD0F56" w:rsidP="00DD0F56">
      <w:pPr>
        <w:widowControl w:val="0"/>
        <w:shd w:val="clear" w:color="auto" w:fill="FFFFFF"/>
        <w:autoSpaceDE w:val="0"/>
        <w:autoSpaceDN w:val="0"/>
        <w:adjustRightInd w:val="0"/>
        <w:spacing w:before="120" w:after="0" w:line="240" w:lineRule="auto"/>
        <w:ind w:firstLine="709"/>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lastRenderedPageBreak/>
        <w:t xml:space="preserve">При досъдебните производства, разследвани по общия ред (ДПОР) на производство е налице </w:t>
      </w:r>
      <w:r w:rsidR="00250822" w:rsidRPr="007B5768">
        <w:rPr>
          <w:rFonts w:ascii="Times New Roman" w:eastAsia="Times New Roman" w:hAnsi="Times New Roman" w:cstheme="majorBidi"/>
          <w:bCs/>
          <w:sz w:val="28"/>
          <w:szCs w:val="26"/>
          <w:lang w:eastAsia="en-US"/>
        </w:rPr>
        <w:t>минимално намаление</w:t>
      </w:r>
      <w:r w:rsidRPr="007B5768">
        <w:rPr>
          <w:rFonts w:ascii="Times New Roman" w:eastAsia="Times New Roman" w:hAnsi="Times New Roman" w:cstheme="majorBidi"/>
          <w:bCs/>
          <w:sz w:val="28"/>
          <w:szCs w:val="26"/>
          <w:lang w:eastAsia="en-US"/>
        </w:rPr>
        <w:t xml:space="preserve"> спрямо миналата година в броя на наблюдаваните и на новообразуваните производства.</w:t>
      </w:r>
    </w:p>
    <w:p w14:paraId="5B53F08C"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2025 г., делът на наблюдаваните ДП на производство е 69,4%, а за предходната 2024г. е бил 68,4%. Относителният дял на новообразуваните ДПОР съставлява 82,6% от всички новообразувани производства (79,5% за 2024г. и 80,9% през 2023г.).</w:t>
      </w:r>
    </w:p>
    <w:p w14:paraId="3E400A52" w14:textId="6E0FCB36"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От разследващ полицай са разследвани 9</w:t>
      </w:r>
      <w:r w:rsidR="00E86DCB" w:rsidRPr="007B5768">
        <w:rPr>
          <w:rFonts w:ascii="Times New Roman" w:eastAsia="Times New Roman" w:hAnsi="Times New Roman" w:cstheme="majorBidi"/>
          <w:bCs/>
          <w:sz w:val="28"/>
          <w:szCs w:val="26"/>
          <w:lang w:eastAsia="en-US"/>
        </w:rPr>
        <w:t>3</w:t>
      </w:r>
      <w:r w:rsidRPr="007B5768">
        <w:rPr>
          <w:rFonts w:ascii="Times New Roman" w:eastAsia="Times New Roman" w:hAnsi="Times New Roman" w:cstheme="majorBidi"/>
          <w:bCs/>
          <w:sz w:val="28"/>
          <w:szCs w:val="26"/>
          <w:lang w:eastAsia="en-US"/>
        </w:rPr>
        <w:t>,</w:t>
      </w:r>
      <w:r w:rsidR="00E86DCB" w:rsidRPr="007B5768">
        <w:rPr>
          <w:rFonts w:ascii="Times New Roman" w:eastAsia="Times New Roman" w:hAnsi="Times New Roman" w:cstheme="majorBidi"/>
          <w:bCs/>
          <w:sz w:val="28"/>
          <w:szCs w:val="26"/>
          <w:lang w:eastAsia="en-US"/>
        </w:rPr>
        <w:t>9</w:t>
      </w:r>
      <w:r w:rsidRPr="007B5768">
        <w:rPr>
          <w:rFonts w:ascii="Times New Roman" w:eastAsia="Times New Roman" w:hAnsi="Times New Roman" w:cstheme="majorBidi"/>
          <w:bCs/>
          <w:sz w:val="28"/>
          <w:szCs w:val="26"/>
          <w:lang w:eastAsia="en-US"/>
        </w:rPr>
        <w:t>% от ДПОР на производство (</w:t>
      </w:r>
      <w:r w:rsidR="00E86DCB" w:rsidRPr="007B5768">
        <w:rPr>
          <w:rFonts w:ascii="Times New Roman" w:eastAsia="Times New Roman" w:hAnsi="Times New Roman" w:cstheme="majorBidi"/>
          <w:bCs/>
          <w:sz w:val="28"/>
          <w:szCs w:val="26"/>
          <w:lang w:eastAsia="en-US"/>
        </w:rPr>
        <w:t xml:space="preserve">3429 </w:t>
      </w:r>
      <w:r w:rsidRPr="007B5768">
        <w:rPr>
          <w:rFonts w:ascii="Times New Roman" w:eastAsia="Times New Roman" w:hAnsi="Times New Roman" w:cstheme="majorBidi"/>
          <w:bCs/>
          <w:sz w:val="28"/>
          <w:szCs w:val="26"/>
          <w:lang w:eastAsia="en-US"/>
        </w:rPr>
        <w:t xml:space="preserve">бр.), от следовател – </w:t>
      </w:r>
      <w:r w:rsidR="00E86DCB" w:rsidRPr="007B5768">
        <w:rPr>
          <w:rFonts w:ascii="Times New Roman" w:eastAsia="Times New Roman" w:hAnsi="Times New Roman" w:cstheme="majorBidi"/>
          <w:bCs/>
          <w:sz w:val="28"/>
          <w:szCs w:val="26"/>
          <w:lang w:eastAsia="en-US"/>
        </w:rPr>
        <w:t>5,7</w:t>
      </w:r>
      <w:r w:rsidRPr="007B5768">
        <w:rPr>
          <w:rFonts w:ascii="Times New Roman" w:eastAsia="Times New Roman" w:hAnsi="Times New Roman" w:cstheme="majorBidi"/>
          <w:bCs/>
          <w:sz w:val="28"/>
          <w:szCs w:val="26"/>
          <w:lang w:eastAsia="en-US"/>
        </w:rPr>
        <w:t>% (</w:t>
      </w:r>
      <w:r w:rsidR="00E86DCB" w:rsidRPr="007B5768">
        <w:rPr>
          <w:rFonts w:ascii="Times New Roman" w:eastAsia="Times New Roman" w:hAnsi="Times New Roman" w:cstheme="majorBidi"/>
          <w:bCs/>
          <w:sz w:val="28"/>
          <w:szCs w:val="26"/>
          <w:lang w:eastAsia="en-US"/>
        </w:rPr>
        <w:t>208</w:t>
      </w:r>
      <w:r w:rsidRPr="007B5768">
        <w:rPr>
          <w:rFonts w:ascii="Times New Roman" w:eastAsia="Times New Roman" w:hAnsi="Times New Roman" w:cstheme="majorBidi"/>
          <w:bCs/>
          <w:sz w:val="28"/>
          <w:szCs w:val="26"/>
          <w:lang w:eastAsia="en-US"/>
        </w:rPr>
        <w:t xml:space="preserve"> бр.), от разследващ митнически инспектор – 0,</w:t>
      </w:r>
      <w:r w:rsidR="00E86DCB" w:rsidRPr="007B5768">
        <w:rPr>
          <w:rFonts w:ascii="Times New Roman" w:eastAsia="Times New Roman" w:hAnsi="Times New Roman" w:cstheme="majorBidi"/>
          <w:bCs/>
          <w:sz w:val="28"/>
          <w:szCs w:val="26"/>
          <w:lang w:eastAsia="en-US"/>
        </w:rPr>
        <w:t>19</w:t>
      </w:r>
      <w:r w:rsidRPr="007B5768">
        <w:rPr>
          <w:rFonts w:ascii="Times New Roman" w:eastAsia="Times New Roman" w:hAnsi="Times New Roman" w:cstheme="majorBidi"/>
          <w:bCs/>
          <w:sz w:val="28"/>
          <w:szCs w:val="26"/>
          <w:lang w:eastAsia="en-US"/>
        </w:rPr>
        <w:t>% (</w:t>
      </w:r>
      <w:r w:rsidR="00E86DCB" w:rsidRPr="007B5768">
        <w:rPr>
          <w:rFonts w:ascii="Times New Roman" w:eastAsia="Times New Roman" w:hAnsi="Times New Roman" w:cstheme="majorBidi"/>
          <w:bCs/>
          <w:sz w:val="28"/>
          <w:szCs w:val="26"/>
          <w:lang w:eastAsia="en-US"/>
        </w:rPr>
        <w:t>7</w:t>
      </w:r>
      <w:r w:rsidRPr="007B5768">
        <w:rPr>
          <w:rFonts w:ascii="Times New Roman" w:eastAsia="Times New Roman" w:hAnsi="Times New Roman" w:cstheme="majorBidi"/>
          <w:bCs/>
          <w:sz w:val="28"/>
          <w:szCs w:val="26"/>
          <w:lang w:eastAsia="en-US"/>
        </w:rPr>
        <w:t xml:space="preserve"> бр.) и от КПК – </w:t>
      </w:r>
      <w:r w:rsidR="00E86DCB" w:rsidRPr="007B5768">
        <w:rPr>
          <w:rFonts w:ascii="Times New Roman" w:eastAsia="Times New Roman" w:hAnsi="Times New Roman" w:cstheme="majorBidi"/>
          <w:bCs/>
          <w:sz w:val="28"/>
          <w:szCs w:val="26"/>
          <w:lang w:eastAsia="en-US"/>
        </w:rPr>
        <w:t>0,25</w:t>
      </w:r>
      <w:r w:rsidRPr="007B5768">
        <w:rPr>
          <w:rFonts w:ascii="Times New Roman" w:eastAsia="Times New Roman" w:hAnsi="Times New Roman" w:cstheme="majorBidi"/>
          <w:bCs/>
          <w:sz w:val="28"/>
          <w:szCs w:val="26"/>
          <w:lang w:eastAsia="en-US"/>
        </w:rPr>
        <w:t>% (</w:t>
      </w:r>
      <w:r w:rsidR="00E86DCB" w:rsidRPr="007B5768">
        <w:rPr>
          <w:rFonts w:ascii="Times New Roman" w:eastAsia="Times New Roman" w:hAnsi="Times New Roman" w:cstheme="majorBidi"/>
          <w:bCs/>
          <w:sz w:val="28"/>
          <w:szCs w:val="26"/>
          <w:lang w:eastAsia="en-US"/>
        </w:rPr>
        <w:t>9</w:t>
      </w:r>
      <w:r w:rsidRPr="007B5768">
        <w:rPr>
          <w:rFonts w:ascii="Times New Roman" w:eastAsia="Times New Roman" w:hAnsi="Times New Roman" w:cstheme="majorBidi"/>
          <w:bCs/>
          <w:sz w:val="28"/>
          <w:szCs w:val="26"/>
          <w:lang w:eastAsia="en-US"/>
        </w:rPr>
        <w:t xml:space="preserve"> бр.).  Тези данни сочат, че разследващите полицаи продължават да са основните разследващи органи.</w:t>
      </w:r>
    </w:p>
    <w:p w14:paraId="48BE6A37" w14:textId="194AD9E2"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 xml:space="preserve"> Структурното разпределение на новообразуваните дела за 2025г., съобразно систематиката на НК:</w:t>
      </w:r>
    </w:p>
    <w:tbl>
      <w:tblPr>
        <w:tblW w:w="9180" w:type="dxa"/>
        <w:tblLook w:val="00A0" w:firstRow="1" w:lastRow="0" w:firstColumn="1" w:lastColumn="0" w:noHBand="0" w:noVBand="0"/>
      </w:tblPr>
      <w:tblGrid>
        <w:gridCol w:w="6872"/>
        <w:gridCol w:w="2308"/>
      </w:tblGrid>
      <w:tr w:rsidR="00DD0F56" w:rsidRPr="007B5768" w14:paraId="5CB35CB3" w14:textId="77777777">
        <w:trPr>
          <w:trHeight w:hRule="exact" w:val="680"/>
        </w:trPr>
        <w:tc>
          <w:tcPr>
            <w:tcW w:w="6872" w:type="dxa"/>
            <w:tcBorders>
              <w:top w:val="single" w:sz="4" w:space="0" w:color="auto"/>
              <w:left w:val="single" w:sz="4" w:space="0" w:color="auto"/>
              <w:bottom w:val="single" w:sz="4" w:space="0" w:color="auto"/>
              <w:right w:val="single" w:sz="4" w:space="0" w:color="auto"/>
            </w:tcBorders>
            <w:vAlign w:val="center"/>
            <w:hideMark/>
          </w:tcPr>
          <w:p w14:paraId="4BFDAA4E" w14:textId="77777777" w:rsidR="00DD0F56" w:rsidRPr="007B5768" w:rsidRDefault="00DD0F56">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Глави от НК</w:t>
            </w:r>
          </w:p>
        </w:tc>
        <w:tc>
          <w:tcPr>
            <w:tcW w:w="2308" w:type="dxa"/>
            <w:tcBorders>
              <w:top w:val="single" w:sz="4" w:space="0" w:color="auto"/>
              <w:left w:val="nil"/>
              <w:bottom w:val="single" w:sz="4" w:space="0" w:color="auto"/>
              <w:right w:val="single" w:sz="4" w:space="0" w:color="auto"/>
            </w:tcBorders>
            <w:vAlign w:val="center"/>
            <w:hideMark/>
          </w:tcPr>
          <w:p w14:paraId="5D7B4282" w14:textId="77777777" w:rsidR="00DD0F56" w:rsidRPr="007B5768" w:rsidRDefault="00DD0F56">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Новообразувани ДП</w:t>
            </w:r>
          </w:p>
        </w:tc>
      </w:tr>
      <w:tr w:rsidR="00DD0F56" w:rsidRPr="007B5768" w14:paraId="0AB713D7"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67F8394F"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втора</w:t>
            </w:r>
            <w:r w:rsidRPr="007B5768">
              <w:rPr>
                <w:rFonts w:ascii="Times New Roman" w:eastAsia="Calibri" w:hAnsi="Times New Roman" w:cs="Times New Roman"/>
                <w:bCs/>
                <w:sz w:val="24"/>
                <w:szCs w:val="24"/>
                <w:lang w:eastAsia="en-US"/>
              </w:rPr>
              <w:br/>
              <w:t xml:space="preserve"> Престъпления против личността</w:t>
            </w:r>
          </w:p>
        </w:tc>
        <w:tc>
          <w:tcPr>
            <w:tcW w:w="2308" w:type="dxa"/>
            <w:tcBorders>
              <w:top w:val="single" w:sz="4" w:space="0" w:color="auto"/>
              <w:left w:val="nil"/>
              <w:bottom w:val="single" w:sz="4" w:space="0" w:color="auto"/>
              <w:right w:val="single" w:sz="4" w:space="0" w:color="auto"/>
            </w:tcBorders>
            <w:hideMark/>
          </w:tcPr>
          <w:p w14:paraId="38BB7653"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432</w:t>
            </w:r>
          </w:p>
        </w:tc>
      </w:tr>
      <w:tr w:rsidR="00DD0F56" w:rsidRPr="007B5768" w14:paraId="0A292D05"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2C80CFBC"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трета</w:t>
            </w:r>
            <w:r w:rsidRPr="007B5768">
              <w:rPr>
                <w:rFonts w:ascii="Times New Roman" w:eastAsia="Calibri" w:hAnsi="Times New Roman" w:cs="Times New Roman"/>
                <w:bCs/>
                <w:sz w:val="24"/>
                <w:szCs w:val="24"/>
                <w:lang w:eastAsia="en-US"/>
              </w:rPr>
              <w:br/>
              <w:t>Престъпления против правата на гражданите</w:t>
            </w:r>
          </w:p>
        </w:tc>
        <w:tc>
          <w:tcPr>
            <w:tcW w:w="2308" w:type="dxa"/>
            <w:tcBorders>
              <w:top w:val="single" w:sz="4" w:space="0" w:color="auto"/>
              <w:left w:val="nil"/>
              <w:bottom w:val="single" w:sz="4" w:space="0" w:color="auto"/>
              <w:right w:val="single" w:sz="4" w:space="0" w:color="auto"/>
            </w:tcBorders>
            <w:hideMark/>
          </w:tcPr>
          <w:p w14:paraId="64AE34B7"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16</w:t>
            </w:r>
          </w:p>
        </w:tc>
      </w:tr>
      <w:tr w:rsidR="00DD0F56" w:rsidRPr="007B5768" w14:paraId="625C6680"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68B0D8CE"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четвърта</w:t>
            </w:r>
            <w:r w:rsidRPr="007B5768">
              <w:rPr>
                <w:rFonts w:ascii="Times New Roman" w:eastAsia="Calibri" w:hAnsi="Times New Roman" w:cs="Times New Roman"/>
                <w:bCs/>
                <w:sz w:val="24"/>
                <w:szCs w:val="24"/>
                <w:lang w:eastAsia="en-US"/>
              </w:rPr>
              <w:br/>
              <w:t>Престъпления против брака и семейството</w:t>
            </w:r>
          </w:p>
        </w:tc>
        <w:tc>
          <w:tcPr>
            <w:tcW w:w="2308" w:type="dxa"/>
            <w:tcBorders>
              <w:top w:val="single" w:sz="4" w:space="0" w:color="auto"/>
              <w:left w:val="nil"/>
              <w:bottom w:val="single" w:sz="4" w:space="0" w:color="auto"/>
              <w:right w:val="single" w:sz="4" w:space="0" w:color="auto"/>
            </w:tcBorders>
            <w:hideMark/>
          </w:tcPr>
          <w:p w14:paraId="637A3552"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56</w:t>
            </w:r>
          </w:p>
        </w:tc>
      </w:tr>
      <w:tr w:rsidR="00DD0F56" w:rsidRPr="007B5768" w14:paraId="3FBFCFD0"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0DD522EE"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пета</w:t>
            </w:r>
            <w:r w:rsidRPr="007B5768">
              <w:rPr>
                <w:rFonts w:ascii="Times New Roman" w:eastAsia="Calibri" w:hAnsi="Times New Roman" w:cs="Times New Roman"/>
                <w:bCs/>
                <w:sz w:val="24"/>
                <w:szCs w:val="24"/>
                <w:lang w:eastAsia="en-US"/>
              </w:rPr>
              <w:br/>
              <w:t xml:space="preserve"> Престъпления против собствеността</w:t>
            </w:r>
          </w:p>
        </w:tc>
        <w:tc>
          <w:tcPr>
            <w:tcW w:w="2308" w:type="dxa"/>
            <w:tcBorders>
              <w:top w:val="single" w:sz="4" w:space="0" w:color="auto"/>
              <w:left w:val="nil"/>
              <w:bottom w:val="single" w:sz="4" w:space="0" w:color="auto"/>
              <w:right w:val="single" w:sz="4" w:space="0" w:color="auto"/>
            </w:tcBorders>
            <w:hideMark/>
          </w:tcPr>
          <w:p w14:paraId="44A9C38D"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763</w:t>
            </w:r>
          </w:p>
        </w:tc>
      </w:tr>
      <w:tr w:rsidR="00DD0F56" w:rsidRPr="007B5768" w14:paraId="71476FD4"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3C94455D"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 xml:space="preserve">Глава шеста </w:t>
            </w:r>
            <w:r w:rsidRPr="007B5768">
              <w:rPr>
                <w:rFonts w:ascii="Times New Roman" w:eastAsia="Calibri" w:hAnsi="Times New Roman" w:cs="Times New Roman"/>
                <w:bCs/>
                <w:sz w:val="24"/>
                <w:szCs w:val="24"/>
                <w:lang w:eastAsia="en-US"/>
              </w:rPr>
              <w:br/>
              <w:t>Престъпления против стопанството</w:t>
            </w:r>
          </w:p>
        </w:tc>
        <w:tc>
          <w:tcPr>
            <w:tcW w:w="2308" w:type="dxa"/>
            <w:tcBorders>
              <w:top w:val="single" w:sz="4" w:space="0" w:color="auto"/>
              <w:left w:val="nil"/>
              <w:bottom w:val="single" w:sz="4" w:space="0" w:color="auto"/>
              <w:right w:val="single" w:sz="4" w:space="0" w:color="auto"/>
            </w:tcBorders>
            <w:hideMark/>
          </w:tcPr>
          <w:p w14:paraId="1F35E2B8"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103</w:t>
            </w:r>
          </w:p>
        </w:tc>
      </w:tr>
      <w:tr w:rsidR="00DD0F56" w:rsidRPr="007B5768" w14:paraId="361FE70C" w14:textId="77777777">
        <w:trPr>
          <w:trHeight w:hRule="exact" w:val="817"/>
        </w:trPr>
        <w:tc>
          <w:tcPr>
            <w:tcW w:w="6872" w:type="dxa"/>
            <w:tcBorders>
              <w:top w:val="nil"/>
              <w:left w:val="single" w:sz="4" w:space="0" w:color="auto"/>
              <w:bottom w:val="single" w:sz="4" w:space="0" w:color="auto"/>
              <w:right w:val="single" w:sz="4" w:space="0" w:color="auto"/>
            </w:tcBorders>
            <w:vAlign w:val="center"/>
            <w:hideMark/>
          </w:tcPr>
          <w:p w14:paraId="5C9A00B0"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 xml:space="preserve">Глава седма </w:t>
            </w:r>
            <w:r w:rsidRPr="007B5768">
              <w:rPr>
                <w:rFonts w:ascii="Times New Roman" w:eastAsia="Calibri" w:hAnsi="Times New Roman" w:cs="Times New Roman"/>
                <w:bCs/>
                <w:sz w:val="24"/>
                <w:szCs w:val="24"/>
                <w:lang w:eastAsia="en-US"/>
              </w:rPr>
              <w:br/>
              <w:t>Престъпления против финансовата, данъчната и осигурителната системи</w:t>
            </w:r>
          </w:p>
        </w:tc>
        <w:tc>
          <w:tcPr>
            <w:tcW w:w="2308" w:type="dxa"/>
            <w:tcBorders>
              <w:top w:val="single" w:sz="4" w:space="0" w:color="auto"/>
              <w:left w:val="nil"/>
              <w:bottom w:val="single" w:sz="4" w:space="0" w:color="auto"/>
              <w:right w:val="single" w:sz="4" w:space="0" w:color="auto"/>
            </w:tcBorders>
            <w:hideMark/>
          </w:tcPr>
          <w:p w14:paraId="1B1956B4"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9</w:t>
            </w:r>
          </w:p>
        </w:tc>
      </w:tr>
      <w:tr w:rsidR="00DD0F56" w:rsidRPr="007B5768" w14:paraId="7FA5A440" w14:textId="77777777">
        <w:trPr>
          <w:trHeight w:hRule="exact" w:val="1138"/>
        </w:trPr>
        <w:tc>
          <w:tcPr>
            <w:tcW w:w="6872" w:type="dxa"/>
            <w:tcBorders>
              <w:top w:val="nil"/>
              <w:left w:val="single" w:sz="4" w:space="0" w:color="auto"/>
              <w:bottom w:val="single" w:sz="4" w:space="0" w:color="auto"/>
              <w:right w:val="single" w:sz="4" w:space="0" w:color="auto"/>
            </w:tcBorders>
            <w:vAlign w:val="center"/>
            <w:hideMark/>
          </w:tcPr>
          <w:p w14:paraId="00EF7EEC"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 xml:space="preserve">Глава осма </w:t>
            </w:r>
            <w:r w:rsidRPr="007B5768">
              <w:rPr>
                <w:rFonts w:ascii="Times New Roman" w:eastAsia="Calibri" w:hAnsi="Times New Roman" w:cs="Times New Roman"/>
                <w:bCs/>
                <w:sz w:val="24"/>
                <w:szCs w:val="24"/>
                <w:lang w:eastAsia="en-US"/>
              </w:rPr>
              <w:br/>
              <w:t xml:space="preserve">Престъпления против дейността на държавни органи, обществени организации и лица, изпълняващи публични функции </w:t>
            </w:r>
          </w:p>
        </w:tc>
        <w:tc>
          <w:tcPr>
            <w:tcW w:w="2308" w:type="dxa"/>
            <w:tcBorders>
              <w:top w:val="single" w:sz="4" w:space="0" w:color="auto"/>
              <w:left w:val="nil"/>
              <w:bottom w:val="single" w:sz="4" w:space="0" w:color="auto"/>
              <w:right w:val="single" w:sz="4" w:space="0" w:color="auto"/>
            </w:tcBorders>
          </w:tcPr>
          <w:p w14:paraId="7EE4C2C0"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50</w:t>
            </w:r>
          </w:p>
          <w:p w14:paraId="29104799" w14:textId="77777777" w:rsidR="00DD0F56" w:rsidRPr="007B5768" w:rsidRDefault="00DD0F56">
            <w:pPr>
              <w:jc w:val="center"/>
              <w:rPr>
                <w:rFonts w:ascii="Times New Roman" w:eastAsia="Calibri" w:hAnsi="Times New Roman" w:cs="Times New Roman"/>
                <w:sz w:val="24"/>
                <w:szCs w:val="24"/>
                <w:lang w:eastAsia="en-US"/>
              </w:rPr>
            </w:pPr>
          </w:p>
          <w:p w14:paraId="709783BC" w14:textId="77777777" w:rsidR="00DD0F56" w:rsidRPr="007B5768" w:rsidRDefault="00DD0F56">
            <w:pPr>
              <w:jc w:val="center"/>
              <w:rPr>
                <w:rFonts w:ascii="Times New Roman" w:eastAsia="Calibri" w:hAnsi="Times New Roman" w:cs="Times New Roman"/>
                <w:sz w:val="24"/>
                <w:szCs w:val="24"/>
                <w:lang w:eastAsia="en-US"/>
              </w:rPr>
            </w:pPr>
          </w:p>
        </w:tc>
      </w:tr>
      <w:tr w:rsidR="00DD0F56" w:rsidRPr="007B5768" w14:paraId="74E71C32"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109B2D41"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осма "а"</w:t>
            </w:r>
            <w:r w:rsidRPr="007B5768">
              <w:rPr>
                <w:rFonts w:ascii="Times New Roman" w:eastAsia="Calibri" w:hAnsi="Times New Roman" w:cs="Times New Roman"/>
                <w:bCs/>
                <w:sz w:val="24"/>
                <w:szCs w:val="24"/>
                <w:lang w:eastAsia="en-US"/>
              </w:rPr>
              <w:br/>
              <w:t xml:space="preserve">Престъпления против спорта </w:t>
            </w:r>
          </w:p>
        </w:tc>
        <w:tc>
          <w:tcPr>
            <w:tcW w:w="2308" w:type="dxa"/>
            <w:tcBorders>
              <w:top w:val="single" w:sz="4" w:space="0" w:color="auto"/>
              <w:left w:val="nil"/>
              <w:bottom w:val="single" w:sz="4" w:space="0" w:color="auto"/>
              <w:right w:val="single" w:sz="4" w:space="0" w:color="auto"/>
            </w:tcBorders>
            <w:hideMark/>
          </w:tcPr>
          <w:p w14:paraId="2C23CFC9"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0</w:t>
            </w:r>
          </w:p>
        </w:tc>
      </w:tr>
      <w:tr w:rsidR="00DD0F56" w:rsidRPr="007B5768" w14:paraId="7DFE5C63"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6131A39F"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девета</w:t>
            </w:r>
            <w:r w:rsidRPr="007B5768">
              <w:rPr>
                <w:rFonts w:ascii="Times New Roman" w:eastAsia="Calibri" w:hAnsi="Times New Roman" w:cs="Times New Roman"/>
                <w:bCs/>
                <w:sz w:val="24"/>
                <w:szCs w:val="24"/>
                <w:lang w:eastAsia="en-US"/>
              </w:rPr>
              <w:br/>
              <w:t>Документни престъпления</w:t>
            </w:r>
          </w:p>
        </w:tc>
        <w:tc>
          <w:tcPr>
            <w:tcW w:w="2308" w:type="dxa"/>
            <w:tcBorders>
              <w:top w:val="single" w:sz="4" w:space="0" w:color="auto"/>
              <w:left w:val="nil"/>
              <w:bottom w:val="single" w:sz="4" w:space="0" w:color="auto"/>
              <w:right w:val="single" w:sz="4" w:space="0" w:color="auto"/>
            </w:tcBorders>
            <w:hideMark/>
          </w:tcPr>
          <w:p w14:paraId="485EF589"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57</w:t>
            </w:r>
          </w:p>
        </w:tc>
      </w:tr>
      <w:tr w:rsidR="00DD0F56" w:rsidRPr="007B5768" w14:paraId="0E07E7B1" w14:textId="77777777">
        <w:trPr>
          <w:trHeight w:hRule="exact" w:val="680"/>
        </w:trPr>
        <w:tc>
          <w:tcPr>
            <w:tcW w:w="6872" w:type="dxa"/>
            <w:tcBorders>
              <w:top w:val="nil"/>
              <w:left w:val="single" w:sz="4" w:space="0" w:color="auto"/>
              <w:bottom w:val="single" w:sz="4" w:space="0" w:color="auto"/>
              <w:right w:val="single" w:sz="4" w:space="0" w:color="auto"/>
            </w:tcBorders>
            <w:vAlign w:val="center"/>
            <w:hideMark/>
          </w:tcPr>
          <w:p w14:paraId="222B3714"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девета "а"</w:t>
            </w:r>
            <w:r w:rsidRPr="007B5768">
              <w:rPr>
                <w:rFonts w:ascii="Times New Roman" w:eastAsia="Calibri" w:hAnsi="Times New Roman" w:cs="Times New Roman"/>
                <w:bCs/>
                <w:sz w:val="24"/>
                <w:szCs w:val="24"/>
                <w:lang w:eastAsia="en-US"/>
              </w:rPr>
              <w:br/>
              <w:t>Компютърни престъпления</w:t>
            </w:r>
          </w:p>
        </w:tc>
        <w:tc>
          <w:tcPr>
            <w:tcW w:w="2308" w:type="dxa"/>
            <w:tcBorders>
              <w:top w:val="single" w:sz="4" w:space="0" w:color="auto"/>
              <w:left w:val="nil"/>
              <w:bottom w:val="single" w:sz="4" w:space="0" w:color="auto"/>
              <w:right w:val="single" w:sz="4" w:space="0" w:color="auto"/>
            </w:tcBorders>
            <w:hideMark/>
          </w:tcPr>
          <w:p w14:paraId="6EECD081"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2</w:t>
            </w:r>
          </w:p>
        </w:tc>
      </w:tr>
      <w:tr w:rsidR="00DD0F56" w:rsidRPr="007B5768" w14:paraId="3048C7D0" w14:textId="77777777">
        <w:trPr>
          <w:trHeight w:hRule="exact" w:val="680"/>
        </w:trPr>
        <w:tc>
          <w:tcPr>
            <w:tcW w:w="6872" w:type="dxa"/>
            <w:tcBorders>
              <w:top w:val="single" w:sz="4" w:space="0" w:color="auto"/>
              <w:left w:val="single" w:sz="4" w:space="0" w:color="auto"/>
              <w:bottom w:val="single" w:sz="4" w:space="0" w:color="auto"/>
              <w:right w:val="single" w:sz="4" w:space="0" w:color="auto"/>
            </w:tcBorders>
            <w:vAlign w:val="center"/>
            <w:hideMark/>
          </w:tcPr>
          <w:p w14:paraId="60502A78"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десета</w:t>
            </w:r>
            <w:r w:rsidRPr="007B5768">
              <w:rPr>
                <w:rFonts w:ascii="Times New Roman" w:eastAsia="Calibri" w:hAnsi="Times New Roman" w:cs="Times New Roman"/>
                <w:bCs/>
                <w:sz w:val="24"/>
                <w:szCs w:val="24"/>
                <w:lang w:eastAsia="en-US"/>
              </w:rPr>
              <w:br/>
              <w:t>Престъпления против реда и общественото спокойствие</w:t>
            </w:r>
          </w:p>
        </w:tc>
        <w:tc>
          <w:tcPr>
            <w:tcW w:w="2308" w:type="dxa"/>
            <w:tcBorders>
              <w:top w:val="single" w:sz="4" w:space="0" w:color="auto"/>
              <w:left w:val="single" w:sz="4" w:space="0" w:color="auto"/>
              <w:bottom w:val="single" w:sz="4" w:space="0" w:color="auto"/>
              <w:right w:val="single" w:sz="4" w:space="0" w:color="auto"/>
            </w:tcBorders>
            <w:hideMark/>
          </w:tcPr>
          <w:p w14:paraId="7E7A2E22"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87</w:t>
            </w:r>
          </w:p>
        </w:tc>
      </w:tr>
      <w:tr w:rsidR="00DD0F56" w:rsidRPr="007B5768" w14:paraId="55746C04" w14:textId="77777777">
        <w:trPr>
          <w:trHeight w:hRule="exact" w:val="680"/>
        </w:trPr>
        <w:tc>
          <w:tcPr>
            <w:tcW w:w="6872" w:type="dxa"/>
            <w:tcBorders>
              <w:top w:val="single" w:sz="4" w:space="0" w:color="auto"/>
              <w:left w:val="single" w:sz="4" w:space="0" w:color="auto"/>
              <w:bottom w:val="single" w:sz="4" w:space="0" w:color="auto"/>
              <w:right w:val="single" w:sz="4" w:space="0" w:color="auto"/>
            </w:tcBorders>
            <w:vAlign w:val="center"/>
            <w:hideMark/>
          </w:tcPr>
          <w:p w14:paraId="73263AF8" w14:textId="77777777" w:rsidR="00DD0F56" w:rsidRPr="007B5768" w:rsidRDefault="00DD0F56">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Глава единадесета</w:t>
            </w:r>
            <w:r w:rsidRPr="007B5768">
              <w:rPr>
                <w:rFonts w:ascii="Times New Roman" w:eastAsia="Calibri" w:hAnsi="Times New Roman" w:cs="Times New Roman"/>
                <w:bCs/>
                <w:sz w:val="24"/>
                <w:szCs w:val="24"/>
                <w:lang w:eastAsia="en-US"/>
              </w:rPr>
              <w:br/>
              <w:t>Общоопасни престъпления</w:t>
            </w:r>
          </w:p>
        </w:tc>
        <w:tc>
          <w:tcPr>
            <w:tcW w:w="2308" w:type="dxa"/>
            <w:tcBorders>
              <w:top w:val="single" w:sz="4" w:space="0" w:color="auto"/>
              <w:left w:val="nil"/>
              <w:bottom w:val="single" w:sz="4" w:space="0" w:color="auto"/>
              <w:right w:val="single" w:sz="4" w:space="0" w:color="auto"/>
            </w:tcBorders>
            <w:hideMark/>
          </w:tcPr>
          <w:p w14:paraId="1CB13614" w14:textId="77777777" w:rsidR="00DD0F56" w:rsidRPr="007B5768" w:rsidRDefault="00DD0F56">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904</w:t>
            </w:r>
          </w:p>
        </w:tc>
      </w:tr>
      <w:tr w:rsidR="00DD0F56" w:rsidRPr="007B5768" w14:paraId="05A34932" w14:textId="77777777">
        <w:trPr>
          <w:trHeight w:hRule="exact" w:val="680"/>
        </w:trPr>
        <w:tc>
          <w:tcPr>
            <w:tcW w:w="6872" w:type="dxa"/>
            <w:tcBorders>
              <w:top w:val="single" w:sz="4" w:space="0" w:color="auto"/>
              <w:left w:val="single" w:sz="4" w:space="0" w:color="auto"/>
              <w:bottom w:val="single" w:sz="4" w:space="0" w:color="auto"/>
              <w:right w:val="single" w:sz="4" w:space="0" w:color="auto"/>
            </w:tcBorders>
            <w:vAlign w:val="center"/>
            <w:hideMark/>
          </w:tcPr>
          <w:p w14:paraId="6E60AB9E" w14:textId="77777777" w:rsidR="00DD0F56" w:rsidRPr="007B5768" w:rsidRDefault="00DD0F56">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Общо</w:t>
            </w:r>
          </w:p>
        </w:tc>
        <w:tc>
          <w:tcPr>
            <w:tcW w:w="2308" w:type="dxa"/>
            <w:tcBorders>
              <w:top w:val="single" w:sz="4" w:space="0" w:color="auto"/>
              <w:left w:val="nil"/>
              <w:bottom w:val="single" w:sz="4" w:space="0" w:color="auto"/>
              <w:right w:val="single" w:sz="4" w:space="0" w:color="auto"/>
            </w:tcBorders>
            <w:hideMark/>
          </w:tcPr>
          <w:p w14:paraId="0DA4C842" w14:textId="77777777" w:rsidR="00DD0F56" w:rsidRPr="007B5768" w:rsidRDefault="00DD0F56">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2479</w:t>
            </w:r>
          </w:p>
        </w:tc>
      </w:tr>
    </w:tbl>
    <w:p w14:paraId="6427C8BC"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lastRenderedPageBreak/>
        <w:t xml:space="preserve">Наблюдението на досъдебните производства по видове престъпления от НК дава основание за следните изводи:  </w:t>
      </w:r>
    </w:p>
    <w:p w14:paraId="654CD339" w14:textId="77777777"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 най-голям е броят на делата, образувани за общоопасни престъпления – 904 дела – 36,5% от всички новообразувани, като с най-голям дял са делата по Раздел II – „Престъпления по транспорта и съобщенията“ (чл. 345 НК).   </w:t>
      </w:r>
    </w:p>
    <w:p w14:paraId="50DCDD3B" w14:textId="7A4F5919"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след тях се нареждат броят на делата за престъпления против собствеността – 763 дела – 30,8%, като повечето от тях са за кражби (чл.194 НК).</w:t>
      </w:r>
    </w:p>
    <w:p w14:paraId="44200EA7" w14:textId="77777777" w:rsidR="00DD0F56" w:rsidRPr="007B5768" w:rsidRDefault="00DD0F56" w:rsidP="00223F0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Пострадалите физически лица от извършени престъпления по новообразуваните ДП са общо 1437, от които 844 мъже и 593 жени.</w:t>
      </w:r>
    </w:p>
    <w:p w14:paraId="1CDEFDED" w14:textId="11A3422F" w:rsidR="00DD0F56" w:rsidRPr="007B5768" w:rsidRDefault="00DD0F56" w:rsidP="00223F0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Пострадалите непълнолетни лица са 73 (младежи – 35 и девойки</w:t>
      </w:r>
      <w:r w:rsidR="00223F01"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–38). Малолетните жертви на престъпления са 73 – от тях 27 момчета и 46 момичета. Най-голям е броят на пострадалите лица от престъпления против собствеността (глава V НК) – 699 бр. и престъпления против личността (глава ІІ НК) – 437 бр.</w:t>
      </w:r>
    </w:p>
    <w:p w14:paraId="31C03E19" w14:textId="77777777" w:rsidR="00DD0F56" w:rsidRPr="007B5768" w:rsidRDefault="00DD0F56" w:rsidP="00223F01">
      <w:pPr>
        <w:shd w:val="clear" w:color="auto" w:fill="FFFFFF"/>
        <w:spacing w:before="5"/>
        <w:ind w:right="14" w:firstLine="708"/>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Ощетените юридически лица са 146, като най-голям е броят им по престъпленията против собствеността – 98 и против стопанството – 29.</w:t>
      </w:r>
    </w:p>
    <w:p w14:paraId="38FD265D" w14:textId="77777777" w:rsidR="00DD0F56" w:rsidRPr="007B5768" w:rsidRDefault="00DD0F56" w:rsidP="00DD0F56">
      <w:pPr>
        <w:shd w:val="clear" w:color="auto" w:fill="FFFFFF"/>
        <w:spacing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Обобщени данни на МВР</w:t>
      </w:r>
    </w:p>
    <w:p w14:paraId="62B58318" w14:textId="04C36D5E"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По данни на ОД на МВР – Враца на територията на ОП – Враца са регистрирани общо 2320 престъпления (общо икономически и криминални). През 2024 година те са били 2430, а през 2023 г. –</w:t>
      </w:r>
      <w:r w:rsidR="00223F01"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2380 престъпления.</w:t>
      </w:r>
    </w:p>
    <w:p w14:paraId="68730A3B" w14:textId="4C3E74C0"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2025 година са регистрирани 2117 криминални престъпления срещу 2228 за 2024г. (отчита се спад от 4</w:t>
      </w:r>
      <w:r w:rsidR="00BB6E3A">
        <w:rPr>
          <w:rFonts w:ascii="Times New Roman" w:eastAsia="Times New Roman" w:hAnsi="Times New Roman" w:cstheme="majorBidi"/>
          <w:bCs/>
          <w:sz w:val="28"/>
          <w:szCs w:val="26"/>
          <w:lang w:eastAsia="en-US"/>
        </w:rPr>
        <w:t>,</w:t>
      </w:r>
      <w:r w:rsidRPr="007B5768">
        <w:rPr>
          <w:rFonts w:ascii="Times New Roman" w:eastAsia="Times New Roman" w:hAnsi="Times New Roman" w:cstheme="majorBidi"/>
          <w:bCs/>
          <w:sz w:val="28"/>
          <w:szCs w:val="26"/>
          <w:lang w:eastAsia="en-US"/>
        </w:rPr>
        <w:t>98% спрямо нивото от м.г.), а през 2023 година са били 2185.</w:t>
      </w:r>
    </w:p>
    <w:p w14:paraId="205C6376" w14:textId="128941A9" w:rsidR="00DD0F56" w:rsidRPr="007B5768" w:rsidRDefault="00DD0F56" w:rsidP="00DD0F56">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Регистрираните  икономически престъпления през 2025г. са 178 на брой, докато през 2024 година те са били 194 на брой (отчита се спад от 8,25% спрямо нивото от м.г.), а през 2023 година техният брой е бил 195.</w:t>
      </w:r>
    </w:p>
    <w:p w14:paraId="726FF537" w14:textId="2A27B970" w:rsidR="00DD0F56" w:rsidRPr="007B5768" w:rsidRDefault="00DD0F56" w:rsidP="0025082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r w:rsidRPr="007B5768">
        <w:rPr>
          <w:rFonts w:ascii="Times New Roman" w:eastAsia="Times New Roman" w:hAnsi="Times New Roman" w:cstheme="majorBidi"/>
          <w:bCs/>
          <w:sz w:val="28"/>
          <w:szCs w:val="26"/>
          <w:lang w:eastAsia="en-US"/>
        </w:rPr>
        <w:t>По предоставените ни данни в отдел „Разследване” при ОДМВР-Враца има щат за 54 разследващи полицаи.</w:t>
      </w:r>
      <w:r w:rsidR="00250822" w:rsidRPr="007B5768">
        <w:rPr>
          <w:rFonts w:ascii="Times New Roman" w:eastAsia="Times New Roman" w:hAnsi="Times New Roman" w:cstheme="majorBidi"/>
          <w:bCs/>
          <w:sz w:val="28"/>
          <w:szCs w:val="26"/>
          <w:lang w:eastAsia="en-US"/>
        </w:rPr>
        <w:t xml:space="preserve"> </w:t>
      </w:r>
      <w:r w:rsidRPr="007B5768">
        <w:rPr>
          <w:rFonts w:ascii="Times New Roman" w:eastAsia="Calibri" w:hAnsi="Times New Roman" w:cs="Times New Roman"/>
          <w:sz w:val="28"/>
          <w:szCs w:val="28"/>
        </w:rPr>
        <w:t>Реално работили през отчетния период са 46-48 броя</w:t>
      </w:r>
      <w:r w:rsidR="00250822" w:rsidRPr="007B5768">
        <w:rPr>
          <w:rFonts w:ascii="Times New Roman" w:eastAsia="Calibri" w:hAnsi="Times New Roman" w:cs="Times New Roman"/>
          <w:sz w:val="28"/>
          <w:szCs w:val="28"/>
        </w:rPr>
        <w:t>, а останалите разследващи полицаи са ползвали отпуск по майчинство и</w:t>
      </w:r>
      <w:r w:rsidR="00BB6E3A">
        <w:rPr>
          <w:rFonts w:ascii="Times New Roman" w:eastAsia="Calibri" w:hAnsi="Times New Roman" w:cs="Times New Roman"/>
          <w:sz w:val="28"/>
          <w:szCs w:val="28"/>
        </w:rPr>
        <w:t>ли</w:t>
      </w:r>
      <w:r w:rsidR="00250822" w:rsidRPr="007B5768">
        <w:rPr>
          <w:rFonts w:ascii="Times New Roman" w:eastAsia="Calibri" w:hAnsi="Times New Roman" w:cs="Times New Roman"/>
          <w:sz w:val="28"/>
          <w:szCs w:val="28"/>
        </w:rPr>
        <w:t xml:space="preserve"> продължителни болнични</w:t>
      </w:r>
      <w:r w:rsidRPr="007B5768">
        <w:rPr>
          <w:rFonts w:ascii="Times New Roman" w:eastAsia="Calibri" w:hAnsi="Times New Roman" w:cs="Times New Roman"/>
          <w:sz w:val="28"/>
          <w:szCs w:val="28"/>
        </w:rPr>
        <w:t>.</w:t>
      </w:r>
    </w:p>
    <w:p w14:paraId="2A993A51" w14:textId="77777777" w:rsidR="00250822" w:rsidRPr="007B5768" w:rsidRDefault="00250822" w:rsidP="0025082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rPr>
      </w:pPr>
    </w:p>
    <w:p w14:paraId="64AB2C8C" w14:textId="7046CF3B" w:rsidR="00DD0F56" w:rsidRPr="007B5768" w:rsidRDefault="00DD0F56" w:rsidP="000D55DC">
      <w:pPr>
        <w:shd w:val="clear" w:color="auto" w:fill="FFFFFF"/>
        <w:spacing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Използване капацитета на ОСлО - Враца</w:t>
      </w:r>
    </w:p>
    <w:p w14:paraId="15D8E89A"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2025г., в ОСлО при ОП – Враца реално работили са 10,5 следователи. Следователите от отдела отчитат 199 разследвани ДП, разследвани по общия ред от следовател. Приключени от отдела са разследванията по общо 112 ДП. </w:t>
      </w:r>
    </w:p>
    <w:p w14:paraId="3D602B72"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От общо приключените ДП с мнение за предаване на съд са 13 ДП, с мнение за прекратяване - 64 ДП, с мнение за спиране - 27 ДП и 8 ДП са изпратени на други служби.</w:t>
      </w:r>
    </w:p>
    <w:p w14:paraId="2D6F838A"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отчетния период са възложени  253 бр. (278 бр. за 2024г. и 255 бр. през 2023г.) следствени поръчки.</w:t>
      </w:r>
    </w:p>
    <w:p w14:paraId="2A1617C8" w14:textId="0692E1A3"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lastRenderedPageBreak/>
        <w:t xml:space="preserve">Следва да се отбележи, че се запазва броя на досъдебните производства възложени от административния ръководител на осн. чл.194, ал.1, т.4 НПК. За отчетния период той е 46 /при 45 за 2024 г. и 40 за 2023г.). </w:t>
      </w:r>
      <w:r w:rsidR="00EA57B8" w:rsidRPr="007B5768">
        <w:rPr>
          <w:rFonts w:ascii="Times New Roman" w:eastAsia="Times New Roman" w:hAnsi="Times New Roman" w:cstheme="majorBidi"/>
          <w:bCs/>
          <w:sz w:val="28"/>
          <w:szCs w:val="26"/>
          <w:lang w:eastAsia="en-US"/>
        </w:rPr>
        <w:t>Преценена</w:t>
      </w:r>
      <w:r w:rsidRPr="007B5768">
        <w:rPr>
          <w:rFonts w:ascii="Times New Roman" w:eastAsia="Times New Roman" w:hAnsi="Times New Roman" w:cstheme="majorBidi"/>
          <w:bCs/>
          <w:sz w:val="28"/>
          <w:szCs w:val="26"/>
          <w:lang w:eastAsia="en-US"/>
        </w:rPr>
        <w:t xml:space="preserve"> е високата натовареност на следователите от следствения отдел при ОП-Враца, обусловено от образуването на производства от прокурори при ОП-Враца с обща компетентност на разследване от следовател по смисъла на чл.194, а.1, т. 1 НПК</w:t>
      </w:r>
      <w:r w:rsidR="00250822" w:rsidRPr="007B5768">
        <w:rPr>
          <w:rFonts w:ascii="Times New Roman" w:eastAsia="Times New Roman" w:hAnsi="Times New Roman" w:cstheme="majorBidi"/>
          <w:bCs/>
          <w:sz w:val="28"/>
          <w:szCs w:val="26"/>
          <w:lang w:eastAsia="en-US"/>
        </w:rPr>
        <w:t>, както и довършване на дела</w:t>
      </w:r>
      <w:r w:rsidR="00AF0BF5" w:rsidRPr="007B5768">
        <w:rPr>
          <w:rFonts w:ascii="Times New Roman" w:eastAsia="Times New Roman" w:hAnsi="Times New Roman" w:cstheme="majorBidi"/>
          <w:bCs/>
          <w:sz w:val="28"/>
          <w:szCs w:val="26"/>
          <w:lang w:eastAsia="en-US"/>
        </w:rPr>
        <w:t>, изпратени по компетентност</w:t>
      </w:r>
      <w:r w:rsidR="00250822" w:rsidRPr="007B5768">
        <w:rPr>
          <w:rFonts w:ascii="Times New Roman" w:eastAsia="Times New Roman" w:hAnsi="Times New Roman" w:cstheme="majorBidi"/>
          <w:bCs/>
          <w:sz w:val="28"/>
          <w:szCs w:val="26"/>
          <w:lang w:eastAsia="en-US"/>
        </w:rPr>
        <w:t xml:space="preserve"> от закритата Специализирана прокуратура</w:t>
      </w:r>
      <w:r w:rsidRPr="007B5768">
        <w:rPr>
          <w:rFonts w:ascii="Times New Roman" w:eastAsia="Times New Roman" w:hAnsi="Times New Roman" w:cstheme="majorBidi"/>
          <w:bCs/>
          <w:sz w:val="28"/>
          <w:szCs w:val="26"/>
          <w:lang w:eastAsia="en-US"/>
        </w:rPr>
        <w:t xml:space="preserve">.  </w:t>
      </w:r>
    </w:p>
    <w:p w14:paraId="546FFDE0" w14:textId="77777777" w:rsidR="00DD0F56" w:rsidRPr="007B5768" w:rsidRDefault="00DD0F56" w:rsidP="00DD0F56">
      <w:pPr>
        <w:shd w:val="clear" w:color="auto" w:fill="FFFFFF"/>
        <w:ind w:right="11" w:firstLine="708"/>
        <w:rPr>
          <w:rFonts w:ascii="Times New Roman" w:eastAsia="Calibri" w:hAnsi="Times New Roman" w:cs="Times New Roman"/>
          <w:sz w:val="28"/>
          <w:szCs w:val="28"/>
        </w:rPr>
      </w:pPr>
      <w:r w:rsidRPr="007B5768">
        <w:rPr>
          <w:rFonts w:ascii="Times New Roman" w:eastAsia="Calibri" w:hAnsi="Times New Roman" w:cs="Times New Roman"/>
          <w:sz w:val="28"/>
          <w:szCs w:val="28"/>
        </w:rPr>
        <w:t>Разпределението на приключените дела е както следва:</w:t>
      </w:r>
    </w:p>
    <w:tbl>
      <w:tblPr>
        <w:tblW w:w="7081" w:type="dxa"/>
        <w:tblInd w:w="55" w:type="dxa"/>
        <w:tblCellMar>
          <w:left w:w="70" w:type="dxa"/>
          <w:right w:w="70" w:type="dxa"/>
        </w:tblCellMar>
        <w:tblLook w:val="04A0" w:firstRow="1" w:lastRow="0" w:firstColumn="1" w:lastColumn="0" w:noHBand="0" w:noVBand="1"/>
      </w:tblPr>
      <w:tblGrid>
        <w:gridCol w:w="4297"/>
        <w:gridCol w:w="898"/>
        <w:gridCol w:w="916"/>
        <w:gridCol w:w="970"/>
      </w:tblGrid>
      <w:tr w:rsidR="00DD0F56" w:rsidRPr="007B5768" w14:paraId="58EEB636" w14:textId="77777777">
        <w:trPr>
          <w:trHeight w:val="420"/>
        </w:trPr>
        <w:tc>
          <w:tcPr>
            <w:tcW w:w="4297" w:type="dxa"/>
            <w:tcBorders>
              <w:top w:val="single" w:sz="4" w:space="0" w:color="auto"/>
              <w:left w:val="single" w:sz="4" w:space="0" w:color="auto"/>
              <w:bottom w:val="single" w:sz="4" w:space="0" w:color="auto"/>
              <w:right w:val="single" w:sz="4" w:space="0" w:color="auto"/>
            </w:tcBorders>
            <w:noWrap/>
            <w:vAlign w:val="bottom"/>
            <w:hideMark/>
          </w:tcPr>
          <w:p w14:paraId="676B4AFF" w14:textId="77777777" w:rsidR="00DD0F56" w:rsidRPr="007B5768" w:rsidRDefault="00DD0F56">
            <w:pPr>
              <w:rPr>
                <w:rFonts w:ascii="Times New Roman" w:eastAsia="Times New Roman" w:hAnsi="Times New Roman" w:cs="Times New Roman"/>
                <w:b/>
                <w:sz w:val="28"/>
                <w:szCs w:val="28"/>
                <w:lang w:eastAsia="en-US"/>
              </w:rPr>
            </w:pPr>
            <w:r w:rsidRPr="007B5768">
              <w:rPr>
                <w:rFonts w:ascii="Times New Roman" w:eastAsia="Times New Roman" w:hAnsi="Times New Roman" w:cs="Times New Roman"/>
                <w:b/>
                <w:sz w:val="28"/>
                <w:szCs w:val="28"/>
                <w:lang w:eastAsia="en-US"/>
              </w:rPr>
              <w:t>Начин на приключване</w:t>
            </w:r>
          </w:p>
        </w:tc>
        <w:tc>
          <w:tcPr>
            <w:tcW w:w="898" w:type="dxa"/>
            <w:tcBorders>
              <w:top w:val="single" w:sz="4" w:space="0" w:color="auto"/>
              <w:left w:val="single" w:sz="4" w:space="0" w:color="auto"/>
              <w:bottom w:val="single" w:sz="4" w:space="0" w:color="auto"/>
              <w:right w:val="nil"/>
            </w:tcBorders>
            <w:noWrap/>
            <w:vAlign w:val="bottom"/>
            <w:hideMark/>
          </w:tcPr>
          <w:p w14:paraId="1A290390" w14:textId="77777777" w:rsidR="00DD0F56" w:rsidRPr="007B5768" w:rsidRDefault="00DD0F56">
            <w:pPr>
              <w:jc w:val="right"/>
              <w:rPr>
                <w:rFonts w:ascii="Times New Roman" w:eastAsia="Times New Roman" w:hAnsi="Times New Roman" w:cs="Times New Roman"/>
                <w:b/>
                <w:bCs/>
                <w:sz w:val="28"/>
                <w:szCs w:val="28"/>
                <w:lang w:eastAsia="en-US"/>
              </w:rPr>
            </w:pPr>
            <w:r w:rsidRPr="007B5768">
              <w:rPr>
                <w:rFonts w:ascii="Times New Roman" w:eastAsia="Times New Roman" w:hAnsi="Times New Roman" w:cs="Times New Roman"/>
                <w:b/>
                <w:bCs/>
                <w:sz w:val="28"/>
                <w:szCs w:val="28"/>
                <w:lang w:eastAsia="en-US"/>
              </w:rPr>
              <w:t>2023г.</w:t>
            </w:r>
          </w:p>
        </w:tc>
        <w:tc>
          <w:tcPr>
            <w:tcW w:w="916" w:type="dxa"/>
            <w:tcBorders>
              <w:top w:val="single" w:sz="4" w:space="0" w:color="auto"/>
              <w:left w:val="single" w:sz="4" w:space="0" w:color="auto"/>
              <w:bottom w:val="single" w:sz="4" w:space="0" w:color="auto"/>
              <w:right w:val="nil"/>
            </w:tcBorders>
            <w:noWrap/>
            <w:vAlign w:val="bottom"/>
            <w:hideMark/>
          </w:tcPr>
          <w:p w14:paraId="327A6682" w14:textId="77777777" w:rsidR="00DD0F56" w:rsidRPr="007B5768" w:rsidRDefault="00DD0F56">
            <w:pPr>
              <w:jc w:val="right"/>
              <w:rPr>
                <w:rFonts w:ascii="Times New Roman" w:eastAsia="Times New Roman" w:hAnsi="Times New Roman" w:cs="Times New Roman"/>
                <w:b/>
                <w:bCs/>
                <w:sz w:val="28"/>
                <w:szCs w:val="28"/>
                <w:lang w:eastAsia="en-US"/>
              </w:rPr>
            </w:pPr>
            <w:r w:rsidRPr="007B5768">
              <w:rPr>
                <w:rFonts w:ascii="Times New Roman" w:eastAsia="Times New Roman" w:hAnsi="Times New Roman" w:cs="Times New Roman"/>
                <w:b/>
                <w:bCs/>
                <w:sz w:val="28"/>
                <w:szCs w:val="28"/>
                <w:lang w:eastAsia="en-US"/>
              </w:rPr>
              <w:t>2024г.</w:t>
            </w:r>
          </w:p>
        </w:tc>
        <w:tc>
          <w:tcPr>
            <w:tcW w:w="970" w:type="dxa"/>
            <w:tcBorders>
              <w:top w:val="single" w:sz="4" w:space="0" w:color="auto"/>
              <w:left w:val="single" w:sz="4" w:space="0" w:color="auto"/>
              <w:bottom w:val="single" w:sz="4" w:space="0" w:color="auto"/>
              <w:right w:val="single" w:sz="4" w:space="0" w:color="auto"/>
            </w:tcBorders>
            <w:noWrap/>
            <w:vAlign w:val="bottom"/>
            <w:hideMark/>
          </w:tcPr>
          <w:p w14:paraId="1CBB4FBD" w14:textId="77777777" w:rsidR="00DD0F56" w:rsidRPr="007B5768" w:rsidRDefault="00DD0F56">
            <w:pPr>
              <w:jc w:val="right"/>
              <w:rPr>
                <w:rFonts w:ascii="Times New Roman" w:eastAsia="Times New Roman" w:hAnsi="Times New Roman" w:cs="Times New Roman"/>
                <w:b/>
                <w:bCs/>
                <w:sz w:val="28"/>
                <w:szCs w:val="28"/>
                <w:lang w:eastAsia="en-US"/>
              </w:rPr>
            </w:pPr>
            <w:r w:rsidRPr="007B5768">
              <w:rPr>
                <w:rFonts w:ascii="Times New Roman" w:eastAsia="Times New Roman" w:hAnsi="Times New Roman" w:cs="Times New Roman"/>
                <w:b/>
                <w:bCs/>
                <w:sz w:val="28"/>
                <w:szCs w:val="28"/>
                <w:lang w:eastAsia="en-US"/>
              </w:rPr>
              <w:t>2025г.</w:t>
            </w:r>
          </w:p>
        </w:tc>
      </w:tr>
      <w:tr w:rsidR="00DD0F56" w:rsidRPr="007B5768" w14:paraId="338BBCED" w14:textId="77777777">
        <w:trPr>
          <w:trHeight w:val="420"/>
        </w:trPr>
        <w:tc>
          <w:tcPr>
            <w:tcW w:w="4297" w:type="dxa"/>
            <w:tcBorders>
              <w:top w:val="nil"/>
              <w:left w:val="single" w:sz="8" w:space="0" w:color="auto"/>
              <w:bottom w:val="single" w:sz="4" w:space="0" w:color="auto"/>
              <w:right w:val="single" w:sz="4" w:space="0" w:color="auto"/>
            </w:tcBorders>
            <w:noWrap/>
            <w:vAlign w:val="bottom"/>
            <w:hideMark/>
          </w:tcPr>
          <w:p w14:paraId="58D12A6E" w14:textId="77777777" w:rsidR="00DD0F56" w:rsidRPr="007B5768" w:rsidRDefault="00DD0F56">
            <w:pPr>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с обвинително заключение</w:t>
            </w:r>
          </w:p>
        </w:tc>
        <w:tc>
          <w:tcPr>
            <w:tcW w:w="898" w:type="dxa"/>
            <w:tcBorders>
              <w:top w:val="nil"/>
              <w:left w:val="single" w:sz="4" w:space="0" w:color="auto"/>
              <w:bottom w:val="single" w:sz="4" w:space="0" w:color="auto"/>
              <w:right w:val="nil"/>
            </w:tcBorders>
            <w:noWrap/>
            <w:vAlign w:val="bottom"/>
            <w:hideMark/>
          </w:tcPr>
          <w:p w14:paraId="6B559E9E"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22</w:t>
            </w:r>
          </w:p>
        </w:tc>
        <w:tc>
          <w:tcPr>
            <w:tcW w:w="916" w:type="dxa"/>
            <w:tcBorders>
              <w:top w:val="nil"/>
              <w:left w:val="single" w:sz="4" w:space="0" w:color="auto"/>
              <w:bottom w:val="single" w:sz="4" w:space="0" w:color="auto"/>
              <w:right w:val="nil"/>
            </w:tcBorders>
            <w:noWrap/>
            <w:vAlign w:val="bottom"/>
            <w:hideMark/>
          </w:tcPr>
          <w:p w14:paraId="4EB2F960"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28</w:t>
            </w:r>
          </w:p>
        </w:tc>
        <w:tc>
          <w:tcPr>
            <w:tcW w:w="970" w:type="dxa"/>
            <w:tcBorders>
              <w:top w:val="nil"/>
              <w:left w:val="single" w:sz="4" w:space="0" w:color="auto"/>
              <w:bottom w:val="single" w:sz="4" w:space="0" w:color="auto"/>
              <w:right w:val="single" w:sz="8" w:space="0" w:color="auto"/>
            </w:tcBorders>
            <w:noWrap/>
            <w:vAlign w:val="bottom"/>
            <w:hideMark/>
          </w:tcPr>
          <w:p w14:paraId="4315B9F5"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13</w:t>
            </w:r>
          </w:p>
        </w:tc>
      </w:tr>
      <w:tr w:rsidR="00DD0F56" w:rsidRPr="007B5768" w14:paraId="6453A41B" w14:textId="77777777">
        <w:trPr>
          <w:trHeight w:val="420"/>
        </w:trPr>
        <w:tc>
          <w:tcPr>
            <w:tcW w:w="4297" w:type="dxa"/>
            <w:tcBorders>
              <w:top w:val="nil"/>
              <w:left w:val="single" w:sz="8" w:space="0" w:color="auto"/>
              <w:bottom w:val="single" w:sz="4" w:space="0" w:color="auto"/>
              <w:right w:val="single" w:sz="4" w:space="0" w:color="auto"/>
            </w:tcBorders>
            <w:noWrap/>
            <w:vAlign w:val="bottom"/>
            <w:hideMark/>
          </w:tcPr>
          <w:p w14:paraId="12DBB089" w14:textId="77777777" w:rsidR="00DD0F56" w:rsidRPr="007B5768" w:rsidRDefault="00DD0F56">
            <w:pPr>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с мнение за спиране</w:t>
            </w:r>
          </w:p>
        </w:tc>
        <w:tc>
          <w:tcPr>
            <w:tcW w:w="898" w:type="dxa"/>
            <w:tcBorders>
              <w:top w:val="nil"/>
              <w:left w:val="single" w:sz="4" w:space="0" w:color="auto"/>
              <w:bottom w:val="single" w:sz="4" w:space="0" w:color="auto"/>
              <w:right w:val="nil"/>
            </w:tcBorders>
            <w:noWrap/>
            <w:vAlign w:val="bottom"/>
            <w:hideMark/>
          </w:tcPr>
          <w:p w14:paraId="1110227B"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34</w:t>
            </w:r>
          </w:p>
        </w:tc>
        <w:tc>
          <w:tcPr>
            <w:tcW w:w="916" w:type="dxa"/>
            <w:tcBorders>
              <w:top w:val="nil"/>
              <w:left w:val="single" w:sz="4" w:space="0" w:color="auto"/>
              <w:bottom w:val="single" w:sz="4" w:space="0" w:color="auto"/>
              <w:right w:val="nil"/>
            </w:tcBorders>
            <w:noWrap/>
            <w:vAlign w:val="bottom"/>
            <w:hideMark/>
          </w:tcPr>
          <w:p w14:paraId="330790B1"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25</w:t>
            </w:r>
          </w:p>
        </w:tc>
        <w:tc>
          <w:tcPr>
            <w:tcW w:w="970" w:type="dxa"/>
            <w:tcBorders>
              <w:top w:val="nil"/>
              <w:left w:val="single" w:sz="4" w:space="0" w:color="auto"/>
              <w:bottom w:val="single" w:sz="4" w:space="0" w:color="auto"/>
              <w:right w:val="single" w:sz="8" w:space="0" w:color="auto"/>
            </w:tcBorders>
            <w:noWrap/>
            <w:vAlign w:val="bottom"/>
            <w:hideMark/>
          </w:tcPr>
          <w:p w14:paraId="44469F22"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27</w:t>
            </w:r>
          </w:p>
        </w:tc>
      </w:tr>
      <w:tr w:rsidR="00DD0F56" w:rsidRPr="007B5768" w14:paraId="436B8297" w14:textId="77777777">
        <w:trPr>
          <w:trHeight w:val="300"/>
        </w:trPr>
        <w:tc>
          <w:tcPr>
            <w:tcW w:w="4297" w:type="dxa"/>
            <w:tcBorders>
              <w:top w:val="nil"/>
              <w:left w:val="single" w:sz="8" w:space="0" w:color="auto"/>
              <w:bottom w:val="single" w:sz="4" w:space="0" w:color="auto"/>
              <w:right w:val="single" w:sz="4" w:space="0" w:color="auto"/>
            </w:tcBorders>
            <w:noWrap/>
            <w:vAlign w:val="bottom"/>
            <w:hideMark/>
          </w:tcPr>
          <w:p w14:paraId="77CB87F5" w14:textId="77777777" w:rsidR="00DD0F56" w:rsidRPr="007B5768" w:rsidRDefault="00DD0F56">
            <w:pPr>
              <w:rPr>
                <w:rFonts w:ascii="Times New Roman" w:eastAsia="Times New Roman" w:hAnsi="Times New Roman" w:cs="Times New Roman"/>
                <w:iCs/>
                <w:sz w:val="24"/>
                <w:szCs w:val="24"/>
                <w:lang w:eastAsia="en-US"/>
              </w:rPr>
            </w:pPr>
            <w:r w:rsidRPr="007B5768">
              <w:rPr>
                <w:rFonts w:ascii="Times New Roman" w:eastAsia="Times New Roman" w:hAnsi="Times New Roman" w:cs="Times New Roman"/>
                <w:iCs/>
                <w:sz w:val="24"/>
                <w:szCs w:val="24"/>
                <w:lang w:eastAsia="en-US"/>
              </w:rPr>
              <w:t>чл.244,ал.1,т.2 НПК</w:t>
            </w:r>
          </w:p>
        </w:tc>
        <w:tc>
          <w:tcPr>
            <w:tcW w:w="898" w:type="dxa"/>
            <w:tcBorders>
              <w:top w:val="nil"/>
              <w:left w:val="single" w:sz="4" w:space="0" w:color="auto"/>
              <w:bottom w:val="single" w:sz="4" w:space="0" w:color="auto"/>
              <w:right w:val="nil"/>
            </w:tcBorders>
            <w:noWrap/>
            <w:vAlign w:val="bottom"/>
            <w:hideMark/>
          </w:tcPr>
          <w:p w14:paraId="562BAE46"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21</w:t>
            </w:r>
          </w:p>
        </w:tc>
        <w:tc>
          <w:tcPr>
            <w:tcW w:w="916" w:type="dxa"/>
            <w:tcBorders>
              <w:top w:val="nil"/>
              <w:left w:val="single" w:sz="4" w:space="0" w:color="auto"/>
              <w:bottom w:val="single" w:sz="4" w:space="0" w:color="auto"/>
              <w:right w:val="nil"/>
            </w:tcBorders>
            <w:noWrap/>
            <w:vAlign w:val="bottom"/>
            <w:hideMark/>
          </w:tcPr>
          <w:p w14:paraId="64C99F66"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17</w:t>
            </w:r>
          </w:p>
        </w:tc>
        <w:tc>
          <w:tcPr>
            <w:tcW w:w="970" w:type="dxa"/>
            <w:tcBorders>
              <w:top w:val="nil"/>
              <w:left w:val="single" w:sz="4" w:space="0" w:color="auto"/>
              <w:bottom w:val="single" w:sz="4" w:space="0" w:color="auto"/>
              <w:right w:val="single" w:sz="8" w:space="0" w:color="auto"/>
            </w:tcBorders>
            <w:noWrap/>
            <w:vAlign w:val="bottom"/>
            <w:hideMark/>
          </w:tcPr>
          <w:p w14:paraId="25F50271"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18</w:t>
            </w:r>
          </w:p>
        </w:tc>
      </w:tr>
      <w:tr w:rsidR="00DD0F56" w:rsidRPr="007B5768" w14:paraId="75628674" w14:textId="77777777">
        <w:trPr>
          <w:trHeight w:val="300"/>
        </w:trPr>
        <w:tc>
          <w:tcPr>
            <w:tcW w:w="4297" w:type="dxa"/>
            <w:tcBorders>
              <w:top w:val="nil"/>
              <w:left w:val="single" w:sz="8" w:space="0" w:color="auto"/>
              <w:bottom w:val="single" w:sz="4" w:space="0" w:color="auto"/>
              <w:right w:val="single" w:sz="4" w:space="0" w:color="auto"/>
            </w:tcBorders>
            <w:noWrap/>
            <w:vAlign w:val="bottom"/>
            <w:hideMark/>
          </w:tcPr>
          <w:p w14:paraId="0E7DB705" w14:textId="7566AC85" w:rsidR="00DD0F56" w:rsidRPr="007B5768" w:rsidRDefault="00DD0F56">
            <w:pPr>
              <w:rPr>
                <w:rFonts w:ascii="Times New Roman" w:eastAsia="Times New Roman" w:hAnsi="Times New Roman" w:cs="Times New Roman"/>
                <w:iCs/>
                <w:sz w:val="24"/>
                <w:szCs w:val="24"/>
                <w:lang w:eastAsia="en-US"/>
              </w:rPr>
            </w:pPr>
            <w:r w:rsidRPr="007B5768">
              <w:rPr>
                <w:rFonts w:ascii="Times New Roman" w:eastAsia="Times New Roman" w:hAnsi="Times New Roman" w:cs="Times New Roman"/>
                <w:iCs/>
                <w:sz w:val="24"/>
                <w:szCs w:val="24"/>
                <w:lang w:eastAsia="en-US"/>
              </w:rPr>
              <w:t>др.</w:t>
            </w:r>
            <w:r w:rsidR="007116D5" w:rsidRPr="007B5768">
              <w:rPr>
                <w:rFonts w:ascii="Times New Roman" w:eastAsia="Times New Roman" w:hAnsi="Times New Roman" w:cs="Times New Roman"/>
                <w:iCs/>
                <w:sz w:val="24"/>
                <w:szCs w:val="24"/>
                <w:lang w:eastAsia="en-US"/>
              </w:rPr>
              <w:t xml:space="preserve"> </w:t>
            </w:r>
            <w:r w:rsidRPr="007B5768">
              <w:rPr>
                <w:rFonts w:ascii="Times New Roman" w:eastAsia="Times New Roman" w:hAnsi="Times New Roman" w:cs="Times New Roman"/>
                <w:iCs/>
                <w:sz w:val="24"/>
                <w:szCs w:val="24"/>
                <w:lang w:eastAsia="en-US"/>
              </w:rPr>
              <w:t>основание</w:t>
            </w:r>
          </w:p>
        </w:tc>
        <w:tc>
          <w:tcPr>
            <w:tcW w:w="898" w:type="dxa"/>
            <w:tcBorders>
              <w:top w:val="nil"/>
              <w:left w:val="single" w:sz="4" w:space="0" w:color="auto"/>
              <w:bottom w:val="single" w:sz="4" w:space="0" w:color="auto"/>
              <w:right w:val="nil"/>
            </w:tcBorders>
            <w:noWrap/>
            <w:vAlign w:val="bottom"/>
            <w:hideMark/>
          </w:tcPr>
          <w:p w14:paraId="07E2FE55"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13</w:t>
            </w:r>
          </w:p>
        </w:tc>
        <w:tc>
          <w:tcPr>
            <w:tcW w:w="916" w:type="dxa"/>
            <w:tcBorders>
              <w:top w:val="nil"/>
              <w:left w:val="single" w:sz="4" w:space="0" w:color="auto"/>
              <w:bottom w:val="single" w:sz="4" w:space="0" w:color="auto"/>
              <w:right w:val="nil"/>
            </w:tcBorders>
            <w:noWrap/>
            <w:vAlign w:val="bottom"/>
            <w:hideMark/>
          </w:tcPr>
          <w:p w14:paraId="2A43A93E"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8</w:t>
            </w:r>
          </w:p>
        </w:tc>
        <w:tc>
          <w:tcPr>
            <w:tcW w:w="970" w:type="dxa"/>
            <w:tcBorders>
              <w:top w:val="nil"/>
              <w:left w:val="single" w:sz="4" w:space="0" w:color="auto"/>
              <w:bottom w:val="single" w:sz="4" w:space="0" w:color="auto"/>
              <w:right w:val="single" w:sz="8" w:space="0" w:color="auto"/>
            </w:tcBorders>
            <w:noWrap/>
            <w:vAlign w:val="bottom"/>
            <w:hideMark/>
          </w:tcPr>
          <w:p w14:paraId="00C0895E"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9</w:t>
            </w:r>
          </w:p>
        </w:tc>
      </w:tr>
      <w:tr w:rsidR="00DD0F56" w:rsidRPr="007B5768" w14:paraId="26C191C2" w14:textId="77777777">
        <w:trPr>
          <w:trHeight w:val="161"/>
        </w:trPr>
        <w:tc>
          <w:tcPr>
            <w:tcW w:w="4297" w:type="dxa"/>
            <w:tcBorders>
              <w:top w:val="nil"/>
              <w:left w:val="single" w:sz="8" w:space="0" w:color="auto"/>
              <w:bottom w:val="single" w:sz="4" w:space="0" w:color="auto"/>
              <w:right w:val="single" w:sz="4" w:space="0" w:color="auto"/>
            </w:tcBorders>
            <w:noWrap/>
            <w:vAlign w:val="bottom"/>
            <w:hideMark/>
          </w:tcPr>
          <w:p w14:paraId="5FCD0FE5" w14:textId="77777777" w:rsidR="00DD0F56" w:rsidRPr="007B5768" w:rsidRDefault="00DD0F56">
            <w:pPr>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с мнение за прекратяване</w:t>
            </w:r>
          </w:p>
        </w:tc>
        <w:tc>
          <w:tcPr>
            <w:tcW w:w="898" w:type="dxa"/>
            <w:tcBorders>
              <w:top w:val="nil"/>
              <w:left w:val="single" w:sz="4" w:space="0" w:color="auto"/>
              <w:bottom w:val="single" w:sz="4" w:space="0" w:color="auto"/>
              <w:right w:val="nil"/>
            </w:tcBorders>
            <w:noWrap/>
            <w:vAlign w:val="bottom"/>
            <w:hideMark/>
          </w:tcPr>
          <w:p w14:paraId="58E79E07"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78</w:t>
            </w:r>
          </w:p>
        </w:tc>
        <w:tc>
          <w:tcPr>
            <w:tcW w:w="916" w:type="dxa"/>
            <w:tcBorders>
              <w:top w:val="nil"/>
              <w:left w:val="single" w:sz="4" w:space="0" w:color="auto"/>
              <w:bottom w:val="single" w:sz="4" w:space="0" w:color="auto"/>
              <w:right w:val="nil"/>
            </w:tcBorders>
            <w:noWrap/>
            <w:vAlign w:val="bottom"/>
            <w:hideMark/>
          </w:tcPr>
          <w:p w14:paraId="48A66A94"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79</w:t>
            </w:r>
          </w:p>
        </w:tc>
        <w:tc>
          <w:tcPr>
            <w:tcW w:w="970" w:type="dxa"/>
            <w:tcBorders>
              <w:top w:val="nil"/>
              <w:left w:val="single" w:sz="4" w:space="0" w:color="auto"/>
              <w:bottom w:val="single" w:sz="4" w:space="0" w:color="auto"/>
              <w:right w:val="single" w:sz="8" w:space="0" w:color="auto"/>
            </w:tcBorders>
            <w:noWrap/>
            <w:vAlign w:val="bottom"/>
            <w:hideMark/>
          </w:tcPr>
          <w:p w14:paraId="33538928"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64</w:t>
            </w:r>
          </w:p>
        </w:tc>
      </w:tr>
      <w:tr w:rsidR="00DD0F56" w:rsidRPr="007B5768" w14:paraId="0A60BB3E" w14:textId="77777777">
        <w:trPr>
          <w:trHeight w:val="300"/>
        </w:trPr>
        <w:tc>
          <w:tcPr>
            <w:tcW w:w="4297" w:type="dxa"/>
            <w:tcBorders>
              <w:top w:val="nil"/>
              <w:left w:val="single" w:sz="8" w:space="0" w:color="auto"/>
              <w:bottom w:val="single" w:sz="4" w:space="0" w:color="auto"/>
              <w:right w:val="single" w:sz="4" w:space="0" w:color="auto"/>
            </w:tcBorders>
            <w:noWrap/>
            <w:vAlign w:val="bottom"/>
            <w:hideMark/>
          </w:tcPr>
          <w:p w14:paraId="6B018B3A" w14:textId="77777777" w:rsidR="00DD0F56" w:rsidRPr="007B5768" w:rsidRDefault="00DD0F56">
            <w:pPr>
              <w:rPr>
                <w:rFonts w:ascii="Times New Roman" w:eastAsia="Times New Roman" w:hAnsi="Times New Roman" w:cs="Times New Roman"/>
                <w:iCs/>
                <w:sz w:val="24"/>
                <w:szCs w:val="24"/>
                <w:lang w:eastAsia="en-US"/>
              </w:rPr>
            </w:pPr>
            <w:r w:rsidRPr="007B5768">
              <w:rPr>
                <w:rFonts w:ascii="Times New Roman" w:eastAsia="Times New Roman" w:hAnsi="Times New Roman" w:cs="Times New Roman"/>
                <w:iCs/>
                <w:sz w:val="24"/>
                <w:szCs w:val="24"/>
                <w:lang w:eastAsia="en-US"/>
              </w:rPr>
              <w:t>чл.24,ал.1т.НПК</w:t>
            </w:r>
          </w:p>
        </w:tc>
        <w:tc>
          <w:tcPr>
            <w:tcW w:w="898" w:type="dxa"/>
            <w:tcBorders>
              <w:top w:val="nil"/>
              <w:left w:val="single" w:sz="4" w:space="0" w:color="auto"/>
              <w:bottom w:val="single" w:sz="4" w:space="0" w:color="auto"/>
              <w:right w:val="nil"/>
            </w:tcBorders>
            <w:noWrap/>
            <w:vAlign w:val="bottom"/>
            <w:hideMark/>
          </w:tcPr>
          <w:p w14:paraId="35472269"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70</w:t>
            </w:r>
          </w:p>
        </w:tc>
        <w:tc>
          <w:tcPr>
            <w:tcW w:w="916" w:type="dxa"/>
            <w:tcBorders>
              <w:top w:val="nil"/>
              <w:left w:val="single" w:sz="4" w:space="0" w:color="auto"/>
              <w:bottom w:val="single" w:sz="4" w:space="0" w:color="auto"/>
              <w:right w:val="nil"/>
            </w:tcBorders>
            <w:noWrap/>
            <w:vAlign w:val="bottom"/>
            <w:hideMark/>
          </w:tcPr>
          <w:p w14:paraId="04FFF72E"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67</w:t>
            </w:r>
          </w:p>
        </w:tc>
        <w:tc>
          <w:tcPr>
            <w:tcW w:w="970" w:type="dxa"/>
            <w:tcBorders>
              <w:top w:val="nil"/>
              <w:left w:val="single" w:sz="4" w:space="0" w:color="auto"/>
              <w:bottom w:val="single" w:sz="4" w:space="0" w:color="auto"/>
              <w:right w:val="single" w:sz="8" w:space="0" w:color="auto"/>
            </w:tcBorders>
            <w:noWrap/>
            <w:vAlign w:val="bottom"/>
            <w:hideMark/>
          </w:tcPr>
          <w:p w14:paraId="6ABA5BCD"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44</w:t>
            </w:r>
          </w:p>
        </w:tc>
      </w:tr>
      <w:tr w:rsidR="00DD0F56" w:rsidRPr="007B5768" w14:paraId="3DDE79B2" w14:textId="77777777">
        <w:trPr>
          <w:trHeight w:val="300"/>
        </w:trPr>
        <w:tc>
          <w:tcPr>
            <w:tcW w:w="4297" w:type="dxa"/>
            <w:tcBorders>
              <w:top w:val="nil"/>
              <w:left w:val="single" w:sz="8" w:space="0" w:color="auto"/>
              <w:bottom w:val="single" w:sz="4" w:space="0" w:color="auto"/>
              <w:right w:val="single" w:sz="4" w:space="0" w:color="auto"/>
            </w:tcBorders>
            <w:noWrap/>
            <w:vAlign w:val="bottom"/>
            <w:hideMark/>
          </w:tcPr>
          <w:p w14:paraId="3BFBDEFD" w14:textId="7EF54FD7" w:rsidR="00DD0F56" w:rsidRPr="007B5768" w:rsidRDefault="00DD0F56">
            <w:pPr>
              <w:rPr>
                <w:rFonts w:ascii="Times New Roman" w:eastAsia="Times New Roman" w:hAnsi="Times New Roman" w:cs="Times New Roman"/>
                <w:iCs/>
                <w:sz w:val="24"/>
                <w:szCs w:val="24"/>
                <w:lang w:eastAsia="en-US"/>
              </w:rPr>
            </w:pPr>
            <w:r w:rsidRPr="007B5768">
              <w:rPr>
                <w:rFonts w:ascii="Times New Roman" w:eastAsia="Times New Roman" w:hAnsi="Times New Roman" w:cs="Times New Roman"/>
                <w:iCs/>
                <w:sz w:val="24"/>
                <w:szCs w:val="24"/>
                <w:lang w:eastAsia="en-US"/>
              </w:rPr>
              <w:t>др.</w:t>
            </w:r>
            <w:r w:rsidR="007116D5" w:rsidRPr="007B5768">
              <w:rPr>
                <w:rFonts w:ascii="Times New Roman" w:eastAsia="Times New Roman" w:hAnsi="Times New Roman" w:cs="Times New Roman"/>
                <w:iCs/>
                <w:sz w:val="24"/>
                <w:szCs w:val="24"/>
                <w:lang w:eastAsia="en-US"/>
              </w:rPr>
              <w:t xml:space="preserve"> </w:t>
            </w:r>
            <w:r w:rsidRPr="007B5768">
              <w:rPr>
                <w:rFonts w:ascii="Times New Roman" w:eastAsia="Times New Roman" w:hAnsi="Times New Roman" w:cs="Times New Roman"/>
                <w:iCs/>
                <w:sz w:val="24"/>
                <w:szCs w:val="24"/>
                <w:lang w:eastAsia="en-US"/>
              </w:rPr>
              <w:t>основание</w:t>
            </w:r>
          </w:p>
        </w:tc>
        <w:tc>
          <w:tcPr>
            <w:tcW w:w="898" w:type="dxa"/>
            <w:tcBorders>
              <w:top w:val="nil"/>
              <w:left w:val="single" w:sz="4" w:space="0" w:color="auto"/>
              <w:bottom w:val="single" w:sz="4" w:space="0" w:color="auto"/>
              <w:right w:val="nil"/>
            </w:tcBorders>
            <w:noWrap/>
            <w:vAlign w:val="bottom"/>
            <w:hideMark/>
          </w:tcPr>
          <w:p w14:paraId="48A662DB"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5</w:t>
            </w:r>
          </w:p>
        </w:tc>
        <w:tc>
          <w:tcPr>
            <w:tcW w:w="916" w:type="dxa"/>
            <w:tcBorders>
              <w:top w:val="nil"/>
              <w:left w:val="single" w:sz="4" w:space="0" w:color="auto"/>
              <w:bottom w:val="single" w:sz="4" w:space="0" w:color="auto"/>
              <w:right w:val="nil"/>
            </w:tcBorders>
            <w:noWrap/>
            <w:vAlign w:val="bottom"/>
            <w:hideMark/>
          </w:tcPr>
          <w:p w14:paraId="322B4852"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10</w:t>
            </w:r>
          </w:p>
        </w:tc>
        <w:tc>
          <w:tcPr>
            <w:tcW w:w="970" w:type="dxa"/>
            <w:tcBorders>
              <w:top w:val="nil"/>
              <w:left w:val="single" w:sz="4" w:space="0" w:color="auto"/>
              <w:bottom w:val="single" w:sz="4" w:space="0" w:color="auto"/>
              <w:right w:val="single" w:sz="8" w:space="0" w:color="auto"/>
            </w:tcBorders>
            <w:noWrap/>
            <w:vAlign w:val="bottom"/>
            <w:hideMark/>
          </w:tcPr>
          <w:p w14:paraId="418246AF"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13</w:t>
            </w:r>
          </w:p>
        </w:tc>
      </w:tr>
      <w:tr w:rsidR="00DD0F56" w:rsidRPr="007B5768" w14:paraId="4A4D90A5" w14:textId="77777777">
        <w:trPr>
          <w:trHeight w:val="315"/>
        </w:trPr>
        <w:tc>
          <w:tcPr>
            <w:tcW w:w="4297" w:type="dxa"/>
            <w:tcBorders>
              <w:top w:val="single" w:sz="4" w:space="0" w:color="auto"/>
              <w:left w:val="single" w:sz="4" w:space="0" w:color="auto"/>
              <w:bottom w:val="single" w:sz="4" w:space="0" w:color="auto"/>
              <w:right w:val="single" w:sz="4" w:space="0" w:color="auto"/>
            </w:tcBorders>
            <w:noWrap/>
            <w:vAlign w:val="bottom"/>
            <w:hideMark/>
          </w:tcPr>
          <w:p w14:paraId="1AEF7E81" w14:textId="77777777" w:rsidR="00DD0F56" w:rsidRPr="007B5768" w:rsidRDefault="00DD0F56">
            <w:pPr>
              <w:rPr>
                <w:rFonts w:ascii="Times New Roman" w:eastAsia="Times New Roman" w:hAnsi="Times New Roman" w:cs="Times New Roman"/>
                <w:iCs/>
                <w:sz w:val="24"/>
                <w:szCs w:val="24"/>
                <w:lang w:eastAsia="en-US"/>
              </w:rPr>
            </w:pPr>
            <w:r w:rsidRPr="007B5768">
              <w:rPr>
                <w:rFonts w:ascii="Times New Roman" w:eastAsia="Times New Roman" w:hAnsi="Times New Roman" w:cs="Times New Roman"/>
                <w:sz w:val="28"/>
                <w:szCs w:val="28"/>
                <w:lang w:eastAsia="en-US"/>
              </w:rPr>
              <w:t>чл.24,ал.1т.3НПК</w:t>
            </w:r>
          </w:p>
        </w:tc>
        <w:tc>
          <w:tcPr>
            <w:tcW w:w="898" w:type="dxa"/>
            <w:tcBorders>
              <w:top w:val="single" w:sz="4" w:space="0" w:color="auto"/>
              <w:left w:val="single" w:sz="4" w:space="0" w:color="auto"/>
              <w:bottom w:val="single" w:sz="4" w:space="0" w:color="auto"/>
              <w:right w:val="nil"/>
            </w:tcBorders>
            <w:noWrap/>
            <w:vAlign w:val="bottom"/>
            <w:hideMark/>
          </w:tcPr>
          <w:p w14:paraId="70D4D05C" w14:textId="77777777" w:rsidR="00DD0F56" w:rsidRPr="007B5768" w:rsidRDefault="00DD0F56">
            <w:pPr>
              <w:jc w:val="right"/>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sz w:val="24"/>
                <w:szCs w:val="24"/>
                <w:lang w:eastAsia="en-US"/>
              </w:rPr>
              <w:t>3</w:t>
            </w:r>
          </w:p>
        </w:tc>
        <w:tc>
          <w:tcPr>
            <w:tcW w:w="916" w:type="dxa"/>
            <w:tcBorders>
              <w:top w:val="single" w:sz="4" w:space="0" w:color="auto"/>
              <w:left w:val="single" w:sz="4" w:space="0" w:color="auto"/>
              <w:bottom w:val="single" w:sz="4" w:space="0" w:color="auto"/>
              <w:right w:val="nil"/>
            </w:tcBorders>
            <w:noWrap/>
            <w:vAlign w:val="bottom"/>
            <w:hideMark/>
          </w:tcPr>
          <w:p w14:paraId="2F4A4DC9"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970" w:type="dxa"/>
            <w:tcBorders>
              <w:top w:val="single" w:sz="4" w:space="0" w:color="auto"/>
              <w:left w:val="single" w:sz="4" w:space="0" w:color="auto"/>
              <w:bottom w:val="single" w:sz="4" w:space="0" w:color="auto"/>
              <w:right w:val="single" w:sz="4" w:space="0" w:color="auto"/>
            </w:tcBorders>
            <w:noWrap/>
            <w:vAlign w:val="bottom"/>
            <w:hideMark/>
          </w:tcPr>
          <w:p w14:paraId="5096F54E" w14:textId="77777777" w:rsidR="00DD0F56" w:rsidRPr="007B5768" w:rsidRDefault="00DD0F56">
            <w:pPr>
              <w:jc w:val="right"/>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7</w:t>
            </w:r>
          </w:p>
        </w:tc>
      </w:tr>
      <w:tr w:rsidR="00DD0F56" w:rsidRPr="007B5768" w14:paraId="4419EDD6" w14:textId="77777777">
        <w:trPr>
          <w:trHeight w:val="435"/>
        </w:trPr>
        <w:tc>
          <w:tcPr>
            <w:tcW w:w="4297" w:type="dxa"/>
            <w:tcBorders>
              <w:top w:val="nil"/>
              <w:left w:val="single" w:sz="8" w:space="0" w:color="auto"/>
              <w:bottom w:val="single" w:sz="4" w:space="0" w:color="auto"/>
              <w:right w:val="single" w:sz="4" w:space="0" w:color="auto"/>
            </w:tcBorders>
            <w:noWrap/>
            <w:vAlign w:val="bottom"/>
            <w:hideMark/>
          </w:tcPr>
          <w:p w14:paraId="1CB2E595" w14:textId="77777777" w:rsidR="00DD0F56" w:rsidRPr="007B5768" w:rsidRDefault="00DD0F56">
            <w:pPr>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изпратени на други служби</w:t>
            </w:r>
          </w:p>
        </w:tc>
        <w:tc>
          <w:tcPr>
            <w:tcW w:w="898" w:type="dxa"/>
            <w:tcBorders>
              <w:top w:val="nil"/>
              <w:left w:val="single" w:sz="4" w:space="0" w:color="auto"/>
              <w:bottom w:val="single" w:sz="4" w:space="0" w:color="auto"/>
              <w:right w:val="nil"/>
            </w:tcBorders>
            <w:noWrap/>
            <w:vAlign w:val="bottom"/>
            <w:hideMark/>
          </w:tcPr>
          <w:p w14:paraId="161E3E3A"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3</w:t>
            </w:r>
          </w:p>
        </w:tc>
        <w:tc>
          <w:tcPr>
            <w:tcW w:w="916" w:type="dxa"/>
            <w:tcBorders>
              <w:top w:val="nil"/>
              <w:left w:val="single" w:sz="4" w:space="0" w:color="auto"/>
              <w:bottom w:val="single" w:sz="4" w:space="0" w:color="auto"/>
              <w:right w:val="nil"/>
            </w:tcBorders>
            <w:noWrap/>
            <w:vAlign w:val="bottom"/>
            <w:hideMark/>
          </w:tcPr>
          <w:p w14:paraId="2145FA48"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6</w:t>
            </w:r>
          </w:p>
        </w:tc>
        <w:tc>
          <w:tcPr>
            <w:tcW w:w="970" w:type="dxa"/>
            <w:tcBorders>
              <w:top w:val="nil"/>
              <w:left w:val="single" w:sz="4" w:space="0" w:color="auto"/>
              <w:bottom w:val="single" w:sz="4" w:space="0" w:color="auto"/>
              <w:right w:val="single" w:sz="8" w:space="0" w:color="auto"/>
            </w:tcBorders>
            <w:noWrap/>
            <w:vAlign w:val="bottom"/>
            <w:hideMark/>
          </w:tcPr>
          <w:p w14:paraId="149F7360" w14:textId="77777777" w:rsidR="00DD0F56" w:rsidRPr="007B5768" w:rsidRDefault="00DD0F56">
            <w:pPr>
              <w:jc w:val="right"/>
              <w:rPr>
                <w:rFonts w:ascii="Times New Roman" w:eastAsia="Times New Roman" w:hAnsi="Times New Roman" w:cs="Times New Roman"/>
                <w:bCs/>
                <w:sz w:val="28"/>
                <w:szCs w:val="28"/>
                <w:lang w:eastAsia="en-US"/>
              </w:rPr>
            </w:pPr>
            <w:r w:rsidRPr="007B5768">
              <w:rPr>
                <w:rFonts w:ascii="Times New Roman" w:eastAsia="Times New Roman" w:hAnsi="Times New Roman" w:cs="Times New Roman"/>
                <w:bCs/>
                <w:sz w:val="28"/>
                <w:szCs w:val="28"/>
                <w:lang w:eastAsia="en-US"/>
              </w:rPr>
              <w:t>8</w:t>
            </w:r>
          </w:p>
        </w:tc>
      </w:tr>
      <w:tr w:rsidR="00DD0F56" w:rsidRPr="007B5768" w14:paraId="6CE978BD" w14:textId="77777777">
        <w:trPr>
          <w:trHeight w:val="420"/>
        </w:trPr>
        <w:tc>
          <w:tcPr>
            <w:tcW w:w="4297" w:type="dxa"/>
            <w:tcBorders>
              <w:top w:val="single" w:sz="4" w:space="0" w:color="auto"/>
              <w:left w:val="single" w:sz="4" w:space="0" w:color="auto"/>
              <w:bottom w:val="single" w:sz="4" w:space="0" w:color="auto"/>
              <w:right w:val="single" w:sz="4" w:space="0" w:color="auto"/>
            </w:tcBorders>
            <w:noWrap/>
            <w:vAlign w:val="bottom"/>
            <w:hideMark/>
          </w:tcPr>
          <w:p w14:paraId="31C5FAEB" w14:textId="77777777" w:rsidR="00DD0F56" w:rsidRPr="007B5768" w:rsidRDefault="00DD0F56">
            <w:pPr>
              <w:rPr>
                <w:rFonts w:ascii="Times New Roman" w:eastAsia="Times New Roman" w:hAnsi="Times New Roman" w:cs="Times New Roman"/>
                <w:b/>
                <w:sz w:val="28"/>
                <w:szCs w:val="28"/>
                <w:lang w:eastAsia="en-US"/>
              </w:rPr>
            </w:pPr>
            <w:r w:rsidRPr="007B5768">
              <w:rPr>
                <w:rFonts w:ascii="Times New Roman" w:eastAsia="Times New Roman" w:hAnsi="Times New Roman" w:cs="Times New Roman"/>
                <w:b/>
                <w:sz w:val="28"/>
                <w:szCs w:val="28"/>
                <w:lang w:eastAsia="en-US"/>
              </w:rPr>
              <w:t>Общо</w:t>
            </w:r>
          </w:p>
        </w:tc>
        <w:tc>
          <w:tcPr>
            <w:tcW w:w="898" w:type="dxa"/>
            <w:tcBorders>
              <w:top w:val="single" w:sz="4" w:space="0" w:color="auto"/>
              <w:left w:val="single" w:sz="4" w:space="0" w:color="auto"/>
              <w:bottom w:val="single" w:sz="4" w:space="0" w:color="auto"/>
              <w:right w:val="nil"/>
            </w:tcBorders>
            <w:noWrap/>
            <w:vAlign w:val="bottom"/>
            <w:hideMark/>
          </w:tcPr>
          <w:p w14:paraId="1337CA7D" w14:textId="77777777" w:rsidR="00DD0F56" w:rsidRPr="007B5768" w:rsidRDefault="00DD0F56">
            <w:pPr>
              <w:jc w:val="right"/>
              <w:rPr>
                <w:rFonts w:ascii="Times New Roman" w:eastAsia="Times New Roman" w:hAnsi="Times New Roman" w:cs="Times New Roman"/>
                <w:b/>
                <w:bCs/>
                <w:sz w:val="28"/>
                <w:szCs w:val="28"/>
                <w:lang w:eastAsia="en-US"/>
              </w:rPr>
            </w:pPr>
            <w:r w:rsidRPr="007B5768">
              <w:rPr>
                <w:rFonts w:ascii="Times New Roman" w:eastAsia="Times New Roman" w:hAnsi="Times New Roman" w:cs="Times New Roman"/>
                <w:b/>
                <w:bCs/>
                <w:sz w:val="28"/>
                <w:szCs w:val="28"/>
                <w:lang w:eastAsia="en-US"/>
              </w:rPr>
              <w:t>137</w:t>
            </w:r>
          </w:p>
        </w:tc>
        <w:tc>
          <w:tcPr>
            <w:tcW w:w="916" w:type="dxa"/>
            <w:tcBorders>
              <w:top w:val="single" w:sz="4" w:space="0" w:color="auto"/>
              <w:left w:val="single" w:sz="4" w:space="0" w:color="auto"/>
              <w:bottom w:val="single" w:sz="4" w:space="0" w:color="auto"/>
              <w:right w:val="nil"/>
            </w:tcBorders>
            <w:noWrap/>
            <w:vAlign w:val="bottom"/>
            <w:hideMark/>
          </w:tcPr>
          <w:p w14:paraId="5E5FCAF7" w14:textId="77777777" w:rsidR="00DD0F56" w:rsidRPr="007B5768" w:rsidRDefault="00DD0F56">
            <w:pPr>
              <w:jc w:val="right"/>
              <w:rPr>
                <w:rFonts w:ascii="Times New Roman" w:eastAsia="Times New Roman" w:hAnsi="Times New Roman" w:cs="Times New Roman"/>
                <w:b/>
                <w:bCs/>
                <w:sz w:val="28"/>
                <w:szCs w:val="28"/>
                <w:lang w:eastAsia="en-US"/>
              </w:rPr>
            </w:pPr>
            <w:r w:rsidRPr="007B5768">
              <w:rPr>
                <w:rFonts w:ascii="Times New Roman" w:eastAsia="Times New Roman" w:hAnsi="Times New Roman" w:cs="Times New Roman"/>
                <w:b/>
                <w:bCs/>
                <w:sz w:val="28"/>
                <w:szCs w:val="28"/>
                <w:lang w:eastAsia="en-US"/>
              </w:rPr>
              <w:t>138</w:t>
            </w:r>
          </w:p>
        </w:tc>
        <w:tc>
          <w:tcPr>
            <w:tcW w:w="970" w:type="dxa"/>
            <w:tcBorders>
              <w:top w:val="single" w:sz="4" w:space="0" w:color="auto"/>
              <w:left w:val="single" w:sz="4" w:space="0" w:color="auto"/>
              <w:bottom w:val="single" w:sz="4" w:space="0" w:color="auto"/>
              <w:right w:val="single" w:sz="4" w:space="0" w:color="auto"/>
            </w:tcBorders>
            <w:noWrap/>
            <w:vAlign w:val="bottom"/>
            <w:hideMark/>
          </w:tcPr>
          <w:p w14:paraId="1BFA505B" w14:textId="77777777" w:rsidR="00DD0F56" w:rsidRPr="007B5768" w:rsidRDefault="00DD0F56">
            <w:pPr>
              <w:jc w:val="right"/>
              <w:rPr>
                <w:rFonts w:ascii="Times New Roman" w:eastAsia="Times New Roman" w:hAnsi="Times New Roman" w:cs="Times New Roman"/>
                <w:b/>
                <w:bCs/>
                <w:sz w:val="28"/>
                <w:szCs w:val="28"/>
                <w:lang w:eastAsia="en-US"/>
              </w:rPr>
            </w:pPr>
            <w:r w:rsidRPr="007B5768">
              <w:rPr>
                <w:rFonts w:ascii="Times New Roman" w:eastAsia="Times New Roman" w:hAnsi="Times New Roman" w:cs="Times New Roman"/>
                <w:b/>
                <w:bCs/>
                <w:sz w:val="28"/>
                <w:szCs w:val="28"/>
                <w:lang w:eastAsia="en-US"/>
              </w:rPr>
              <w:t>112</w:t>
            </w:r>
          </w:p>
        </w:tc>
      </w:tr>
    </w:tbl>
    <w:p w14:paraId="0F3E1909" w14:textId="77777777" w:rsidR="00EA57B8" w:rsidRPr="007B5768" w:rsidRDefault="00EA57B8" w:rsidP="000D55DC">
      <w:pPr>
        <w:shd w:val="clear" w:color="auto" w:fill="FFFFFF"/>
        <w:spacing w:before="120" w:after="60" w:line="240" w:lineRule="auto"/>
        <w:ind w:right="11" w:firstLine="709"/>
        <w:rPr>
          <w:rFonts w:ascii="Times New Roman" w:eastAsia="Calibri" w:hAnsi="Times New Roman" w:cs="Times New Roman"/>
          <w:b/>
          <w:bCs/>
          <w:sz w:val="28"/>
          <w:szCs w:val="28"/>
        </w:rPr>
      </w:pPr>
    </w:p>
    <w:p w14:paraId="03D6B6F3" w14:textId="1CB2B7B3" w:rsidR="00DD0F56" w:rsidRPr="007B5768" w:rsidRDefault="00DD0F56" w:rsidP="000D55DC">
      <w:pPr>
        <w:shd w:val="clear" w:color="auto" w:fill="FFFFFF"/>
        <w:spacing w:before="120"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Организация и дейност при използване на СРС </w:t>
      </w:r>
    </w:p>
    <w:p w14:paraId="5F35456B" w14:textId="1C5F0C9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2025г. от прокурори от Окръжна прокуратура</w:t>
      </w:r>
      <w:r w:rsidR="00EA57B8"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 xml:space="preserve"> Враца</w:t>
      </w:r>
      <w:r w:rsidR="00EA57B8"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са изготвени 7 броя искания за използване на специалн</w:t>
      </w:r>
      <w:r w:rsidR="00EA57B8" w:rsidRPr="007B5768">
        <w:rPr>
          <w:rFonts w:ascii="Times New Roman" w:eastAsia="Times New Roman" w:hAnsi="Times New Roman" w:cstheme="majorBidi"/>
          <w:bCs/>
          <w:sz w:val="28"/>
          <w:szCs w:val="26"/>
          <w:lang w:eastAsia="en-US"/>
        </w:rPr>
        <w:t>и</w:t>
      </w:r>
      <w:r w:rsidRPr="007B5768">
        <w:rPr>
          <w:rFonts w:ascii="Times New Roman" w:eastAsia="Times New Roman" w:hAnsi="Times New Roman" w:cstheme="majorBidi"/>
          <w:bCs/>
          <w:sz w:val="28"/>
          <w:szCs w:val="26"/>
          <w:lang w:eastAsia="en-US"/>
        </w:rPr>
        <w:t xml:space="preserve"> разузнавателн</w:t>
      </w:r>
      <w:r w:rsidR="00EA57B8" w:rsidRPr="007B5768">
        <w:rPr>
          <w:rFonts w:ascii="Times New Roman" w:eastAsia="Times New Roman" w:hAnsi="Times New Roman" w:cstheme="majorBidi"/>
          <w:bCs/>
          <w:sz w:val="28"/>
          <w:szCs w:val="26"/>
          <w:lang w:eastAsia="en-US"/>
        </w:rPr>
        <w:t>и</w:t>
      </w:r>
      <w:r w:rsidRPr="007B5768">
        <w:rPr>
          <w:rFonts w:ascii="Times New Roman" w:eastAsia="Times New Roman" w:hAnsi="Times New Roman" w:cstheme="majorBidi"/>
          <w:bCs/>
          <w:sz w:val="28"/>
          <w:szCs w:val="26"/>
          <w:lang w:eastAsia="en-US"/>
        </w:rPr>
        <w:t xml:space="preserve"> средств</w:t>
      </w:r>
      <w:r w:rsidR="00EA57B8" w:rsidRPr="007B5768">
        <w:rPr>
          <w:rFonts w:ascii="Times New Roman" w:eastAsia="Times New Roman" w:hAnsi="Times New Roman" w:cstheme="majorBidi"/>
          <w:bCs/>
          <w:sz w:val="28"/>
          <w:szCs w:val="26"/>
          <w:lang w:eastAsia="en-US"/>
        </w:rPr>
        <w:t>а</w:t>
      </w:r>
      <w:r w:rsidRPr="007B5768">
        <w:rPr>
          <w:rFonts w:ascii="Times New Roman" w:eastAsia="Times New Roman" w:hAnsi="Times New Roman" w:cstheme="majorBidi"/>
          <w:bCs/>
          <w:sz w:val="28"/>
          <w:szCs w:val="26"/>
          <w:lang w:eastAsia="en-US"/>
        </w:rPr>
        <w:t>. През 2024г. няма внесени искания за СРС</w:t>
      </w:r>
      <w:r w:rsidR="00EA57B8" w:rsidRPr="007B5768">
        <w:rPr>
          <w:rFonts w:ascii="Times New Roman" w:eastAsia="Times New Roman" w:hAnsi="Times New Roman" w:cstheme="majorBidi"/>
          <w:bCs/>
          <w:sz w:val="28"/>
          <w:szCs w:val="26"/>
          <w:lang w:eastAsia="en-US"/>
        </w:rPr>
        <w:t>, а п</w:t>
      </w:r>
      <w:r w:rsidRPr="007B5768">
        <w:rPr>
          <w:rFonts w:ascii="Times New Roman" w:eastAsia="Times New Roman" w:hAnsi="Times New Roman" w:cstheme="majorBidi"/>
          <w:bCs/>
          <w:sz w:val="28"/>
          <w:szCs w:val="26"/>
          <w:lang w:eastAsia="en-US"/>
        </w:rPr>
        <w:t xml:space="preserve">рез 2023г. са изготвени 9 броя искания. </w:t>
      </w:r>
    </w:p>
    <w:p w14:paraId="19B4FC1B"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Изготвените искания са по 2 броя досъдебни производства. Едното ДП е образувано по чл.321, ал.3, пр.2 и пр.4, т.2 от НК, а другото ДП е за престъпление по чл.321, ал.3, вр. ал.2, чл.253, ал.1 от НК.</w:t>
      </w:r>
    </w:p>
    <w:p w14:paraId="4F38504E" w14:textId="4BE6DE84"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 Експлоатирането на всички искания за СРС е приключило през 2025г. Искано е изготвянето на 6 броя ВДС. През 2024г. по приключените искания за СРС е искано изготвянето на 8 бр. ВДС, които се по едно досъдебно  производство по чл.321,</w:t>
      </w:r>
      <w:r w:rsidR="00AF0BF5"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 xml:space="preserve">ал.3 от НК. За сравнение през 2023г. е искано изготвяне на  1 брой ВДС, а през 2022г.  е искано изготвяне  на  2 </w:t>
      </w:r>
      <w:r w:rsidRPr="007B5768">
        <w:rPr>
          <w:rFonts w:ascii="Times New Roman" w:eastAsia="Times New Roman" w:hAnsi="Times New Roman" w:cstheme="majorBidi"/>
          <w:bCs/>
          <w:sz w:val="28"/>
          <w:szCs w:val="26"/>
          <w:lang w:eastAsia="en-US"/>
        </w:rPr>
        <w:lastRenderedPageBreak/>
        <w:t xml:space="preserve">бр. ВДС. Наблюдава се значително повишаване на резултатите от експлоатацията на СРС. </w:t>
      </w:r>
    </w:p>
    <w:p w14:paraId="3E6D9887" w14:textId="2B24A528"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2025 са приобщени 5 броя ВДС към 2 броя досъдебни производства – образувани по чл.321,ал.3,пр.2 и пр.3 вр. ал.1 и ал.4 от НК и по чл.321, ал.3, вр. ал.2, чл.253, ал.1 от НК, от прилагане на специално разузнавателно средство (СРС),  поискано от орган по чл.13, ал.1</w:t>
      </w:r>
      <w:r w:rsidR="00EA57B8" w:rsidRPr="007B5768">
        <w:rPr>
          <w:rFonts w:ascii="Times New Roman" w:eastAsia="Times New Roman" w:hAnsi="Times New Roman" w:cstheme="majorBidi"/>
          <w:bCs/>
          <w:sz w:val="28"/>
          <w:szCs w:val="26"/>
          <w:lang w:eastAsia="en-US"/>
        </w:rPr>
        <w:t xml:space="preserve">, </w:t>
      </w:r>
      <w:r w:rsidRPr="007B5768">
        <w:rPr>
          <w:rFonts w:ascii="Times New Roman" w:eastAsia="Times New Roman" w:hAnsi="Times New Roman" w:cstheme="majorBidi"/>
          <w:bCs/>
          <w:sz w:val="28"/>
          <w:szCs w:val="26"/>
          <w:lang w:eastAsia="en-US"/>
        </w:rPr>
        <w:t>т.1 от ЗСРС. За сравнение през 2024г. са 6 броя по две ДП, а 2023г. са 2 броя по едно ДП.</w:t>
      </w:r>
    </w:p>
    <w:p w14:paraId="333BB99D" w14:textId="77777777" w:rsidR="00DD0F56" w:rsidRPr="007B5768" w:rsidRDefault="00DD0F56" w:rsidP="000D55DC">
      <w:pPr>
        <w:shd w:val="clear" w:color="auto" w:fill="FFFFFF"/>
        <w:spacing w:before="120"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Мерки за неотклонение </w:t>
      </w:r>
    </w:p>
    <w:p w14:paraId="154C8205" w14:textId="298EB3FA"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През отчетния период са изготвени 75 (109 за 2024 г.; 78 за 2023 г.) искания по чл. 64 НПК. Налице е намаление на исканията за вземане на мярка за неотклонение „Задържане под стража“ в сравнение с предходн</w:t>
      </w:r>
      <w:r w:rsidR="00EA57B8" w:rsidRPr="007B5768">
        <w:rPr>
          <w:rFonts w:ascii="Times New Roman" w:eastAsia="Times New Roman" w:hAnsi="Times New Roman" w:cstheme="majorBidi"/>
          <w:bCs/>
          <w:sz w:val="28"/>
          <w:szCs w:val="26"/>
          <w:lang w:eastAsia="en-US"/>
        </w:rPr>
        <w:t>ата</w:t>
      </w:r>
      <w:r w:rsidRPr="007B5768">
        <w:rPr>
          <w:rFonts w:ascii="Times New Roman" w:eastAsia="Times New Roman" w:hAnsi="Times New Roman" w:cstheme="majorBidi"/>
          <w:bCs/>
          <w:sz w:val="28"/>
          <w:szCs w:val="26"/>
          <w:lang w:eastAsia="en-US"/>
        </w:rPr>
        <w:t xml:space="preserve"> годин</w:t>
      </w:r>
      <w:r w:rsidR="00EA57B8" w:rsidRPr="007B5768">
        <w:rPr>
          <w:rFonts w:ascii="Times New Roman" w:eastAsia="Times New Roman" w:hAnsi="Times New Roman" w:cstheme="majorBidi"/>
          <w:bCs/>
          <w:sz w:val="28"/>
          <w:szCs w:val="26"/>
          <w:lang w:eastAsia="en-US"/>
        </w:rPr>
        <w:t>а</w:t>
      </w:r>
      <w:r w:rsidRPr="007B5768">
        <w:rPr>
          <w:rFonts w:ascii="Times New Roman" w:eastAsia="Times New Roman" w:hAnsi="Times New Roman" w:cstheme="majorBidi"/>
          <w:bCs/>
          <w:sz w:val="28"/>
          <w:szCs w:val="26"/>
          <w:lang w:eastAsia="en-US"/>
        </w:rPr>
        <w:t xml:space="preserve">. От общия брой внесени искания са уважени 60, което представлява 80% и е </w:t>
      </w:r>
      <w:r w:rsidR="00EA57B8" w:rsidRPr="007B5768">
        <w:rPr>
          <w:rFonts w:ascii="Times New Roman" w:eastAsia="Times New Roman" w:hAnsi="Times New Roman" w:cstheme="majorBidi"/>
          <w:bCs/>
          <w:sz w:val="28"/>
          <w:szCs w:val="26"/>
          <w:lang w:eastAsia="en-US"/>
        </w:rPr>
        <w:t xml:space="preserve">много </w:t>
      </w:r>
      <w:r w:rsidRPr="007B5768">
        <w:rPr>
          <w:rFonts w:ascii="Times New Roman" w:eastAsia="Times New Roman" w:hAnsi="Times New Roman" w:cstheme="majorBidi"/>
          <w:bCs/>
          <w:sz w:val="28"/>
          <w:szCs w:val="26"/>
          <w:lang w:eastAsia="en-US"/>
        </w:rPr>
        <w:t xml:space="preserve">добър показател за обосноваността на отправените искания до съда от страна на прокурорите.   </w:t>
      </w:r>
    </w:p>
    <w:p w14:paraId="3324C652"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В края на периода с мярка "Задържане под стража" са 7 лица.  </w:t>
      </w:r>
    </w:p>
    <w:p w14:paraId="24D8FCBA" w14:textId="2EBC4077" w:rsidR="00DD0F56" w:rsidRPr="007B5768" w:rsidRDefault="00EA57B8"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w:t>
      </w:r>
      <w:r w:rsidR="00DD0F56" w:rsidRPr="007B5768">
        <w:rPr>
          <w:rFonts w:ascii="Times New Roman" w:eastAsia="Times New Roman" w:hAnsi="Times New Roman" w:cstheme="majorBidi"/>
          <w:bCs/>
          <w:sz w:val="28"/>
          <w:szCs w:val="26"/>
          <w:lang w:eastAsia="en-US"/>
        </w:rPr>
        <w:t xml:space="preserve">олзва </w:t>
      </w:r>
      <w:r w:rsidRPr="007B5768">
        <w:rPr>
          <w:rFonts w:ascii="Times New Roman" w:eastAsia="Times New Roman" w:hAnsi="Times New Roman" w:cstheme="majorBidi"/>
          <w:bCs/>
          <w:sz w:val="28"/>
          <w:szCs w:val="26"/>
          <w:lang w:eastAsia="en-US"/>
        </w:rPr>
        <w:t xml:space="preserve">се </w:t>
      </w:r>
      <w:r w:rsidR="00DD0F56" w:rsidRPr="007B5768">
        <w:rPr>
          <w:rFonts w:ascii="Times New Roman" w:eastAsia="Times New Roman" w:hAnsi="Times New Roman" w:cstheme="majorBidi"/>
          <w:bCs/>
          <w:sz w:val="28"/>
          <w:szCs w:val="26"/>
          <w:lang w:eastAsia="en-US"/>
        </w:rPr>
        <w:t>въведеният през 2012г.  „Електронен регистър на лица с мярка за неотклонение „задържане под стража“ и „домашен арест“. Данните от регистъра позволяват подобряване на организацията и провеждане на по-ефективен контрол върху дейността на наблюдаващите прокурори.  На административния ръководител на ОП</w:t>
      </w:r>
      <w:r w:rsidRPr="007B5768">
        <w:rPr>
          <w:rFonts w:ascii="Times New Roman" w:eastAsia="Times New Roman" w:hAnsi="Times New Roman" w:cstheme="majorBidi"/>
          <w:bCs/>
          <w:sz w:val="28"/>
          <w:szCs w:val="26"/>
          <w:lang w:eastAsia="en-US"/>
        </w:rPr>
        <w:t>-Враца</w:t>
      </w:r>
      <w:r w:rsidR="00DD0F56" w:rsidRPr="007B5768">
        <w:rPr>
          <w:rFonts w:ascii="Times New Roman" w:eastAsia="Times New Roman" w:hAnsi="Times New Roman" w:cstheme="majorBidi"/>
          <w:bCs/>
          <w:sz w:val="28"/>
          <w:szCs w:val="26"/>
          <w:lang w:eastAsia="en-US"/>
        </w:rPr>
        <w:t xml:space="preserve"> се предоставят ежемесечни доклади по досъдебните производства с продължила повече от четири месеца мярка за неотклонение „Задържане под стража” или „Домашен арест”. </w:t>
      </w:r>
    </w:p>
    <w:p w14:paraId="3364233E"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Като обобщение може да се посочи, че изготвяните от прокурорите искания за вземане мярката "Задържане под стража" са добре обосновани и подкрепени с изискуемите от закона доказателства, съобразени са с кумулативната даденост на двете предпоставки - наличност на обосновано предположение, че обвиняемия е извършил престъпление и от доказателствата по делото да е видно, че съществува реална опасност обвиняемият да се укрие или да извърши друго деяние в случай, че мярката му за неотклонение е по-лека от "Задържане под стража".</w:t>
      </w:r>
    </w:p>
    <w:p w14:paraId="23A8D9CB" w14:textId="77777777" w:rsidR="00DD0F56" w:rsidRPr="007B5768" w:rsidRDefault="00DD0F56" w:rsidP="000D55DC">
      <w:pPr>
        <w:shd w:val="clear" w:color="auto" w:fill="FFFFFF"/>
        <w:spacing w:before="120" w:after="60" w:line="240" w:lineRule="auto"/>
        <w:ind w:right="11"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2.2. Срочност на разследването.</w:t>
      </w:r>
    </w:p>
    <w:p w14:paraId="78D9D6A4" w14:textId="77777777" w:rsidR="00AF0BF5" w:rsidRPr="007B5768" w:rsidRDefault="00AF0BF5" w:rsidP="000D55DC">
      <w:pPr>
        <w:shd w:val="clear" w:color="auto" w:fill="FFFFFF"/>
        <w:spacing w:before="120" w:after="60" w:line="240" w:lineRule="auto"/>
        <w:ind w:right="11" w:firstLine="709"/>
        <w:rPr>
          <w:rFonts w:ascii="Times New Roman" w:eastAsia="Calibri"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8"/>
        <w:gridCol w:w="1524"/>
        <w:gridCol w:w="1524"/>
        <w:gridCol w:w="1524"/>
      </w:tblGrid>
      <w:tr w:rsidR="00DD0F56" w:rsidRPr="007B5768" w14:paraId="426FAB20" w14:textId="77777777">
        <w:trPr>
          <w:jc w:val="center"/>
        </w:trPr>
        <w:tc>
          <w:tcPr>
            <w:tcW w:w="42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F8C230" w14:textId="77777777"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Показатели</w:t>
            </w:r>
          </w:p>
        </w:tc>
        <w:tc>
          <w:tcPr>
            <w:tcW w:w="1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3E9828" w14:textId="77777777" w:rsidR="00DD0F56" w:rsidRPr="007B5768" w:rsidRDefault="00DD0F56">
            <w:pP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2023 г.</w:t>
            </w:r>
          </w:p>
        </w:tc>
        <w:tc>
          <w:tcPr>
            <w:tcW w:w="1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46025F2" w14:textId="77777777" w:rsidR="00DD0F56" w:rsidRPr="007B5768" w:rsidRDefault="00DD0F56">
            <w:pP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2024 г.</w:t>
            </w:r>
          </w:p>
        </w:tc>
        <w:tc>
          <w:tcPr>
            <w:tcW w:w="1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9CB8F1" w14:textId="77777777" w:rsidR="00DD0F56" w:rsidRPr="007B5768" w:rsidRDefault="00DD0F56">
            <w:pP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2025 г.</w:t>
            </w:r>
          </w:p>
        </w:tc>
      </w:tr>
      <w:tr w:rsidR="00DD0F56" w:rsidRPr="007B5768" w14:paraId="73CDE5DD"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5104BF98"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Приключени ДП</w:t>
            </w:r>
          </w:p>
        </w:tc>
        <w:tc>
          <w:tcPr>
            <w:tcW w:w="1524" w:type="dxa"/>
            <w:tcBorders>
              <w:top w:val="single" w:sz="4" w:space="0" w:color="auto"/>
              <w:left w:val="single" w:sz="4" w:space="0" w:color="auto"/>
              <w:bottom w:val="single" w:sz="4" w:space="0" w:color="auto"/>
              <w:right w:val="single" w:sz="4" w:space="0" w:color="auto"/>
            </w:tcBorders>
            <w:hideMark/>
          </w:tcPr>
          <w:p w14:paraId="3E37034F"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2935</w:t>
            </w:r>
          </w:p>
        </w:tc>
        <w:tc>
          <w:tcPr>
            <w:tcW w:w="1524" w:type="dxa"/>
            <w:tcBorders>
              <w:top w:val="single" w:sz="4" w:space="0" w:color="auto"/>
              <w:left w:val="single" w:sz="4" w:space="0" w:color="auto"/>
              <w:bottom w:val="single" w:sz="4" w:space="0" w:color="auto"/>
              <w:right w:val="single" w:sz="4" w:space="0" w:color="auto"/>
            </w:tcBorders>
            <w:hideMark/>
          </w:tcPr>
          <w:p w14:paraId="5F86C66A"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2845</w:t>
            </w:r>
          </w:p>
        </w:tc>
        <w:tc>
          <w:tcPr>
            <w:tcW w:w="1524" w:type="dxa"/>
            <w:tcBorders>
              <w:top w:val="single" w:sz="4" w:space="0" w:color="auto"/>
              <w:left w:val="single" w:sz="4" w:space="0" w:color="auto"/>
              <w:bottom w:val="single" w:sz="4" w:space="0" w:color="auto"/>
              <w:right w:val="single" w:sz="4" w:space="0" w:color="auto"/>
            </w:tcBorders>
            <w:hideMark/>
          </w:tcPr>
          <w:p w14:paraId="5076ACBE" w14:textId="77777777" w:rsidR="00DD0F56" w:rsidRPr="00992822" w:rsidRDefault="00DD0F56">
            <w:pP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2508</w:t>
            </w:r>
          </w:p>
        </w:tc>
      </w:tr>
      <w:tr w:rsidR="00DD0F56" w:rsidRPr="007B5768" w14:paraId="43F35015"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3CF83E41"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Приключени в законов срок</w:t>
            </w:r>
          </w:p>
        </w:tc>
        <w:tc>
          <w:tcPr>
            <w:tcW w:w="1524" w:type="dxa"/>
            <w:tcBorders>
              <w:top w:val="single" w:sz="4" w:space="0" w:color="auto"/>
              <w:left w:val="single" w:sz="4" w:space="0" w:color="auto"/>
              <w:bottom w:val="single" w:sz="4" w:space="0" w:color="auto"/>
              <w:right w:val="single" w:sz="4" w:space="0" w:color="auto"/>
            </w:tcBorders>
            <w:hideMark/>
          </w:tcPr>
          <w:p w14:paraId="1A791DE8"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2935</w:t>
            </w:r>
          </w:p>
        </w:tc>
        <w:tc>
          <w:tcPr>
            <w:tcW w:w="1524" w:type="dxa"/>
            <w:tcBorders>
              <w:top w:val="single" w:sz="4" w:space="0" w:color="auto"/>
              <w:left w:val="single" w:sz="4" w:space="0" w:color="auto"/>
              <w:bottom w:val="single" w:sz="4" w:space="0" w:color="auto"/>
              <w:right w:val="single" w:sz="4" w:space="0" w:color="auto"/>
            </w:tcBorders>
            <w:hideMark/>
          </w:tcPr>
          <w:p w14:paraId="337CFC0A"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2845</w:t>
            </w:r>
          </w:p>
        </w:tc>
        <w:tc>
          <w:tcPr>
            <w:tcW w:w="1524" w:type="dxa"/>
            <w:tcBorders>
              <w:top w:val="single" w:sz="4" w:space="0" w:color="auto"/>
              <w:left w:val="single" w:sz="4" w:space="0" w:color="auto"/>
              <w:bottom w:val="single" w:sz="4" w:space="0" w:color="auto"/>
              <w:right w:val="single" w:sz="4" w:space="0" w:color="auto"/>
            </w:tcBorders>
            <w:hideMark/>
          </w:tcPr>
          <w:p w14:paraId="5CDDCC4B" w14:textId="77777777" w:rsidR="00DD0F56" w:rsidRPr="00992822" w:rsidRDefault="00DD0F56">
            <w:pP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2507</w:t>
            </w:r>
          </w:p>
        </w:tc>
      </w:tr>
      <w:tr w:rsidR="00DD0F56" w:rsidRPr="007B5768" w14:paraId="20946D0A"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6854129D"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Неприключени ДП</w:t>
            </w:r>
          </w:p>
        </w:tc>
        <w:tc>
          <w:tcPr>
            <w:tcW w:w="1524" w:type="dxa"/>
            <w:tcBorders>
              <w:top w:val="single" w:sz="4" w:space="0" w:color="auto"/>
              <w:left w:val="single" w:sz="4" w:space="0" w:color="auto"/>
              <w:bottom w:val="single" w:sz="4" w:space="0" w:color="auto"/>
              <w:right w:val="single" w:sz="4" w:space="0" w:color="auto"/>
            </w:tcBorders>
            <w:hideMark/>
          </w:tcPr>
          <w:p w14:paraId="7C5AFAD5"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1049</w:t>
            </w:r>
          </w:p>
        </w:tc>
        <w:tc>
          <w:tcPr>
            <w:tcW w:w="1524" w:type="dxa"/>
            <w:tcBorders>
              <w:top w:val="single" w:sz="4" w:space="0" w:color="auto"/>
              <w:left w:val="single" w:sz="4" w:space="0" w:color="auto"/>
              <w:bottom w:val="single" w:sz="4" w:space="0" w:color="auto"/>
              <w:right w:val="single" w:sz="4" w:space="0" w:color="auto"/>
            </w:tcBorders>
            <w:hideMark/>
          </w:tcPr>
          <w:p w14:paraId="4955A980"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1020</w:t>
            </w:r>
          </w:p>
        </w:tc>
        <w:tc>
          <w:tcPr>
            <w:tcW w:w="1524" w:type="dxa"/>
            <w:tcBorders>
              <w:top w:val="single" w:sz="4" w:space="0" w:color="auto"/>
              <w:left w:val="single" w:sz="4" w:space="0" w:color="auto"/>
              <w:bottom w:val="single" w:sz="4" w:space="0" w:color="auto"/>
              <w:right w:val="single" w:sz="4" w:space="0" w:color="auto"/>
            </w:tcBorders>
            <w:hideMark/>
          </w:tcPr>
          <w:p w14:paraId="76547188" w14:textId="77777777" w:rsidR="00DD0F56" w:rsidRPr="00992822" w:rsidRDefault="00DD0F56">
            <w:pP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1136</w:t>
            </w:r>
          </w:p>
        </w:tc>
      </w:tr>
      <w:tr w:rsidR="00DD0F56" w:rsidRPr="007B5768" w14:paraId="4B73F0E9"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7927CB35"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Неприключени в законов срок</w:t>
            </w:r>
          </w:p>
        </w:tc>
        <w:tc>
          <w:tcPr>
            <w:tcW w:w="1524" w:type="dxa"/>
            <w:tcBorders>
              <w:top w:val="single" w:sz="4" w:space="0" w:color="auto"/>
              <w:left w:val="single" w:sz="4" w:space="0" w:color="auto"/>
              <w:bottom w:val="single" w:sz="4" w:space="0" w:color="auto"/>
              <w:right w:val="single" w:sz="4" w:space="0" w:color="auto"/>
            </w:tcBorders>
            <w:hideMark/>
          </w:tcPr>
          <w:p w14:paraId="06ABA166"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1049</w:t>
            </w:r>
          </w:p>
        </w:tc>
        <w:tc>
          <w:tcPr>
            <w:tcW w:w="1524" w:type="dxa"/>
            <w:tcBorders>
              <w:top w:val="single" w:sz="4" w:space="0" w:color="auto"/>
              <w:left w:val="single" w:sz="4" w:space="0" w:color="auto"/>
              <w:bottom w:val="single" w:sz="4" w:space="0" w:color="auto"/>
              <w:right w:val="single" w:sz="4" w:space="0" w:color="auto"/>
            </w:tcBorders>
            <w:hideMark/>
          </w:tcPr>
          <w:p w14:paraId="015B8453"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1019</w:t>
            </w:r>
          </w:p>
        </w:tc>
        <w:tc>
          <w:tcPr>
            <w:tcW w:w="1524" w:type="dxa"/>
            <w:tcBorders>
              <w:top w:val="single" w:sz="4" w:space="0" w:color="auto"/>
              <w:left w:val="single" w:sz="4" w:space="0" w:color="auto"/>
              <w:bottom w:val="single" w:sz="4" w:space="0" w:color="auto"/>
              <w:right w:val="single" w:sz="4" w:space="0" w:color="auto"/>
            </w:tcBorders>
            <w:hideMark/>
          </w:tcPr>
          <w:p w14:paraId="2EF01575" w14:textId="77777777" w:rsidR="00DD0F56" w:rsidRPr="00992822" w:rsidRDefault="00DD0F56">
            <w:pP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1136</w:t>
            </w:r>
          </w:p>
        </w:tc>
      </w:tr>
    </w:tbl>
    <w:p w14:paraId="7B1A9FF9" w14:textId="77777777" w:rsidR="00DD0F56" w:rsidRPr="007B5768" w:rsidRDefault="00DD0F56" w:rsidP="00EC31D0">
      <w:pPr>
        <w:widowControl w:val="0"/>
        <w:shd w:val="clear" w:color="auto" w:fill="FFFFFF"/>
        <w:autoSpaceDE w:val="0"/>
        <w:autoSpaceDN w:val="0"/>
        <w:adjustRightInd w:val="0"/>
        <w:spacing w:before="120" w:after="0" w:line="240" w:lineRule="auto"/>
        <w:ind w:firstLine="709"/>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lastRenderedPageBreak/>
        <w:t>През 2025 година от разследващите органи са приключени 2508 досъдебни производства (при 2845 бр. за 2024 г. и  2935 за 2023г.). Всички са приключили в разрешения срок за разследване, с изключение на едно.</w:t>
      </w:r>
    </w:p>
    <w:p w14:paraId="477808B8"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В края на отчетния период са останали неприключени 1136 досъдебни производства. Делът на останалите дела на производство при разследващ орган спрямо наблюдаваните дела е 21,6 %. </w:t>
      </w:r>
    </w:p>
    <w:p w14:paraId="62F35F05" w14:textId="3EFA37CD"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За сравнение неприключените ДП по години са:  2017 г. – 940 бр.; 2018 г. – 909 бр.; 2019 г. – 903 бр.; 981 за 2020г., 818 бр. за 2021г., 1155 бр. за 2022г.; 1049 бр. за 2023г.; 1020 бр. за 2024г.; 1136 бр. за 2025г.</w:t>
      </w:r>
    </w:p>
    <w:p w14:paraId="2D913D67" w14:textId="77777777" w:rsidR="00DD0F56" w:rsidRPr="007B5768" w:rsidRDefault="00DD0F56" w:rsidP="00DD0F56">
      <w:pPr>
        <w:shd w:val="clear" w:color="auto" w:fill="FFFFFF"/>
        <w:ind w:right="11"/>
        <w:rPr>
          <w:rFonts w:ascii="Times New Roman" w:eastAsia="Calibri" w:hAnsi="Times New Roman" w:cs="Times New Roman"/>
          <w:sz w:val="28"/>
          <w:szCs w:val="28"/>
        </w:rPr>
      </w:pPr>
    </w:p>
    <w:p w14:paraId="37ED5230" w14:textId="2261B706" w:rsidR="00DD0F56" w:rsidRPr="007B5768" w:rsidRDefault="00DD0F56" w:rsidP="00DD0F56">
      <w:pPr>
        <w:shd w:val="clear" w:color="auto" w:fill="FFFFFF"/>
        <w:ind w:right="11"/>
        <w:rPr>
          <w:rFonts w:ascii="Times New Roman" w:eastAsia="Calibri" w:hAnsi="Times New Roman" w:cs="Times New Roman"/>
          <w:sz w:val="28"/>
          <w:szCs w:val="28"/>
        </w:rPr>
      </w:pPr>
      <w:r w:rsidRPr="007B5768">
        <w:rPr>
          <w:noProof/>
        </w:rPr>
        <w:drawing>
          <wp:inline distT="0" distB="0" distL="0" distR="0" wp14:anchorId="79C180CB" wp14:editId="4EA17065">
            <wp:extent cx="5543550" cy="3228975"/>
            <wp:effectExtent l="0" t="0" r="0" b="9525"/>
            <wp:docPr id="1793042684" name="Диаграма 8">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22F37E"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2FE3F01B"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Общо прекратени и внесени в съда ДП /от делата на производство/ за периода са 1876 ДП, като данните за продължителността на досъдебната фаза са следните:</w:t>
      </w:r>
    </w:p>
    <w:p w14:paraId="567F12A6" w14:textId="0701E28F" w:rsidR="00DD0F56" w:rsidRPr="007B5768" w:rsidRDefault="00DD0F56" w:rsidP="00EA57B8">
      <w:pPr>
        <w:widowControl w:val="0"/>
        <w:numPr>
          <w:ilvl w:val="0"/>
          <w:numId w:val="30"/>
        </w:numPr>
        <w:shd w:val="clear" w:color="auto" w:fill="FFFFFF"/>
        <w:autoSpaceDE w:val="0"/>
        <w:autoSpaceDN w:val="0"/>
        <w:adjustRightInd w:val="0"/>
        <w:spacing w:after="0" w:line="240" w:lineRule="auto"/>
        <w:ind w:left="714" w:right="11" w:hanging="357"/>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до 8 месеца са приключени и решени по същество 1340 ДП или 71,4% (при 73,3% за 2024 г. и 74% за 2023г.) от решените дела на производство;</w:t>
      </w:r>
    </w:p>
    <w:p w14:paraId="63FB5826" w14:textId="6E5D4CCE" w:rsidR="00DD0F56" w:rsidRPr="007B5768" w:rsidRDefault="00DD0F56" w:rsidP="00EA57B8">
      <w:pPr>
        <w:widowControl w:val="0"/>
        <w:numPr>
          <w:ilvl w:val="0"/>
          <w:numId w:val="30"/>
        </w:numPr>
        <w:shd w:val="clear" w:color="auto" w:fill="FFFFFF"/>
        <w:autoSpaceDE w:val="0"/>
        <w:autoSpaceDN w:val="0"/>
        <w:adjustRightInd w:val="0"/>
        <w:spacing w:after="0" w:line="240" w:lineRule="auto"/>
        <w:ind w:left="714" w:right="11" w:hanging="357"/>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от 8 месеца до 1 година – 357 бр. – 19 % (при 18,9 % за 2024 г. и  11% за 2023 г.).</w:t>
      </w:r>
    </w:p>
    <w:p w14:paraId="3C718E95" w14:textId="580C4A49" w:rsidR="00DD0F56" w:rsidRPr="007B5768" w:rsidRDefault="00DD0F56" w:rsidP="00EA57B8">
      <w:pPr>
        <w:widowControl w:val="0"/>
        <w:numPr>
          <w:ilvl w:val="0"/>
          <w:numId w:val="30"/>
        </w:numPr>
        <w:shd w:val="clear" w:color="auto" w:fill="FFFFFF"/>
        <w:autoSpaceDE w:val="0"/>
        <w:autoSpaceDN w:val="0"/>
        <w:adjustRightInd w:val="0"/>
        <w:spacing w:after="0" w:line="240" w:lineRule="auto"/>
        <w:ind w:left="714" w:right="11" w:hanging="357"/>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над 1 година –</w:t>
      </w:r>
      <w:r w:rsidR="00AF0BF5" w:rsidRPr="007B5768">
        <w:rPr>
          <w:rFonts w:ascii="Times New Roman" w:eastAsia="Calibri" w:hAnsi="Times New Roman" w:cs="Times New Roman"/>
          <w:sz w:val="28"/>
          <w:szCs w:val="28"/>
        </w:rPr>
        <w:t xml:space="preserve"> </w:t>
      </w:r>
      <w:r w:rsidRPr="007B5768">
        <w:rPr>
          <w:rFonts w:ascii="Times New Roman" w:eastAsia="Calibri" w:hAnsi="Times New Roman" w:cs="Times New Roman"/>
          <w:sz w:val="28"/>
          <w:szCs w:val="28"/>
        </w:rPr>
        <w:t>125 бр. – 6,7 % (при 5,7% за 2024 г. и 10 % за 2023г.)</w:t>
      </w:r>
    </w:p>
    <w:p w14:paraId="6B77CFBB" w14:textId="6A8AC455" w:rsidR="00DD0F56" w:rsidRPr="007B5768" w:rsidRDefault="00DD0F56" w:rsidP="00EA57B8">
      <w:pPr>
        <w:widowControl w:val="0"/>
        <w:numPr>
          <w:ilvl w:val="0"/>
          <w:numId w:val="30"/>
        </w:numPr>
        <w:shd w:val="clear" w:color="auto" w:fill="FFFFFF"/>
        <w:autoSpaceDE w:val="0"/>
        <w:autoSpaceDN w:val="0"/>
        <w:adjustRightInd w:val="0"/>
        <w:spacing w:after="0" w:line="240" w:lineRule="auto"/>
        <w:ind w:left="714" w:right="11" w:hanging="357"/>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над 2 години –</w:t>
      </w:r>
      <w:r w:rsidR="00AF0BF5" w:rsidRPr="007B5768">
        <w:rPr>
          <w:rFonts w:ascii="Times New Roman" w:eastAsia="Calibri" w:hAnsi="Times New Roman" w:cs="Times New Roman"/>
          <w:sz w:val="28"/>
          <w:szCs w:val="28"/>
        </w:rPr>
        <w:t xml:space="preserve"> </w:t>
      </w:r>
      <w:r w:rsidRPr="007B5768">
        <w:rPr>
          <w:rFonts w:ascii="Times New Roman" w:eastAsia="Calibri" w:hAnsi="Times New Roman" w:cs="Times New Roman"/>
          <w:sz w:val="28"/>
          <w:szCs w:val="28"/>
        </w:rPr>
        <w:t>26 бр. – 1,4 % (при 2% за 2024 г. и  5 % за 2023 г.)</w:t>
      </w:r>
    </w:p>
    <w:p w14:paraId="6E691E75" w14:textId="1A9E2A1F" w:rsidR="00DD0F56" w:rsidRPr="007B5768" w:rsidRDefault="00DD0F56" w:rsidP="00EA57B8">
      <w:pPr>
        <w:widowControl w:val="0"/>
        <w:numPr>
          <w:ilvl w:val="0"/>
          <w:numId w:val="30"/>
        </w:numPr>
        <w:shd w:val="clear" w:color="auto" w:fill="FFFFFF"/>
        <w:autoSpaceDE w:val="0"/>
        <w:autoSpaceDN w:val="0"/>
        <w:adjustRightInd w:val="0"/>
        <w:spacing w:after="0" w:line="240" w:lineRule="auto"/>
        <w:ind w:left="714" w:right="11" w:hanging="357"/>
        <w:jc w:val="both"/>
        <w:rPr>
          <w:rFonts w:ascii="Times New Roman" w:eastAsia="Calibri" w:hAnsi="Times New Roman" w:cs="Times New Roman"/>
          <w:sz w:val="28"/>
          <w:szCs w:val="28"/>
        </w:rPr>
      </w:pPr>
      <w:r w:rsidRPr="007B5768">
        <w:rPr>
          <w:rFonts w:ascii="Times New Roman" w:eastAsia="Calibri" w:hAnsi="Times New Roman"/>
          <w:sz w:val="28"/>
          <w:szCs w:val="28"/>
        </w:rPr>
        <w:t>над 3 години –</w:t>
      </w:r>
      <w:r w:rsidR="00AF0BF5" w:rsidRPr="007B5768">
        <w:rPr>
          <w:rFonts w:ascii="Times New Roman" w:eastAsia="Calibri" w:hAnsi="Times New Roman"/>
          <w:sz w:val="28"/>
          <w:szCs w:val="28"/>
        </w:rPr>
        <w:t xml:space="preserve"> </w:t>
      </w:r>
      <w:r w:rsidRPr="007B5768">
        <w:rPr>
          <w:rFonts w:ascii="Times New Roman" w:eastAsia="Calibri" w:hAnsi="Times New Roman"/>
          <w:sz w:val="28"/>
          <w:szCs w:val="28"/>
        </w:rPr>
        <w:t>28 бр. – 1,5 %</w:t>
      </w:r>
      <w:r w:rsidR="00AF0BF5" w:rsidRPr="007B5768">
        <w:rPr>
          <w:rFonts w:ascii="Times New Roman" w:eastAsia="Calibri" w:hAnsi="Times New Roman"/>
          <w:sz w:val="28"/>
          <w:szCs w:val="28"/>
        </w:rPr>
        <w:t>.</w:t>
      </w:r>
    </w:p>
    <w:p w14:paraId="51C27380" w14:textId="77777777" w:rsidR="00DD0F56" w:rsidRPr="007B5768" w:rsidRDefault="00DD0F56" w:rsidP="00DD0F56">
      <w:pPr>
        <w:widowControl w:val="0"/>
        <w:shd w:val="clear" w:color="auto" w:fill="FFFFFF"/>
        <w:autoSpaceDE w:val="0"/>
        <w:autoSpaceDN w:val="0"/>
        <w:adjustRightInd w:val="0"/>
        <w:spacing w:before="5"/>
        <w:ind w:left="720" w:right="14"/>
        <w:rPr>
          <w:rFonts w:ascii="Times New Roman" w:eastAsia="Calibri" w:hAnsi="Times New Roman" w:cs="Times New Roman"/>
          <w:sz w:val="28"/>
          <w:szCs w:val="28"/>
        </w:rPr>
      </w:pPr>
    </w:p>
    <w:p w14:paraId="7524CEA7" w14:textId="77777777" w:rsidR="00AF0BF5" w:rsidRPr="007B5768" w:rsidRDefault="00AF0BF5" w:rsidP="00AF0BF5">
      <w:pPr>
        <w:widowControl w:val="0"/>
        <w:shd w:val="clear" w:color="auto" w:fill="FFFFFF"/>
        <w:autoSpaceDE w:val="0"/>
        <w:autoSpaceDN w:val="0"/>
        <w:adjustRightInd w:val="0"/>
        <w:spacing w:before="5"/>
        <w:ind w:right="14"/>
        <w:rPr>
          <w:rFonts w:ascii="Times New Roman" w:eastAsia="Calibri" w:hAnsi="Times New Roman" w:cs="Times New Roman"/>
          <w:sz w:val="28"/>
          <w:szCs w:val="28"/>
        </w:rPr>
      </w:pPr>
    </w:p>
    <w:p w14:paraId="0301D407" w14:textId="77777777" w:rsidR="00992822" w:rsidRDefault="00992822" w:rsidP="00DD0F56">
      <w:pPr>
        <w:keepNext/>
        <w:keepLines/>
        <w:outlineLvl w:val="1"/>
        <w:rPr>
          <w:rFonts w:ascii="Times New Roman" w:eastAsia="Times New Roman" w:hAnsi="Times New Roman" w:cs="Times New Roman"/>
          <w:b/>
          <w:bCs/>
          <w:color w:val="000000"/>
          <w:sz w:val="28"/>
          <w:szCs w:val="28"/>
        </w:rPr>
      </w:pPr>
    </w:p>
    <w:p w14:paraId="2BD5DF3A" w14:textId="0A47E3FB" w:rsidR="00DD0F56" w:rsidRDefault="00DD0F56" w:rsidP="00DD0F56">
      <w:pPr>
        <w:keepNext/>
        <w:keepLines/>
        <w:outlineLvl w:val="1"/>
        <w:rPr>
          <w:rFonts w:ascii="Times New Roman" w:eastAsia="Times New Roman" w:hAnsi="Times New Roman" w:cs="Times New Roman"/>
          <w:b/>
          <w:bCs/>
          <w:color w:val="000000"/>
          <w:sz w:val="28"/>
          <w:szCs w:val="28"/>
        </w:rPr>
      </w:pPr>
      <w:r w:rsidRPr="007B5768">
        <w:rPr>
          <w:rFonts w:ascii="Times New Roman" w:eastAsia="Times New Roman" w:hAnsi="Times New Roman" w:cs="Times New Roman"/>
          <w:b/>
          <w:bCs/>
          <w:color w:val="000000"/>
          <w:sz w:val="28"/>
          <w:szCs w:val="28"/>
        </w:rPr>
        <w:t>2.3. Решени досъдебни производства от прокурор. Видове решения.</w:t>
      </w:r>
    </w:p>
    <w:p w14:paraId="0D019B5A" w14:textId="77777777" w:rsidR="00992822" w:rsidRPr="007B5768" w:rsidRDefault="00992822" w:rsidP="00DD0F56">
      <w:pPr>
        <w:keepNext/>
        <w:keepLines/>
        <w:outlineLvl w:val="1"/>
        <w:rPr>
          <w:rFonts w:ascii="Times New Roman" w:eastAsia="Times New Roman" w:hAnsi="Times New Roman" w:cs="Times New Roman"/>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8"/>
        <w:gridCol w:w="1524"/>
        <w:gridCol w:w="1524"/>
        <w:gridCol w:w="1524"/>
      </w:tblGrid>
      <w:tr w:rsidR="00DD0F56" w:rsidRPr="007B5768" w14:paraId="258FF85C" w14:textId="77777777">
        <w:trPr>
          <w:jc w:val="center"/>
        </w:trPr>
        <w:tc>
          <w:tcPr>
            <w:tcW w:w="42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004401" w14:textId="77777777"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Показатели</w:t>
            </w:r>
          </w:p>
        </w:tc>
        <w:tc>
          <w:tcPr>
            <w:tcW w:w="15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3DAB49" w14:textId="77777777"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2023г.</w:t>
            </w:r>
          </w:p>
        </w:tc>
        <w:tc>
          <w:tcPr>
            <w:tcW w:w="15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0EFF4" w14:textId="77777777"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2024 г.</w:t>
            </w:r>
          </w:p>
        </w:tc>
        <w:tc>
          <w:tcPr>
            <w:tcW w:w="1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F6234C9" w14:textId="77777777" w:rsidR="00DD0F56" w:rsidRPr="007B5768" w:rsidRDefault="00DD0F56">
            <w:pPr>
              <w:jc w:val="center"/>
              <w:rPr>
                <w:rFonts w:ascii="Times New Roman" w:eastAsia="Calibri" w:hAnsi="Times New Roman" w:cs="Times New Roman"/>
                <w:b/>
                <w:bCs/>
                <w:sz w:val="28"/>
                <w:szCs w:val="28"/>
                <w:lang w:eastAsia="en-US"/>
              </w:rPr>
            </w:pPr>
            <w:r w:rsidRPr="007B5768">
              <w:rPr>
                <w:rFonts w:ascii="Times New Roman" w:eastAsia="Calibri" w:hAnsi="Times New Roman" w:cs="Times New Roman"/>
                <w:b/>
                <w:bCs/>
                <w:sz w:val="28"/>
                <w:szCs w:val="28"/>
                <w:lang w:eastAsia="en-US"/>
              </w:rPr>
              <w:t>2025 г.</w:t>
            </w:r>
          </w:p>
        </w:tc>
      </w:tr>
      <w:tr w:rsidR="00DD0F56" w:rsidRPr="007B5768" w14:paraId="1B209615"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1F37A649"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Решени ДП</w:t>
            </w:r>
          </w:p>
        </w:tc>
        <w:tc>
          <w:tcPr>
            <w:tcW w:w="1524" w:type="dxa"/>
            <w:tcBorders>
              <w:top w:val="single" w:sz="4" w:space="0" w:color="auto"/>
              <w:left w:val="single" w:sz="4" w:space="0" w:color="auto"/>
              <w:bottom w:val="single" w:sz="4" w:space="0" w:color="auto"/>
              <w:right w:val="single" w:sz="4" w:space="0" w:color="auto"/>
            </w:tcBorders>
            <w:hideMark/>
          </w:tcPr>
          <w:p w14:paraId="34F2EF39"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5495</w:t>
            </w:r>
          </w:p>
        </w:tc>
        <w:tc>
          <w:tcPr>
            <w:tcW w:w="1524" w:type="dxa"/>
            <w:tcBorders>
              <w:top w:val="single" w:sz="4" w:space="0" w:color="auto"/>
              <w:left w:val="single" w:sz="4" w:space="0" w:color="auto"/>
              <w:bottom w:val="single" w:sz="4" w:space="0" w:color="auto"/>
              <w:right w:val="single" w:sz="4" w:space="0" w:color="auto"/>
            </w:tcBorders>
            <w:hideMark/>
          </w:tcPr>
          <w:p w14:paraId="66D03A17"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4451</w:t>
            </w:r>
          </w:p>
        </w:tc>
        <w:tc>
          <w:tcPr>
            <w:tcW w:w="1524" w:type="dxa"/>
            <w:tcBorders>
              <w:top w:val="single" w:sz="4" w:space="0" w:color="auto"/>
              <w:left w:val="single" w:sz="4" w:space="0" w:color="auto"/>
              <w:bottom w:val="single" w:sz="4" w:space="0" w:color="auto"/>
              <w:right w:val="single" w:sz="4" w:space="0" w:color="auto"/>
            </w:tcBorders>
            <w:hideMark/>
          </w:tcPr>
          <w:p w14:paraId="5D518322"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4026</w:t>
            </w:r>
          </w:p>
        </w:tc>
      </w:tr>
      <w:tr w:rsidR="00DD0F56" w:rsidRPr="007B5768" w14:paraId="343DE747"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4C2A583A"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Прекратени ДП</w:t>
            </w:r>
          </w:p>
        </w:tc>
        <w:tc>
          <w:tcPr>
            <w:tcW w:w="1524" w:type="dxa"/>
            <w:tcBorders>
              <w:top w:val="single" w:sz="4" w:space="0" w:color="auto"/>
              <w:left w:val="single" w:sz="4" w:space="0" w:color="auto"/>
              <w:bottom w:val="single" w:sz="4" w:space="0" w:color="auto"/>
              <w:right w:val="single" w:sz="4" w:space="0" w:color="auto"/>
            </w:tcBorders>
            <w:hideMark/>
          </w:tcPr>
          <w:p w14:paraId="0F87968B"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3537</w:t>
            </w:r>
          </w:p>
        </w:tc>
        <w:tc>
          <w:tcPr>
            <w:tcW w:w="1524" w:type="dxa"/>
            <w:tcBorders>
              <w:top w:val="single" w:sz="4" w:space="0" w:color="auto"/>
              <w:left w:val="single" w:sz="4" w:space="0" w:color="auto"/>
              <w:bottom w:val="single" w:sz="4" w:space="0" w:color="auto"/>
              <w:right w:val="single" w:sz="4" w:space="0" w:color="auto"/>
            </w:tcBorders>
            <w:hideMark/>
          </w:tcPr>
          <w:p w14:paraId="5FA7146E"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2603</w:t>
            </w:r>
          </w:p>
        </w:tc>
        <w:tc>
          <w:tcPr>
            <w:tcW w:w="1524" w:type="dxa"/>
            <w:tcBorders>
              <w:top w:val="single" w:sz="4" w:space="0" w:color="auto"/>
              <w:left w:val="single" w:sz="4" w:space="0" w:color="auto"/>
              <w:bottom w:val="single" w:sz="4" w:space="0" w:color="auto"/>
              <w:right w:val="single" w:sz="4" w:space="0" w:color="auto"/>
            </w:tcBorders>
            <w:hideMark/>
          </w:tcPr>
          <w:p w14:paraId="27C7BA2C"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2442</w:t>
            </w:r>
          </w:p>
        </w:tc>
      </w:tr>
      <w:tr w:rsidR="00DD0F56" w:rsidRPr="007B5768" w14:paraId="31CFBFF0"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45DE5899"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Спрени ДП</w:t>
            </w:r>
          </w:p>
        </w:tc>
        <w:tc>
          <w:tcPr>
            <w:tcW w:w="1524" w:type="dxa"/>
            <w:tcBorders>
              <w:top w:val="single" w:sz="4" w:space="0" w:color="auto"/>
              <w:left w:val="single" w:sz="4" w:space="0" w:color="auto"/>
              <w:bottom w:val="single" w:sz="4" w:space="0" w:color="auto"/>
              <w:right w:val="single" w:sz="4" w:space="0" w:color="auto"/>
            </w:tcBorders>
            <w:hideMark/>
          </w:tcPr>
          <w:p w14:paraId="7DF9BC32"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860</w:t>
            </w:r>
          </w:p>
        </w:tc>
        <w:tc>
          <w:tcPr>
            <w:tcW w:w="1524" w:type="dxa"/>
            <w:tcBorders>
              <w:top w:val="single" w:sz="4" w:space="0" w:color="auto"/>
              <w:left w:val="single" w:sz="4" w:space="0" w:color="auto"/>
              <w:bottom w:val="single" w:sz="4" w:space="0" w:color="auto"/>
              <w:right w:val="single" w:sz="4" w:space="0" w:color="auto"/>
            </w:tcBorders>
            <w:hideMark/>
          </w:tcPr>
          <w:p w14:paraId="70B5C977"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771</w:t>
            </w:r>
          </w:p>
        </w:tc>
        <w:tc>
          <w:tcPr>
            <w:tcW w:w="1524" w:type="dxa"/>
            <w:tcBorders>
              <w:top w:val="single" w:sz="4" w:space="0" w:color="auto"/>
              <w:left w:val="single" w:sz="4" w:space="0" w:color="auto"/>
              <w:bottom w:val="single" w:sz="4" w:space="0" w:color="auto"/>
              <w:right w:val="single" w:sz="4" w:space="0" w:color="auto"/>
            </w:tcBorders>
            <w:hideMark/>
          </w:tcPr>
          <w:p w14:paraId="08FECB73"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626</w:t>
            </w:r>
          </w:p>
        </w:tc>
      </w:tr>
      <w:tr w:rsidR="00DD0F56" w:rsidRPr="007B5768" w14:paraId="2E0BB11A"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0A0326C5"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Внесени в съда ДП</w:t>
            </w:r>
          </w:p>
        </w:tc>
        <w:tc>
          <w:tcPr>
            <w:tcW w:w="1524" w:type="dxa"/>
            <w:tcBorders>
              <w:top w:val="single" w:sz="4" w:space="0" w:color="auto"/>
              <w:left w:val="single" w:sz="4" w:space="0" w:color="auto"/>
              <w:bottom w:val="single" w:sz="4" w:space="0" w:color="auto"/>
              <w:right w:val="single" w:sz="4" w:space="0" w:color="auto"/>
            </w:tcBorders>
            <w:hideMark/>
          </w:tcPr>
          <w:p w14:paraId="35F2F91B"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1032</w:t>
            </w:r>
          </w:p>
        </w:tc>
        <w:tc>
          <w:tcPr>
            <w:tcW w:w="1524" w:type="dxa"/>
            <w:tcBorders>
              <w:top w:val="single" w:sz="4" w:space="0" w:color="auto"/>
              <w:left w:val="single" w:sz="4" w:space="0" w:color="auto"/>
              <w:bottom w:val="single" w:sz="4" w:space="0" w:color="auto"/>
              <w:right w:val="single" w:sz="4" w:space="0" w:color="auto"/>
            </w:tcBorders>
            <w:hideMark/>
          </w:tcPr>
          <w:p w14:paraId="454B5AB9"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1010</w:t>
            </w:r>
          </w:p>
        </w:tc>
        <w:tc>
          <w:tcPr>
            <w:tcW w:w="1524" w:type="dxa"/>
            <w:tcBorders>
              <w:top w:val="single" w:sz="4" w:space="0" w:color="auto"/>
              <w:left w:val="single" w:sz="4" w:space="0" w:color="auto"/>
              <w:bottom w:val="single" w:sz="4" w:space="0" w:color="auto"/>
              <w:right w:val="single" w:sz="4" w:space="0" w:color="auto"/>
            </w:tcBorders>
            <w:hideMark/>
          </w:tcPr>
          <w:p w14:paraId="76E443D8"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856</w:t>
            </w:r>
          </w:p>
        </w:tc>
      </w:tr>
      <w:tr w:rsidR="00DD0F56" w:rsidRPr="007B5768" w14:paraId="0B6932B0"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11960133" w14:textId="77777777" w:rsidR="00DD0F56" w:rsidRPr="007B5768" w:rsidRDefault="00DD0F56">
            <w:pPr>
              <w:rPr>
                <w:rFonts w:ascii="Times New Roman" w:eastAsia="Calibri" w:hAnsi="Times New Roman" w:cs="Times New Roman"/>
                <w:sz w:val="28"/>
                <w:szCs w:val="28"/>
                <w:lang w:eastAsia="en-US"/>
              </w:rPr>
            </w:pPr>
            <w:proofErr w:type="spellStart"/>
            <w:r w:rsidRPr="007B5768">
              <w:rPr>
                <w:rFonts w:ascii="Times New Roman" w:eastAsia="Calibri" w:hAnsi="Times New Roman" w:cs="Times New Roman"/>
                <w:sz w:val="28"/>
                <w:szCs w:val="28"/>
                <w:lang w:eastAsia="en-US"/>
              </w:rPr>
              <w:t>Прок</w:t>
            </w:r>
            <w:proofErr w:type="spellEnd"/>
            <w:r w:rsidRPr="007B5768">
              <w:rPr>
                <w:rFonts w:ascii="Times New Roman" w:eastAsia="Calibri" w:hAnsi="Times New Roman" w:cs="Times New Roman"/>
                <w:sz w:val="28"/>
                <w:szCs w:val="28"/>
                <w:lang w:eastAsia="en-US"/>
              </w:rPr>
              <w:t>. актове, внесени в съда</w:t>
            </w:r>
          </w:p>
        </w:tc>
        <w:tc>
          <w:tcPr>
            <w:tcW w:w="1524" w:type="dxa"/>
            <w:tcBorders>
              <w:top w:val="single" w:sz="4" w:space="0" w:color="auto"/>
              <w:left w:val="single" w:sz="4" w:space="0" w:color="auto"/>
              <w:bottom w:val="single" w:sz="4" w:space="0" w:color="auto"/>
              <w:right w:val="single" w:sz="4" w:space="0" w:color="auto"/>
            </w:tcBorders>
            <w:hideMark/>
          </w:tcPr>
          <w:p w14:paraId="42B8B155"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1066</w:t>
            </w:r>
          </w:p>
        </w:tc>
        <w:tc>
          <w:tcPr>
            <w:tcW w:w="1524" w:type="dxa"/>
            <w:tcBorders>
              <w:top w:val="single" w:sz="4" w:space="0" w:color="auto"/>
              <w:left w:val="single" w:sz="4" w:space="0" w:color="auto"/>
              <w:bottom w:val="single" w:sz="4" w:space="0" w:color="auto"/>
              <w:right w:val="single" w:sz="4" w:space="0" w:color="auto"/>
            </w:tcBorders>
            <w:hideMark/>
          </w:tcPr>
          <w:p w14:paraId="4277DF5F"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1070</w:t>
            </w:r>
          </w:p>
        </w:tc>
        <w:tc>
          <w:tcPr>
            <w:tcW w:w="1524" w:type="dxa"/>
            <w:tcBorders>
              <w:top w:val="single" w:sz="4" w:space="0" w:color="auto"/>
              <w:left w:val="single" w:sz="4" w:space="0" w:color="auto"/>
              <w:bottom w:val="single" w:sz="4" w:space="0" w:color="auto"/>
              <w:right w:val="single" w:sz="4" w:space="0" w:color="auto"/>
            </w:tcBorders>
            <w:hideMark/>
          </w:tcPr>
          <w:p w14:paraId="0BC12305"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899</w:t>
            </w:r>
          </w:p>
        </w:tc>
      </w:tr>
      <w:tr w:rsidR="00DD0F56" w:rsidRPr="007B5768" w14:paraId="1F7E75F6"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5DCA426F"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Лица по внесените в съда актове</w:t>
            </w:r>
          </w:p>
        </w:tc>
        <w:tc>
          <w:tcPr>
            <w:tcW w:w="1524" w:type="dxa"/>
            <w:tcBorders>
              <w:top w:val="single" w:sz="4" w:space="0" w:color="auto"/>
              <w:left w:val="single" w:sz="4" w:space="0" w:color="auto"/>
              <w:bottom w:val="single" w:sz="4" w:space="0" w:color="auto"/>
              <w:right w:val="single" w:sz="4" w:space="0" w:color="auto"/>
            </w:tcBorders>
            <w:hideMark/>
          </w:tcPr>
          <w:p w14:paraId="33637484"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1121</w:t>
            </w:r>
          </w:p>
        </w:tc>
        <w:tc>
          <w:tcPr>
            <w:tcW w:w="1524" w:type="dxa"/>
            <w:tcBorders>
              <w:top w:val="single" w:sz="4" w:space="0" w:color="auto"/>
              <w:left w:val="single" w:sz="4" w:space="0" w:color="auto"/>
              <w:bottom w:val="single" w:sz="4" w:space="0" w:color="auto"/>
              <w:right w:val="single" w:sz="4" w:space="0" w:color="auto"/>
            </w:tcBorders>
            <w:hideMark/>
          </w:tcPr>
          <w:p w14:paraId="0979BDC7"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1130</w:t>
            </w:r>
          </w:p>
        </w:tc>
        <w:tc>
          <w:tcPr>
            <w:tcW w:w="1524" w:type="dxa"/>
            <w:tcBorders>
              <w:top w:val="single" w:sz="4" w:space="0" w:color="auto"/>
              <w:left w:val="single" w:sz="4" w:space="0" w:color="auto"/>
              <w:bottom w:val="single" w:sz="4" w:space="0" w:color="auto"/>
              <w:right w:val="single" w:sz="4" w:space="0" w:color="auto"/>
            </w:tcBorders>
            <w:hideMark/>
          </w:tcPr>
          <w:p w14:paraId="1E723C42"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938</w:t>
            </w:r>
          </w:p>
        </w:tc>
      </w:tr>
      <w:tr w:rsidR="00DD0F56" w:rsidRPr="007B5768" w14:paraId="3DE9C549"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51802ADE"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Обвинителни актове</w:t>
            </w:r>
          </w:p>
        </w:tc>
        <w:tc>
          <w:tcPr>
            <w:tcW w:w="1524" w:type="dxa"/>
            <w:tcBorders>
              <w:top w:val="single" w:sz="4" w:space="0" w:color="auto"/>
              <w:left w:val="single" w:sz="4" w:space="0" w:color="auto"/>
              <w:bottom w:val="single" w:sz="4" w:space="0" w:color="auto"/>
              <w:right w:val="single" w:sz="4" w:space="0" w:color="auto"/>
            </w:tcBorders>
            <w:hideMark/>
          </w:tcPr>
          <w:p w14:paraId="3CF971F2"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277</w:t>
            </w:r>
          </w:p>
        </w:tc>
        <w:tc>
          <w:tcPr>
            <w:tcW w:w="1524" w:type="dxa"/>
            <w:tcBorders>
              <w:top w:val="single" w:sz="4" w:space="0" w:color="auto"/>
              <w:left w:val="single" w:sz="4" w:space="0" w:color="auto"/>
              <w:bottom w:val="single" w:sz="4" w:space="0" w:color="auto"/>
              <w:right w:val="single" w:sz="4" w:space="0" w:color="auto"/>
            </w:tcBorders>
            <w:hideMark/>
          </w:tcPr>
          <w:p w14:paraId="48952EF3"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258</w:t>
            </w:r>
          </w:p>
        </w:tc>
        <w:tc>
          <w:tcPr>
            <w:tcW w:w="1524" w:type="dxa"/>
            <w:tcBorders>
              <w:top w:val="single" w:sz="4" w:space="0" w:color="auto"/>
              <w:left w:val="single" w:sz="4" w:space="0" w:color="auto"/>
              <w:bottom w:val="single" w:sz="4" w:space="0" w:color="auto"/>
              <w:right w:val="single" w:sz="4" w:space="0" w:color="auto"/>
            </w:tcBorders>
            <w:hideMark/>
          </w:tcPr>
          <w:p w14:paraId="1E36F88C"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192</w:t>
            </w:r>
          </w:p>
        </w:tc>
      </w:tr>
      <w:tr w:rsidR="00DD0F56" w:rsidRPr="007B5768" w14:paraId="0B4C11F0"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4C4264B9"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Лица по обвинителните актове</w:t>
            </w:r>
          </w:p>
        </w:tc>
        <w:tc>
          <w:tcPr>
            <w:tcW w:w="1524" w:type="dxa"/>
            <w:tcBorders>
              <w:top w:val="single" w:sz="4" w:space="0" w:color="auto"/>
              <w:left w:val="single" w:sz="4" w:space="0" w:color="auto"/>
              <w:bottom w:val="single" w:sz="4" w:space="0" w:color="auto"/>
              <w:right w:val="single" w:sz="4" w:space="0" w:color="auto"/>
            </w:tcBorders>
            <w:hideMark/>
          </w:tcPr>
          <w:p w14:paraId="2A1EF9EE"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332</w:t>
            </w:r>
          </w:p>
        </w:tc>
        <w:tc>
          <w:tcPr>
            <w:tcW w:w="1524" w:type="dxa"/>
            <w:tcBorders>
              <w:top w:val="single" w:sz="4" w:space="0" w:color="auto"/>
              <w:left w:val="single" w:sz="4" w:space="0" w:color="auto"/>
              <w:bottom w:val="single" w:sz="4" w:space="0" w:color="auto"/>
              <w:right w:val="single" w:sz="4" w:space="0" w:color="auto"/>
            </w:tcBorders>
            <w:hideMark/>
          </w:tcPr>
          <w:p w14:paraId="0166E872"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318</w:t>
            </w:r>
          </w:p>
        </w:tc>
        <w:tc>
          <w:tcPr>
            <w:tcW w:w="1524" w:type="dxa"/>
            <w:tcBorders>
              <w:top w:val="single" w:sz="4" w:space="0" w:color="auto"/>
              <w:left w:val="single" w:sz="4" w:space="0" w:color="auto"/>
              <w:bottom w:val="single" w:sz="4" w:space="0" w:color="auto"/>
              <w:right w:val="single" w:sz="4" w:space="0" w:color="auto"/>
            </w:tcBorders>
            <w:hideMark/>
          </w:tcPr>
          <w:p w14:paraId="63F00DBE"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231</w:t>
            </w:r>
          </w:p>
        </w:tc>
      </w:tr>
      <w:tr w:rsidR="00DD0F56" w:rsidRPr="007B5768" w14:paraId="395306A7"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0058CFF3"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Споразумения</w:t>
            </w:r>
          </w:p>
        </w:tc>
        <w:tc>
          <w:tcPr>
            <w:tcW w:w="1524" w:type="dxa"/>
            <w:tcBorders>
              <w:top w:val="single" w:sz="4" w:space="0" w:color="auto"/>
              <w:left w:val="single" w:sz="4" w:space="0" w:color="auto"/>
              <w:bottom w:val="single" w:sz="4" w:space="0" w:color="auto"/>
              <w:right w:val="single" w:sz="4" w:space="0" w:color="auto"/>
            </w:tcBorders>
            <w:hideMark/>
          </w:tcPr>
          <w:p w14:paraId="6A2E53BF"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687</w:t>
            </w:r>
          </w:p>
        </w:tc>
        <w:tc>
          <w:tcPr>
            <w:tcW w:w="1524" w:type="dxa"/>
            <w:tcBorders>
              <w:top w:val="single" w:sz="4" w:space="0" w:color="auto"/>
              <w:left w:val="single" w:sz="4" w:space="0" w:color="auto"/>
              <w:bottom w:val="single" w:sz="4" w:space="0" w:color="auto"/>
              <w:right w:val="single" w:sz="4" w:space="0" w:color="auto"/>
            </w:tcBorders>
            <w:hideMark/>
          </w:tcPr>
          <w:p w14:paraId="0E4FC89E"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762</w:t>
            </w:r>
          </w:p>
        </w:tc>
        <w:tc>
          <w:tcPr>
            <w:tcW w:w="1524" w:type="dxa"/>
            <w:tcBorders>
              <w:top w:val="single" w:sz="4" w:space="0" w:color="auto"/>
              <w:left w:val="single" w:sz="4" w:space="0" w:color="auto"/>
              <w:bottom w:val="single" w:sz="4" w:space="0" w:color="auto"/>
              <w:right w:val="single" w:sz="4" w:space="0" w:color="auto"/>
            </w:tcBorders>
            <w:hideMark/>
          </w:tcPr>
          <w:p w14:paraId="25D00B6C"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670</w:t>
            </w:r>
          </w:p>
        </w:tc>
      </w:tr>
      <w:tr w:rsidR="00DD0F56" w:rsidRPr="007B5768" w14:paraId="597B6B5F"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4132F508"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Лица по споразуменията</w:t>
            </w:r>
          </w:p>
        </w:tc>
        <w:tc>
          <w:tcPr>
            <w:tcW w:w="1524" w:type="dxa"/>
            <w:tcBorders>
              <w:top w:val="single" w:sz="4" w:space="0" w:color="auto"/>
              <w:left w:val="single" w:sz="4" w:space="0" w:color="auto"/>
              <w:bottom w:val="single" w:sz="4" w:space="0" w:color="auto"/>
              <w:right w:val="single" w:sz="4" w:space="0" w:color="auto"/>
            </w:tcBorders>
            <w:hideMark/>
          </w:tcPr>
          <w:p w14:paraId="5AEF0EDE"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687</w:t>
            </w:r>
          </w:p>
        </w:tc>
        <w:tc>
          <w:tcPr>
            <w:tcW w:w="1524" w:type="dxa"/>
            <w:tcBorders>
              <w:top w:val="single" w:sz="4" w:space="0" w:color="auto"/>
              <w:left w:val="single" w:sz="4" w:space="0" w:color="auto"/>
              <w:bottom w:val="single" w:sz="4" w:space="0" w:color="auto"/>
              <w:right w:val="single" w:sz="4" w:space="0" w:color="auto"/>
            </w:tcBorders>
            <w:hideMark/>
          </w:tcPr>
          <w:p w14:paraId="201A481F"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762</w:t>
            </w:r>
          </w:p>
        </w:tc>
        <w:tc>
          <w:tcPr>
            <w:tcW w:w="1524" w:type="dxa"/>
            <w:tcBorders>
              <w:top w:val="single" w:sz="4" w:space="0" w:color="auto"/>
              <w:left w:val="single" w:sz="4" w:space="0" w:color="auto"/>
              <w:bottom w:val="single" w:sz="4" w:space="0" w:color="auto"/>
              <w:right w:val="single" w:sz="4" w:space="0" w:color="auto"/>
            </w:tcBorders>
            <w:hideMark/>
          </w:tcPr>
          <w:p w14:paraId="2B4D8F33"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670</w:t>
            </w:r>
          </w:p>
        </w:tc>
      </w:tr>
      <w:tr w:rsidR="00DD0F56" w:rsidRPr="007B5768" w14:paraId="161A7268"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6ED2FF2A"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Предложения по чл. 78а НК</w:t>
            </w:r>
          </w:p>
        </w:tc>
        <w:tc>
          <w:tcPr>
            <w:tcW w:w="1524" w:type="dxa"/>
            <w:tcBorders>
              <w:top w:val="single" w:sz="4" w:space="0" w:color="auto"/>
              <w:left w:val="single" w:sz="4" w:space="0" w:color="auto"/>
              <w:bottom w:val="single" w:sz="4" w:space="0" w:color="auto"/>
              <w:right w:val="single" w:sz="4" w:space="0" w:color="auto"/>
            </w:tcBorders>
            <w:hideMark/>
          </w:tcPr>
          <w:p w14:paraId="2F93DE6D"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102</w:t>
            </w:r>
          </w:p>
        </w:tc>
        <w:tc>
          <w:tcPr>
            <w:tcW w:w="1524" w:type="dxa"/>
            <w:tcBorders>
              <w:top w:val="single" w:sz="4" w:space="0" w:color="auto"/>
              <w:left w:val="single" w:sz="4" w:space="0" w:color="auto"/>
              <w:bottom w:val="single" w:sz="4" w:space="0" w:color="auto"/>
              <w:right w:val="single" w:sz="4" w:space="0" w:color="auto"/>
            </w:tcBorders>
            <w:hideMark/>
          </w:tcPr>
          <w:p w14:paraId="56C8D24A"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50</w:t>
            </w:r>
          </w:p>
        </w:tc>
        <w:tc>
          <w:tcPr>
            <w:tcW w:w="1524" w:type="dxa"/>
            <w:tcBorders>
              <w:top w:val="single" w:sz="4" w:space="0" w:color="auto"/>
              <w:left w:val="single" w:sz="4" w:space="0" w:color="auto"/>
              <w:bottom w:val="single" w:sz="4" w:space="0" w:color="auto"/>
              <w:right w:val="single" w:sz="4" w:space="0" w:color="auto"/>
            </w:tcBorders>
            <w:hideMark/>
          </w:tcPr>
          <w:p w14:paraId="713840CA"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37</w:t>
            </w:r>
          </w:p>
        </w:tc>
      </w:tr>
      <w:tr w:rsidR="00DD0F56" w:rsidRPr="007B5768" w14:paraId="5055B831" w14:textId="77777777">
        <w:trPr>
          <w:jc w:val="center"/>
        </w:trPr>
        <w:tc>
          <w:tcPr>
            <w:tcW w:w="4208" w:type="dxa"/>
            <w:tcBorders>
              <w:top w:val="single" w:sz="4" w:space="0" w:color="auto"/>
              <w:left w:val="single" w:sz="4" w:space="0" w:color="auto"/>
              <w:bottom w:val="single" w:sz="4" w:space="0" w:color="auto"/>
              <w:right w:val="single" w:sz="4" w:space="0" w:color="auto"/>
            </w:tcBorders>
            <w:hideMark/>
          </w:tcPr>
          <w:p w14:paraId="0FA3BE5A" w14:textId="77777777" w:rsidR="00DD0F56" w:rsidRPr="007B5768" w:rsidRDefault="00DD0F56">
            <w:pP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Лица по предложенията по чл. 78а НК</w:t>
            </w:r>
          </w:p>
        </w:tc>
        <w:tc>
          <w:tcPr>
            <w:tcW w:w="1524" w:type="dxa"/>
            <w:tcBorders>
              <w:top w:val="single" w:sz="4" w:space="0" w:color="auto"/>
              <w:left w:val="single" w:sz="4" w:space="0" w:color="auto"/>
              <w:bottom w:val="single" w:sz="4" w:space="0" w:color="auto"/>
              <w:right w:val="single" w:sz="4" w:space="0" w:color="auto"/>
            </w:tcBorders>
            <w:hideMark/>
          </w:tcPr>
          <w:p w14:paraId="17CA2983"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102</w:t>
            </w:r>
          </w:p>
        </w:tc>
        <w:tc>
          <w:tcPr>
            <w:tcW w:w="1524" w:type="dxa"/>
            <w:tcBorders>
              <w:top w:val="single" w:sz="4" w:space="0" w:color="auto"/>
              <w:left w:val="single" w:sz="4" w:space="0" w:color="auto"/>
              <w:bottom w:val="single" w:sz="4" w:space="0" w:color="auto"/>
              <w:right w:val="single" w:sz="4" w:space="0" w:color="auto"/>
            </w:tcBorders>
            <w:hideMark/>
          </w:tcPr>
          <w:p w14:paraId="41A73D83" w14:textId="77777777" w:rsidR="00DD0F56" w:rsidRPr="007B5768" w:rsidRDefault="00DD0F56" w:rsidP="00992822">
            <w:pPr>
              <w:jc w:val="center"/>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50</w:t>
            </w:r>
          </w:p>
        </w:tc>
        <w:tc>
          <w:tcPr>
            <w:tcW w:w="1524" w:type="dxa"/>
            <w:tcBorders>
              <w:top w:val="single" w:sz="4" w:space="0" w:color="auto"/>
              <w:left w:val="single" w:sz="4" w:space="0" w:color="auto"/>
              <w:bottom w:val="single" w:sz="4" w:space="0" w:color="auto"/>
              <w:right w:val="single" w:sz="4" w:space="0" w:color="auto"/>
            </w:tcBorders>
            <w:hideMark/>
          </w:tcPr>
          <w:p w14:paraId="47EFA9E6" w14:textId="77777777" w:rsidR="00DD0F56" w:rsidRPr="00992822" w:rsidRDefault="00DD0F56" w:rsidP="00992822">
            <w:pPr>
              <w:jc w:val="center"/>
              <w:rPr>
                <w:rFonts w:ascii="Times New Roman" w:eastAsia="Calibri" w:hAnsi="Times New Roman" w:cs="Times New Roman"/>
                <w:b/>
                <w:bCs/>
                <w:sz w:val="28"/>
                <w:szCs w:val="28"/>
                <w:lang w:eastAsia="en-US"/>
              </w:rPr>
            </w:pPr>
            <w:r w:rsidRPr="00992822">
              <w:rPr>
                <w:rFonts w:ascii="Times New Roman" w:eastAsia="Calibri" w:hAnsi="Times New Roman" w:cs="Times New Roman"/>
                <w:b/>
                <w:bCs/>
                <w:sz w:val="28"/>
                <w:szCs w:val="28"/>
                <w:lang w:eastAsia="en-US"/>
              </w:rPr>
              <w:t>37</w:t>
            </w:r>
          </w:p>
        </w:tc>
      </w:tr>
    </w:tbl>
    <w:p w14:paraId="03880F43" w14:textId="77777777" w:rsidR="00DD0F56" w:rsidRDefault="00DD0F56" w:rsidP="00DD0F56">
      <w:pPr>
        <w:shd w:val="clear" w:color="auto" w:fill="FFFFFF"/>
        <w:spacing w:before="5"/>
        <w:ind w:right="14"/>
        <w:rPr>
          <w:rFonts w:ascii="Times New Roman" w:eastAsia="Calibri" w:hAnsi="Times New Roman" w:cs="Times New Roman"/>
          <w:sz w:val="28"/>
          <w:szCs w:val="28"/>
        </w:rPr>
      </w:pPr>
    </w:p>
    <w:p w14:paraId="15BE408E"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отчетната година прокурорите са решили 4026 досъдебни производства, в т.ч. и тези прекратени по давност. Намален е  относителният  дял на решените досъдебни производства спрямо общо наблюдаваните от предходната година, който за 2025 г. е 76,4% (при 80% за 2024 г. и 83% за 2023г.) </w:t>
      </w:r>
    </w:p>
    <w:p w14:paraId="3EBF3871"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Съотношението на решените спрямо наблюдаваните ДП за последните три години е представено на следващата графика.</w:t>
      </w:r>
    </w:p>
    <w:p w14:paraId="48E50B03" w14:textId="77777777" w:rsidR="00DD0F56" w:rsidRPr="007B5768" w:rsidRDefault="00DD0F56" w:rsidP="00DD0F56">
      <w:pPr>
        <w:rPr>
          <w:rFonts w:ascii="Times New Roman" w:eastAsia="Calibri" w:hAnsi="Times New Roman" w:cs="Times New Roman"/>
          <w:sz w:val="28"/>
          <w:szCs w:val="28"/>
        </w:rPr>
      </w:pPr>
    </w:p>
    <w:p w14:paraId="15E44244" w14:textId="41A65CCA" w:rsidR="00DD0F56" w:rsidRPr="007B5768" w:rsidRDefault="00DD0F56" w:rsidP="00DD0F56">
      <w:pPr>
        <w:rPr>
          <w:rFonts w:ascii="Times New Roman" w:eastAsia="Calibri" w:hAnsi="Times New Roman" w:cs="Times New Roman"/>
          <w:sz w:val="28"/>
          <w:szCs w:val="28"/>
        </w:rPr>
      </w:pPr>
      <w:r w:rsidRPr="007B5768">
        <w:rPr>
          <w:noProof/>
        </w:rPr>
        <w:lastRenderedPageBreak/>
        <w:drawing>
          <wp:inline distT="0" distB="0" distL="0" distR="0" wp14:anchorId="0F76F70B" wp14:editId="531AAE87">
            <wp:extent cx="4895850" cy="2867025"/>
            <wp:effectExtent l="0" t="0" r="0" b="9525"/>
            <wp:docPr id="85550762" name="Диаграма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8D7828" w14:textId="77777777" w:rsidR="00C608E7" w:rsidRPr="007B5768" w:rsidRDefault="00C608E7" w:rsidP="000D55DC">
      <w:pPr>
        <w:shd w:val="clear" w:color="auto" w:fill="FFFFFF"/>
        <w:spacing w:after="60" w:line="240" w:lineRule="auto"/>
        <w:ind w:firstLine="709"/>
        <w:rPr>
          <w:rFonts w:ascii="Times New Roman" w:eastAsia="Calibri" w:hAnsi="Times New Roman" w:cs="Times New Roman"/>
          <w:b/>
          <w:bCs/>
          <w:sz w:val="28"/>
          <w:szCs w:val="28"/>
        </w:rPr>
      </w:pPr>
    </w:p>
    <w:p w14:paraId="57B55169" w14:textId="3CCC02A0" w:rsidR="00DD0F56" w:rsidRPr="007B5768" w:rsidRDefault="00DD0F56" w:rsidP="000D55DC">
      <w:pPr>
        <w:shd w:val="clear" w:color="auto" w:fill="FFFFFF"/>
        <w:spacing w:after="60" w:line="240" w:lineRule="auto"/>
        <w:ind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Видове решения </w:t>
      </w:r>
    </w:p>
    <w:p w14:paraId="6200FE90" w14:textId="56B1BE22"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От общо решените /вкл. и прекратените по давност/ 4026 </w:t>
      </w:r>
      <w:r w:rsidR="00EA57B8" w:rsidRPr="007B5768">
        <w:rPr>
          <w:rFonts w:ascii="Times New Roman" w:eastAsia="Times New Roman" w:hAnsi="Times New Roman" w:cstheme="majorBidi"/>
          <w:bCs/>
          <w:sz w:val="28"/>
          <w:szCs w:val="26"/>
          <w:lang w:eastAsia="en-US"/>
        </w:rPr>
        <w:t>дела на производство,</w:t>
      </w:r>
      <w:r w:rsidRPr="007B5768">
        <w:rPr>
          <w:rFonts w:ascii="Times New Roman" w:eastAsia="Times New Roman" w:hAnsi="Times New Roman" w:cstheme="majorBidi"/>
          <w:bCs/>
          <w:sz w:val="28"/>
          <w:szCs w:val="26"/>
          <w:lang w:eastAsia="en-US"/>
        </w:rPr>
        <w:t xml:space="preserve"> разпределението по видове решения е: </w:t>
      </w:r>
    </w:p>
    <w:p w14:paraId="55FF4377" w14:textId="77777777" w:rsidR="00C608E7"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Спрени ДП – 626 бр. – 16 %;</w:t>
      </w:r>
    </w:p>
    <w:p w14:paraId="5B32B6D9" w14:textId="0C2080F1"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Прекратени ДП – 2442 бр. – 61 %;</w:t>
      </w:r>
    </w:p>
    <w:p w14:paraId="439D892F"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Внесени в съда ДП – 856 бр. – 21 %. </w:t>
      </w:r>
    </w:p>
    <w:p w14:paraId="01C97FAA" w14:textId="77777777" w:rsidR="00DD0F56" w:rsidRPr="007B5768" w:rsidRDefault="00DD0F56" w:rsidP="00DD0F56">
      <w:pPr>
        <w:shd w:val="clear" w:color="auto" w:fill="FFFFFF"/>
        <w:ind w:firstLine="708"/>
        <w:rPr>
          <w:rFonts w:ascii="Times New Roman" w:eastAsia="Calibri" w:hAnsi="Times New Roman" w:cs="Times New Roman"/>
          <w:sz w:val="28"/>
          <w:szCs w:val="28"/>
        </w:rPr>
      </w:pPr>
    </w:p>
    <w:p w14:paraId="2A335CD3" w14:textId="26AF09EE" w:rsidR="00DD0F56" w:rsidRPr="007B5768" w:rsidRDefault="00DD0F56" w:rsidP="00DD0F56">
      <w:pPr>
        <w:shd w:val="clear" w:color="auto" w:fill="FFFFFF"/>
        <w:ind w:firstLine="708"/>
        <w:rPr>
          <w:rFonts w:ascii="Times New Roman" w:eastAsia="Calibri" w:hAnsi="Times New Roman" w:cs="Times New Roman"/>
          <w:sz w:val="28"/>
          <w:szCs w:val="28"/>
        </w:rPr>
      </w:pPr>
      <w:r w:rsidRPr="007B5768">
        <w:rPr>
          <w:noProof/>
        </w:rPr>
        <w:drawing>
          <wp:inline distT="0" distB="0" distL="0" distR="0" wp14:anchorId="61F007E2" wp14:editId="5EDB85F6">
            <wp:extent cx="4514850" cy="2857500"/>
            <wp:effectExtent l="0" t="0" r="0" b="0"/>
            <wp:docPr id="1961571113" name="Диаграма 6">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316315" w14:textId="7B84E1C9"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От общо решените 2604 дела на производство/ вкл. и изпратените по компетентност/, разпределението по видове решения е:</w:t>
      </w:r>
    </w:p>
    <w:p w14:paraId="33B2FE56"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Спрени досъдебни производства – 626 бр. – 24%; </w:t>
      </w:r>
    </w:p>
    <w:p w14:paraId="74D3FDAF"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Прекратени ДП – 1020 бр. – 39 %;</w:t>
      </w:r>
    </w:p>
    <w:p w14:paraId="03B8179E"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Внесени в съда ДП – 856 бр. – 33% .</w:t>
      </w:r>
    </w:p>
    <w:p w14:paraId="5A1B5587" w14:textId="77777777" w:rsidR="00992822" w:rsidRDefault="00992822" w:rsidP="00DD0F56">
      <w:pPr>
        <w:shd w:val="clear" w:color="auto" w:fill="FFFFFF"/>
        <w:ind w:firstLine="708"/>
        <w:rPr>
          <w:rFonts w:ascii="Times New Roman" w:eastAsia="Calibri" w:hAnsi="Times New Roman" w:cs="Times New Roman"/>
          <w:sz w:val="28"/>
          <w:szCs w:val="28"/>
        </w:rPr>
      </w:pPr>
    </w:p>
    <w:p w14:paraId="36DD76B9" w14:textId="77777777" w:rsidR="00992822" w:rsidRDefault="00992822" w:rsidP="00DD0F56">
      <w:pPr>
        <w:shd w:val="clear" w:color="auto" w:fill="FFFFFF"/>
        <w:ind w:firstLine="708"/>
        <w:rPr>
          <w:rFonts w:ascii="Times New Roman" w:eastAsia="Calibri" w:hAnsi="Times New Roman" w:cs="Times New Roman"/>
          <w:sz w:val="28"/>
          <w:szCs w:val="28"/>
        </w:rPr>
      </w:pPr>
    </w:p>
    <w:p w14:paraId="5997E427" w14:textId="65ACF26F" w:rsidR="00DD0F56" w:rsidRPr="007B5768" w:rsidRDefault="00DD0F56" w:rsidP="00DD0F56">
      <w:pPr>
        <w:shd w:val="clear" w:color="auto" w:fill="FFFFFF"/>
        <w:ind w:firstLine="708"/>
        <w:rPr>
          <w:rFonts w:ascii="Times New Roman" w:eastAsia="Calibri" w:hAnsi="Times New Roman" w:cs="Times New Roman"/>
          <w:sz w:val="28"/>
          <w:szCs w:val="28"/>
        </w:rPr>
      </w:pPr>
      <w:r w:rsidRPr="007B5768">
        <w:rPr>
          <w:noProof/>
        </w:rPr>
        <w:drawing>
          <wp:inline distT="0" distB="0" distL="0" distR="0" wp14:anchorId="506B4D5B" wp14:editId="4E23E189">
            <wp:extent cx="4514850" cy="2867025"/>
            <wp:effectExtent l="0" t="0" r="0" b="9525"/>
            <wp:docPr id="2117112337" name="Диаграма 5">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18870F" w14:textId="77777777" w:rsidR="00DD0F56" w:rsidRPr="007B5768" w:rsidRDefault="00DD0F56" w:rsidP="00DD0F56">
      <w:pPr>
        <w:shd w:val="clear" w:color="auto" w:fill="FFFFFF"/>
        <w:ind w:firstLine="708"/>
        <w:rPr>
          <w:rFonts w:ascii="Times New Roman" w:eastAsia="Times New Roman" w:hAnsi="Times New Roman" w:cs="Times New Roman"/>
          <w:sz w:val="28"/>
          <w:szCs w:val="28"/>
        </w:rPr>
      </w:pPr>
    </w:p>
    <w:p w14:paraId="03504B80" w14:textId="77777777" w:rsidR="00DD0F56" w:rsidRPr="007B5768" w:rsidRDefault="00DD0F56" w:rsidP="000D55DC">
      <w:pPr>
        <w:shd w:val="clear" w:color="auto" w:fill="FFFFFF"/>
        <w:spacing w:after="60" w:line="240" w:lineRule="auto"/>
        <w:ind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Спрени досъдебни производства </w:t>
      </w:r>
    </w:p>
    <w:p w14:paraId="0846409C" w14:textId="7C375AAD"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Производствата, решени с постановено спиране в края на отчетния период са 626 броя и бележат намаление в сравнение с 2024 г., когато са били 771 броя и </w:t>
      </w:r>
      <w:r w:rsidR="00EA57B8" w:rsidRPr="007B5768">
        <w:rPr>
          <w:rFonts w:ascii="Times New Roman" w:eastAsia="Times New Roman" w:hAnsi="Times New Roman" w:cstheme="majorBidi"/>
          <w:bCs/>
          <w:sz w:val="28"/>
          <w:szCs w:val="26"/>
          <w:lang w:eastAsia="en-US"/>
        </w:rPr>
        <w:t xml:space="preserve">съответно </w:t>
      </w:r>
      <w:r w:rsidRPr="007B5768">
        <w:rPr>
          <w:rFonts w:ascii="Times New Roman" w:eastAsia="Times New Roman" w:hAnsi="Times New Roman" w:cstheme="majorBidi"/>
          <w:bCs/>
          <w:sz w:val="28"/>
          <w:szCs w:val="26"/>
          <w:lang w:eastAsia="en-US"/>
        </w:rPr>
        <w:t>2023г. – 860 броя.  През периода са възобновени 197 броя ДП.</w:t>
      </w:r>
      <w:r w:rsidR="000D55DC" w:rsidRPr="007B5768">
        <w:rPr>
          <w:rFonts w:ascii="Times New Roman" w:eastAsia="Times New Roman" w:hAnsi="Times New Roman" w:cstheme="majorBidi"/>
          <w:bCs/>
          <w:sz w:val="28"/>
          <w:szCs w:val="26"/>
          <w:lang w:eastAsia="en-US"/>
        </w:rPr>
        <w:t xml:space="preserve"> </w:t>
      </w:r>
      <w:r w:rsidR="00EA57B8" w:rsidRPr="007B5768">
        <w:rPr>
          <w:rFonts w:ascii="Times New Roman" w:eastAsia="Times New Roman" w:hAnsi="Times New Roman" w:cstheme="majorBidi"/>
          <w:bCs/>
          <w:sz w:val="28"/>
          <w:szCs w:val="26"/>
          <w:lang w:eastAsia="en-US"/>
        </w:rPr>
        <w:t>Броят на</w:t>
      </w:r>
      <w:r w:rsidRPr="007B5768">
        <w:rPr>
          <w:rFonts w:ascii="Times New Roman" w:eastAsia="Times New Roman" w:hAnsi="Times New Roman" w:cstheme="majorBidi"/>
          <w:bCs/>
          <w:sz w:val="28"/>
          <w:szCs w:val="26"/>
          <w:lang w:eastAsia="en-US"/>
        </w:rPr>
        <w:t xml:space="preserve"> спрените дела поради неразкриване на извършителя зависи основно от оперативната и издирвателна дейност на органите на МВР. В тази насока се работи за повишаване активността  и настойчивостта на прокуратурата по отношение действията на тези органи за разкриване авторите на деянията, с цел недопускане на прекратяването им поради изтекла давност, като системно се изисква информация за предприетите действия по издирване и резултата от тях.</w:t>
      </w:r>
    </w:p>
    <w:p w14:paraId="1E6DD9B6" w14:textId="77777777" w:rsidR="00E16977" w:rsidRPr="007B5768" w:rsidRDefault="00E16977"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4BF4D420" w14:textId="77777777" w:rsidR="00EA57B8" w:rsidRPr="007B5768" w:rsidRDefault="00EA57B8"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6EC1C525" w14:textId="77777777" w:rsidR="00DD0F56" w:rsidRPr="007B5768" w:rsidRDefault="00DD0F56" w:rsidP="000D55DC">
      <w:pPr>
        <w:shd w:val="clear" w:color="auto" w:fill="FFFFFF"/>
        <w:spacing w:after="60" w:line="240" w:lineRule="auto"/>
        <w:ind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 xml:space="preserve">Прекратени ДП </w:t>
      </w:r>
    </w:p>
    <w:p w14:paraId="1AB51EBF"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отчетния период са прекратени общо 2442 броя досъдебни производства /вкл. тези по давност/.  Прекратените за 2024 г. са 2603 бр., за 2023г. са 3537 броя. </w:t>
      </w:r>
    </w:p>
    <w:p w14:paraId="31693411"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Налице е запазване на относителният дял на прекратените досъдебни производства от прокурора спрямо всички решени досъдебни производства: 61% за 2025 г., при 58,5% за 2024г. и 64% за 2023г.</w:t>
      </w:r>
    </w:p>
    <w:p w14:paraId="2BFF503C" w14:textId="7D52D6F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От делата на производство прекратените съставляват 39% (при 38% за 2024г. и 37% за 2023г.) от приключените, с което се запазва тенденцията на </w:t>
      </w:r>
      <w:r w:rsidR="00CA21F9" w:rsidRPr="007B5768">
        <w:rPr>
          <w:rFonts w:ascii="Times New Roman" w:eastAsia="Times New Roman" w:hAnsi="Times New Roman" w:cstheme="majorBidi"/>
          <w:bCs/>
          <w:sz w:val="28"/>
          <w:szCs w:val="26"/>
          <w:lang w:eastAsia="en-US"/>
        </w:rPr>
        <w:t>минимално</w:t>
      </w:r>
      <w:r w:rsidRPr="007B5768">
        <w:rPr>
          <w:rFonts w:ascii="Times New Roman" w:eastAsia="Times New Roman" w:hAnsi="Times New Roman" w:cstheme="majorBidi"/>
          <w:bCs/>
          <w:sz w:val="28"/>
          <w:szCs w:val="26"/>
          <w:lang w:eastAsia="en-US"/>
        </w:rPr>
        <w:t xml:space="preserve"> нарастване спрямо предходните отчетни периоди.</w:t>
      </w:r>
    </w:p>
    <w:p w14:paraId="7CB5E263" w14:textId="77777777" w:rsidR="00DD0F56" w:rsidRPr="007B5768" w:rsidRDefault="00DD0F56" w:rsidP="000D55DC">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За последните три години данните изглеждат по следния начин:</w:t>
      </w:r>
    </w:p>
    <w:p w14:paraId="4E75A44F" w14:textId="77777777" w:rsidR="00A3621F" w:rsidRPr="007B5768" w:rsidRDefault="00A3621F" w:rsidP="000D55DC">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heme="majorBidi"/>
          <w:bCs/>
          <w:sz w:val="28"/>
          <w:szCs w:val="26"/>
          <w:lang w:eastAsia="en-US"/>
        </w:rPr>
      </w:pPr>
    </w:p>
    <w:p w14:paraId="500A213D" w14:textId="77777777" w:rsidR="00E16977" w:rsidRPr="007B5768" w:rsidRDefault="00E16977" w:rsidP="000D55DC">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heme="majorBidi"/>
          <w:bCs/>
          <w:sz w:val="28"/>
          <w:szCs w:val="26"/>
          <w:lang w:eastAsia="en-US"/>
        </w:rPr>
      </w:pPr>
    </w:p>
    <w:p w14:paraId="27767C05" w14:textId="77777777" w:rsidR="00E16977" w:rsidRPr="007B5768" w:rsidRDefault="00E16977" w:rsidP="000D55DC">
      <w:pPr>
        <w:widowControl w:val="0"/>
        <w:shd w:val="clear" w:color="auto" w:fill="FFFFFF"/>
        <w:autoSpaceDE w:val="0"/>
        <w:autoSpaceDN w:val="0"/>
        <w:adjustRightInd w:val="0"/>
        <w:spacing w:after="120" w:line="240" w:lineRule="auto"/>
        <w:ind w:firstLine="709"/>
        <w:jc w:val="both"/>
        <w:rPr>
          <w:rFonts w:ascii="Times New Roman" w:eastAsia="Times New Roman" w:hAnsi="Times New Roman" w:cstheme="majorBidi"/>
          <w:bCs/>
          <w:sz w:val="28"/>
          <w:szCs w:val="26"/>
          <w:lang w:eastAsia="en-US"/>
        </w:rPr>
      </w:pPr>
    </w:p>
    <w:tbl>
      <w:tblPr>
        <w:tblW w:w="8353" w:type="dxa"/>
        <w:jc w:val="center"/>
        <w:tblCellMar>
          <w:left w:w="70" w:type="dxa"/>
          <w:right w:w="70" w:type="dxa"/>
        </w:tblCellMar>
        <w:tblLook w:val="04A0" w:firstRow="1" w:lastRow="0" w:firstColumn="1" w:lastColumn="0" w:noHBand="0" w:noVBand="1"/>
      </w:tblPr>
      <w:tblGrid>
        <w:gridCol w:w="1549"/>
        <w:gridCol w:w="2552"/>
        <w:gridCol w:w="1984"/>
        <w:gridCol w:w="2268"/>
      </w:tblGrid>
      <w:tr w:rsidR="00DD0F56" w:rsidRPr="007B5768" w14:paraId="39CD8C5A" w14:textId="77777777" w:rsidTr="000D55DC">
        <w:trPr>
          <w:trHeight w:val="510"/>
          <w:jc w:val="center"/>
        </w:trPr>
        <w:tc>
          <w:tcPr>
            <w:tcW w:w="1549" w:type="dxa"/>
            <w:tcBorders>
              <w:top w:val="single" w:sz="4" w:space="0" w:color="auto"/>
              <w:left w:val="single" w:sz="4" w:space="0" w:color="auto"/>
              <w:bottom w:val="single" w:sz="4" w:space="0" w:color="auto"/>
              <w:right w:val="single" w:sz="4" w:space="0" w:color="auto"/>
            </w:tcBorders>
            <w:noWrap/>
            <w:vAlign w:val="bottom"/>
            <w:hideMark/>
          </w:tcPr>
          <w:p w14:paraId="6706CE81" w14:textId="458B15A3"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 </w:t>
            </w:r>
            <w:r w:rsidR="00E16977" w:rsidRPr="007B5768">
              <w:rPr>
                <w:rFonts w:ascii="Times New Roman" w:eastAsia="Calibri" w:hAnsi="Times New Roman" w:cs="Times New Roman"/>
                <w:b/>
                <w:sz w:val="24"/>
                <w:szCs w:val="24"/>
                <w:lang w:eastAsia="en-US"/>
              </w:rPr>
              <w:t>година</w:t>
            </w:r>
          </w:p>
        </w:tc>
        <w:tc>
          <w:tcPr>
            <w:tcW w:w="2552" w:type="dxa"/>
            <w:tcBorders>
              <w:top w:val="single" w:sz="4" w:space="0" w:color="auto"/>
              <w:left w:val="nil"/>
              <w:bottom w:val="single" w:sz="4" w:space="0" w:color="auto"/>
              <w:right w:val="single" w:sz="4" w:space="0" w:color="auto"/>
            </w:tcBorders>
            <w:vAlign w:val="bottom"/>
            <w:hideMark/>
          </w:tcPr>
          <w:p w14:paraId="0B2D2B98" w14:textId="77777777"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решени ДП от делата на производство</w:t>
            </w:r>
          </w:p>
        </w:tc>
        <w:tc>
          <w:tcPr>
            <w:tcW w:w="1984" w:type="dxa"/>
            <w:tcBorders>
              <w:top w:val="single" w:sz="4" w:space="0" w:color="auto"/>
              <w:left w:val="nil"/>
              <w:bottom w:val="single" w:sz="4" w:space="0" w:color="auto"/>
              <w:right w:val="single" w:sz="4" w:space="0" w:color="auto"/>
            </w:tcBorders>
            <w:vAlign w:val="bottom"/>
            <w:hideMark/>
          </w:tcPr>
          <w:p w14:paraId="5EEE1BF1" w14:textId="77777777"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от тях прекратени</w:t>
            </w:r>
          </w:p>
        </w:tc>
        <w:tc>
          <w:tcPr>
            <w:tcW w:w="2268" w:type="dxa"/>
            <w:tcBorders>
              <w:top w:val="single" w:sz="4" w:space="0" w:color="auto"/>
              <w:left w:val="nil"/>
              <w:bottom w:val="single" w:sz="4" w:space="0" w:color="auto"/>
              <w:right w:val="single" w:sz="4" w:space="0" w:color="auto"/>
            </w:tcBorders>
            <w:noWrap/>
            <w:vAlign w:val="bottom"/>
            <w:hideMark/>
          </w:tcPr>
          <w:p w14:paraId="6FB2CF74" w14:textId="77777777"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 съотношение</w:t>
            </w:r>
          </w:p>
        </w:tc>
      </w:tr>
      <w:tr w:rsidR="00DD0F56" w:rsidRPr="007B5768" w14:paraId="4AE031F1" w14:textId="77777777" w:rsidTr="000D55DC">
        <w:trPr>
          <w:trHeight w:val="255"/>
          <w:jc w:val="center"/>
        </w:trPr>
        <w:tc>
          <w:tcPr>
            <w:tcW w:w="1549" w:type="dxa"/>
            <w:tcBorders>
              <w:top w:val="nil"/>
              <w:left w:val="single" w:sz="4" w:space="0" w:color="auto"/>
              <w:bottom w:val="single" w:sz="4" w:space="0" w:color="auto"/>
              <w:right w:val="single" w:sz="4" w:space="0" w:color="auto"/>
            </w:tcBorders>
            <w:noWrap/>
            <w:vAlign w:val="bottom"/>
            <w:hideMark/>
          </w:tcPr>
          <w:p w14:paraId="1D8E323D" w14:textId="77777777"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2023 г.</w:t>
            </w:r>
          </w:p>
        </w:tc>
        <w:tc>
          <w:tcPr>
            <w:tcW w:w="2552" w:type="dxa"/>
            <w:tcBorders>
              <w:top w:val="nil"/>
              <w:left w:val="nil"/>
              <w:bottom w:val="single" w:sz="4" w:space="0" w:color="auto"/>
              <w:right w:val="single" w:sz="4" w:space="0" w:color="auto"/>
            </w:tcBorders>
            <w:noWrap/>
            <w:vAlign w:val="bottom"/>
            <w:hideMark/>
          </w:tcPr>
          <w:p w14:paraId="732A03F5" w14:textId="77777777" w:rsidR="00DD0F56" w:rsidRPr="007B5768" w:rsidRDefault="00DD0F56">
            <w:pPr>
              <w:jc w:val="right"/>
              <w:rPr>
                <w:rFonts w:ascii="Times New Roman" w:eastAsia="Calibri" w:hAnsi="Times New Roman" w:cs="Times New Roman"/>
                <w:sz w:val="24"/>
                <w:szCs w:val="24"/>
                <w:lang w:eastAsia="en-US"/>
              </w:rPr>
            </w:pPr>
            <w:r w:rsidRPr="007B5768">
              <w:rPr>
                <w:rFonts w:ascii="Times New Roman" w:eastAsia="Calibri" w:hAnsi="Times New Roman" w:cs="Times New Roman"/>
                <w:b/>
                <w:sz w:val="24"/>
                <w:szCs w:val="24"/>
                <w:lang w:eastAsia="en-US"/>
              </w:rPr>
              <w:t>3094</w:t>
            </w:r>
          </w:p>
        </w:tc>
        <w:tc>
          <w:tcPr>
            <w:tcW w:w="1984" w:type="dxa"/>
            <w:tcBorders>
              <w:top w:val="nil"/>
              <w:left w:val="nil"/>
              <w:bottom w:val="single" w:sz="4" w:space="0" w:color="auto"/>
              <w:right w:val="single" w:sz="4" w:space="0" w:color="auto"/>
            </w:tcBorders>
            <w:noWrap/>
            <w:vAlign w:val="bottom"/>
            <w:hideMark/>
          </w:tcPr>
          <w:p w14:paraId="2DE6B7E1" w14:textId="77777777" w:rsidR="00DD0F56" w:rsidRPr="007B5768" w:rsidRDefault="00DD0F56">
            <w:pPr>
              <w:jc w:val="right"/>
              <w:rPr>
                <w:rFonts w:ascii="Times New Roman" w:eastAsia="Calibri" w:hAnsi="Times New Roman" w:cs="Times New Roman"/>
                <w:sz w:val="24"/>
                <w:szCs w:val="24"/>
                <w:lang w:eastAsia="en-US"/>
              </w:rPr>
            </w:pPr>
            <w:r w:rsidRPr="007B5768">
              <w:rPr>
                <w:rFonts w:ascii="Times New Roman" w:eastAsia="Calibri" w:hAnsi="Times New Roman" w:cs="Times New Roman"/>
                <w:b/>
                <w:sz w:val="24"/>
                <w:szCs w:val="24"/>
                <w:lang w:eastAsia="en-US"/>
              </w:rPr>
              <w:t>1136</w:t>
            </w:r>
          </w:p>
        </w:tc>
        <w:tc>
          <w:tcPr>
            <w:tcW w:w="2268" w:type="dxa"/>
            <w:tcBorders>
              <w:top w:val="nil"/>
              <w:left w:val="nil"/>
              <w:bottom w:val="single" w:sz="4" w:space="0" w:color="auto"/>
              <w:right w:val="single" w:sz="4" w:space="0" w:color="auto"/>
            </w:tcBorders>
            <w:noWrap/>
            <w:vAlign w:val="bottom"/>
            <w:hideMark/>
          </w:tcPr>
          <w:p w14:paraId="0728FF8B" w14:textId="77777777" w:rsidR="00DD0F56" w:rsidRPr="007B5768" w:rsidRDefault="00DD0F56">
            <w:pPr>
              <w:jc w:val="right"/>
              <w:rPr>
                <w:rFonts w:ascii="Times New Roman" w:eastAsia="Calibri" w:hAnsi="Times New Roman" w:cs="Times New Roman"/>
                <w:sz w:val="24"/>
                <w:szCs w:val="24"/>
                <w:lang w:eastAsia="en-US"/>
              </w:rPr>
            </w:pPr>
            <w:r w:rsidRPr="007B5768">
              <w:rPr>
                <w:rFonts w:ascii="Times New Roman" w:eastAsia="Calibri" w:hAnsi="Times New Roman" w:cs="Times New Roman"/>
                <w:b/>
                <w:sz w:val="24"/>
                <w:szCs w:val="24"/>
                <w:lang w:eastAsia="en-US"/>
              </w:rPr>
              <w:t>37%</w:t>
            </w:r>
          </w:p>
        </w:tc>
      </w:tr>
      <w:tr w:rsidR="00DD0F56" w:rsidRPr="007B5768" w14:paraId="09D6E7D4" w14:textId="77777777" w:rsidTr="000D55DC">
        <w:trPr>
          <w:trHeight w:val="255"/>
          <w:jc w:val="center"/>
        </w:trPr>
        <w:tc>
          <w:tcPr>
            <w:tcW w:w="1549" w:type="dxa"/>
            <w:tcBorders>
              <w:top w:val="single" w:sz="4" w:space="0" w:color="auto"/>
              <w:left w:val="single" w:sz="4" w:space="0" w:color="auto"/>
              <w:bottom w:val="single" w:sz="4" w:space="0" w:color="auto"/>
              <w:right w:val="single" w:sz="4" w:space="0" w:color="auto"/>
            </w:tcBorders>
            <w:noWrap/>
            <w:vAlign w:val="bottom"/>
            <w:hideMark/>
          </w:tcPr>
          <w:p w14:paraId="15E8B81B" w14:textId="77777777"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2024 г.</w:t>
            </w:r>
          </w:p>
        </w:tc>
        <w:tc>
          <w:tcPr>
            <w:tcW w:w="2552" w:type="dxa"/>
            <w:tcBorders>
              <w:top w:val="single" w:sz="4" w:space="0" w:color="auto"/>
              <w:left w:val="nil"/>
              <w:bottom w:val="single" w:sz="4" w:space="0" w:color="auto"/>
              <w:right w:val="single" w:sz="4" w:space="0" w:color="auto"/>
            </w:tcBorders>
            <w:noWrap/>
            <w:vAlign w:val="bottom"/>
            <w:hideMark/>
          </w:tcPr>
          <w:p w14:paraId="1BEB9736" w14:textId="77777777" w:rsidR="00DD0F56" w:rsidRPr="007B5768" w:rsidRDefault="00DD0F56">
            <w:pPr>
              <w:jc w:val="right"/>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2965</w:t>
            </w:r>
          </w:p>
        </w:tc>
        <w:tc>
          <w:tcPr>
            <w:tcW w:w="1984" w:type="dxa"/>
            <w:tcBorders>
              <w:top w:val="single" w:sz="4" w:space="0" w:color="auto"/>
              <w:left w:val="nil"/>
              <w:bottom w:val="single" w:sz="4" w:space="0" w:color="auto"/>
              <w:right w:val="single" w:sz="4" w:space="0" w:color="auto"/>
            </w:tcBorders>
            <w:noWrap/>
            <w:vAlign w:val="bottom"/>
            <w:hideMark/>
          </w:tcPr>
          <w:p w14:paraId="3814BD52" w14:textId="77777777" w:rsidR="00DD0F56" w:rsidRPr="007B5768" w:rsidRDefault="00DD0F56">
            <w:pPr>
              <w:jc w:val="right"/>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1117</w:t>
            </w:r>
          </w:p>
        </w:tc>
        <w:tc>
          <w:tcPr>
            <w:tcW w:w="2268" w:type="dxa"/>
            <w:tcBorders>
              <w:top w:val="single" w:sz="4" w:space="0" w:color="auto"/>
              <w:left w:val="nil"/>
              <w:bottom w:val="single" w:sz="4" w:space="0" w:color="auto"/>
              <w:right w:val="single" w:sz="4" w:space="0" w:color="auto"/>
            </w:tcBorders>
            <w:noWrap/>
            <w:vAlign w:val="bottom"/>
            <w:hideMark/>
          </w:tcPr>
          <w:p w14:paraId="0EAFD04E" w14:textId="77777777" w:rsidR="00DD0F56" w:rsidRPr="007B5768" w:rsidRDefault="00DD0F56">
            <w:pPr>
              <w:jc w:val="right"/>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38%</w:t>
            </w:r>
          </w:p>
        </w:tc>
      </w:tr>
      <w:tr w:rsidR="00DD0F56" w:rsidRPr="007B5768" w14:paraId="1BDE9B8A" w14:textId="77777777" w:rsidTr="000D55DC">
        <w:trPr>
          <w:trHeight w:val="223"/>
          <w:jc w:val="center"/>
        </w:trPr>
        <w:tc>
          <w:tcPr>
            <w:tcW w:w="1549" w:type="dxa"/>
            <w:tcBorders>
              <w:top w:val="single" w:sz="4" w:space="0" w:color="auto"/>
              <w:left w:val="single" w:sz="4" w:space="0" w:color="auto"/>
              <w:bottom w:val="single" w:sz="4" w:space="0" w:color="auto"/>
              <w:right w:val="single" w:sz="4" w:space="0" w:color="auto"/>
            </w:tcBorders>
            <w:noWrap/>
            <w:vAlign w:val="bottom"/>
            <w:hideMark/>
          </w:tcPr>
          <w:p w14:paraId="148858EE" w14:textId="3CB3266E"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2025</w:t>
            </w:r>
            <w:r w:rsidR="00435ABD">
              <w:rPr>
                <w:rFonts w:ascii="Times New Roman" w:eastAsia="Calibri" w:hAnsi="Times New Roman" w:cs="Times New Roman"/>
                <w:b/>
                <w:sz w:val="24"/>
                <w:szCs w:val="24"/>
                <w:lang w:eastAsia="en-US"/>
              </w:rPr>
              <w:t xml:space="preserve"> </w:t>
            </w:r>
            <w:r w:rsidRPr="007B5768">
              <w:rPr>
                <w:rFonts w:ascii="Times New Roman" w:eastAsia="Calibri" w:hAnsi="Times New Roman" w:cs="Times New Roman"/>
                <w:b/>
                <w:sz w:val="24"/>
                <w:szCs w:val="24"/>
                <w:lang w:eastAsia="en-US"/>
              </w:rPr>
              <w:t>г.</w:t>
            </w:r>
          </w:p>
        </w:tc>
        <w:tc>
          <w:tcPr>
            <w:tcW w:w="2552" w:type="dxa"/>
            <w:tcBorders>
              <w:top w:val="single" w:sz="4" w:space="0" w:color="auto"/>
              <w:left w:val="nil"/>
              <w:bottom w:val="single" w:sz="4" w:space="0" w:color="auto"/>
              <w:right w:val="single" w:sz="4" w:space="0" w:color="auto"/>
            </w:tcBorders>
            <w:noWrap/>
            <w:vAlign w:val="bottom"/>
            <w:hideMark/>
          </w:tcPr>
          <w:p w14:paraId="4DC85CAE" w14:textId="77777777" w:rsidR="00DD0F56" w:rsidRPr="007B5768" w:rsidRDefault="00DD0F56">
            <w:pPr>
              <w:jc w:val="right"/>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2604</w:t>
            </w:r>
          </w:p>
        </w:tc>
        <w:tc>
          <w:tcPr>
            <w:tcW w:w="1984" w:type="dxa"/>
            <w:tcBorders>
              <w:top w:val="single" w:sz="4" w:space="0" w:color="auto"/>
              <w:left w:val="nil"/>
              <w:bottom w:val="single" w:sz="4" w:space="0" w:color="auto"/>
              <w:right w:val="single" w:sz="4" w:space="0" w:color="auto"/>
            </w:tcBorders>
            <w:noWrap/>
            <w:vAlign w:val="bottom"/>
            <w:hideMark/>
          </w:tcPr>
          <w:p w14:paraId="1A985E39" w14:textId="77777777" w:rsidR="00DD0F56" w:rsidRPr="007B5768" w:rsidRDefault="00DD0F56">
            <w:pPr>
              <w:jc w:val="right"/>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1020</w:t>
            </w:r>
          </w:p>
        </w:tc>
        <w:tc>
          <w:tcPr>
            <w:tcW w:w="2268" w:type="dxa"/>
            <w:tcBorders>
              <w:top w:val="single" w:sz="4" w:space="0" w:color="auto"/>
              <w:left w:val="nil"/>
              <w:bottom w:val="single" w:sz="4" w:space="0" w:color="auto"/>
              <w:right w:val="single" w:sz="4" w:space="0" w:color="auto"/>
            </w:tcBorders>
            <w:noWrap/>
            <w:vAlign w:val="bottom"/>
            <w:hideMark/>
          </w:tcPr>
          <w:p w14:paraId="62637078" w14:textId="77777777" w:rsidR="00DD0F56" w:rsidRPr="007B5768" w:rsidRDefault="00DD0F56">
            <w:pPr>
              <w:jc w:val="right"/>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39%</w:t>
            </w:r>
          </w:p>
        </w:tc>
      </w:tr>
    </w:tbl>
    <w:p w14:paraId="1EEA359D" w14:textId="77777777" w:rsidR="00CA21F9" w:rsidRPr="007B5768" w:rsidRDefault="00CA21F9" w:rsidP="000D55DC">
      <w:pPr>
        <w:widowControl w:val="0"/>
        <w:shd w:val="clear" w:color="auto" w:fill="FFFFFF"/>
        <w:autoSpaceDE w:val="0"/>
        <w:autoSpaceDN w:val="0"/>
        <w:adjustRightInd w:val="0"/>
        <w:spacing w:before="120" w:after="0" w:line="240" w:lineRule="auto"/>
        <w:ind w:firstLine="709"/>
        <w:jc w:val="both"/>
        <w:rPr>
          <w:rFonts w:ascii="Times New Roman" w:eastAsia="Times New Roman" w:hAnsi="Times New Roman" w:cstheme="majorBidi"/>
          <w:bCs/>
          <w:sz w:val="28"/>
          <w:szCs w:val="26"/>
          <w:lang w:eastAsia="en-US"/>
        </w:rPr>
      </w:pPr>
    </w:p>
    <w:p w14:paraId="4C0349C5" w14:textId="6E0DB51E" w:rsidR="00DD0F56" w:rsidRPr="007B5768" w:rsidRDefault="00DD0F56" w:rsidP="000D55DC">
      <w:pPr>
        <w:widowControl w:val="0"/>
        <w:shd w:val="clear" w:color="auto" w:fill="FFFFFF"/>
        <w:autoSpaceDE w:val="0"/>
        <w:autoSpaceDN w:val="0"/>
        <w:adjustRightInd w:val="0"/>
        <w:spacing w:before="120" w:after="0" w:line="240" w:lineRule="auto"/>
        <w:ind w:firstLine="709"/>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Голямата част от досъдебните производства са прекратени, поради това, че деянията не съставляват престъпления. От една страна, това се обяснява с недостатъчно точната преценка за съставомерността им към момента на образуване на съответните ДП, вкл. и по реда на чл. 212, ал. 2 НПК с първото действие по разследването. От друга страна е необходимо уточнението, че в някои случаи задължително се започва разследване, напр. при откриване на труп при необичайни обстоятелства или при ПТП или друга злополука, с цел изясняване със способите на НПК на причината за смъртта или на произшествието с вредоносен резултат. Целта е да се избегнат възможните последващи съмнения и да се предотврати унищожаването на доказателства, които няма как да бъдат събрани повторно.</w:t>
      </w:r>
    </w:p>
    <w:p w14:paraId="3531FA96" w14:textId="5F3D235B"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 Поради изтичане на предвидената от закона давност са прекратени  1422 ДП  (като този брой за предишни години е бил както следва: 1486 ДП за 2024 г. и 2401 ДП за 2023 г. ).</w:t>
      </w:r>
    </w:p>
    <w:p w14:paraId="19D14B3F" w14:textId="77777777" w:rsidR="00EC31D0" w:rsidRPr="007B5768" w:rsidRDefault="00EC31D0"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p w14:paraId="7A4A974A" w14:textId="77777777" w:rsidR="00EC31D0" w:rsidRPr="007B5768" w:rsidRDefault="00EC31D0"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tbl>
      <w:tblPr>
        <w:tblW w:w="5883" w:type="dxa"/>
        <w:tblInd w:w="708" w:type="dxa"/>
        <w:tblCellMar>
          <w:left w:w="70" w:type="dxa"/>
          <w:right w:w="70" w:type="dxa"/>
        </w:tblCellMar>
        <w:tblLook w:val="04A0" w:firstRow="1" w:lastRow="0" w:firstColumn="1" w:lastColumn="0" w:noHBand="0" w:noVBand="1"/>
      </w:tblPr>
      <w:tblGrid>
        <w:gridCol w:w="1489"/>
        <w:gridCol w:w="2551"/>
        <w:gridCol w:w="1843"/>
      </w:tblGrid>
      <w:tr w:rsidR="00DD0F56" w:rsidRPr="007B5768" w14:paraId="1D362598" w14:textId="77777777">
        <w:trPr>
          <w:trHeight w:val="705"/>
        </w:trPr>
        <w:tc>
          <w:tcPr>
            <w:tcW w:w="1489" w:type="dxa"/>
            <w:tcBorders>
              <w:top w:val="single" w:sz="4" w:space="0" w:color="auto"/>
              <w:left w:val="single" w:sz="4" w:space="0" w:color="auto"/>
              <w:bottom w:val="single" w:sz="4" w:space="0" w:color="auto"/>
              <w:right w:val="single" w:sz="4" w:space="0" w:color="auto"/>
            </w:tcBorders>
            <w:noWrap/>
            <w:vAlign w:val="bottom"/>
            <w:hideMark/>
          </w:tcPr>
          <w:p w14:paraId="62A41A2A" w14:textId="77777777" w:rsidR="00DD0F56" w:rsidRPr="007B5768" w:rsidRDefault="00DD0F56">
            <w:pP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 </w:t>
            </w:r>
          </w:p>
        </w:tc>
        <w:tc>
          <w:tcPr>
            <w:tcW w:w="2551" w:type="dxa"/>
            <w:tcBorders>
              <w:top w:val="single" w:sz="4" w:space="0" w:color="auto"/>
              <w:left w:val="nil"/>
              <w:bottom w:val="single" w:sz="4" w:space="0" w:color="auto"/>
              <w:right w:val="single" w:sz="4" w:space="0" w:color="auto"/>
            </w:tcBorders>
            <w:vAlign w:val="bottom"/>
            <w:hideMark/>
          </w:tcPr>
          <w:p w14:paraId="4C8CADA6" w14:textId="77777777" w:rsidR="00DD0F56" w:rsidRPr="007B5768" w:rsidRDefault="00DD0F56" w:rsidP="00CA21F9">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общо прекратени по давност ДП</w:t>
            </w:r>
          </w:p>
        </w:tc>
        <w:tc>
          <w:tcPr>
            <w:tcW w:w="1843" w:type="dxa"/>
            <w:tcBorders>
              <w:top w:val="single" w:sz="4" w:space="0" w:color="auto"/>
              <w:left w:val="nil"/>
              <w:bottom w:val="single" w:sz="4" w:space="0" w:color="auto"/>
              <w:right w:val="single" w:sz="4" w:space="0" w:color="auto"/>
            </w:tcBorders>
            <w:vAlign w:val="bottom"/>
            <w:hideMark/>
          </w:tcPr>
          <w:p w14:paraId="4BEEA4D4" w14:textId="77777777" w:rsidR="00DD0F56" w:rsidRPr="007B5768" w:rsidRDefault="00DD0F56" w:rsidP="00CA21F9">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от тях срещу ИИ</w:t>
            </w:r>
          </w:p>
        </w:tc>
      </w:tr>
      <w:tr w:rsidR="00DD0F56" w:rsidRPr="007B5768" w14:paraId="03B5082F" w14:textId="77777777">
        <w:trPr>
          <w:trHeight w:val="255"/>
        </w:trPr>
        <w:tc>
          <w:tcPr>
            <w:tcW w:w="1489" w:type="dxa"/>
            <w:tcBorders>
              <w:top w:val="single" w:sz="4" w:space="0" w:color="auto"/>
              <w:left w:val="single" w:sz="4" w:space="0" w:color="auto"/>
              <w:bottom w:val="single" w:sz="4" w:space="0" w:color="auto"/>
              <w:right w:val="single" w:sz="4" w:space="0" w:color="auto"/>
            </w:tcBorders>
            <w:noWrap/>
            <w:vAlign w:val="bottom"/>
            <w:hideMark/>
          </w:tcPr>
          <w:p w14:paraId="414D041F" w14:textId="77777777" w:rsidR="00DD0F56" w:rsidRPr="007B5768" w:rsidRDefault="00DD0F56">
            <w:pP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2023 г.</w:t>
            </w:r>
          </w:p>
        </w:tc>
        <w:tc>
          <w:tcPr>
            <w:tcW w:w="2551" w:type="dxa"/>
            <w:tcBorders>
              <w:top w:val="single" w:sz="4" w:space="0" w:color="auto"/>
              <w:left w:val="nil"/>
              <w:bottom w:val="single" w:sz="4" w:space="0" w:color="auto"/>
              <w:right w:val="single" w:sz="4" w:space="0" w:color="auto"/>
            </w:tcBorders>
            <w:noWrap/>
            <w:vAlign w:val="bottom"/>
            <w:hideMark/>
          </w:tcPr>
          <w:p w14:paraId="42A3F32D" w14:textId="77777777" w:rsidR="00DD0F56" w:rsidRPr="007B5768" w:rsidRDefault="00DD0F56" w:rsidP="00CA21F9">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2401</w:t>
            </w:r>
          </w:p>
        </w:tc>
        <w:tc>
          <w:tcPr>
            <w:tcW w:w="1843" w:type="dxa"/>
            <w:tcBorders>
              <w:top w:val="single" w:sz="4" w:space="0" w:color="auto"/>
              <w:left w:val="nil"/>
              <w:bottom w:val="single" w:sz="4" w:space="0" w:color="auto"/>
              <w:right w:val="single" w:sz="4" w:space="0" w:color="auto"/>
            </w:tcBorders>
            <w:noWrap/>
            <w:vAlign w:val="bottom"/>
            <w:hideMark/>
          </w:tcPr>
          <w:p w14:paraId="26B4DDFD" w14:textId="77777777" w:rsidR="00DD0F56" w:rsidRPr="007B5768" w:rsidRDefault="00DD0F56" w:rsidP="00CA21F9">
            <w:pPr>
              <w:jc w:val="center"/>
              <w:rPr>
                <w:rFonts w:ascii="Times New Roman" w:eastAsia="Calibri" w:hAnsi="Times New Roman" w:cs="Times New Roman"/>
                <w:sz w:val="24"/>
                <w:szCs w:val="24"/>
                <w:lang w:eastAsia="en-US"/>
              </w:rPr>
            </w:pPr>
            <w:r w:rsidRPr="007B5768">
              <w:rPr>
                <w:rFonts w:ascii="Times New Roman" w:eastAsia="Calibri" w:hAnsi="Times New Roman" w:cs="Times New Roman"/>
                <w:sz w:val="24"/>
                <w:szCs w:val="24"/>
                <w:lang w:eastAsia="en-US"/>
              </w:rPr>
              <w:t>1</w:t>
            </w:r>
          </w:p>
        </w:tc>
      </w:tr>
      <w:tr w:rsidR="00DD0F56" w:rsidRPr="007B5768" w14:paraId="62F1A5F0" w14:textId="77777777">
        <w:trPr>
          <w:trHeight w:val="255"/>
        </w:trPr>
        <w:tc>
          <w:tcPr>
            <w:tcW w:w="1489" w:type="dxa"/>
            <w:tcBorders>
              <w:top w:val="single" w:sz="4" w:space="0" w:color="auto"/>
              <w:left w:val="single" w:sz="4" w:space="0" w:color="auto"/>
              <w:bottom w:val="single" w:sz="4" w:space="0" w:color="auto"/>
              <w:right w:val="single" w:sz="4" w:space="0" w:color="auto"/>
            </w:tcBorders>
            <w:noWrap/>
            <w:vAlign w:val="bottom"/>
            <w:hideMark/>
          </w:tcPr>
          <w:p w14:paraId="53079B4F" w14:textId="77777777" w:rsidR="00DD0F56" w:rsidRPr="007B5768" w:rsidRDefault="00DD0F56">
            <w:pP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2024 г.</w:t>
            </w:r>
          </w:p>
        </w:tc>
        <w:tc>
          <w:tcPr>
            <w:tcW w:w="2551" w:type="dxa"/>
            <w:tcBorders>
              <w:top w:val="single" w:sz="4" w:space="0" w:color="auto"/>
              <w:left w:val="nil"/>
              <w:bottom w:val="single" w:sz="4" w:space="0" w:color="auto"/>
              <w:right w:val="single" w:sz="4" w:space="0" w:color="auto"/>
            </w:tcBorders>
            <w:noWrap/>
            <w:vAlign w:val="bottom"/>
            <w:hideMark/>
          </w:tcPr>
          <w:p w14:paraId="65DE144B" w14:textId="1A17894D" w:rsidR="00DD0F56" w:rsidRPr="007B5768" w:rsidRDefault="00DD0F56" w:rsidP="00CA21F9">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1486</w:t>
            </w:r>
          </w:p>
        </w:tc>
        <w:tc>
          <w:tcPr>
            <w:tcW w:w="1843" w:type="dxa"/>
            <w:tcBorders>
              <w:top w:val="single" w:sz="4" w:space="0" w:color="auto"/>
              <w:left w:val="nil"/>
              <w:bottom w:val="single" w:sz="4" w:space="0" w:color="auto"/>
              <w:right w:val="single" w:sz="4" w:space="0" w:color="auto"/>
            </w:tcBorders>
            <w:noWrap/>
            <w:vAlign w:val="bottom"/>
            <w:hideMark/>
          </w:tcPr>
          <w:p w14:paraId="13BD5EFC" w14:textId="13FB0A78" w:rsidR="00DD0F56" w:rsidRPr="007B5768" w:rsidRDefault="00DD0F56" w:rsidP="00CA21F9">
            <w:pPr>
              <w:jc w:val="center"/>
              <w:rPr>
                <w:rFonts w:ascii="Times New Roman" w:eastAsia="Calibri" w:hAnsi="Times New Roman" w:cs="Times New Roman"/>
                <w:bCs/>
                <w:sz w:val="24"/>
                <w:szCs w:val="24"/>
                <w:lang w:eastAsia="en-US"/>
              </w:rPr>
            </w:pPr>
            <w:r w:rsidRPr="007B5768">
              <w:rPr>
                <w:rFonts w:ascii="Times New Roman" w:eastAsia="Calibri" w:hAnsi="Times New Roman" w:cs="Times New Roman"/>
                <w:bCs/>
                <w:sz w:val="24"/>
                <w:szCs w:val="24"/>
                <w:lang w:eastAsia="en-US"/>
              </w:rPr>
              <w:t>0</w:t>
            </w:r>
          </w:p>
        </w:tc>
      </w:tr>
      <w:tr w:rsidR="00DD0F56" w:rsidRPr="007B5768" w14:paraId="66470794" w14:textId="77777777" w:rsidTr="000D55DC">
        <w:trPr>
          <w:trHeight w:val="239"/>
        </w:trPr>
        <w:tc>
          <w:tcPr>
            <w:tcW w:w="1489" w:type="dxa"/>
            <w:tcBorders>
              <w:top w:val="single" w:sz="4" w:space="0" w:color="auto"/>
              <w:left w:val="single" w:sz="4" w:space="0" w:color="auto"/>
              <w:bottom w:val="single" w:sz="4" w:space="0" w:color="auto"/>
              <w:right w:val="single" w:sz="4" w:space="0" w:color="auto"/>
            </w:tcBorders>
            <w:noWrap/>
            <w:vAlign w:val="bottom"/>
            <w:hideMark/>
          </w:tcPr>
          <w:p w14:paraId="6B77D176" w14:textId="77777777" w:rsidR="00DD0F56" w:rsidRPr="007B5768" w:rsidRDefault="00DD0F56">
            <w:pP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2025 г.</w:t>
            </w:r>
          </w:p>
        </w:tc>
        <w:tc>
          <w:tcPr>
            <w:tcW w:w="2551" w:type="dxa"/>
            <w:tcBorders>
              <w:top w:val="single" w:sz="4" w:space="0" w:color="auto"/>
              <w:left w:val="nil"/>
              <w:bottom w:val="single" w:sz="4" w:space="0" w:color="auto"/>
              <w:right w:val="single" w:sz="4" w:space="0" w:color="auto"/>
            </w:tcBorders>
            <w:noWrap/>
            <w:vAlign w:val="bottom"/>
            <w:hideMark/>
          </w:tcPr>
          <w:p w14:paraId="6EAB7D92" w14:textId="77777777" w:rsidR="00DD0F56" w:rsidRPr="007B5768" w:rsidRDefault="00DD0F56" w:rsidP="00CA21F9">
            <w:pPr>
              <w:jc w:val="cente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1421</w:t>
            </w:r>
          </w:p>
        </w:tc>
        <w:tc>
          <w:tcPr>
            <w:tcW w:w="1843" w:type="dxa"/>
            <w:tcBorders>
              <w:top w:val="single" w:sz="4" w:space="0" w:color="auto"/>
              <w:left w:val="nil"/>
              <w:bottom w:val="single" w:sz="4" w:space="0" w:color="auto"/>
              <w:right w:val="single" w:sz="4" w:space="0" w:color="auto"/>
            </w:tcBorders>
            <w:noWrap/>
            <w:vAlign w:val="bottom"/>
            <w:hideMark/>
          </w:tcPr>
          <w:p w14:paraId="43FD44D9" w14:textId="77777777" w:rsidR="00DD0F56" w:rsidRPr="007B5768" w:rsidRDefault="00DD0F56" w:rsidP="00CA21F9">
            <w:pPr>
              <w:jc w:val="center"/>
              <w:rPr>
                <w:rFonts w:ascii="Times New Roman" w:eastAsia="Calibri" w:hAnsi="Times New Roman" w:cs="Times New Roman"/>
                <w:b/>
                <w:sz w:val="24"/>
                <w:szCs w:val="24"/>
                <w:lang w:eastAsia="en-US"/>
              </w:rPr>
            </w:pPr>
            <w:r w:rsidRPr="007B5768">
              <w:rPr>
                <w:rFonts w:ascii="Times New Roman" w:eastAsia="Calibri" w:hAnsi="Times New Roman" w:cs="Times New Roman"/>
                <w:b/>
                <w:sz w:val="24"/>
                <w:szCs w:val="24"/>
                <w:lang w:eastAsia="en-US"/>
              </w:rPr>
              <w:t>1</w:t>
            </w:r>
          </w:p>
        </w:tc>
      </w:tr>
    </w:tbl>
    <w:p w14:paraId="6DD651DD" w14:textId="77777777" w:rsidR="00A3621F" w:rsidRPr="007B5768" w:rsidRDefault="00A3621F" w:rsidP="000D55DC">
      <w:pPr>
        <w:shd w:val="clear" w:color="auto" w:fill="FFFFFF"/>
        <w:spacing w:before="120" w:after="60" w:line="240" w:lineRule="auto"/>
        <w:ind w:firstLine="709"/>
        <w:rPr>
          <w:rFonts w:ascii="Times New Roman" w:eastAsia="Calibri" w:hAnsi="Times New Roman" w:cs="Times New Roman"/>
          <w:b/>
          <w:bCs/>
          <w:sz w:val="28"/>
          <w:szCs w:val="28"/>
        </w:rPr>
      </w:pPr>
    </w:p>
    <w:p w14:paraId="2609FA1B" w14:textId="122D45AA" w:rsidR="00DD0F56" w:rsidRPr="007B5768" w:rsidRDefault="00DD0F56" w:rsidP="000D55DC">
      <w:pPr>
        <w:shd w:val="clear" w:color="auto" w:fill="FFFFFF"/>
        <w:spacing w:before="120" w:after="60" w:line="240" w:lineRule="auto"/>
        <w:ind w:firstLine="709"/>
        <w:rPr>
          <w:rFonts w:ascii="Times New Roman" w:eastAsia="Calibri" w:hAnsi="Times New Roman" w:cs="Times New Roman"/>
          <w:b/>
          <w:bCs/>
          <w:sz w:val="28"/>
          <w:szCs w:val="28"/>
        </w:rPr>
      </w:pPr>
      <w:r w:rsidRPr="007B5768">
        <w:rPr>
          <w:rFonts w:ascii="Times New Roman" w:eastAsia="Calibri" w:hAnsi="Times New Roman" w:cs="Times New Roman"/>
          <w:b/>
          <w:bCs/>
          <w:sz w:val="28"/>
          <w:szCs w:val="28"/>
        </w:rPr>
        <w:t>Прокурорски актове, внесени в съда.</w:t>
      </w:r>
    </w:p>
    <w:p w14:paraId="67CC9AF3"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През отчетния период са внесени в съда 856 досъдебни производства, с общо 899 прокурорски акта срещу 938 лица. </w:t>
      </w:r>
    </w:p>
    <w:p w14:paraId="2F613E82"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Внесените в съда ДП представляват 21,3 % от общо решените ДП /вкл. и прекратените по давност/ и 32,9 % от решените ДП на производство. </w:t>
      </w:r>
    </w:p>
    <w:p w14:paraId="40A7E016" w14:textId="03D81C0B"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 xml:space="preserve">Общият брой внесени в съда прокурорски актове е 899 (при 1070 за 2024г. и 1066 за 2023г.), т.е. броят им е </w:t>
      </w:r>
      <w:r w:rsidR="00A3621F" w:rsidRPr="007B5768">
        <w:rPr>
          <w:rFonts w:ascii="Times New Roman" w:eastAsia="Times New Roman" w:hAnsi="Times New Roman" w:cstheme="majorBidi"/>
          <w:bCs/>
          <w:sz w:val="28"/>
          <w:szCs w:val="26"/>
          <w:lang w:eastAsia="en-US"/>
        </w:rPr>
        <w:t xml:space="preserve">леко </w:t>
      </w:r>
      <w:r w:rsidRPr="007B5768">
        <w:rPr>
          <w:rFonts w:ascii="Times New Roman" w:eastAsia="Times New Roman" w:hAnsi="Times New Roman" w:cstheme="majorBidi"/>
          <w:bCs/>
          <w:sz w:val="28"/>
          <w:szCs w:val="26"/>
          <w:lang w:eastAsia="en-US"/>
        </w:rPr>
        <w:t xml:space="preserve">намалял в сравнение с този от </w:t>
      </w:r>
      <w:r w:rsidRPr="007B5768">
        <w:rPr>
          <w:rFonts w:ascii="Times New Roman" w:eastAsia="Times New Roman" w:hAnsi="Times New Roman" w:cstheme="majorBidi"/>
          <w:bCs/>
          <w:sz w:val="28"/>
          <w:szCs w:val="26"/>
          <w:lang w:eastAsia="en-US"/>
        </w:rPr>
        <w:lastRenderedPageBreak/>
        <w:t xml:space="preserve">предходните две години. Прокуратурата е предала на съд общо 938 обвиняеми лица (при 1130 за 2024 г. и 1121 през 2023 г.). </w:t>
      </w:r>
    </w:p>
    <w:p w14:paraId="034C8430" w14:textId="69F47C2F"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По видове прокурорските актове за трите аналогични периода данните са както следва:</w:t>
      </w:r>
    </w:p>
    <w:p w14:paraId="2977D0E6"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p>
    <w:tbl>
      <w:tblPr>
        <w:tblW w:w="9015" w:type="dxa"/>
        <w:tblInd w:w="40" w:type="dxa"/>
        <w:tblLayout w:type="fixed"/>
        <w:tblCellMar>
          <w:left w:w="40" w:type="dxa"/>
          <w:right w:w="40" w:type="dxa"/>
        </w:tblCellMar>
        <w:tblLook w:val="04A0" w:firstRow="1" w:lastRow="0" w:firstColumn="1" w:lastColumn="0" w:noHBand="0" w:noVBand="1"/>
      </w:tblPr>
      <w:tblGrid>
        <w:gridCol w:w="3402"/>
        <w:gridCol w:w="1655"/>
        <w:gridCol w:w="1979"/>
        <w:gridCol w:w="1979"/>
      </w:tblGrid>
      <w:tr w:rsidR="00DD0F56" w:rsidRPr="007B5768" w14:paraId="3DB43ECA" w14:textId="77777777" w:rsidTr="000D55DC">
        <w:trPr>
          <w:trHeight w:hRule="exact" w:val="774"/>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7495C884" w14:textId="670AADCD" w:rsidR="000D55DC"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Видове прокурорски актове, внесени в съда</w:t>
            </w:r>
          </w:p>
        </w:tc>
        <w:tc>
          <w:tcPr>
            <w:tcW w:w="1655" w:type="dxa"/>
            <w:tcBorders>
              <w:top w:val="single" w:sz="6" w:space="0" w:color="auto"/>
              <w:left w:val="single" w:sz="6" w:space="0" w:color="auto"/>
              <w:bottom w:val="single" w:sz="6" w:space="0" w:color="auto"/>
              <w:right w:val="single" w:sz="6" w:space="0" w:color="auto"/>
            </w:tcBorders>
            <w:shd w:val="clear" w:color="auto" w:fill="FFFFFF"/>
            <w:hideMark/>
          </w:tcPr>
          <w:p w14:paraId="313A734E" w14:textId="77777777" w:rsidR="00DD0F56" w:rsidRPr="007B5768" w:rsidRDefault="00DD0F56" w:rsidP="00CA21F9">
            <w:pPr>
              <w:widowControl w:val="0"/>
              <w:shd w:val="clear" w:color="auto" w:fill="FFFFFF"/>
              <w:autoSpaceDE w:val="0"/>
              <w:autoSpaceDN w:val="0"/>
              <w:adjustRightInd w:val="0"/>
              <w:spacing w:after="0" w:line="240" w:lineRule="auto"/>
              <w:jc w:val="center"/>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2023 г.</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2A663AD9"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2024 г.</w:t>
            </w:r>
          </w:p>
        </w:tc>
        <w:tc>
          <w:tcPr>
            <w:tcW w:w="1979" w:type="dxa"/>
            <w:tcBorders>
              <w:top w:val="single" w:sz="4" w:space="0" w:color="auto"/>
              <w:left w:val="single" w:sz="4" w:space="0" w:color="auto"/>
              <w:bottom w:val="single" w:sz="4" w:space="0" w:color="auto"/>
              <w:right w:val="single" w:sz="4" w:space="0" w:color="auto"/>
            </w:tcBorders>
            <w:hideMark/>
          </w:tcPr>
          <w:p w14:paraId="2EEC638F"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
                <w:sz w:val="28"/>
                <w:szCs w:val="26"/>
                <w:lang w:eastAsia="en-US"/>
              </w:rPr>
            </w:pPr>
            <w:r w:rsidRPr="007B5768">
              <w:rPr>
                <w:rFonts w:ascii="Times New Roman" w:eastAsia="Times New Roman" w:hAnsi="Times New Roman" w:cstheme="majorBidi"/>
                <w:b/>
                <w:sz w:val="28"/>
                <w:szCs w:val="26"/>
                <w:lang w:eastAsia="en-US"/>
              </w:rPr>
              <w:t>2025 г.</w:t>
            </w:r>
          </w:p>
        </w:tc>
      </w:tr>
      <w:tr w:rsidR="00DD0F56" w:rsidRPr="007B5768" w14:paraId="52A26E03" w14:textId="77777777" w:rsidTr="000D55DC">
        <w:trPr>
          <w:trHeight w:hRule="exact" w:val="341"/>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46D99D0E" w14:textId="77777777" w:rsidR="00DD0F56" w:rsidRPr="007B5768" w:rsidRDefault="00DD0F56" w:rsidP="000D55DC">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общо</w:t>
            </w:r>
          </w:p>
        </w:tc>
        <w:tc>
          <w:tcPr>
            <w:tcW w:w="1655" w:type="dxa"/>
            <w:tcBorders>
              <w:top w:val="single" w:sz="6" w:space="0" w:color="auto"/>
              <w:left w:val="single" w:sz="6" w:space="0" w:color="auto"/>
              <w:bottom w:val="single" w:sz="6" w:space="0" w:color="auto"/>
              <w:right w:val="single" w:sz="6" w:space="0" w:color="auto"/>
            </w:tcBorders>
            <w:shd w:val="clear" w:color="auto" w:fill="FFFFFF"/>
            <w:hideMark/>
          </w:tcPr>
          <w:p w14:paraId="256AFB7A" w14:textId="77777777" w:rsidR="00DD0F56" w:rsidRPr="007B5768" w:rsidRDefault="00DD0F56" w:rsidP="00CA21F9">
            <w:pPr>
              <w:widowControl w:val="0"/>
              <w:shd w:val="clear" w:color="auto" w:fill="FFFFFF"/>
              <w:autoSpaceDE w:val="0"/>
              <w:autoSpaceDN w:val="0"/>
              <w:adjustRightInd w:val="0"/>
              <w:spacing w:after="0" w:line="240" w:lineRule="auto"/>
              <w:jc w:val="center"/>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1066</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143E458C" w14:textId="77777777" w:rsidR="00DD0F56" w:rsidRPr="007B5768" w:rsidRDefault="00DD0F56" w:rsidP="00A3621F">
            <w:pPr>
              <w:widowControl w:val="0"/>
              <w:shd w:val="clear" w:color="auto" w:fill="FFFFFF"/>
              <w:autoSpaceDE w:val="0"/>
              <w:autoSpaceDN w:val="0"/>
              <w:adjustRightInd w:val="0"/>
              <w:spacing w:after="0" w:line="240" w:lineRule="auto"/>
              <w:jc w:val="center"/>
              <w:rPr>
                <w:rFonts w:ascii="Times New Roman" w:eastAsia="Times New Roman" w:hAnsi="Times New Roman" w:cstheme="majorBidi"/>
                <w:bCs/>
                <w:sz w:val="28"/>
                <w:szCs w:val="26"/>
                <w:lang w:eastAsia="en-US"/>
              </w:rPr>
            </w:pPr>
            <w:r w:rsidRPr="007B5768">
              <w:rPr>
                <w:rFonts w:ascii="Times New Roman" w:eastAsia="Times New Roman" w:hAnsi="Times New Roman" w:cstheme="majorBidi"/>
                <w:bCs/>
                <w:sz w:val="28"/>
                <w:szCs w:val="26"/>
                <w:lang w:eastAsia="en-US"/>
              </w:rPr>
              <w:t>1070</w:t>
            </w:r>
          </w:p>
        </w:tc>
        <w:tc>
          <w:tcPr>
            <w:tcW w:w="1979" w:type="dxa"/>
            <w:tcBorders>
              <w:top w:val="single" w:sz="4" w:space="0" w:color="auto"/>
              <w:left w:val="single" w:sz="4" w:space="0" w:color="auto"/>
              <w:bottom w:val="single" w:sz="4" w:space="0" w:color="auto"/>
              <w:right w:val="single" w:sz="4" w:space="0" w:color="auto"/>
            </w:tcBorders>
            <w:hideMark/>
          </w:tcPr>
          <w:p w14:paraId="33FED79D" w14:textId="77777777" w:rsidR="00DD0F56" w:rsidRPr="007B5768" w:rsidRDefault="00DD0F56" w:rsidP="00A3621F">
            <w:pPr>
              <w:widowControl w:val="0"/>
              <w:shd w:val="clear" w:color="auto" w:fill="FFFFFF"/>
              <w:autoSpaceDE w:val="0"/>
              <w:autoSpaceDN w:val="0"/>
              <w:adjustRightInd w:val="0"/>
              <w:spacing w:after="0" w:line="240" w:lineRule="auto"/>
              <w:jc w:val="center"/>
              <w:rPr>
                <w:rFonts w:ascii="Times New Roman" w:eastAsia="Times New Roman" w:hAnsi="Times New Roman" w:cstheme="majorBidi"/>
                <w:b/>
                <w:sz w:val="28"/>
                <w:szCs w:val="26"/>
                <w:lang w:eastAsia="en-US"/>
              </w:rPr>
            </w:pPr>
            <w:r w:rsidRPr="007B5768">
              <w:rPr>
                <w:rFonts w:ascii="Times New Roman" w:eastAsia="Times New Roman" w:hAnsi="Times New Roman" w:cstheme="majorBidi"/>
                <w:b/>
                <w:sz w:val="28"/>
                <w:szCs w:val="26"/>
                <w:lang w:eastAsia="en-US"/>
              </w:rPr>
              <w:t>899</w:t>
            </w:r>
          </w:p>
        </w:tc>
      </w:tr>
      <w:tr w:rsidR="00DD0F56" w:rsidRPr="007B5768" w14:paraId="711AC9AF" w14:textId="77777777" w:rsidTr="000D55DC">
        <w:trPr>
          <w:trHeight w:hRule="exact" w:val="341"/>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3C6349F9" w14:textId="77777777" w:rsidR="00DD0F56" w:rsidRPr="007B5768" w:rsidRDefault="00DD0F56">
            <w:pPr>
              <w:shd w:val="clear" w:color="auto" w:fill="FFFFFF"/>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обвинителни актове</w:t>
            </w:r>
          </w:p>
        </w:tc>
        <w:tc>
          <w:tcPr>
            <w:tcW w:w="1655" w:type="dxa"/>
            <w:tcBorders>
              <w:top w:val="single" w:sz="6" w:space="0" w:color="auto"/>
              <w:left w:val="single" w:sz="6" w:space="0" w:color="auto"/>
              <w:bottom w:val="single" w:sz="6" w:space="0" w:color="auto"/>
              <w:right w:val="single" w:sz="6" w:space="0" w:color="auto"/>
            </w:tcBorders>
            <w:shd w:val="clear" w:color="auto" w:fill="FFFFFF"/>
            <w:hideMark/>
          </w:tcPr>
          <w:p w14:paraId="4819A9FA" w14:textId="77777777" w:rsidR="00DD0F56" w:rsidRPr="007B5768" w:rsidRDefault="00DD0F56" w:rsidP="00CA21F9">
            <w:pPr>
              <w:shd w:val="clear" w:color="auto" w:fill="FFFFFF"/>
              <w:jc w:val="center"/>
              <w:rPr>
                <w:rFonts w:ascii="Times New Roman" w:eastAsia="Calibri" w:hAnsi="Times New Roman" w:cs="Times New Roman"/>
                <w:bCs/>
                <w:sz w:val="28"/>
                <w:szCs w:val="28"/>
                <w:lang w:eastAsia="en-US"/>
              </w:rPr>
            </w:pPr>
            <w:r w:rsidRPr="007B5768">
              <w:rPr>
                <w:rFonts w:ascii="Times New Roman" w:eastAsia="Calibri" w:hAnsi="Times New Roman" w:cs="Times New Roman"/>
                <w:bCs/>
                <w:sz w:val="28"/>
                <w:szCs w:val="28"/>
                <w:lang w:eastAsia="en-US"/>
              </w:rPr>
              <w:t>277</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1B9AB177" w14:textId="77777777" w:rsidR="00DD0F56" w:rsidRPr="007B5768" w:rsidRDefault="00DD0F56" w:rsidP="00A3621F">
            <w:pPr>
              <w:shd w:val="clear" w:color="auto" w:fill="FFFFFF"/>
              <w:jc w:val="center"/>
              <w:rPr>
                <w:rFonts w:ascii="Times New Roman" w:eastAsia="Calibri" w:hAnsi="Times New Roman" w:cs="Times New Roman"/>
                <w:bCs/>
                <w:sz w:val="28"/>
                <w:szCs w:val="28"/>
                <w:lang w:eastAsia="en-US"/>
              </w:rPr>
            </w:pPr>
            <w:r w:rsidRPr="007B5768">
              <w:rPr>
                <w:rFonts w:ascii="Times New Roman" w:eastAsia="Calibri" w:hAnsi="Times New Roman" w:cs="Times New Roman"/>
                <w:bCs/>
                <w:sz w:val="28"/>
                <w:szCs w:val="28"/>
                <w:lang w:eastAsia="en-US"/>
              </w:rPr>
              <w:t>258</w:t>
            </w:r>
          </w:p>
        </w:tc>
        <w:tc>
          <w:tcPr>
            <w:tcW w:w="1979" w:type="dxa"/>
            <w:tcBorders>
              <w:top w:val="single" w:sz="4" w:space="0" w:color="auto"/>
              <w:left w:val="single" w:sz="4" w:space="0" w:color="auto"/>
              <w:bottom w:val="single" w:sz="4" w:space="0" w:color="auto"/>
              <w:right w:val="single" w:sz="4" w:space="0" w:color="auto"/>
            </w:tcBorders>
            <w:hideMark/>
          </w:tcPr>
          <w:p w14:paraId="1896ED50" w14:textId="77777777" w:rsidR="00DD0F56" w:rsidRPr="007B5768" w:rsidRDefault="00DD0F56" w:rsidP="00A3621F">
            <w:pPr>
              <w:shd w:val="clear" w:color="auto" w:fill="FFFFFF"/>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192</w:t>
            </w:r>
          </w:p>
        </w:tc>
      </w:tr>
      <w:tr w:rsidR="00DD0F56" w:rsidRPr="007B5768" w14:paraId="55C26793" w14:textId="77777777" w:rsidTr="000D55DC">
        <w:trPr>
          <w:trHeight w:hRule="exact" w:val="33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2BB8448C" w14:textId="77777777" w:rsidR="00DD0F56" w:rsidRPr="007B5768" w:rsidRDefault="00DD0F56">
            <w:pPr>
              <w:shd w:val="clear" w:color="auto" w:fill="FFFFFF"/>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споразумения</w:t>
            </w:r>
          </w:p>
        </w:tc>
        <w:tc>
          <w:tcPr>
            <w:tcW w:w="1655" w:type="dxa"/>
            <w:tcBorders>
              <w:top w:val="single" w:sz="6" w:space="0" w:color="auto"/>
              <w:left w:val="single" w:sz="6" w:space="0" w:color="auto"/>
              <w:bottom w:val="single" w:sz="6" w:space="0" w:color="auto"/>
              <w:right w:val="single" w:sz="6" w:space="0" w:color="auto"/>
            </w:tcBorders>
            <w:shd w:val="clear" w:color="auto" w:fill="FFFFFF"/>
            <w:hideMark/>
          </w:tcPr>
          <w:p w14:paraId="572A8001" w14:textId="77777777" w:rsidR="00DD0F56" w:rsidRPr="007B5768" w:rsidRDefault="00DD0F56" w:rsidP="00CA21F9">
            <w:pPr>
              <w:shd w:val="clear" w:color="auto" w:fill="FFFFFF"/>
              <w:jc w:val="center"/>
              <w:rPr>
                <w:rFonts w:ascii="Times New Roman" w:eastAsia="Calibri" w:hAnsi="Times New Roman" w:cs="Times New Roman"/>
                <w:bCs/>
                <w:sz w:val="28"/>
                <w:szCs w:val="28"/>
                <w:lang w:eastAsia="en-US"/>
              </w:rPr>
            </w:pPr>
            <w:r w:rsidRPr="007B5768">
              <w:rPr>
                <w:rFonts w:ascii="Times New Roman" w:eastAsia="Calibri" w:hAnsi="Times New Roman" w:cs="Times New Roman"/>
                <w:bCs/>
                <w:sz w:val="28"/>
                <w:szCs w:val="28"/>
                <w:lang w:eastAsia="en-US"/>
              </w:rPr>
              <w:t>687</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147D9BB4" w14:textId="77777777" w:rsidR="00DD0F56" w:rsidRPr="007B5768" w:rsidRDefault="00DD0F56" w:rsidP="00A3621F">
            <w:pPr>
              <w:shd w:val="clear" w:color="auto" w:fill="FFFFFF"/>
              <w:jc w:val="center"/>
              <w:rPr>
                <w:rFonts w:ascii="Times New Roman" w:eastAsia="Calibri" w:hAnsi="Times New Roman" w:cs="Times New Roman"/>
                <w:bCs/>
                <w:sz w:val="28"/>
                <w:szCs w:val="28"/>
                <w:lang w:eastAsia="en-US"/>
              </w:rPr>
            </w:pPr>
            <w:r w:rsidRPr="007B5768">
              <w:rPr>
                <w:rFonts w:ascii="Times New Roman" w:eastAsia="Calibri" w:hAnsi="Times New Roman" w:cs="Times New Roman"/>
                <w:bCs/>
                <w:sz w:val="28"/>
                <w:szCs w:val="28"/>
                <w:lang w:eastAsia="en-US"/>
              </w:rPr>
              <w:t>762</w:t>
            </w:r>
          </w:p>
        </w:tc>
        <w:tc>
          <w:tcPr>
            <w:tcW w:w="1979" w:type="dxa"/>
            <w:tcBorders>
              <w:top w:val="single" w:sz="4" w:space="0" w:color="auto"/>
              <w:left w:val="single" w:sz="4" w:space="0" w:color="auto"/>
              <w:bottom w:val="single" w:sz="4" w:space="0" w:color="auto"/>
              <w:right w:val="single" w:sz="4" w:space="0" w:color="auto"/>
            </w:tcBorders>
            <w:hideMark/>
          </w:tcPr>
          <w:p w14:paraId="31CB0D1A" w14:textId="77777777" w:rsidR="00DD0F56" w:rsidRPr="007B5768" w:rsidRDefault="00DD0F56" w:rsidP="00A3621F">
            <w:pPr>
              <w:shd w:val="clear" w:color="auto" w:fill="FFFFFF"/>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670</w:t>
            </w:r>
          </w:p>
        </w:tc>
      </w:tr>
      <w:tr w:rsidR="00DD0F56" w:rsidRPr="007B5768" w14:paraId="4C44A473" w14:textId="77777777" w:rsidTr="000D55DC">
        <w:trPr>
          <w:trHeight w:hRule="exact" w:val="346"/>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1E0C5709" w14:textId="77777777" w:rsidR="00DD0F56" w:rsidRPr="007B5768" w:rsidRDefault="00DD0F56">
            <w:pPr>
              <w:shd w:val="clear" w:color="auto" w:fill="FFFFFF"/>
              <w:rPr>
                <w:rFonts w:ascii="Times New Roman" w:eastAsia="Calibri" w:hAnsi="Times New Roman" w:cs="Times New Roman"/>
                <w:sz w:val="28"/>
                <w:szCs w:val="28"/>
                <w:lang w:eastAsia="en-US"/>
              </w:rPr>
            </w:pPr>
            <w:r w:rsidRPr="007B5768">
              <w:rPr>
                <w:rFonts w:ascii="Times New Roman" w:eastAsia="Calibri" w:hAnsi="Times New Roman" w:cs="Times New Roman"/>
                <w:spacing w:val="-2"/>
                <w:sz w:val="28"/>
                <w:szCs w:val="28"/>
                <w:lang w:eastAsia="en-US"/>
              </w:rPr>
              <w:t>предложения по чл.78а НК</w:t>
            </w:r>
          </w:p>
        </w:tc>
        <w:tc>
          <w:tcPr>
            <w:tcW w:w="1655" w:type="dxa"/>
            <w:tcBorders>
              <w:top w:val="single" w:sz="6" w:space="0" w:color="auto"/>
              <w:left w:val="single" w:sz="6" w:space="0" w:color="auto"/>
              <w:bottom w:val="single" w:sz="6" w:space="0" w:color="auto"/>
              <w:right w:val="single" w:sz="6" w:space="0" w:color="auto"/>
            </w:tcBorders>
            <w:shd w:val="clear" w:color="auto" w:fill="FFFFFF"/>
            <w:hideMark/>
          </w:tcPr>
          <w:p w14:paraId="5A73A592" w14:textId="77777777" w:rsidR="00DD0F56" w:rsidRPr="007B5768" w:rsidRDefault="00DD0F56" w:rsidP="00CA21F9">
            <w:pPr>
              <w:shd w:val="clear" w:color="auto" w:fill="FFFFFF"/>
              <w:jc w:val="center"/>
              <w:rPr>
                <w:rFonts w:ascii="Times New Roman" w:eastAsia="Calibri" w:hAnsi="Times New Roman" w:cs="Times New Roman"/>
                <w:bCs/>
                <w:sz w:val="28"/>
                <w:szCs w:val="28"/>
                <w:lang w:eastAsia="en-US"/>
              </w:rPr>
            </w:pPr>
            <w:r w:rsidRPr="007B5768">
              <w:rPr>
                <w:rFonts w:ascii="Times New Roman" w:eastAsia="Calibri" w:hAnsi="Times New Roman" w:cs="Times New Roman"/>
                <w:bCs/>
                <w:sz w:val="28"/>
                <w:szCs w:val="28"/>
                <w:lang w:eastAsia="en-US"/>
              </w:rPr>
              <w:t>102</w:t>
            </w:r>
          </w:p>
        </w:tc>
        <w:tc>
          <w:tcPr>
            <w:tcW w:w="1979" w:type="dxa"/>
            <w:tcBorders>
              <w:top w:val="single" w:sz="6" w:space="0" w:color="auto"/>
              <w:left w:val="single" w:sz="6" w:space="0" w:color="auto"/>
              <w:bottom w:val="single" w:sz="6" w:space="0" w:color="auto"/>
              <w:right w:val="single" w:sz="4" w:space="0" w:color="auto"/>
            </w:tcBorders>
            <w:shd w:val="clear" w:color="auto" w:fill="FFFFFF"/>
            <w:hideMark/>
          </w:tcPr>
          <w:p w14:paraId="21A3BFD0" w14:textId="77777777" w:rsidR="00DD0F56" w:rsidRPr="007B5768" w:rsidRDefault="00DD0F56" w:rsidP="00A3621F">
            <w:pPr>
              <w:shd w:val="clear" w:color="auto" w:fill="FFFFFF"/>
              <w:jc w:val="center"/>
              <w:rPr>
                <w:rFonts w:ascii="Times New Roman" w:eastAsia="Calibri" w:hAnsi="Times New Roman" w:cs="Times New Roman"/>
                <w:bCs/>
                <w:sz w:val="28"/>
                <w:szCs w:val="28"/>
                <w:lang w:eastAsia="en-US"/>
              </w:rPr>
            </w:pPr>
            <w:r w:rsidRPr="007B5768">
              <w:rPr>
                <w:rFonts w:ascii="Times New Roman" w:eastAsia="Calibri" w:hAnsi="Times New Roman" w:cs="Times New Roman"/>
                <w:bCs/>
                <w:sz w:val="28"/>
                <w:szCs w:val="28"/>
                <w:lang w:eastAsia="en-US"/>
              </w:rPr>
              <w:t>50</w:t>
            </w:r>
          </w:p>
        </w:tc>
        <w:tc>
          <w:tcPr>
            <w:tcW w:w="1979" w:type="dxa"/>
            <w:tcBorders>
              <w:top w:val="single" w:sz="4" w:space="0" w:color="auto"/>
              <w:left w:val="single" w:sz="4" w:space="0" w:color="auto"/>
              <w:bottom w:val="single" w:sz="4" w:space="0" w:color="auto"/>
              <w:right w:val="single" w:sz="4" w:space="0" w:color="auto"/>
            </w:tcBorders>
            <w:hideMark/>
          </w:tcPr>
          <w:p w14:paraId="22024603" w14:textId="77777777" w:rsidR="00DD0F56" w:rsidRPr="007B5768" w:rsidRDefault="00DD0F56" w:rsidP="00A3621F">
            <w:pPr>
              <w:shd w:val="clear" w:color="auto" w:fill="FFFFFF"/>
              <w:jc w:val="center"/>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37</w:t>
            </w:r>
          </w:p>
        </w:tc>
      </w:tr>
    </w:tbl>
    <w:p w14:paraId="0065B4EF" w14:textId="77777777" w:rsidR="00DD0F56" w:rsidRPr="007B5768" w:rsidRDefault="00DD0F56" w:rsidP="00DD0F56">
      <w:pPr>
        <w:rPr>
          <w:rFonts w:ascii="Times New Roman" w:eastAsia="Calibri" w:hAnsi="Times New Roman" w:cs="Times New Roman"/>
        </w:rPr>
      </w:pPr>
    </w:p>
    <w:p w14:paraId="58DAF08A" w14:textId="77777777" w:rsidR="00DD0F56" w:rsidRPr="007B5768" w:rsidRDefault="00DD0F56" w:rsidP="00DD0F56">
      <w:pPr>
        <w:rPr>
          <w:rFonts w:ascii="Times New Roman" w:eastAsia="Calibri" w:hAnsi="Times New Roman" w:cs="Times New Roman"/>
        </w:rPr>
      </w:pPr>
    </w:p>
    <w:p w14:paraId="624AD56B" w14:textId="31989E56" w:rsidR="00DD0F56" w:rsidRPr="007B5768" w:rsidRDefault="00DD0F56" w:rsidP="00DD0F56">
      <w:pPr>
        <w:rPr>
          <w:rFonts w:ascii="Times New Roman" w:eastAsia="Calibri" w:hAnsi="Times New Roman" w:cs="Times New Roman"/>
          <w:szCs w:val="28"/>
        </w:rPr>
      </w:pPr>
      <w:r w:rsidRPr="007B5768">
        <w:rPr>
          <w:noProof/>
        </w:rPr>
        <w:drawing>
          <wp:inline distT="0" distB="0" distL="0" distR="0" wp14:anchorId="3F83773F" wp14:editId="6EBBB195">
            <wp:extent cx="4533900" cy="2867025"/>
            <wp:effectExtent l="0" t="0" r="0" b="9525"/>
            <wp:docPr id="2059575930" name="Диаграма 4">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594A95" w14:textId="69206E59" w:rsidR="00DD0F56" w:rsidRPr="007B5768" w:rsidRDefault="00DD0F56" w:rsidP="00DD0F56">
      <w:pPr>
        <w:spacing w:after="0" w:line="240" w:lineRule="auto"/>
        <w:ind w:firstLine="709"/>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 xml:space="preserve">Представените данни показват тенденция на </w:t>
      </w:r>
      <w:r w:rsidR="00CA21F9" w:rsidRPr="007B5768">
        <w:rPr>
          <w:rFonts w:ascii="Times New Roman" w:eastAsia="Calibri" w:hAnsi="Times New Roman" w:cs="Times New Roman"/>
          <w:sz w:val="28"/>
          <w:szCs w:val="28"/>
        </w:rPr>
        <w:t xml:space="preserve">намаляване </w:t>
      </w:r>
      <w:r w:rsidRPr="007B5768">
        <w:rPr>
          <w:rFonts w:ascii="Times New Roman" w:eastAsia="Calibri" w:hAnsi="Times New Roman" w:cs="Times New Roman"/>
          <w:sz w:val="28"/>
          <w:szCs w:val="28"/>
        </w:rPr>
        <w:t xml:space="preserve">на абсолютния брой на внесените в съда актове. </w:t>
      </w:r>
    </w:p>
    <w:p w14:paraId="348EE64F" w14:textId="77777777" w:rsidR="00DD0F56" w:rsidRPr="007B5768" w:rsidRDefault="00DD0F56" w:rsidP="00DD0F56">
      <w:pPr>
        <w:spacing w:after="0" w:line="240" w:lineRule="auto"/>
        <w:ind w:firstLine="709"/>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 xml:space="preserve">Запазва се тенденцията споразумението да бъде най-често използвания институт за решаване на досъдебното производство. </w:t>
      </w:r>
    </w:p>
    <w:p w14:paraId="692636AB" w14:textId="77777777" w:rsidR="00DD0F56" w:rsidRPr="007B5768" w:rsidRDefault="00DD0F56" w:rsidP="00DD0F56">
      <w:pPr>
        <w:shd w:val="clear" w:color="auto" w:fill="FFFFFF"/>
        <w:spacing w:after="0" w:line="240" w:lineRule="auto"/>
        <w:ind w:right="11" w:firstLine="709"/>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Отчита се намаление в броя на предложенията за освобождаване от наказателна отговорност по реда на чл. 78а НК, които са 37 бр. за годината (при 50 бр. през 2024 г. и 102 бр. за 2023 г.), като в тази връзка следва да се има предвид влизането в сила на разпоредбата на чл. 375а НПК, която дава възможност делото да се реши със споразумение за освобождаване на обвиняемия от наказателна отговорност с налагане на административно наказание. Споразуменията по Глава 28 са отчетени в общия брой споразумения.</w:t>
      </w:r>
    </w:p>
    <w:p w14:paraId="7A0C3361" w14:textId="41973B01" w:rsidR="00DD0F56" w:rsidRPr="007B5768" w:rsidRDefault="00DD0F56" w:rsidP="00DD0F56">
      <w:pPr>
        <w:shd w:val="clear" w:color="auto" w:fill="FFFFFF"/>
        <w:spacing w:after="0" w:line="240" w:lineRule="auto"/>
        <w:ind w:right="11" w:firstLine="709"/>
        <w:jc w:val="both"/>
        <w:rPr>
          <w:rFonts w:ascii="Times New Roman" w:eastAsia="Calibri" w:hAnsi="Times New Roman" w:cs="Times New Roman"/>
          <w:sz w:val="28"/>
          <w:szCs w:val="28"/>
        </w:rPr>
      </w:pPr>
      <w:r w:rsidRPr="007B5768">
        <w:rPr>
          <w:rFonts w:ascii="Times New Roman" w:eastAsia="Calibri" w:hAnsi="Times New Roman" w:cs="Times New Roman"/>
          <w:sz w:val="28"/>
          <w:szCs w:val="28"/>
        </w:rPr>
        <w:t>Структурното разпределение на внесените прокурорски актове в съда и обвиняеми лица, се представя по видове престъпления, съобразно систематиката на НК.</w:t>
      </w:r>
    </w:p>
    <w:p w14:paraId="240BB105" w14:textId="77777777" w:rsidR="00E86DCB" w:rsidRPr="007B5768" w:rsidRDefault="00E86DCB" w:rsidP="00DD0F56">
      <w:pPr>
        <w:shd w:val="clear" w:color="auto" w:fill="FFFFFF"/>
        <w:spacing w:after="0" w:line="240" w:lineRule="auto"/>
        <w:ind w:right="11" w:firstLine="709"/>
        <w:jc w:val="both"/>
        <w:rPr>
          <w:rFonts w:ascii="Times New Roman" w:eastAsia="Calibri" w:hAnsi="Times New Roman" w:cs="Times New Roman"/>
          <w:sz w:val="28"/>
          <w:szCs w:val="28"/>
        </w:rPr>
      </w:pPr>
    </w:p>
    <w:p w14:paraId="711AB30A" w14:textId="77777777" w:rsidR="00E86DCB" w:rsidRPr="007B5768" w:rsidRDefault="00E86DCB" w:rsidP="00DD0F56">
      <w:pPr>
        <w:shd w:val="clear" w:color="auto" w:fill="FFFFFF"/>
        <w:spacing w:after="0" w:line="240" w:lineRule="auto"/>
        <w:ind w:right="11" w:firstLine="709"/>
        <w:jc w:val="both"/>
        <w:rPr>
          <w:rFonts w:ascii="Times New Roman" w:eastAsia="Calibri" w:hAnsi="Times New Roman" w:cs="Times New Roman"/>
          <w:sz w:val="28"/>
          <w:szCs w:val="28"/>
        </w:rPr>
      </w:pPr>
    </w:p>
    <w:p w14:paraId="231E82E5" w14:textId="77777777" w:rsidR="00E86DCB" w:rsidRPr="007B5768" w:rsidRDefault="00E86DCB" w:rsidP="00DD0F56">
      <w:pPr>
        <w:shd w:val="clear" w:color="auto" w:fill="FFFFFF"/>
        <w:spacing w:after="0" w:line="240" w:lineRule="auto"/>
        <w:ind w:right="11" w:firstLine="709"/>
        <w:jc w:val="both"/>
        <w:rPr>
          <w:rFonts w:ascii="Times New Roman" w:eastAsia="Calibri" w:hAnsi="Times New Roman" w:cs="Times New Roman"/>
          <w:sz w:val="28"/>
          <w:szCs w:val="28"/>
        </w:rPr>
      </w:pPr>
    </w:p>
    <w:tbl>
      <w:tblPr>
        <w:tblW w:w="91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265"/>
        <w:gridCol w:w="1609"/>
        <w:gridCol w:w="1785"/>
      </w:tblGrid>
      <w:tr w:rsidR="00E86DCB" w:rsidRPr="007B5768" w14:paraId="22D2E210"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5958D087"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Глави от НК</w:t>
            </w:r>
          </w:p>
        </w:tc>
        <w:tc>
          <w:tcPr>
            <w:tcW w:w="1265" w:type="dxa"/>
            <w:tcBorders>
              <w:top w:val="single" w:sz="4" w:space="0" w:color="auto"/>
              <w:left w:val="single" w:sz="4" w:space="0" w:color="auto"/>
              <w:bottom w:val="single" w:sz="4" w:space="0" w:color="auto"/>
              <w:right w:val="single" w:sz="4" w:space="0" w:color="auto"/>
            </w:tcBorders>
            <w:noWrap/>
            <w:vAlign w:val="center"/>
            <w:hideMark/>
          </w:tcPr>
          <w:p w14:paraId="3F44BBCF"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Внесени в съда ДП</w:t>
            </w:r>
          </w:p>
        </w:tc>
        <w:tc>
          <w:tcPr>
            <w:tcW w:w="1609" w:type="dxa"/>
            <w:tcBorders>
              <w:top w:val="single" w:sz="4" w:space="0" w:color="auto"/>
              <w:left w:val="single" w:sz="4" w:space="0" w:color="auto"/>
              <w:bottom w:val="single" w:sz="4" w:space="0" w:color="auto"/>
              <w:right w:val="single" w:sz="4" w:space="0" w:color="auto"/>
            </w:tcBorders>
            <w:noWrap/>
            <w:vAlign w:val="center"/>
            <w:hideMark/>
          </w:tcPr>
          <w:p w14:paraId="4AE5DC33"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Прокурорски актове</w:t>
            </w:r>
          </w:p>
        </w:tc>
        <w:tc>
          <w:tcPr>
            <w:tcW w:w="1785" w:type="dxa"/>
            <w:tcBorders>
              <w:top w:val="single" w:sz="4" w:space="0" w:color="auto"/>
              <w:left w:val="single" w:sz="4" w:space="0" w:color="auto"/>
              <w:bottom w:val="single" w:sz="4" w:space="0" w:color="auto"/>
              <w:right w:val="single" w:sz="4" w:space="0" w:color="auto"/>
            </w:tcBorders>
            <w:noWrap/>
            <w:vAlign w:val="center"/>
            <w:hideMark/>
          </w:tcPr>
          <w:p w14:paraId="6F3D6EDC"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Брой лица по прокурорските актове</w:t>
            </w:r>
          </w:p>
        </w:tc>
      </w:tr>
      <w:tr w:rsidR="00E86DCB" w:rsidRPr="007B5768" w14:paraId="0033836F"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0F374845"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Общо</w:t>
            </w:r>
          </w:p>
        </w:tc>
        <w:tc>
          <w:tcPr>
            <w:tcW w:w="1265" w:type="dxa"/>
            <w:tcBorders>
              <w:top w:val="single" w:sz="4" w:space="0" w:color="auto"/>
              <w:left w:val="single" w:sz="4" w:space="0" w:color="auto"/>
              <w:bottom w:val="single" w:sz="4" w:space="0" w:color="auto"/>
              <w:right w:val="single" w:sz="4" w:space="0" w:color="auto"/>
            </w:tcBorders>
            <w:noWrap/>
            <w:hideMark/>
          </w:tcPr>
          <w:p w14:paraId="56DC4B58" w14:textId="77777777" w:rsidR="00E86DCB" w:rsidRPr="007B5768" w:rsidRDefault="00E86DCB">
            <w:pPr>
              <w:jc w:val="center"/>
              <w:rPr>
                <w:rFonts w:ascii="Times New Roman" w:eastAsia="Calibri" w:hAnsi="Times New Roman" w:cs="Times New Roman"/>
                <w:b/>
                <w:sz w:val="28"/>
                <w:lang w:eastAsia="en-US"/>
              </w:rPr>
            </w:pPr>
            <w:r w:rsidRPr="007B5768">
              <w:rPr>
                <w:rFonts w:ascii="Times New Roman" w:eastAsia="Calibri" w:hAnsi="Times New Roman" w:cs="Times New Roman"/>
                <w:b/>
                <w:sz w:val="28"/>
                <w:lang w:eastAsia="en-US"/>
              </w:rPr>
              <w:t>856</w:t>
            </w:r>
          </w:p>
        </w:tc>
        <w:tc>
          <w:tcPr>
            <w:tcW w:w="1609" w:type="dxa"/>
            <w:tcBorders>
              <w:top w:val="single" w:sz="4" w:space="0" w:color="auto"/>
              <w:left w:val="single" w:sz="4" w:space="0" w:color="auto"/>
              <w:bottom w:val="single" w:sz="4" w:space="0" w:color="auto"/>
              <w:right w:val="single" w:sz="4" w:space="0" w:color="auto"/>
            </w:tcBorders>
            <w:noWrap/>
            <w:hideMark/>
          </w:tcPr>
          <w:p w14:paraId="5C43455C" w14:textId="77777777" w:rsidR="00E86DCB" w:rsidRPr="007B5768" w:rsidRDefault="00E86DCB">
            <w:pPr>
              <w:jc w:val="center"/>
              <w:rPr>
                <w:rFonts w:ascii="Times New Roman" w:eastAsia="Calibri" w:hAnsi="Times New Roman" w:cs="Times New Roman"/>
                <w:b/>
                <w:sz w:val="28"/>
                <w:lang w:eastAsia="en-US"/>
              </w:rPr>
            </w:pPr>
            <w:r w:rsidRPr="007B5768">
              <w:rPr>
                <w:rFonts w:ascii="Times New Roman" w:eastAsia="Calibri" w:hAnsi="Times New Roman" w:cs="Times New Roman"/>
                <w:b/>
                <w:sz w:val="28"/>
                <w:lang w:eastAsia="en-US"/>
              </w:rPr>
              <w:t>899</w:t>
            </w:r>
          </w:p>
        </w:tc>
        <w:tc>
          <w:tcPr>
            <w:tcW w:w="1785" w:type="dxa"/>
            <w:tcBorders>
              <w:top w:val="single" w:sz="4" w:space="0" w:color="auto"/>
              <w:left w:val="single" w:sz="4" w:space="0" w:color="auto"/>
              <w:bottom w:val="single" w:sz="4" w:space="0" w:color="auto"/>
              <w:right w:val="single" w:sz="4" w:space="0" w:color="auto"/>
            </w:tcBorders>
            <w:noWrap/>
            <w:hideMark/>
          </w:tcPr>
          <w:p w14:paraId="1BC8C4D3" w14:textId="77777777" w:rsidR="00E86DCB" w:rsidRPr="007B5768" w:rsidRDefault="00E86DCB">
            <w:pPr>
              <w:jc w:val="center"/>
              <w:rPr>
                <w:rFonts w:ascii="Times New Roman" w:eastAsia="Calibri" w:hAnsi="Times New Roman" w:cs="Times New Roman"/>
                <w:b/>
                <w:sz w:val="28"/>
                <w:lang w:eastAsia="en-US"/>
              </w:rPr>
            </w:pPr>
            <w:r w:rsidRPr="007B5768">
              <w:rPr>
                <w:rFonts w:ascii="Times New Roman" w:eastAsia="Calibri" w:hAnsi="Times New Roman" w:cs="Times New Roman"/>
                <w:b/>
                <w:sz w:val="28"/>
                <w:lang w:eastAsia="en-US"/>
              </w:rPr>
              <w:t>938</w:t>
            </w:r>
          </w:p>
        </w:tc>
      </w:tr>
      <w:tr w:rsidR="00E86DCB" w:rsidRPr="007B5768" w14:paraId="756B5FEE"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5345F651"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втора</w:t>
            </w:r>
            <w:r w:rsidRPr="007B5768">
              <w:rPr>
                <w:rFonts w:ascii="Times New Roman" w:eastAsia="Calibri" w:hAnsi="Times New Roman" w:cs="Times New Roman"/>
                <w:b/>
                <w:bCs/>
                <w:sz w:val="24"/>
                <w:szCs w:val="24"/>
                <w:lang w:eastAsia="en-US"/>
              </w:rPr>
              <w:br/>
              <w:t xml:space="preserve"> Престъпления против личността</w:t>
            </w:r>
          </w:p>
        </w:tc>
        <w:tc>
          <w:tcPr>
            <w:tcW w:w="1265" w:type="dxa"/>
            <w:tcBorders>
              <w:top w:val="single" w:sz="4" w:space="0" w:color="auto"/>
              <w:left w:val="single" w:sz="4" w:space="0" w:color="auto"/>
              <w:bottom w:val="single" w:sz="4" w:space="0" w:color="auto"/>
              <w:right w:val="single" w:sz="4" w:space="0" w:color="auto"/>
            </w:tcBorders>
            <w:noWrap/>
            <w:hideMark/>
          </w:tcPr>
          <w:p w14:paraId="3E0755B9"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89</w:t>
            </w:r>
          </w:p>
        </w:tc>
        <w:tc>
          <w:tcPr>
            <w:tcW w:w="1609" w:type="dxa"/>
            <w:tcBorders>
              <w:top w:val="single" w:sz="4" w:space="0" w:color="auto"/>
              <w:left w:val="single" w:sz="4" w:space="0" w:color="auto"/>
              <w:bottom w:val="single" w:sz="4" w:space="0" w:color="auto"/>
              <w:right w:val="single" w:sz="4" w:space="0" w:color="auto"/>
            </w:tcBorders>
            <w:noWrap/>
            <w:hideMark/>
          </w:tcPr>
          <w:p w14:paraId="3A706955"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97</w:t>
            </w:r>
          </w:p>
        </w:tc>
        <w:tc>
          <w:tcPr>
            <w:tcW w:w="1785" w:type="dxa"/>
            <w:tcBorders>
              <w:top w:val="single" w:sz="4" w:space="0" w:color="auto"/>
              <w:left w:val="single" w:sz="4" w:space="0" w:color="auto"/>
              <w:bottom w:val="single" w:sz="4" w:space="0" w:color="auto"/>
              <w:right w:val="single" w:sz="4" w:space="0" w:color="auto"/>
            </w:tcBorders>
            <w:noWrap/>
            <w:hideMark/>
          </w:tcPr>
          <w:p w14:paraId="0585B487"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98</w:t>
            </w:r>
          </w:p>
        </w:tc>
      </w:tr>
      <w:tr w:rsidR="00E86DCB" w:rsidRPr="007B5768" w14:paraId="60841E96"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334C12D7"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трета</w:t>
            </w:r>
            <w:r w:rsidRPr="007B5768">
              <w:rPr>
                <w:rFonts w:ascii="Times New Roman" w:eastAsia="Calibri" w:hAnsi="Times New Roman" w:cs="Times New Roman"/>
                <w:b/>
                <w:bCs/>
                <w:sz w:val="24"/>
                <w:szCs w:val="24"/>
                <w:lang w:eastAsia="en-US"/>
              </w:rPr>
              <w:br/>
              <w:t>Престъпления против правата на гражданите</w:t>
            </w:r>
          </w:p>
        </w:tc>
        <w:tc>
          <w:tcPr>
            <w:tcW w:w="1265" w:type="dxa"/>
            <w:tcBorders>
              <w:top w:val="single" w:sz="4" w:space="0" w:color="auto"/>
              <w:left w:val="single" w:sz="4" w:space="0" w:color="auto"/>
              <w:bottom w:val="single" w:sz="4" w:space="0" w:color="auto"/>
              <w:right w:val="single" w:sz="4" w:space="0" w:color="auto"/>
            </w:tcBorders>
            <w:noWrap/>
            <w:hideMark/>
          </w:tcPr>
          <w:p w14:paraId="087B92CF"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11</w:t>
            </w:r>
          </w:p>
        </w:tc>
        <w:tc>
          <w:tcPr>
            <w:tcW w:w="1609" w:type="dxa"/>
            <w:tcBorders>
              <w:top w:val="single" w:sz="4" w:space="0" w:color="auto"/>
              <w:left w:val="single" w:sz="4" w:space="0" w:color="auto"/>
              <w:bottom w:val="single" w:sz="4" w:space="0" w:color="auto"/>
              <w:right w:val="single" w:sz="4" w:space="0" w:color="auto"/>
            </w:tcBorders>
            <w:noWrap/>
            <w:hideMark/>
          </w:tcPr>
          <w:p w14:paraId="07BBB45E"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12</w:t>
            </w:r>
          </w:p>
        </w:tc>
        <w:tc>
          <w:tcPr>
            <w:tcW w:w="1785" w:type="dxa"/>
            <w:tcBorders>
              <w:top w:val="single" w:sz="4" w:space="0" w:color="auto"/>
              <w:left w:val="single" w:sz="4" w:space="0" w:color="auto"/>
              <w:bottom w:val="single" w:sz="4" w:space="0" w:color="auto"/>
              <w:right w:val="single" w:sz="4" w:space="0" w:color="auto"/>
            </w:tcBorders>
            <w:noWrap/>
            <w:hideMark/>
          </w:tcPr>
          <w:p w14:paraId="47033138"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12</w:t>
            </w:r>
          </w:p>
        </w:tc>
      </w:tr>
      <w:tr w:rsidR="00E86DCB" w:rsidRPr="007B5768" w14:paraId="783B6427"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47965A40"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четвърта</w:t>
            </w:r>
            <w:r w:rsidRPr="007B5768">
              <w:rPr>
                <w:rFonts w:ascii="Times New Roman" w:eastAsia="Calibri" w:hAnsi="Times New Roman" w:cs="Times New Roman"/>
                <w:b/>
                <w:bCs/>
                <w:sz w:val="24"/>
                <w:szCs w:val="24"/>
                <w:lang w:eastAsia="en-US"/>
              </w:rPr>
              <w:br/>
              <w:t>Престъпления против брака и семейството</w:t>
            </w:r>
          </w:p>
        </w:tc>
        <w:tc>
          <w:tcPr>
            <w:tcW w:w="1265" w:type="dxa"/>
            <w:tcBorders>
              <w:top w:val="single" w:sz="4" w:space="0" w:color="auto"/>
              <w:left w:val="single" w:sz="4" w:space="0" w:color="auto"/>
              <w:bottom w:val="single" w:sz="4" w:space="0" w:color="auto"/>
              <w:right w:val="single" w:sz="4" w:space="0" w:color="auto"/>
            </w:tcBorders>
            <w:noWrap/>
            <w:hideMark/>
          </w:tcPr>
          <w:p w14:paraId="6E112975"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43</w:t>
            </w:r>
          </w:p>
        </w:tc>
        <w:tc>
          <w:tcPr>
            <w:tcW w:w="1609" w:type="dxa"/>
            <w:tcBorders>
              <w:top w:val="single" w:sz="4" w:space="0" w:color="auto"/>
              <w:left w:val="single" w:sz="4" w:space="0" w:color="auto"/>
              <w:bottom w:val="single" w:sz="4" w:space="0" w:color="auto"/>
              <w:right w:val="single" w:sz="4" w:space="0" w:color="auto"/>
            </w:tcBorders>
            <w:noWrap/>
            <w:hideMark/>
          </w:tcPr>
          <w:p w14:paraId="23705009"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44</w:t>
            </w:r>
          </w:p>
        </w:tc>
        <w:tc>
          <w:tcPr>
            <w:tcW w:w="1785" w:type="dxa"/>
            <w:tcBorders>
              <w:top w:val="single" w:sz="4" w:space="0" w:color="auto"/>
              <w:left w:val="single" w:sz="4" w:space="0" w:color="auto"/>
              <w:bottom w:val="single" w:sz="4" w:space="0" w:color="auto"/>
              <w:right w:val="single" w:sz="4" w:space="0" w:color="auto"/>
            </w:tcBorders>
            <w:noWrap/>
            <w:hideMark/>
          </w:tcPr>
          <w:p w14:paraId="26BB3DB7"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44</w:t>
            </w:r>
          </w:p>
        </w:tc>
      </w:tr>
      <w:tr w:rsidR="00E86DCB" w:rsidRPr="007B5768" w14:paraId="2DA59B10"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197E21BC"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пета</w:t>
            </w:r>
            <w:r w:rsidRPr="007B5768">
              <w:rPr>
                <w:rFonts w:ascii="Times New Roman" w:eastAsia="Calibri" w:hAnsi="Times New Roman" w:cs="Times New Roman"/>
                <w:b/>
                <w:bCs/>
                <w:sz w:val="24"/>
                <w:szCs w:val="24"/>
                <w:lang w:eastAsia="en-US"/>
              </w:rPr>
              <w:br/>
              <w:t xml:space="preserve"> Престъпления против собствеността</w:t>
            </w:r>
          </w:p>
        </w:tc>
        <w:tc>
          <w:tcPr>
            <w:tcW w:w="1265" w:type="dxa"/>
            <w:tcBorders>
              <w:top w:val="single" w:sz="4" w:space="0" w:color="auto"/>
              <w:left w:val="single" w:sz="4" w:space="0" w:color="auto"/>
              <w:bottom w:val="single" w:sz="4" w:space="0" w:color="auto"/>
              <w:right w:val="single" w:sz="4" w:space="0" w:color="auto"/>
            </w:tcBorders>
            <w:noWrap/>
            <w:hideMark/>
          </w:tcPr>
          <w:p w14:paraId="16E0DCA0"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113</w:t>
            </w:r>
          </w:p>
        </w:tc>
        <w:tc>
          <w:tcPr>
            <w:tcW w:w="1609" w:type="dxa"/>
            <w:tcBorders>
              <w:top w:val="single" w:sz="4" w:space="0" w:color="auto"/>
              <w:left w:val="single" w:sz="4" w:space="0" w:color="auto"/>
              <w:bottom w:val="single" w:sz="4" w:space="0" w:color="auto"/>
              <w:right w:val="single" w:sz="4" w:space="0" w:color="auto"/>
            </w:tcBorders>
            <w:noWrap/>
            <w:hideMark/>
          </w:tcPr>
          <w:p w14:paraId="4B7CA9DC"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127</w:t>
            </w:r>
          </w:p>
        </w:tc>
        <w:tc>
          <w:tcPr>
            <w:tcW w:w="1785" w:type="dxa"/>
            <w:tcBorders>
              <w:top w:val="single" w:sz="4" w:space="0" w:color="auto"/>
              <w:left w:val="single" w:sz="4" w:space="0" w:color="auto"/>
              <w:bottom w:val="single" w:sz="4" w:space="0" w:color="auto"/>
              <w:right w:val="single" w:sz="4" w:space="0" w:color="auto"/>
            </w:tcBorders>
            <w:noWrap/>
            <w:hideMark/>
          </w:tcPr>
          <w:p w14:paraId="088D3E8F"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158</w:t>
            </w:r>
          </w:p>
        </w:tc>
      </w:tr>
      <w:tr w:rsidR="00E86DCB" w:rsidRPr="007B5768" w14:paraId="15DBC13A"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453A879C"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 xml:space="preserve">Глава шеста </w:t>
            </w:r>
            <w:r w:rsidRPr="007B5768">
              <w:rPr>
                <w:rFonts w:ascii="Times New Roman" w:eastAsia="Calibri" w:hAnsi="Times New Roman" w:cs="Times New Roman"/>
                <w:b/>
                <w:bCs/>
                <w:sz w:val="24"/>
                <w:szCs w:val="24"/>
                <w:lang w:eastAsia="en-US"/>
              </w:rPr>
              <w:br/>
              <w:t>Престъпления против стопанството</w:t>
            </w:r>
          </w:p>
        </w:tc>
        <w:tc>
          <w:tcPr>
            <w:tcW w:w="1265" w:type="dxa"/>
            <w:tcBorders>
              <w:top w:val="single" w:sz="4" w:space="0" w:color="auto"/>
              <w:left w:val="single" w:sz="4" w:space="0" w:color="auto"/>
              <w:bottom w:val="single" w:sz="4" w:space="0" w:color="auto"/>
              <w:right w:val="single" w:sz="4" w:space="0" w:color="auto"/>
            </w:tcBorders>
            <w:noWrap/>
            <w:hideMark/>
          </w:tcPr>
          <w:p w14:paraId="71713A7E"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44</w:t>
            </w:r>
          </w:p>
        </w:tc>
        <w:tc>
          <w:tcPr>
            <w:tcW w:w="1609" w:type="dxa"/>
            <w:tcBorders>
              <w:top w:val="single" w:sz="4" w:space="0" w:color="auto"/>
              <w:left w:val="single" w:sz="4" w:space="0" w:color="auto"/>
              <w:bottom w:val="single" w:sz="4" w:space="0" w:color="auto"/>
              <w:right w:val="single" w:sz="4" w:space="0" w:color="auto"/>
            </w:tcBorders>
            <w:noWrap/>
            <w:hideMark/>
          </w:tcPr>
          <w:p w14:paraId="1FDDF746"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45</w:t>
            </w:r>
          </w:p>
        </w:tc>
        <w:tc>
          <w:tcPr>
            <w:tcW w:w="1785" w:type="dxa"/>
            <w:tcBorders>
              <w:top w:val="single" w:sz="4" w:space="0" w:color="auto"/>
              <w:left w:val="single" w:sz="4" w:space="0" w:color="auto"/>
              <w:bottom w:val="single" w:sz="4" w:space="0" w:color="auto"/>
              <w:right w:val="single" w:sz="4" w:space="0" w:color="auto"/>
            </w:tcBorders>
            <w:noWrap/>
            <w:hideMark/>
          </w:tcPr>
          <w:p w14:paraId="216409E1"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45</w:t>
            </w:r>
          </w:p>
        </w:tc>
      </w:tr>
      <w:tr w:rsidR="00E86DCB" w:rsidRPr="007B5768" w14:paraId="5E35CFAF"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2A90824C"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 xml:space="preserve">Глава седма </w:t>
            </w:r>
            <w:r w:rsidRPr="007B5768">
              <w:rPr>
                <w:rFonts w:ascii="Times New Roman" w:eastAsia="Calibri" w:hAnsi="Times New Roman" w:cs="Times New Roman"/>
                <w:b/>
                <w:bCs/>
                <w:sz w:val="24"/>
                <w:szCs w:val="24"/>
                <w:lang w:eastAsia="en-US"/>
              </w:rPr>
              <w:br/>
              <w:t>Престъпления против финансовата, данъчната и осигурителната системи</w:t>
            </w:r>
          </w:p>
        </w:tc>
        <w:tc>
          <w:tcPr>
            <w:tcW w:w="1265" w:type="dxa"/>
            <w:tcBorders>
              <w:top w:val="single" w:sz="4" w:space="0" w:color="auto"/>
              <w:left w:val="single" w:sz="4" w:space="0" w:color="auto"/>
              <w:bottom w:val="single" w:sz="4" w:space="0" w:color="auto"/>
              <w:right w:val="single" w:sz="4" w:space="0" w:color="auto"/>
            </w:tcBorders>
            <w:noWrap/>
            <w:hideMark/>
          </w:tcPr>
          <w:p w14:paraId="04E3683E"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w:t>
            </w:r>
          </w:p>
        </w:tc>
        <w:tc>
          <w:tcPr>
            <w:tcW w:w="1609" w:type="dxa"/>
            <w:tcBorders>
              <w:top w:val="single" w:sz="4" w:space="0" w:color="auto"/>
              <w:left w:val="single" w:sz="4" w:space="0" w:color="auto"/>
              <w:bottom w:val="single" w:sz="4" w:space="0" w:color="auto"/>
              <w:right w:val="single" w:sz="4" w:space="0" w:color="auto"/>
            </w:tcBorders>
            <w:noWrap/>
            <w:hideMark/>
          </w:tcPr>
          <w:p w14:paraId="2322C2B4"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w:t>
            </w:r>
          </w:p>
        </w:tc>
        <w:tc>
          <w:tcPr>
            <w:tcW w:w="1785" w:type="dxa"/>
            <w:tcBorders>
              <w:top w:val="single" w:sz="4" w:space="0" w:color="auto"/>
              <w:left w:val="single" w:sz="4" w:space="0" w:color="auto"/>
              <w:bottom w:val="single" w:sz="4" w:space="0" w:color="auto"/>
              <w:right w:val="single" w:sz="4" w:space="0" w:color="auto"/>
            </w:tcBorders>
            <w:noWrap/>
            <w:hideMark/>
          </w:tcPr>
          <w:p w14:paraId="0794455E"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w:t>
            </w:r>
          </w:p>
        </w:tc>
      </w:tr>
      <w:tr w:rsidR="00E86DCB" w:rsidRPr="007B5768" w14:paraId="1032B2CB"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516D50AD"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 xml:space="preserve">Глава осма  Престъпления против дейността на държавни органи, обществени организации </w:t>
            </w:r>
          </w:p>
        </w:tc>
        <w:tc>
          <w:tcPr>
            <w:tcW w:w="1265" w:type="dxa"/>
            <w:tcBorders>
              <w:top w:val="single" w:sz="4" w:space="0" w:color="auto"/>
              <w:left w:val="single" w:sz="4" w:space="0" w:color="auto"/>
              <w:bottom w:val="single" w:sz="4" w:space="0" w:color="auto"/>
              <w:right w:val="single" w:sz="4" w:space="0" w:color="auto"/>
            </w:tcBorders>
            <w:noWrap/>
            <w:hideMark/>
          </w:tcPr>
          <w:p w14:paraId="69BCF076"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21</w:t>
            </w:r>
          </w:p>
        </w:tc>
        <w:tc>
          <w:tcPr>
            <w:tcW w:w="1609" w:type="dxa"/>
            <w:tcBorders>
              <w:top w:val="single" w:sz="4" w:space="0" w:color="auto"/>
              <w:left w:val="single" w:sz="4" w:space="0" w:color="auto"/>
              <w:bottom w:val="single" w:sz="4" w:space="0" w:color="auto"/>
              <w:right w:val="single" w:sz="4" w:space="0" w:color="auto"/>
            </w:tcBorders>
            <w:noWrap/>
            <w:hideMark/>
          </w:tcPr>
          <w:p w14:paraId="1061C320"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24</w:t>
            </w:r>
          </w:p>
        </w:tc>
        <w:tc>
          <w:tcPr>
            <w:tcW w:w="1785" w:type="dxa"/>
            <w:tcBorders>
              <w:top w:val="single" w:sz="4" w:space="0" w:color="auto"/>
              <w:left w:val="single" w:sz="4" w:space="0" w:color="auto"/>
              <w:bottom w:val="single" w:sz="4" w:space="0" w:color="auto"/>
              <w:right w:val="single" w:sz="4" w:space="0" w:color="auto"/>
            </w:tcBorders>
            <w:noWrap/>
            <w:hideMark/>
          </w:tcPr>
          <w:p w14:paraId="11875774"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24</w:t>
            </w:r>
          </w:p>
        </w:tc>
      </w:tr>
      <w:tr w:rsidR="00E86DCB" w:rsidRPr="007B5768" w14:paraId="72F71390"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0401CB53"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девета</w:t>
            </w:r>
            <w:r w:rsidRPr="007B5768">
              <w:rPr>
                <w:rFonts w:ascii="Times New Roman" w:eastAsia="Calibri" w:hAnsi="Times New Roman" w:cs="Times New Roman"/>
                <w:b/>
                <w:bCs/>
                <w:sz w:val="24"/>
                <w:szCs w:val="24"/>
                <w:lang w:eastAsia="en-US"/>
              </w:rPr>
              <w:br/>
              <w:t>Документни престъпления</w:t>
            </w:r>
          </w:p>
        </w:tc>
        <w:tc>
          <w:tcPr>
            <w:tcW w:w="1265" w:type="dxa"/>
            <w:tcBorders>
              <w:top w:val="single" w:sz="4" w:space="0" w:color="auto"/>
              <w:left w:val="single" w:sz="4" w:space="0" w:color="auto"/>
              <w:bottom w:val="single" w:sz="4" w:space="0" w:color="auto"/>
              <w:right w:val="single" w:sz="4" w:space="0" w:color="auto"/>
            </w:tcBorders>
            <w:noWrap/>
            <w:hideMark/>
          </w:tcPr>
          <w:p w14:paraId="53E1DDC2"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38</w:t>
            </w:r>
          </w:p>
        </w:tc>
        <w:tc>
          <w:tcPr>
            <w:tcW w:w="1609" w:type="dxa"/>
            <w:tcBorders>
              <w:top w:val="single" w:sz="4" w:space="0" w:color="auto"/>
              <w:left w:val="single" w:sz="4" w:space="0" w:color="auto"/>
              <w:bottom w:val="single" w:sz="4" w:space="0" w:color="auto"/>
              <w:right w:val="single" w:sz="4" w:space="0" w:color="auto"/>
            </w:tcBorders>
            <w:noWrap/>
            <w:hideMark/>
          </w:tcPr>
          <w:p w14:paraId="1B053492"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40</w:t>
            </w:r>
          </w:p>
        </w:tc>
        <w:tc>
          <w:tcPr>
            <w:tcW w:w="1785" w:type="dxa"/>
            <w:tcBorders>
              <w:top w:val="single" w:sz="4" w:space="0" w:color="auto"/>
              <w:left w:val="single" w:sz="4" w:space="0" w:color="auto"/>
              <w:bottom w:val="single" w:sz="4" w:space="0" w:color="auto"/>
              <w:right w:val="single" w:sz="4" w:space="0" w:color="auto"/>
            </w:tcBorders>
            <w:noWrap/>
            <w:hideMark/>
          </w:tcPr>
          <w:p w14:paraId="31BE7764"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40</w:t>
            </w:r>
          </w:p>
        </w:tc>
      </w:tr>
      <w:tr w:rsidR="00E86DCB" w:rsidRPr="007B5768" w14:paraId="66532AF7"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0BB66C28"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девета „а“</w:t>
            </w:r>
            <w:r w:rsidRPr="007B5768">
              <w:rPr>
                <w:rFonts w:ascii="Times New Roman" w:eastAsia="Calibri" w:hAnsi="Times New Roman" w:cs="Times New Roman"/>
                <w:b/>
                <w:bCs/>
                <w:sz w:val="24"/>
                <w:szCs w:val="24"/>
                <w:lang w:eastAsia="en-US"/>
              </w:rPr>
              <w:br/>
              <w:t>Компютърни престъпления</w:t>
            </w:r>
          </w:p>
        </w:tc>
        <w:tc>
          <w:tcPr>
            <w:tcW w:w="1265" w:type="dxa"/>
            <w:tcBorders>
              <w:top w:val="single" w:sz="4" w:space="0" w:color="auto"/>
              <w:left w:val="single" w:sz="4" w:space="0" w:color="auto"/>
              <w:bottom w:val="single" w:sz="4" w:space="0" w:color="auto"/>
              <w:right w:val="single" w:sz="4" w:space="0" w:color="auto"/>
            </w:tcBorders>
            <w:noWrap/>
            <w:hideMark/>
          </w:tcPr>
          <w:p w14:paraId="70600349"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w:t>
            </w:r>
          </w:p>
        </w:tc>
        <w:tc>
          <w:tcPr>
            <w:tcW w:w="1609" w:type="dxa"/>
            <w:tcBorders>
              <w:top w:val="single" w:sz="4" w:space="0" w:color="auto"/>
              <w:left w:val="single" w:sz="4" w:space="0" w:color="auto"/>
              <w:bottom w:val="single" w:sz="4" w:space="0" w:color="auto"/>
              <w:right w:val="single" w:sz="4" w:space="0" w:color="auto"/>
            </w:tcBorders>
            <w:noWrap/>
            <w:hideMark/>
          </w:tcPr>
          <w:p w14:paraId="2E6AEFAC"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w:t>
            </w:r>
          </w:p>
        </w:tc>
        <w:tc>
          <w:tcPr>
            <w:tcW w:w="1785" w:type="dxa"/>
            <w:tcBorders>
              <w:top w:val="single" w:sz="4" w:space="0" w:color="auto"/>
              <w:left w:val="single" w:sz="4" w:space="0" w:color="auto"/>
              <w:bottom w:val="single" w:sz="4" w:space="0" w:color="auto"/>
              <w:right w:val="single" w:sz="4" w:space="0" w:color="auto"/>
            </w:tcBorders>
            <w:noWrap/>
            <w:hideMark/>
          </w:tcPr>
          <w:p w14:paraId="57795F8B"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1</w:t>
            </w:r>
          </w:p>
        </w:tc>
      </w:tr>
      <w:tr w:rsidR="00E86DCB" w:rsidRPr="007B5768" w14:paraId="051E7286"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1FA42CE9"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десета</w:t>
            </w:r>
            <w:r w:rsidRPr="007B5768">
              <w:rPr>
                <w:rFonts w:ascii="Times New Roman" w:eastAsia="Calibri" w:hAnsi="Times New Roman" w:cs="Times New Roman"/>
                <w:b/>
                <w:bCs/>
                <w:sz w:val="24"/>
                <w:szCs w:val="24"/>
                <w:lang w:eastAsia="en-US"/>
              </w:rPr>
              <w:br/>
              <w:t>Престъпления против реда и общественото спокойствие</w:t>
            </w:r>
          </w:p>
        </w:tc>
        <w:tc>
          <w:tcPr>
            <w:tcW w:w="1265" w:type="dxa"/>
            <w:tcBorders>
              <w:top w:val="single" w:sz="4" w:space="0" w:color="auto"/>
              <w:left w:val="single" w:sz="4" w:space="0" w:color="auto"/>
              <w:bottom w:val="single" w:sz="4" w:space="0" w:color="auto"/>
              <w:right w:val="single" w:sz="4" w:space="0" w:color="auto"/>
            </w:tcBorders>
            <w:noWrap/>
            <w:hideMark/>
          </w:tcPr>
          <w:p w14:paraId="785B9EB0"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24</w:t>
            </w:r>
          </w:p>
        </w:tc>
        <w:tc>
          <w:tcPr>
            <w:tcW w:w="1609" w:type="dxa"/>
            <w:tcBorders>
              <w:top w:val="single" w:sz="4" w:space="0" w:color="auto"/>
              <w:left w:val="single" w:sz="4" w:space="0" w:color="auto"/>
              <w:bottom w:val="single" w:sz="4" w:space="0" w:color="auto"/>
              <w:right w:val="single" w:sz="4" w:space="0" w:color="auto"/>
            </w:tcBorders>
            <w:noWrap/>
            <w:hideMark/>
          </w:tcPr>
          <w:p w14:paraId="6DE3C10B"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33</w:t>
            </w:r>
          </w:p>
        </w:tc>
        <w:tc>
          <w:tcPr>
            <w:tcW w:w="1785" w:type="dxa"/>
            <w:tcBorders>
              <w:top w:val="single" w:sz="4" w:space="0" w:color="auto"/>
              <w:left w:val="single" w:sz="4" w:space="0" w:color="auto"/>
              <w:bottom w:val="single" w:sz="4" w:space="0" w:color="auto"/>
              <w:right w:val="single" w:sz="4" w:space="0" w:color="auto"/>
            </w:tcBorders>
            <w:noWrap/>
            <w:hideMark/>
          </w:tcPr>
          <w:p w14:paraId="5571AD9E"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38</w:t>
            </w:r>
          </w:p>
        </w:tc>
      </w:tr>
      <w:tr w:rsidR="00E86DCB" w:rsidRPr="007B5768" w14:paraId="48C07418" w14:textId="77777777">
        <w:trPr>
          <w:cantSplit/>
          <w:trHeight w:val="680"/>
        </w:trPr>
        <w:tc>
          <w:tcPr>
            <w:tcW w:w="4536" w:type="dxa"/>
            <w:tcBorders>
              <w:top w:val="single" w:sz="4" w:space="0" w:color="auto"/>
              <w:left w:val="single" w:sz="4" w:space="0" w:color="auto"/>
              <w:bottom w:val="single" w:sz="4" w:space="0" w:color="auto"/>
              <w:right w:val="single" w:sz="4" w:space="0" w:color="auto"/>
            </w:tcBorders>
            <w:vAlign w:val="center"/>
            <w:hideMark/>
          </w:tcPr>
          <w:p w14:paraId="7C1C3646"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Глава единадесета</w:t>
            </w:r>
          </w:p>
          <w:p w14:paraId="615B1317" w14:textId="77777777" w:rsidR="00E86DCB" w:rsidRPr="007B5768" w:rsidRDefault="00E86DCB">
            <w:pPr>
              <w:jc w:val="center"/>
              <w:rPr>
                <w:rFonts w:ascii="Times New Roman" w:eastAsia="Calibri" w:hAnsi="Times New Roman" w:cs="Times New Roman"/>
                <w:b/>
                <w:bCs/>
                <w:sz w:val="24"/>
                <w:szCs w:val="24"/>
                <w:lang w:eastAsia="en-US"/>
              </w:rPr>
            </w:pPr>
            <w:r w:rsidRPr="007B5768">
              <w:rPr>
                <w:rFonts w:ascii="Times New Roman" w:eastAsia="Calibri" w:hAnsi="Times New Roman" w:cs="Times New Roman"/>
                <w:b/>
                <w:bCs/>
                <w:sz w:val="24"/>
                <w:szCs w:val="24"/>
                <w:lang w:eastAsia="en-US"/>
              </w:rPr>
              <w:t>Общоопасни престъпления</w:t>
            </w:r>
          </w:p>
        </w:tc>
        <w:tc>
          <w:tcPr>
            <w:tcW w:w="1265" w:type="dxa"/>
            <w:tcBorders>
              <w:top w:val="single" w:sz="4" w:space="0" w:color="auto"/>
              <w:left w:val="single" w:sz="4" w:space="0" w:color="auto"/>
              <w:bottom w:val="single" w:sz="4" w:space="0" w:color="auto"/>
              <w:right w:val="single" w:sz="4" w:space="0" w:color="auto"/>
            </w:tcBorders>
            <w:noWrap/>
            <w:hideMark/>
          </w:tcPr>
          <w:p w14:paraId="7DF83657"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471</w:t>
            </w:r>
          </w:p>
        </w:tc>
        <w:tc>
          <w:tcPr>
            <w:tcW w:w="1609" w:type="dxa"/>
            <w:tcBorders>
              <w:top w:val="single" w:sz="4" w:space="0" w:color="auto"/>
              <w:left w:val="single" w:sz="4" w:space="0" w:color="auto"/>
              <w:bottom w:val="single" w:sz="4" w:space="0" w:color="auto"/>
              <w:right w:val="single" w:sz="4" w:space="0" w:color="auto"/>
            </w:tcBorders>
            <w:noWrap/>
            <w:hideMark/>
          </w:tcPr>
          <w:p w14:paraId="36499168"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475</w:t>
            </w:r>
          </w:p>
        </w:tc>
        <w:tc>
          <w:tcPr>
            <w:tcW w:w="1785" w:type="dxa"/>
            <w:tcBorders>
              <w:top w:val="single" w:sz="4" w:space="0" w:color="auto"/>
              <w:left w:val="single" w:sz="4" w:space="0" w:color="auto"/>
              <w:bottom w:val="single" w:sz="4" w:space="0" w:color="auto"/>
              <w:right w:val="single" w:sz="4" w:space="0" w:color="auto"/>
            </w:tcBorders>
            <w:noWrap/>
            <w:hideMark/>
          </w:tcPr>
          <w:p w14:paraId="3F5C088A" w14:textId="77777777" w:rsidR="00E86DCB" w:rsidRPr="007B5768" w:rsidRDefault="00E86DCB">
            <w:pPr>
              <w:jc w:val="center"/>
              <w:rPr>
                <w:rFonts w:ascii="Times New Roman" w:eastAsia="Calibri" w:hAnsi="Times New Roman" w:cs="Times New Roman"/>
                <w:sz w:val="28"/>
                <w:lang w:eastAsia="en-US"/>
              </w:rPr>
            </w:pPr>
            <w:r w:rsidRPr="007B5768">
              <w:rPr>
                <w:rFonts w:ascii="Times New Roman" w:eastAsia="Calibri" w:hAnsi="Times New Roman" w:cs="Times New Roman"/>
                <w:sz w:val="28"/>
                <w:lang w:eastAsia="en-US"/>
              </w:rPr>
              <w:t>477</w:t>
            </w:r>
          </w:p>
        </w:tc>
      </w:tr>
    </w:tbl>
    <w:p w14:paraId="0802F09A" w14:textId="77777777" w:rsidR="00504357" w:rsidRPr="007B5768" w:rsidRDefault="00504357" w:rsidP="00DD0F56">
      <w:pPr>
        <w:shd w:val="clear" w:color="auto" w:fill="FFFFFF"/>
        <w:spacing w:after="0" w:line="240" w:lineRule="auto"/>
        <w:ind w:right="11" w:firstLine="709"/>
        <w:jc w:val="both"/>
        <w:rPr>
          <w:rFonts w:ascii="Times New Roman" w:eastAsia="Calibri" w:hAnsi="Times New Roman" w:cs="Times New Roman"/>
          <w:sz w:val="28"/>
          <w:szCs w:val="28"/>
        </w:rPr>
      </w:pPr>
    </w:p>
    <w:p w14:paraId="405383A2" w14:textId="77777777" w:rsidR="00E86DCB" w:rsidRPr="007B5768" w:rsidRDefault="00E86DCB" w:rsidP="00DD0F56">
      <w:pPr>
        <w:shd w:val="clear" w:color="auto" w:fill="FFFFFF"/>
        <w:spacing w:after="0" w:line="240" w:lineRule="auto"/>
        <w:ind w:right="11" w:firstLine="709"/>
        <w:jc w:val="both"/>
        <w:rPr>
          <w:rFonts w:ascii="Times New Roman" w:eastAsia="Calibri" w:hAnsi="Times New Roman" w:cs="Times New Roman"/>
          <w:sz w:val="28"/>
          <w:szCs w:val="28"/>
        </w:rPr>
      </w:pPr>
    </w:p>
    <w:p w14:paraId="604557A0" w14:textId="77777777" w:rsidR="00E86DCB" w:rsidRPr="007B5768" w:rsidRDefault="00E86DCB" w:rsidP="00DD0F56">
      <w:pPr>
        <w:shd w:val="clear" w:color="auto" w:fill="FFFFFF"/>
        <w:spacing w:after="0" w:line="240" w:lineRule="auto"/>
        <w:ind w:right="11" w:firstLine="709"/>
        <w:jc w:val="both"/>
        <w:rPr>
          <w:rFonts w:ascii="Times New Roman" w:eastAsia="Calibri" w:hAnsi="Times New Roman" w:cs="Times New Roman"/>
          <w:sz w:val="28"/>
          <w:szCs w:val="28"/>
        </w:rPr>
      </w:pPr>
    </w:p>
    <w:p w14:paraId="46243E37" w14:textId="77777777" w:rsidR="00E86DCB" w:rsidRPr="007B5768" w:rsidRDefault="00E86DCB" w:rsidP="00DD0F56">
      <w:pPr>
        <w:shd w:val="clear" w:color="auto" w:fill="FFFFFF"/>
        <w:spacing w:after="0" w:line="240" w:lineRule="auto"/>
        <w:ind w:right="11" w:firstLine="709"/>
        <w:jc w:val="both"/>
        <w:rPr>
          <w:rFonts w:ascii="Times New Roman" w:eastAsia="Calibri" w:hAnsi="Times New Roman" w:cs="Times New Roman"/>
          <w:sz w:val="28"/>
          <w:szCs w:val="28"/>
        </w:rPr>
      </w:pPr>
    </w:p>
    <w:p w14:paraId="1ADD9E68" w14:textId="77777777" w:rsidR="00793C69" w:rsidRPr="007B5768" w:rsidRDefault="00793C69" w:rsidP="00793C69">
      <w:pPr>
        <w:keepNext/>
        <w:keepLines/>
        <w:spacing w:after="0" w:line="240" w:lineRule="auto"/>
        <w:ind w:firstLine="708"/>
        <w:outlineLvl w:val="1"/>
        <w:rPr>
          <w:rFonts w:ascii="Times New Roman" w:eastAsia="Times New Roman" w:hAnsi="Times New Roman" w:cstheme="majorBidi"/>
          <w:b/>
          <w:bCs/>
          <w:color w:val="000000" w:themeColor="text1"/>
          <w:sz w:val="28"/>
          <w:szCs w:val="26"/>
        </w:rPr>
      </w:pPr>
      <w:bookmarkStart w:id="0" w:name="OLE_LINK12"/>
      <w:r w:rsidRPr="007B5768">
        <w:rPr>
          <w:rFonts w:ascii="Times New Roman" w:eastAsia="Times New Roman" w:hAnsi="Times New Roman" w:cstheme="majorBidi"/>
          <w:b/>
          <w:bCs/>
          <w:color w:val="000000" w:themeColor="text1"/>
          <w:sz w:val="28"/>
          <w:szCs w:val="26"/>
        </w:rPr>
        <w:t>II. СЪДЕБНА ФАЗА</w:t>
      </w:r>
      <w:bookmarkEnd w:id="0"/>
    </w:p>
    <w:p w14:paraId="4312AB83" w14:textId="77777777" w:rsidR="00793C69" w:rsidRPr="007B5768" w:rsidRDefault="00793C69" w:rsidP="00793C69">
      <w:pPr>
        <w:keepNext/>
        <w:keepLines/>
        <w:spacing w:after="0" w:line="240" w:lineRule="auto"/>
        <w:ind w:firstLine="708"/>
        <w:outlineLvl w:val="1"/>
        <w:rPr>
          <w:rFonts w:ascii="Times New Roman" w:eastAsia="Times New Roman" w:hAnsi="Times New Roman" w:cstheme="majorBidi"/>
          <w:b/>
          <w:bCs/>
          <w:sz w:val="16"/>
          <w:szCs w:val="16"/>
          <w:lang w:eastAsia="en-US"/>
        </w:rPr>
      </w:pPr>
    </w:p>
    <w:p w14:paraId="3E4A8F1D" w14:textId="77777777" w:rsidR="00793C69" w:rsidRPr="007B5768" w:rsidRDefault="00793C69" w:rsidP="00793C69">
      <w:pPr>
        <w:keepNext/>
        <w:keepLines/>
        <w:spacing w:after="0" w:line="240" w:lineRule="auto"/>
        <w:ind w:firstLine="708"/>
        <w:outlineLvl w:val="1"/>
        <w:rPr>
          <w:rFonts w:ascii="Times New Roman" w:eastAsia="Times New Roman" w:hAnsi="Times New Roman" w:cstheme="majorBidi"/>
          <w:b/>
          <w:bCs/>
          <w:sz w:val="28"/>
          <w:szCs w:val="26"/>
          <w:lang w:eastAsia="en-US"/>
        </w:rPr>
      </w:pPr>
      <w:r w:rsidRPr="007B5768">
        <w:rPr>
          <w:rFonts w:ascii="Times New Roman" w:eastAsia="Times New Roman" w:hAnsi="Times New Roman" w:cstheme="majorBidi"/>
          <w:b/>
          <w:bCs/>
          <w:sz w:val="28"/>
          <w:szCs w:val="26"/>
          <w:lang w:eastAsia="en-US"/>
        </w:rPr>
        <w:t xml:space="preserve">1.Наказателно-съдебен надзор. </w:t>
      </w:r>
    </w:p>
    <w:p w14:paraId="4D613329" w14:textId="190BB3BE"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През отчетния период дейността на Окръжна прокуратура – </w:t>
      </w:r>
      <w:r w:rsidR="003B29F1" w:rsidRPr="007B5768">
        <w:rPr>
          <w:rFonts w:ascii="Times New Roman" w:eastAsia="Calibri" w:hAnsi="Times New Roman" w:cs="Times New Roman"/>
          <w:sz w:val="28"/>
          <w:szCs w:val="28"/>
          <w:lang w:eastAsia="en-US"/>
        </w:rPr>
        <w:t>гр. Враца</w:t>
      </w:r>
      <w:r w:rsidRPr="007B5768">
        <w:rPr>
          <w:rFonts w:ascii="Times New Roman" w:eastAsia="Calibri" w:hAnsi="Times New Roman" w:cs="Times New Roman"/>
          <w:sz w:val="28"/>
          <w:szCs w:val="28"/>
          <w:lang w:eastAsia="en-US"/>
        </w:rPr>
        <w:t xml:space="preserve"> по линия на наказателно-съдебния надзор се характеризира със стремеж към по-висока ефективност и спазване на критериите за бързина и законосъобразност на наказателното преследване. Работата е насочена към постигане на високи стандарти на правоприлагане, които да съответстват на обществените очаквания към съдебната власт и в частност към прокуратурата.</w:t>
      </w:r>
    </w:p>
    <w:p w14:paraId="24F48DC1"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54EEE121"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Образувани, разгледани и решени дела</w:t>
      </w:r>
    </w:p>
    <w:p w14:paraId="6B3F9BC8" w14:textId="63B335C5"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През 2025г.</w:t>
      </w:r>
      <w:r w:rsidR="002D7B75" w:rsidRPr="007B5768">
        <w:rPr>
          <w:rFonts w:ascii="Times New Roman" w:eastAsia="Calibri" w:hAnsi="Times New Roman" w:cs="Times New Roman"/>
          <w:sz w:val="28"/>
          <w:szCs w:val="28"/>
          <w:lang w:eastAsia="en-US"/>
        </w:rPr>
        <w:t>,</w:t>
      </w:r>
      <w:r w:rsidRPr="007B5768">
        <w:rPr>
          <w:rFonts w:ascii="Times New Roman" w:eastAsia="Calibri" w:hAnsi="Times New Roman" w:cs="Times New Roman"/>
          <w:sz w:val="28"/>
          <w:szCs w:val="28"/>
          <w:lang w:eastAsia="en-US"/>
        </w:rPr>
        <w:t xml:space="preserve"> в съдилищата от съдебния район на Враца са внесени общо 899 прокурорски акта (при 1070 за 2024 г. и 1032 за 2023 г.), което представлява </w:t>
      </w:r>
      <w:r w:rsidR="002D7B75" w:rsidRPr="007B5768">
        <w:rPr>
          <w:rFonts w:ascii="Times New Roman" w:eastAsia="Calibri" w:hAnsi="Times New Roman" w:cs="Times New Roman"/>
          <w:sz w:val="28"/>
          <w:szCs w:val="28"/>
          <w:lang w:eastAsia="en-US"/>
        </w:rPr>
        <w:t xml:space="preserve">количествено </w:t>
      </w:r>
      <w:r w:rsidR="00D74C51" w:rsidRPr="007B5768">
        <w:rPr>
          <w:rFonts w:ascii="Times New Roman" w:eastAsia="Calibri" w:hAnsi="Times New Roman" w:cs="Times New Roman"/>
          <w:sz w:val="28"/>
          <w:szCs w:val="28"/>
          <w:lang w:eastAsia="en-US"/>
        </w:rPr>
        <w:t>намаление</w:t>
      </w:r>
      <w:r w:rsidRPr="007B5768">
        <w:rPr>
          <w:rFonts w:ascii="Times New Roman" w:eastAsia="Calibri" w:hAnsi="Times New Roman" w:cs="Times New Roman"/>
          <w:sz w:val="28"/>
          <w:szCs w:val="28"/>
          <w:lang w:eastAsia="en-US"/>
        </w:rPr>
        <w:t xml:space="preserve"> от 16% спрямо предходната година.</w:t>
      </w:r>
    </w:p>
    <w:p w14:paraId="02483DF9"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Разпределението на прокурорските актове по видове за последния тригодишен период е представено в следната таблица:</w:t>
      </w:r>
    </w:p>
    <w:p w14:paraId="287E25BE"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tbl>
      <w:tblPr>
        <w:tblW w:w="9160" w:type="dxa"/>
        <w:tblInd w:w="55" w:type="dxa"/>
        <w:tblCellMar>
          <w:left w:w="70" w:type="dxa"/>
          <w:right w:w="70" w:type="dxa"/>
        </w:tblCellMar>
        <w:tblLook w:val="04A0" w:firstRow="1" w:lastRow="0" w:firstColumn="1" w:lastColumn="0" w:noHBand="0" w:noVBand="1"/>
      </w:tblPr>
      <w:tblGrid>
        <w:gridCol w:w="4060"/>
        <w:gridCol w:w="1700"/>
        <w:gridCol w:w="1700"/>
        <w:gridCol w:w="1700"/>
      </w:tblGrid>
      <w:tr w:rsidR="00793C69" w:rsidRPr="007B5768" w14:paraId="0AC82980" w14:textId="77777777" w:rsidTr="003D3BF7">
        <w:trPr>
          <w:trHeight w:val="765"/>
        </w:trPr>
        <w:tc>
          <w:tcPr>
            <w:tcW w:w="40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A7AAAEB" w14:textId="77777777" w:rsidR="00793C69" w:rsidRPr="007B5768" w:rsidRDefault="00793C69" w:rsidP="003D3BF7">
            <w:pPr>
              <w:spacing w:after="0" w:line="240" w:lineRule="auto"/>
              <w:rPr>
                <w:rFonts w:ascii="Times New Roman" w:eastAsia="Times New Roman" w:hAnsi="Times New Roman" w:cs="Times New Roman"/>
                <w:b/>
                <w:bCs/>
                <w:color w:val="000000"/>
                <w:sz w:val="28"/>
                <w:szCs w:val="28"/>
              </w:rPr>
            </w:pPr>
            <w:r w:rsidRPr="007B5768">
              <w:rPr>
                <w:rFonts w:ascii="Times New Roman" w:eastAsia="Times New Roman" w:hAnsi="Times New Roman" w:cs="Times New Roman"/>
                <w:b/>
                <w:bCs/>
                <w:color w:val="000000"/>
                <w:sz w:val="28"/>
                <w:szCs w:val="28"/>
              </w:rPr>
              <w:t>Видове прокурорски актове, внесени в съда</w:t>
            </w:r>
          </w:p>
        </w:tc>
        <w:tc>
          <w:tcPr>
            <w:tcW w:w="1700" w:type="dxa"/>
            <w:tcBorders>
              <w:top w:val="single" w:sz="8" w:space="0" w:color="auto"/>
              <w:left w:val="nil"/>
              <w:bottom w:val="single" w:sz="8" w:space="0" w:color="auto"/>
              <w:right w:val="single" w:sz="8" w:space="0" w:color="auto"/>
            </w:tcBorders>
            <w:shd w:val="clear" w:color="000000" w:fill="FFFFFF"/>
            <w:vAlign w:val="center"/>
            <w:hideMark/>
          </w:tcPr>
          <w:p w14:paraId="1EFBA907" w14:textId="77777777" w:rsidR="00793C69" w:rsidRPr="007B5768" w:rsidRDefault="00793C69" w:rsidP="00A3621F">
            <w:pPr>
              <w:spacing w:after="0" w:line="240" w:lineRule="auto"/>
              <w:jc w:val="center"/>
              <w:rPr>
                <w:rFonts w:ascii="Times New Roman" w:eastAsia="Times New Roman" w:hAnsi="Times New Roman" w:cs="Times New Roman"/>
                <w:color w:val="000000"/>
                <w:sz w:val="28"/>
                <w:szCs w:val="28"/>
              </w:rPr>
            </w:pPr>
            <w:r w:rsidRPr="007B5768">
              <w:rPr>
                <w:rFonts w:ascii="Times New Roman" w:eastAsia="Times New Roman" w:hAnsi="Times New Roman" w:cs="Times New Roman"/>
                <w:color w:val="000000"/>
                <w:sz w:val="28"/>
                <w:szCs w:val="28"/>
              </w:rPr>
              <w:t>2023 г.</w:t>
            </w:r>
          </w:p>
        </w:tc>
        <w:tc>
          <w:tcPr>
            <w:tcW w:w="1700" w:type="dxa"/>
            <w:tcBorders>
              <w:top w:val="single" w:sz="8" w:space="0" w:color="auto"/>
              <w:left w:val="nil"/>
              <w:bottom w:val="single" w:sz="8" w:space="0" w:color="auto"/>
              <w:right w:val="single" w:sz="4" w:space="0" w:color="auto"/>
            </w:tcBorders>
            <w:shd w:val="clear" w:color="000000" w:fill="FFFFFF"/>
            <w:vAlign w:val="center"/>
          </w:tcPr>
          <w:p w14:paraId="3790391A" w14:textId="77777777" w:rsidR="00793C69" w:rsidRPr="007B5768" w:rsidRDefault="00793C69" w:rsidP="00A3621F">
            <w:pPr>
              <w:spacing w:after="0" w:line="240" w:lineRule="auto"/>
              <w:jc w:val="center"/>
              <w:rPr>
                <w:rFonts w:ascii="Times New Roman" w:eastAsia="Times New Roman" w:hAnsi="Times New Roman" w:cs="Times New Roman"/>
                <w:color w:val="000000"/>
                <w:sz w:val="28"/>
                <w:szCs w:val="28"/>
              </w:rPr>
            </w:pPr>
            <w:r w:rsidRPr="007B5768">
              <w:rPr>
                <w:rFonts w:ascii="Times New Roman" w:eastAsia="Times New Roman" w:hAnsi="Times New Roman" w:cs="Times New Roman"/>
                <w:color w:val="000000"/>
                <w:sz w:val="28"/>
                <w:szCs w:val="28"/>
              </w:rPr>
              <w:t>2024 г.</w:t>
            </w:r>
          </w:p>
        </w:tc>
        <w:tc>
          <w:tcPr>
            <w:tcW w:w="1700" w:type="dxa"/>
            <w:tcBorders>
              <w:top w:val="single" w:sz="4" w:space="0" w:color="auto"/>
              <w:left w:val="single" w:sz="4" w:space="0" w:color="auto"/>
              <w:bottom w:val="single" w:sz="4" w:space="0" w:color="auto"/>
              <w:right w:val="single" w:sz="4" w:space="0" w:color="auto"/>
            </w:tcBorders>
            <w:vAlign w:val="center"/>
          </w:tcPr>
          <w:p w14:paraId="32EB5FD4" w14:textId="77777777" w:rsidR="00793C69" w:rsidRPr="007B5768" w:rsidRDefault="00793C69" w:rsidP="00A3621F">
            <w:pPr>
              <w:spacing w:after="0" w:line="240" w:lineRule="auto"/>
              <w:jc w:val="center"/>
              <w:rPr>
                <w:rFonts w:ascii="Times New Roman" w:eastAsia="Times New Roman" w:hAnsi="Times New Roman" w:cs="Times New Roman"/>
                <w:b/>
                <w:bCs/>
                <w:color w:val="000000"/>
                <w:sz w:val="28"/>
                <w:szCs w:val="28"/>
              </w:rPr>
            </w:pPr>
            <w:r w:rsidRPr="007B5768">
              <w:rPr>
                <w:rFonts w:ascii="Times New Roman" w:eastAsia="Times New Roman" w:hAnsi="Times New Roman" w:cs="Times New Roman"/>
                <w:b/>
                <w:bCs/>
                <w:color w:val="000000"/>
                <w:sz w:val="28"/>
                <w:szCs w:val="28"/>
              </w:rPr>
              <w:t>2025 г.</w:t>
            </w:r>
          </w:p>
        </w:tc>
      </w:tr>
      <w:tr w:rsidR="00793C69" w:rsidRPr="007B5768" w14:paraId="4818C935" w14:textId="77777777" w:rsidTr="003D3BF7">
        <w:trPr>
          <w:trHeight w:val="390"/>
        </w:trPr>
        <w:tc>
          <w:tcPr>
            <w:tcW w:w="4060" w:type="dxa"/>
            <w:tcBorders>
              <w:top w:val="nil"/>
              <w:left w:val="single" w:sz="8" w:space="0" w:color="auto"/>
              <w:bottom w:val="single" w:sz="8" w:space="0" w:color="auto"/>
              <w:right w:val="single" w:sz="8" w:space="0" w:color="auto"/>
            </w:tcBorders>
            <w:shd w:val="clear" w:color="000000" w:fill="FFFFFF"/>
            <w:vAlign w:val="center"/>
            <w:hideMark/>
          </w:tcPr>
          <w:p w14:paraId="3BECD30A" w14:textId="77777777" w:rsidR="00793C69" w:rsidRPr="007B5768" w:rsidRDefault="00793C69" w:rsidP="003D3BF7">
            <w:pPr>
              <w:spacing w:after="0" w:line="240" w:lineRule="auto"/>
              <w:rPr>
                <w:rFonts w:ascii="Times New Roman" w:eastAsia="Times New Roman" w:hAnsi="Times New Roman" w:cs="Times New Roman"/>
                <w:color w:val="000000"/>
                <w:sz w:val="28"/>
                <w:szCs w:val="28"/>
              </w:rPr>
            </w:pPr>
            <w:r w:rsidRPr="007B5768">
              <w:rPr>
                <w:rFonts w:ascii="Times New Roman" w:eastAsia="Calibri" w:hAnsi="Times New Roman" w:cs="Times New Roman"/>
                <w:color w:val="000000"/>
                <w:sz w:val="28"/>
                <w:szCs w:val="28"/>
              </w:rPr>
              <w:t>обвинителни актове</w:t>
            </w:r>
          </w:p>
        </w:tc>
        <w:tc>
          <w:tcPr>
            <w:tcW w:w="1700" w:type="dxa"/>
            <w:tcBorders>
              <w:top w:val="nil"/>
              <w:left w:val="nil"/>
              <w:bottom w:val="single" w:sz="8" w:space="0" w:color="auto"/>
              <w:right w:val="single" w:sz="8" w:space="0" w:color="auto"/>
            </w:tcBorders>
            <w:shd w:val="clear" w:color="000000" w:fill="FFFFFF"/>
            <w:vAlign w:val="center"/>
            <w:hideMark/>
          </w:tcPr>
          <w:p w14:paraId="076901AD" w14:textId="77777777" w:rsidR="00793C69" w:rsidRPr="007B5768" w:rsidRDefault="00793C69" w:rsidP="00A3621F">
            <w:pPr>
              <w:spacing w:after="0" w:line="240" w:lineRule="auto"/>
              <w:jc w:val="center"/>
              <w:rPr>
                <w:rFonts w:ascii="Times New Roman" w:eastAsia="Times New Roman" w:hAnsi="Times New Roman" w:cs="Times New Roman"/>
                <w:bCs/>
                <w:color w:val="000000"/>
                <w:sz w:val="28"/>
                <w:szCs w:val="28"/>
              </w:rPr>
            </w:pPr>
            <w:r w:rsidRPr="007B5768">
              <w:rPr>
                <w:rFonts w:ascii="Times New Roman" w:eastAsia="Calibri" w:hAnsi="Times New Roman" w:cs="Times New Roman"/>
                <w:bCs/>
                <w:color w:val="000000"/>
                <w:sz w:val="28"/>
                <w:szCs w:val="28"/>
              </w:rPr>
              <w:t>26%</w:t>
            </w:r>
          </w:p>
        </w:tc>
        <w:tc>
          <w:tcPr>
            <w:tcW w:w="1700" w:type="dxa"/>
            <w:tcBorders>
              <w:top w:val="nil"/>
              <w:left w:val="nil"/>
              <w:bottom w:val="single" w:sz="8" w:space="0" w:color="auto"/>
              <w:right w:val="single" w:sz="4" w:space="0" w:color="auto"/>
            </w:tcBorders>
            <w:shd w:val="clear" w:color="000000" w:fill="FFFFFF"/>
            <w:vAlign w:val="center"/>
          </w:tcPr>
          <w:p w14:paraId="6271F18F" w14:textId="77777777" w:rsidR="00793C69" w:rsidRPr="007B5768" w:rsidRDefault="00793C69" w:rsidP="00A3621F">
            <w:pPr>
              <w:spacing w:after="0" w:line="240" w:lineRule="auto"/>
              <w:jc w:val="center"/>
              <w:rPr>
                <w:rFonts w:ascii="Times New Roman" w:eastAsia="Times New Roman" w:hAnsi="Times New Roman" w:cs="Times New Roman"/>
                <w:bCs/>
                <w:color w:val="000000"/>
                <w:sz w:val="28"/>
                <w:szCs w:val="28"/>
              </w:rPr>
            </w:pPr>
            <w:r w:rsidRPr="007B5768">
              <w:rPr>
                <w:rFonts w:ascii="Times New Roman" w:eastAsia="Times New Roman" w:hAnsi="Times New Roman" w:cs="Times New Roman"/>
                <w:bCs/>
                <w:color w:val="000000"/>
                <w:sz w:val="28"/>
                <w:szCs w:val="28"/>
              </w:rPr>
              <w:t>24%</w:t>
            </w:r>
          </w:p>
        </w:tc>
        <w:tc>
          <w:tcPr>
            <w:tcW w:w="1700" w:type="dxa"/>
            <w:tcBorders>
              <w:top w:val="single" w:sz="4" w:space="0" w:color="auto"/>
              <w:left w:val="single" w:sz="4" w:space="0" w:color="auto"/>
              <w:bottom w:val="single" w:sz="4" w:space="0" w:color="auto"/>
              <w:right w:val="single" w:sz="4" w:space="0" w:color="auto"/>
            </w:tcBorders>
            <w:vAlign w:val="center"/>
          </w:tcPr>
          <w:p w14:paraId="484CDF21" w14:textId="77777777" w:rsidR="00793C69" w:rsidRPr="007B5768" w:rsidRDefault="00793C69" w:rsidP="00A3621F">
            <w:pPr>
              <w:spacing w:after="0" w:line="240" w:lineRule="auto"/>
              <w:jc w:val="center"/>
              <w:rPr>
                <w:rFonts w:ascii="Times New Roman" w:eastAsia="Times New Roman" w:hAnsi="Times New Roman" w:cs="Times New Roman"/>
                <w:b/>
                <w:bCs/>
                <w:color w:val="000000"/>
                <w:sz w:val="28"/>
                <w:szCs w:val="28"/>
              </w:rPr>
            </w:pPr>
            <w:r w:rsidRPr="007B5768">
              <w:rPr>
                <w:rFonts w:ascii="Times New Roman" w:eastAsia="Times New Roman" w:hAnsi="Times New Roman" w:cs="Times New Roman"/>
                <w:b/>
                <w:bCs/>
                <w:color w:val="000000"/>
                <w:sz w:val="28"/>
                <w:szCs w:val="28"/>
              </w:rPr>
              <w:t>21%</w:t>
            </w:r>
          </w:p>
        </w:tc>
      </w:tr>
      <w:tr w:rsidR="00793C69" w:rsidRPr="007B5768" w14:paraId="62E65911" w14:textId="77777777" w:rsidTr="003D3BF7">
        <w:trPr>
          <w:trHeight w:val="390"/>
        </w:trPr>
        <w:tc>
          <w:tcPr>
            <w:tcW w:w="4060" w:type="dxa"/>
            <w:tcBorders>
              <w:top w:val="nil"/>
              <w:left w:val="single" w:sz="8" w:space="0" w:color="auto"/>
              <w:bottom w:val="single" w:sz="8" w:space="0" w:color="auto"/>
              <w:right w:val="single" w:sz="8" w:space="0" w:color="auto"/>
            </w:tcBorders>
            <w:shd w:val="clear" w:color="000000" w:fill="FFFFFF"/>
            <w:vAlign w:val="center"/>
            <w:hideMark/>
          </w:tcPr>
          <w:p w14:paraId="79EBD662" w14:textId="77777777" w:rsidR="00793C69" w:rsidRPr="007B5768" w:rsidRDefault="00793C69" w:rsidP="003D3BF7">
            <w:pPr>
              <w:spacing w:after="0" w:line="240" w:lineRule="auto"/>
              <w:rPr>
                <w:rFonts w:ascii="Times New Roman" w:eastAsia="Times New Roman" w:hAnsi="Times New Roman" w:cs="Times New Roman"/>
                <w:color w:val="000000"/>
                <w:sz w:val="28"/>
                <w:szCs w:val="28"/>
              </w:rPr>
            </w:pPr>
            <w:r w:rsidRPr="007B5768">
              <w:rPr>
                <w:rFonts w:ascii="Times New Roman" w:eastAsia="Calibri" w:hAnsi="Times New Roman" w:cs="Times New Roman"/>
                <w:color w:val="000000"/>
                <w:sz w:val="28"/>
                <w:szCs w:val="28"/>
              </w:rPr>
              <w:t>споразумения</w:t>
            </w:r>
          </w:p>
        </w:tc>
        <w:tc>
          <w:tcPr>
            <w:tcW w:w="1700" w:type="dxa"/>
            <w:tcBorders>
              <w:top w:val="nil"/>
              <w:left w:val="nil"/>
              <w:bottom w:val="single" w:sz="8" w:space="0" w:color="auto"/>
              <w:right w:val="single" w:sz="8" w:space="0" w:color="auto"/>
            </w:tcBorders>
            <w:shd w:val="clear" w:color="000000" w:fill="FFFFFF"/>
            <w:vAlign w:val="center"/>
            <w:hideMark/>
          </w:tcPr>
          <w:p w14:paraId="678C6F86" w14:textId="77777777" w:rsidR="00793C69" w:rsidRPr="007B5768" w:rsidRDefault="00793C69" w:rsidP="00A3621F">
            <w:pPr>
              <w:spacing w:after="0" w:line="240" w:lineRule="auto"/>
              <w:jc w:val="center"/>
              <w:rPr>
                <w:rFonts w:ascii="Times New Roman" w:eastAsia="Times New Roman" w:hAnsi="Times New Roman" w:cs="Times New Roman"/>
                <w:bCs/>
                <w:color w:val="000000"/>
                <w:sz w:val="28"/>
                <w:szCs w:val="28"/>
              </w:rPr>
            </w:pPr>
            <w:r w:rsidRPr="007B5768">
              <w:rPr>
                <w:rFonts w:ascii="Times New Roman" w:eastAsia="Calibri" w:hAnsi="Times New Roman" w:cs="Times New Roman"/>
                <w:bCs/>
                <w:color w:val="000000"/>
                <w:sz w:val="28"/>
                <w:szCs w:val="28"/>
              </w:rPr>
              <w:t>64%</w:t>
            </w:r>
          </w:p>
        </w:tc>
        <w:tc>
          <w:tcPr>
            <w:tcW w:w="1700" w:type="dxa"/>
            <w:tcBorders>
              <w:top w:val="nil"/>
              <w:left w:val="nil"/>
              <w:bottom w:val="single" w:sz="8" w:space="0" w:color="auto"/>
              <w:right w:val="single" w:sz="4" w:space="0" w:color="auto"/>
            </w:tcBorders>
            <w:shd w:val="clear" w:color="000000" w:fill="FFFFFF"/>
            <w:vAlign w:val="center"/>
          </w:tcPr>
          <w:p w14:paraId="119F66B0" w14:textId="77777777" w:rsidR="00793C69" w:rsidRPr="007B5768" w:rsidRDefault="00793C69" w:rsidP="00A3621F">
            <w:pPr>
              <w:spacing w:after="0" w:line="240" w:lineRule="auto"/>
              <w:jc w:val="center"/>
              <w:rPr>
                <w:rFonts w:ascii="Times New Roman" w:eastAsia="Times New Roman" w:hAnsi="Times New Roman" w:cs="Times New Roman"/>
                <w:bCs/>
                <w:color w:val="000000"/>
                <w:sz w:val="28"/>
                <w:szCs w:val="28"/>
              </w:rPr>
            </w:pPr>
            <w:r w:rsidRPr="007B5768">
              <w:rPr>
                <w:rFonts w:ascii="Times New Roman" w:eastAsia="Times New Roman" w:hAnsi="Times New Roman" w:cs="Times New Roman"/>
                <w:bCs/>
                <w:color w:val="000000"/>
                <w:sz w:val="28"/>
                <w:szCs w:val="28"/>
              </w:rPr>
              <w:t>71%</w:t>
            </w:r>
          </w:p>
        </w:tc>
        <w:tc>
          <w:tcPr>
            <w:tcW w:w="1700" w:type="dxa"/>
            <w:tcBorders>
              <w:top w:val="single" w:sz="4" w:space="0" w:color="auto"/>
              <w:left w:val="single" w:sz="4" w:space="0" w:color="auto"/>
              <w:bottom w:val="single" w:sz="4" w:space="0" w:color="auto"/>
              <w:right w:val="single" w:sz="4" w:space="0" w:color="auto"/>
            </w:tcBorders>
            <w:vAlign w:val="center"/>
          </w:tcPr>
          <w:p w14:paraId="2B331CD8" w14:textId="77777777" w:rsidR="00793C69" w:rsidRPr="007B5768" w:rsidRDefault="00793C69" w:rsidP="00A3621F">
            <w:pPr>
              <w:spacing w:after="0" w:line="240" w:lineRule="auto"/>
              <w:jc w:val="center"/>
              <w:rPr>
                <w:rFonts w:ascii="Times New Roman" w:eastAsia="Times New Roman" w:hAnsi="Times New Roman" w:cs="Times New Roman"/>
                <w:b/>
                <w:bCs/>
                <w:color w:val="000000"/>
                <w:sz w:val="28"/>
                <w:szCs w:val="28"/>
              </w:rPr>
            </w:pPr>
            <w:r w:rsidRPr="007B5768">
              <w:rPr>
                <w:rFonts w:ascii="Times New Roman" w:eastAsia="Times New Roman" w:hAnsi="Times New Roman" w:cs="Times New Roman"/>
                <w:b/>
                <w:bCs/>
                <w:color w:val="000000"/>
                <w:sz w:val="28"/>
                <w:szCs w:val="28"/>
              </w:rPr>
              <w:t>75%</w:t>
            </w:r>
          </w:p>
        </w:tc>
      </w:tr>
      <w:tr w:rsidR="00793C69" w:rsidRPr="007B5768" w14:paraId="6F17A22C" w14:textId="77777777" w:rsidTr="003D3BF7">
        <w:trPr>
          <w:trHeight w:val="390"/>
        </w:trPr>
        <w:tc>
          <w:tcPr>
            <w:tcW w:w="4060" w:type="dxa"/>
            <w:tcBorders>
              <w:top w:val="nil"/>
              <w:left w:val="single" w:sz="8" w:space="0" w:color="auto"/>
              <w:bottom w:val="single" w:sz="8" w:space="0" w:color="auto"/>
              <w:right w:val="single" w:sz="8" w:space="0" w:color="auto"/>
            </w:tcBorders>
            <w:shd w:val="clear" w:color="000000" w:fill="FFFFFF"/>
            <w:vAlign w:val="center"/>
            <w:hideMark/>
          </w:tcPr>
          <w:p w14:paraId="39F3CFC5" w14:textId="77777777" w:rsidR="00793C69" w:rsidRPr="007B5768" w:rsidRDefault="00793C69" w:rsidP="003D3BF7">
            <w:pPr>
              <w:spacing w:after="0" w:line="240" w:lineRule="auto"/>
              <w:rPr>
                <w:rFonts w:ascii="Times New Roman" w:eastAsia="Times New Roman" w:hAnsi="Times New Roman" w:cs="Times New Roman"/>
                <w:color w:val="000000"/>
                <w:sz w:val="28"/>
                <w:szCs w:val="28"/>
              </w:rPr>
            </w:pPr>
            <w:r w:rsidRPr="007B5768">
              <w:rPr>
                <w:rFonts w:ascii="Times New Roman" w:eastAsia="Times New Roman" w:hAnsi="Times New Roman" w:cs="Times New Roman"/>
                <w:color w:val="000000"/>
                <w:sz w:val="28"/>
                <w:szCs w:val="28"/>
              </w:rPr>
              <w:t>предложения по чл.78а НК</w:t>
            </w:r>
          </w:p>
        </w:tc>
        <w:tc>
          <w:tcPr>
            <w:tcW w:w="1700" w:type="dxa"/>
            <w:tcBorders>
              <w:top w:val="nil"/>
              <w:left w:val="nil"/>
              <w:bottom w:val="single" w:sz="8" w:space="0" w:color="auto"/>
              <w:right w:val="single" w:sz="8" w:space="0" w:color="auto"/>
            </w:tcBorders>
            <w:shd w:val="clear" w:color="000000" w:fill="FFFFFF"/>
            <w:vAlign w:val="center"/>
            <w:hideMark/>
          </w:tcPr>
          <w:p w14:paraId="5976964D" w14:textId="77777777" w:rsidR="00793C69" w:rsidRPr="007B5768" w:rsidRDefault="00793C69" w:rsidP="00A3621F">
            <w:pPr>
              <w:spacing w:after="0" w:line="240" w:lineRule="auto"/>
              <w:jc w:val="center"/>
              <w:rPr>
                <w:rFonts w:ascii="Times New Roman" w:eastAsia="Times New Roman" w:hAnsi="Times New Roman" w:cs="Times New Roman"/>
                <w:bCs/>
                <w:color w:val="000000"/>
                <w:sz w:val="28"/>
                <w:szCs w:val="28"/>
              </w:rPr>
            </w:pPr>
            <w:r w:rsidRPr="007B5768">
              <w:rPr>
                <w:rFonts w:ascii="Times New Roman" w:eastAsia="Calibri" w:hAnsi="Times New Roman" w:cs="Times New Roman"/>
                <w:bCs/>
                <w:color w:val="000000"/>
                <w:sz w:val="28"/>
                <w:szCs w:val="28"/>
              </w:rPr>
              <w:t>10%</w:t>
            </w:r>
          </w:p>
        </w:tc>
        <w:tc>
          <w:tcPr>
            <w:tcW w:w="1700" w:type="dxa"/>
            <w:tcBorders>
              <w:top w:val="nil"/>
              <w:left w:val="nil"/>
              <w:bottom w:val="single" w:sz="8" w:space="0" w:color="auto"/>
              <w:right w:val="single" w:sz="4" w:space="0" w:color="auto"/>
            </w:tcBorders>
            <w:shd w:val="clear" w:color="000000" w:fill="FFFFFF"/>
            <w:vAlign w:val="center"/>
          </w:tcPr>
          <w:p w14:paraId="3570EABB" w14:textId="77777777" w:rsidR="00793C69" w:rsidRPr="007B5768" w:rsidRDefault="00793C69" w:rsidP="00A3621F">
            <w:pPr>
              <w:spacing w:after="0" w:line="240" w:lineRule="auto"/>
              <w:jc w:val="center"/>
              <w:rPr>
                <w:rFonts w:ascii="Times New Roman" w:eastAsia="Times New Roman" w:hAnsi="Times New Roman" w:cs="Times New Roman"/>
                <w:bCs/>
                <w:color w:val="000000"/>
                <w:sz w:val="28"/>
                <w:szCs w:val="28"/>
              </w:rPr>
            </w:pPr>
            <w:r w:rsidRPr="007B5768">
              <w:rPr>
                <w:rFonts w:ascii="Times New Roman" w:eastAsia="Times New Roman" w:hAnsi="Times New Roman" w:cs="Times New Roman"/>
                <w:bCs/>
                <w:color w:val="000000"/>
                <w:sz w:val="28"/>
                <w:szCs w:val="28"/>
              </w:rPr>
              <w:t>5%</w:t>
            </w:r>
          </w:p>
        </w:tc>
        <w:tc>
          <w:tcPr>
            <w:tcW w:w="1700" w:type="dxa"/>
            <w:tcBorders>
              <w:top w:val="single" w:sz="4" w:space="0" w:color="auto"/>
              <w:left w:val="single" w:sz="4" w:space="0" w:color="auto"/>
              <w:bottom w:val="single" w:sz="4" w:space="0" w:color="auto"/>
              <w:right w:val="single" w:sz="4" w:space="0" w:color="auto"/>
            </w:tcBorders>
            <w:vAlign w:val="center"/>
          </w:tcPr>
          <w:p w14:paraId="47E9CAD8" w14:textId="77777777" w:rsidR="00793C69" w:rsidRPr="007B5768" w:rsidRDefault="00793C69" w:rsidP="00A3621F">
            <w:pPr>
              <w:spacing w:after="0" w:line="240" w:lineRule="auto"/>
              <w:jc w:val="center"/>
              <w:rPr>
                <w:rFonts w:ascii="Times New Roman" w:eastAsia="Times New Roman" w:hAnsi="Times New Roman" w:cs="Times New Roman"/>
                <w:b/>
                <w:bCs/>
                <w:color w:val="000000"/>
                <w:sz w:val="28"/>
                <w:szCs w:val="28"/>
              </w:rPr>
            </w:pPr>
            <w:r w:rsidRPr="007B5768">
              <w:rPr>
                <w:rFonts w:ascii="Times New Roman" w:eastAsia="Times New Roman" w:hAnsi="Times New Roman" w:cs="Times New Roman"/>
                <w:b/>
                <w:bCs/>
                <w:color w:val="000000"/>
                <w:sz w:val="28"/>
                <w:szCs w:val="28"/>
              </w:rPr>
              <w:t>4%</w:t>
            </w:r>
          </w:p>
        </w:tc>
      </w:tr>
    </w:tbl>
    <w:p w14:paraId="78B56CCA"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631B767E"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color w:val="000000" w:themeColor="text1"/>
          <w:sz w:val="28"/>
          <w:szCs w:val="28"/>
          <w:lang w:eastAsia="en-US"/>
        </w:rPr>
      </w:pPr>
      <w:r w:rsidRPr="007B5768">
        <w:rPr>
          <w:rFonts w:ascii="Times New Roman" w:eastAsia="Calibri" w:hAnsi="Times New Roman" w:cs="Times New Roman"/>
          <w:color w:val="000000" w:themeColor="text1"/>
          <w:sz w:val="28"/>
          <w:szCs w:val="28"/>
          <w:lang w:eastAsia="en-US"/>
        </w:rPr>
        <w:t>Относителният дял на отделните видове прокурорски актове, внесени в съда през отчетния период, е илюстриран на следващата диаграма.</w:t>
      </w:r>
    </w:p>
    <w:p w14:paraId="2F9DBC61"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color w:val="000000" w:themeColor="text1"/>
          <w:sz w:val="28"/>
          <w:szCs w:val="28"/>
          <w:lang w:eastAsia="en-US"/>
          <w14:textOutline w14:w="9525" w14:cap="rnd" w14:cmpd="sng" w14:algn="ctr">
            <w14:solidFill>
              <w14:schemeClr w14:val="accent1"/>
            </w14:solidFill>
            <w14:prstDash w14:val="solid"/>
            <w14:bevel/>
          </w14:textOutline>
        </w:rPr>
      </w:pPr>
    </w:p>
    <w:p w14:paraId="5150B1B3"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color w:val="000000" w:themeColor="text1"/>
          <w:sz w:val="28"/>
          <w:szCs w:val="28"/>
          <w:lang w:eastAsia="en-US"/>
          <w14:textOutline w14:w="9525" w14:cap="rnd" w14:cmpd="sng" w14:algn="ctr">
            <w14:solidFill>
              <w14:schemeClr w14:val="accent1"/>
            </w14:solidFill>
            <w14:prstDash w14:val="solid"/>
            <w14:bevel/>
          </w14:textOutline>
        </w:rPr>
      </w:pPr>
      <w:r w:rsidRPr="007B5768">
        <w:rPr>
          <w:rFonts w:ascii="Times New Roman" w:eastAsia="Calibri" w:hAnsi="Times New Roman" w:cs="Times New Roman"/>
          <w:noProof/>
          <w:color w:val="000000" w:themeColor="text1"/>
          <w:sz w:val="28"/>
          <w:szCs w:val="28"/>
          <w:lang w:eastAsia="en-US"/>
          <w14:textOutline w14:w="9525" w14:cap="rnd" w14:cmpd="sng" w14:algn="ctr">
            <w14:solidFill>
              <w14:schemeClr w14:val="accent1"/>
            </w14:solidFill>
            <w14:prstDash w14:val="solid"/>
            <w14:bevel/>
          </w14:textOutline>
        </w:rPr>
        <w:drawing>
          <wp:inline distT="0" distB="0" distL="0" distR="0" wp14:anchorId="21C34D36" wp14:editId="1DE31B02">
            <wp:extent cx="4584700" cy="2566670"/>
            <wp:effectExtent l="0" t="0" r="6350" b="5080"/>
            <wp:docPr id="383244279" name="Картина 2" descr="Картина, която съдържа екранна снимка, текст, диаграма, Шрифт&#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44279" name="Картина 2" descr="Картина, която съдържа екранна снимка, текст, диаграма, Шрифт&#10;&#10;Генерираното от ИИ съдържание може да е неправилно."/>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566670"/>
                    </a:xfrm>
                    <a:prstGeom prst="rect">
                      <a:avLst/>
                    </a:prstGeom>
                    <a:noFill/>
                  </pic:spPr>
                </pic:pic>
              </a:graphicData>
            </a:graphic>
          </wp:inline>
        </w:drawing>
      </w:r>
    </w:p>
    <w:p w14:paraId="1FBDFF6A"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color w:val="000000" w:themeColor="text1"/>
          <w:sz w:val="28"/>
          <w:szCs w:val="28"/>
          <w:lang w:eastAsia="en-US"/>
          <w14:textOutline w14:w="9525" w14:cap="rnd" w14:cmpd="sng" w14:algn="ctr">
            <w14:solidFill>
              <w14:schemeClr w14:val="accent1"/>
            </w14:solidFill>
            <w14:prstDash w14:val="solid"/>
            <w14:bevel/>
          </w14:textOutline>
        </w:rPr>
      </w:pPr>
    </w:p>
    <w:p w14:paraId="56FC41C0"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color w:val="000000" w:themeColor="text1"/>
          <w:sz w:val="28"/>
          <w:szCs w:val="28"/>
          <w:lang w:eastAsia="en-US"/>
        </w:rPr>
      </w:pPr>
    </w:p>
    <w:p w14:paraId="2D5E535E" w14:textId="77777777" w:rsidR="00435D54" w:rsidRPr="007B5768" w:rsidRDefault="00435D54"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73CD7ACF" w14:textId="77777777" w:rsidR="003B29F1" w:rsidRPr="007B5768" w:rsidRDefault="003B29F1"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2E21BBF1" w14:textId="1A0ADA1D"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Внесени</w:t>
      </w:r>
      <w:r w:rsidR="002D7B75" w:rsidRPr="007B5768">
        <w:rPr>
          <w:rFonts w:ascii="Times New Roman" w:eastAsia="Calibri" w:hAnsi="Times New Roman" w:cs="Times New Roman"/>
          <w:sz w:val="28"/>
          <w:szCs w:val="28"/>
          <w:lang w:eastAsia="en-US"/>
        </w:rPr>
        <w:t xml:space="preserve">те в съда обвинителни актове </w:t>
      </w:r>
      <w:r w:rsidRPr="007B5768">
        <w:rPr>
          <w:rFonts w:ascii="Times New Roman" w:eastAsia="Calibri" w:hAnsi="Times New Roman" w:cs="Times New Roman"/>
          <w:sz w:val="28"/>
          <w:szCs w:val="28"/>
          <w:lang w:eastAsia="en-US"/>
        </w:rPr>
        <w:t xml:space="preserve">са 192 </w:t>
      </w:r>
      <w:r w:rsidR="002D7B75" w:rsidRPr="007B5768">
        <w:rPr>
          <w:rFonts w:ascii="Times New Roman" w:eastAsia="Calibri" w:hAnsi="Times New Roman" w:cs="Times New Roman"/>
          <w:sz w:val="28"/>
          <w:szCs w:val="28"/>
          <w:lang w:eastAsia="en-US"/>
        </w:rPr>
        <w:t xml:space="preserve">/при </w:t>
      </w:r>
      <w:r w:rsidRPr="007B5768">
        <w:rPr>
          <w:rFonts w:ascii="Times New Roman" w:eastAsia="Calibri" w:hAnsi="Times New Roman" w:cs="Times New Roman"/>
          <w:sz w:val="28"/>
          <w:szCs w:val="28"/>
          <w:lang w:eastAsia="en-US"/>
        </w:rPr>
        <w:t>258</w:t>
      </w:r>
      <w:r w:rsidR="002D7B75" w:rsidRPr="007B5768">
        <w:rPr>
          <w:rFonts w:ascii="Times New Roman" w:eastAsia="Calibri" w:hAnsi="Times New Roman" w:cs="Times New Roman"/>
          <w:sz w:val="28"/>
          <w:szCs w:val="28"/>
          <w:lang w:eastAsia="en-US"/>
        </w:rPr>
        <w:t xml:space="preserve"> бр.</w:t>
      </w:r>
      <w:r w:rsidRPr="007B5768">
        <w:rPr>
          <w:rFonts w:ascii="Times New Roman" w:eastAsia="Calibri" w:hAnsi="Times New Roman" w:cs="Times New Roman"/>
          <w:sz w:val="28"/>
          <w:szCs w:val="28"/>
          <w:lang w:eastAsia="en-US"/>
        </w:rPr>
        <w:t xml:space="preserve"> за 2024 г. и 277</w:t>
      </w:r>
      <w:r w:rsidR="002D7B75" w:rsidRPr="007B5768">
        <w:rPr>
          <w:rFonts w:ascii="Times New Roman" w:eastAsia="Calibri" w:hAnsi="Times New Roman" w:cs="Times New Roman"/>
          <w:sz w:val="28"/>
          <w:szCs w:val="28"/>
          <w:lang w:eastAsia="en-US"/>
        </w:rPr>
        <w:t xml:space="preserve"> бр.</w:t>
      </w:r>
      <w:r w:rsidRPr="007B5768">
        <w:rPr>
          <w:rFonts w:ascii="Times New Roman" w:eastAsia="Calibri" w:hAnsi="Times New Roman" w:cs="Times New Roman"/>
          <w:sz w:val="28"/>
          <w:szCs w:val="28"/>
          <w:lang w:eastAsia="en-US"/>
        </w:rPr>
        <w:t xml:space="preserve"> за 2023 г.), което </w:t>
      </w:r>
      <w:r w:rsidR="002D7B75" w:rsidRPr="007B5768">
        <w:rPr>
          <w:rFonts w:ascii="Times New Roman" w:eastAsia="Calibri" w:hAnsi="Times New Roman" w:cs="Times New Roman"/>
          <w:sz w:val="28"/>
          <w:szCs w:val="28"/>
          <w:lang w:eastAsia="en-US"/>
        </w:rPr>
        <w:t>показва тенденция за спад на същите от общия брой внесени в съда прокурорски актове – 21% /при 24% за 2024г. и 26% за 2023г./</w:t>
      </w:r>
      <w:r w:rsidRPr="007B5768">
        <w:rPr>
          <w:rFonts w:ascii="Times New Roman" w:eastAsia="Calibri" w:hAnsi="Times New Roman" w:cs="Times New Roman"/>
          <w:sz w:val="28"/>
          <w:szCs w:val="28"/>
          <w:lang w:eastAsia="en-US"/>
        </w:rPr>
        <w:t>.</w:t>
      </w:r>
    </w:p>
    <w:p w14:paraId="09577D83" w14:textId="3C70F74B" w:rsidR="00786262" w:rsidRPr="007B5768" w:rsidRDefault="00786262"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С 4% е увеличен делът на споразумения</w:t>
      </w:r>
      <w:r w:rsidR="00435D54" w:rsidRPr="007B5768">
        <w:rPr>
          <w:rFonts w:ascii="Times New Roman" w:eastAsia="Calibri" w:hAnsi="Times New Roman" w:cs="Times New Roman"/>
          <w:sz w:val="28"/>
          <w:szCs w:val="28"/>
          <w:lang w:eastAsia="en-US"/>
        </w:rPr>
        <w:t>та /от внесените в съда прокурорски актове/</w:t>
      </w:r>
      <w:r w:rsidRPr="007B5768">
        <w:rPr>
          <w:rFonts w:ascii="Times New Roman" w:eastAsia="Calibri" w:hAnsi="Times New Roman" w:cs="Times New Roman"/>
          <w:sz w:val="28"/>
          <w:szCs w:val="28"/>
          <w:lang w:eastAsia="en-US"/>
        </w:rPr>
        <w:t xml:space="preserve">, като видно </w:t>
      </w:r>
      <w:r w:rsidR="00435D54" w:rsidRPr="007B5768">
        <w:rPr>
          <w:rFonts w:ascii="Times New Roman" w:eastAsia="Calibri" w:hAnsi="Times New Roman" w:cs="Times New Roman"/>
          <w:sz w:val="28"/>
          <w:szCs w:val="28"/>
          <w:lang w:eastAsia="en-US"/>
        </w:rPr>
        <w:t xml:space="preserve">е </w:t>
      </w:r>
      <w:r w:rsidRPr="007B5768">
        <w:rPr>
          <w:rFonts w:ascii="Times New Roman" w:eastAsia="Calibri" w:hAnsi="Times New Roman" w:cs="Times New Roman"/>
          <w:sz w:val="28"/>
          <w:szCs w:val="28"/>
          <w:lang w:eastAsia="en-US"/>
        </w:rPr>
        <w:t xml:space="preserve">от данните, че през 2025г. са </w:t>
      </w:r>
      <w:r w:rsidR="00435D54" w:rsidRPr="007B5768">
        <w:rPr>
          <w:rFonts w:ascii="Times New Roman" w:eastAsia="Calibri" w:hAnsi="Times New Roman" w:cs="Times New Roman"/>
          <w:sz w:val="28"/>
          <w:szCs w:val="28"/>
          <w:lang w:eastAsia="en-US"/>
        </w:rPr>
        <w:t>в</w:t>
      </w:r>
      <w:r w:rsidRPr="007B5768">
        <w:rPr>
          <w:rFonts w:ascii="Times New Roman" w:eastAsia="Calibri" w:hAnsi="Times New Roman" w:cs="Times New Roman"/>
          <w:sz w:val="28"/>
          <w:szCs w:val="28"/>
          <w:lang w:eastAsia="en-US"/>
        </w:rPr>
        <w:t xml:space="preserve">несени 670 споразумения /при 762 броя през 2024г. и 687 броя през 2023г./, което представлява 75 % /при 71% за 2024г. и 64% за 2023г./. </w:t>
      </w:r>
    </w:p>
    <w:p w14:paraId="796B4DC5" w14:textId="0249898A" w:rsidR="008B74AD" w:rsidRPr="007B5768" w:rsidRDefault="00793C69" w:rsidP="008B74AD">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Внесени са 37 постановления </w:t>
      </w:r>
      <w:r w:rsidR="00786262" w:rsidRPr="007B5768">
        <w:rPr>
          <w:rFonts w:ascii="Times New Roman" w:eastAsia="Calibri" w:hAnsi="Times New Roman" w:cs="Times New Roman"/>
          <w:sz w:val="28"/>
          <w:szCs w:val="28"/>
          <w:lang w:eastAsia="en-US"/>
        </w:rPr>
        <w:t xml:space="preserve">с предложение за освобождаване от наказателна отговорност и за налагане на административно </w:t>
      </w:r>
      <w:r w:rsidR="00435D54" w:rsidRPr="007B5768">
        <w:rPr>
          <w:rFonts w:ascii="Times New Roman" w:eastAsia="Calibri" w:hAnsi="Times New Roman" w:cs="Times New Roman"/>
          <w:sz w:val="28"/>
          <w:szCs w:val="28"/>
          <w:lang w:eastAsia="en-US"/>
        </w:rPr>
        <w:t xml:space="preserve">наказание </w:t>
      </w:r>
      <w:r w:rsidRPr="007B5768">
        <w:rPr>
          <w:rFonts w:ascii="Times New Roman" w:eastAsia="Calibri" w:hAnsi="Times New Roman" w:cs="Times New Roman"/>
          <w:sz w:val="28"/>
          <w:szCs w:val="28"/>
          <w:lang w:eastAsia="en-US"/>
        </w:rPr>
        <w:t>(при 50 за 2024г.</w:t>
      </w:r>
      <w:r w:rsidR="00786262" w:rsidRPr="007B5768">
        <w:rPr>
          <w:rFonts w:ascii="Times New Roman" w:eastAsia="Calibri" w:hAnsi="Times New Roman" w:cs="Times New Roman"/>
          <w:sz w:val="28"/>
          <w:szCs w:val="28"/>
          <w:lang w:eastAsia="en-US"/>
        </w:rPr>
        <w:t xml:space="preserve"> и</w:t>
      </w:r>
      <w:r w:rsidRPr="007B5768">
        <w:rPr>
          <w:rFonts w:ascii="Times New Roman" w:eastAsia="Calibri" w:hAnsi="Times New Roman" w:cs="Times New Roman"/>
          <w:sz w:val="28"/>
          <w:szCs w:val="28"/>
          <w:lang w:eastAsia="en-US"/>
        </w:rPr>
        <w:t xml:space="preserve">  102 за 2023г.)</w:t>
      </w:r>
      <w:r w:rsidR="00786262" w:rsidRPr="007B5768">
        <w:rPr>
          <w:rFonts w:ascii="Times New Roman" w:eastAsia="Calibri" w:hAnsi="Times New Roman" w:cs="Times New Roman"/>
          <w:sz w:val="28"/>
          <w:szCs w:val="28"/>
          <w:lang w:eastAsia="en-US"/>
        </w:rPr>
        <w:t xml:space="preserve">, т.е. налице е тенденция за </w:t>
      </w:r>
      <w:r w:rsidR="00435D54" w:rsidRPr="007B5768">
        <w:rPr>
          <w:rFonts w:ascii="Times New Roman" w:eastAsia="Calibri" w:hAnsi="Times New Roman" w:cs="Times New Roman"/>
          <w:sz w:val="28"/>
          <w:szCs w:val="28"/>
          <w:lang w:eastAsia="en-US"/>
        </w:rPr>
        <w:t xml:space="preserve">поетапно </w:t>
      </w:r>
      <w:r w:rsidR="00786262" w:rsidRPr="007B5768">
        <w:rPr>
          <w:rFonts w:ascii="Times New Roman" w:eastAsia="Calibri" w:hAnsi="Times New Roman" w:cs="Times New Roman"/>
          <w:sz w:val="28"/>
          <w:szCs w:val="28"/>
          <w:lang w:eastAsia="en-US"/>
        </w:rPr>
        <w:t xml:space="preserve">намаление </w:t>
      </w:r>
      <w:r w:rsidR="00992822">
        <w:rPr>
          <w:rFonts w:ascii="Times New Roman" w:eastAsia="Calibri" w:hAnsi="Times New Roman" w:cs="Times New Roman"/>
          <w:sz w:val="28"/>
          <w:szCs w:val="28"/>
          <w:lang w:eastAsia="en-US"/>
        </w:rPr>
        <w:t>в</w:t>
      </w:r>
      <w:r w:rsidR="00786262" w:rsidRPr="007B5768">
        <w:rPr>
          <w:rFonts w:ascii="Times New Roman" w:eastAsia="Calibri" w:hAnsi="Times New Roman" w:cs="Times New Roman"/>
          <w:sz w:val="28"/>
          <w:szCs w:val="28"/>
          <w:lang w:eastAsia="en-US"/>
        </w:rPr>
        <w:t xml:space="preserve"> този показател. </w:t>
      </w:r>
      <w:bookmarkStart w:id="1" w:name="OLE_LINK21"/>
    </w:p>
    <w:p w14:paraId="4707E1B7" w14:textId="77BF1A92" w:rsidR="008B74AD" w:rsidRPr="007B5768" w:rsidRDefault="008B74AD" w:rsidP="008B74AD">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Като цяло броят на споразуменията, както като абсолютно число в сравнение с предходните отчетни периоди, така и спрямо останалите прокурорски актове е с отчетлив превес. Тази констатация е свидетелство за това, че в района на ОП – Враца институтът на споразумението е доказано удачен процесуален инструмент за бърза и безпроблемна реализация на наказателна отговорност след съответната санкция на съдилищата, с помощта на който наказателното производство приключва в разумни срокове и това от своя страна способства, както за успешното постигане на целите на наказанието, така и за процесуална икономия във всичките й аспекти.</w:t>
      </w:r>
      <w:bookmarkEnd w:id="1"/>
    </w:p>
    <w:p w14:paraId="40CC0136" w14:textId="77777777" w:rsidR="008B74AD"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На съд са предадени общо 938 лица (при 1130 за 2024 г.</w:t>
      </w:r>
      <w:r w:rsidR="008A002D" w:rsidRPr="007B5768">
        <w:rPr>
          <w:rFonts w:ascii="Times New Roman" w:eastAsia="Calibri" w:hAnsi="Times New Roman" w:cs="Times New Roman"/>
          <w:sz w:val="28"/>
          <w:szCs w:val="28"/>
          <w:lang w:eastAsia="en-US"/>
        </w:rPr>
        <w:t xml:space="preserve"> и 1121 броя за 2023г.</w:t>
      </w:r>
      <w:r w:rsidRPr="007B5768">
        <w:rPr>
          <w:rFonts w:ascii="Times New Roman" w:eastAsia="Calibri" w:hAnsi="Times New Roman" w:cs="Times New Roman"/>
          <w:sz w:val="28"/>
          <w:szCs w:val="28"/>
          <w:lang w:eastAsia="en-US"/>
        </w:rPr>
        <w:t>)</w:t>
      </w:r>
      <w:r w:rsidR="008A002D" w:rsidRPr="007B5768">
        <w:rPr>
          <w:rFonts w:ascii="Times New Roman" w:eastAsia="Calibri" w:hAnsi="Times New Roman" w:cs="Times New Roman"/>
          <w:sz w:val="28"/>
          <w:szCs w:val="28"/>
          <w:lang w:eastAsia="en-US"/>
        </w:rPr>
        <w:t xml:space="preserve">, т.е. налице е </w:t>
      </w:r>
      <w:r w:rsidR="008B74AD" w:rsidRPr="007B5768">
        <w:rPr>
          <w:rFonts w:ascii="Times New Roman" w:eastAsia="Calibri" w:hAnsi="Times New Roman" w:cs="Times New Roman"/>
          <w:sz w:val="28"/>
          <w:szCs w:val="28"/>
          <w:lang w:eastAsia="en-US"/>
        </w:rPr>
        <w:t xml:space="preserve">леко </w:t>
      </w:r>
      <w:r w:rsidR="008A002D" w:rsidRPr="007B5768">
        <w:rPr>
          <w:rFonts w:ascii="Times New Roman" w:eastAsia="Calibri" w:hAnsi="Times New Roman" w:cs="Times New Roman"/>
          <w:sz w:val="28"/>
          <w:szCs w:val="28"/>
          <w:lang w:eastAsia="en-US"/>
        </w:rPr>
        <w:t>намаление в сравнение с предходните две години</w:t>
      </w:r>
      <w:r w:rsidRPr="007B5768">
        <w:rPr>
          <w:rFonts w:ascii="Times New Roman" w:eastAsia="Calibri" w:hAnsi="Times New Roman" w:cs="Times New Roman"/>
          <w:sz w:val="28"/>
          <w:szCs w:val="28"/>
          <w:lang w:eastAsia="en-US"/>
        </w:rPr>
        <w:t xml:space="preserve">. </w:t>
      </w:r>
    </w:p>
    <w:p w14:paraId="74F10F46" w14:textId="3ACB160C" w:rsidR="00793C69" w:rsidRPr="007B5768" w:rsidRDefault="008B74AD"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По внесените прокурорски актове в съда са о</w:t>
      </w:r>
      <w:r w:rsidR="00793C69" w:rsidRPr="007B5768">
        <w:rPr>
          <w:rFonts w:ascii="Times New Roman" w:eastAsia="Calibri" w:hAnsi="Times New Roman" w:cs="Times New Roman"/>
          <w:sz w:val="28"/>
          <w:szCs w:val="28"/>
          <w:lang w:eastAsia="en-US"/>
        </w:rPr>
        <w:t>бразувани 897 наказателни дела</w:t>
      </w:r>
      <w:r w:rsidR="008A002D" w:rsidRPr="007B5768">
        <w:rPr>
          <w:rFonts w:ascii="Times New Roman" w:eastAsia="Calibri" w:hAnsi="Times New Roman" w:cs="Times New Roman"/>
          <w:sz w:val="28"/>
          <w:szCs w:val="28"/>
          <w:lang w:eastAsia="en-US"/>
        </w:rPr>
        <w:t xml:space="preserve"> /в тях се включват и прокурорските актове, внесени в края на предходния отчетен период, по който съдебните производства са образувани през 2025г./. П</w:t>
      </w:r>
      <w:r w:rsidR="00793C69" w:rsidRPr="007B5768">
        <w:rPr>
          <w:rFonts w:ascii="Times New Roman" w:eastAsia="Calibri" w:hAnsi="Times New Roman" w:cs="Times New Roman"/>
          <w:sz w:val="28"/>
          <w:szCs w:val="28"/>
          <w:lang w:eastAsia="en-US"/>
        </w:rPr>
        <w:t xml:space="preserve">остановени </w:t>
      </w:r>
      <w:r w:rsidR="008A002D" w:rsidRPr="007B5768">
        <w:rPr>
          <w:rFonts w:ascii="Times New Roman" w:eastAsia="Calibri" w:hAnsi="Times New Roman" w:cs="Times New Roman"/>
          <w:sz w:val="28"/>
          <w:szCs w:val="28"/>
          <w:lang w:eastAsia="en-US"/>
        </w:rPr>
        <w:t xml:space="preserve">са </w:t>
      </w:r>
      <w:r w:rsidR="00793C69" w:rsidRPr="007B5768">
        <w:rPr>
          <w:rFonts w:ascii="Times New Roman" w:eastAsia="Calibri" w:hAnsi="Times New Roman" w:cs="Times New Roman"/>
          <w:b/>
          <w:bCs/>
          <w:sz w:val="28"/>
          <w:szCs w:val="28"/>
          <w:lang w:eastAsia="en-US"/>
        </w:rPr>
        <w:t xml:space="preserve">984 </w:t>
      </w:r>
      <w:r w:rsidR="00793C69" w:rsidRPr="007B5768">
        <w:rPr>
          <w:rFonts w:ascii="Times New Roman" w:eastAsia="Calibri" w:hAnsi="Times New Roman" w:cs="Times New Roman"/>
          <w:sz w:val="28"/>
          <w:szCs w:val="28"/>
          <w:lang w:eastAsia="en-US"/>
        </w:rPr>
        <w:t>съдебни решения</w:t>
      </w:r>
      <w:r w:rsidRPr="007B5768">
        <w:rPr>
          <w:rFonts w:ascii="Times New Roman" w:eastAsia="Calibri" w:hAnsi="Times New Roman" w:cs="Times New Roman"/>
          <w:sz w:val="28"/>
          <w:szCs w:val="28"/>
          <w:lang w:eastAsia="en-US"/>
        </w:rPr>
        <w:t xml:space="preserve"> /при 1093 за 2024г./</w:t>
      </w:r>
      <w:r w:rsidR="00793C69" w:rsidRPr="007B5768">
        <w:rPr>
          <w:rFonts w:ascii="Times New Roman" w:eastAsia="Calibri" w:hAnsi="Times New Roman" w:cs="Times New Roman"/>
          <w:sz w:val="28"/>
          <w:szCs w:val="28"/>
          <w:lang w:eastAsia="en-US"/>
        </w:rPr>
        <w:t xml:space="preserve">. Разпределението </w:t>
      </w:r>
      <w:r w:rsidRPr="007B5768">
        <w:rPr>
          <w:rFonts w:ascii="Times New Roman" w:eastAsia="Calibri" w:hAnsi="Times New Roman" w:cs="Times New Roman"/>
          <w:sz w:val="28"/>
          <w:szCs w:val="28"/>
          <w:lang w:eastAsia="en-US"/>
        </w:rPr>
        <w:t>е:</w:t>
      </w:r>
      <w:r w:rsidR="00793C69" w:rsidRPr="007B5768">
        <w:rPr>
          <w:rFonts w:ascii="Times New Roman" w:eastAsia="Calibri" w:hAnsi="Times New Roman" w:cs="Times New Roman"/>
          <w:sz w:val="28"/>
          <w:szCs w:val="28"/>
          <w:lang w:eastAsia="en-US"/>
        </w:rPr>
        <w:t xml:space="preserve"> </w:t>
      </w:r>
      <w:r w:rsidR="00793C69" w:rsidRPr="007B5768">
        <w:rPr>
          <w:rFonts w:ascii="Times New Roman" w:eastAsia="Calibri" w:hAnsi="Times New Roman" w:cs="Times New Roman"/>
          <w:b/>
          <w:bCs/>
          <w:sz w:val="28"/>
          <w:szCs w:val="28"/>
          <w:lang w:eastAsia="en-US"/>
        </w:rPr>
        <w:t>26</w:t>
      </w:r>
      <w:r w:rsidR="00435D54" w:rsidRPr="007B5768">
        <w:rPr>
          <w:rFonts w:ascii="Times New Roman" w:eastAsia="Calibri" w:hAnsi="Times New Roman" w:cs="Times New Roman"/>
          <w:b/>
          <w:bCs/>
          <w:sz w:val="28"/>
          <w:szCs w:val="28"/>
          <w:lang w:eastAsia="en-US"/>
        </w:rPr>
        <w:t>2</w:t>
      </w:r>
      <w:r w:rsidR="00793C69" w:rsidRPr="007B5768">
        <w:rPr>
          <w:rFonts w:ascii="Times New Roman" w:eastAsia="Calibri" w:hAnsi="Times New Roman" w:cs="Times New Roman"/>
          <w:sz w:val="28"/>
          <w:szCs w:val="28"/>
          <w:lang w:eastAsia="en-US"/>
        </w:rPr>
        <w:t xml:space="preserve"> решения по обвинителни актове, </w:t>
      </w:r>
      <w:r w:rsidR="00793C69" w:rsidRPr="007B5768">
        <w:rPr>
          <w:rFonts w:ascii="Times New Roman" w:eastAsia="Calibri" w:hAnsi="Times New Roman" w:cs="Times New Roman"/>
          <w:b/>
          <w:bCs/>
          <w:sz w:val="28"/>
          <w:szCs w:val="28"/>
          <w:lang w:eastAsia="en-US"/>
        </w:rPr>
        <w:t>681</w:t>
      </w:r>
      <w:r w:rsidR="00793C69" w:rsidRPr="007B5768">
        <w:rPr>
          <w:rFonts w:ascii="Times New Roman" w:eastAsia="Calibri" w:hAnsi="Times New Roman" w:cs="Times New Roman"/>
          <w:sz w:val="28"/>
          <w:szCs w:val="28"/>
          <w:lang w:eastAsia="en-US"/>
        </w:rPr>
        <w:t xml:space="preserve"> по споразумения и </w:t>
      </w:r>
      <w:r w:rsidR="00793C69" w:rsidRPr="007B5768">
        <w:rPr>
          <w:rFonts w:ascii="Times New Roman" w:eastAsia="Calibri" w:hAnsi="Times New Roman" w:cs="Times New Roman"/>
          <w:b/>
          <w:bCs/>
          <w:sz w:val="28"/>
          <w:szCs w:val="28"/>
          <w:lang w:eastAsia="en-US"/>
        </w:rPr>
        <w:t>41</w:t>
      </w:r>
      <w:r w:rsidR="00793C69" w:rsidRPr="007B5768">
        <w:rPr>
          <w:rFonts w:ascii="Times New Roman" w:eastAsia="Calibri" w:hAnsi="Times New Roman" w:cs="Times New Roman"/>
          <w:sz w:val="28"/>
          <w:szCs w:val="28"/>
          <w:lang w:eastAsia="en-US"/>
        </w:rPr>
        <w:t xml:space="preserve"> по предложения за освобождаване от наказателна отговорност</w:t>
      </w:r>
      <w:r w:rsidR="008A002D" w:rsidRPr="007B5768">
        <w:rPr>
          <w:rFonts w:ascii="Times New Roman" w:eastAsia="Calibri" w:hAnsi="Times New Roman" w:cs="Times New Roman"/>
          <w:sz w:val="28"/>
          <w:szCs w:val="28"/>
          <w:lang w:eastAsia="en-US"/>
        </w:rPr>
        <w:t xml:space="preserve">, като това </w:t>
      </w:r>
      <w:r w:rsidR="00461FDA" w:rsidRPr="007B5768">
        <w:rPr>
          <w:rFonts w:ascii="Times New Roman" w:eastAsia="Calibri" w:hAnsi="Times New Roman" w:cs="Times New Roman"/>
          <w:sz w:val="28"/>
          <w:szCs w:val="28"/>
          <w:lang w:eastAsia="en-US"/>
        </w:rPr>
        <w:t>e изразено процентно в следващата диаграма</w:t>
      </w:r>
      <w:r w:rsidR="00793C69" w:rsidRPr="007B5768">
        <w:rPr>
          <w:rFonts w:ascii="Times New Roman" w:eastAsia="Calibri" w:hAnsi="Times New Roman" w:cs="Times New Roman"/>
          <w:sz w:val="28"/>
          <w:szCs w:val="28"/>
          <w:lang w:eastAsia="en-US"/>
        </w:rPr>
        <w:t>.</w:t>
      </w:r>
    </w:p>
    <w:p w14:paraId="5EE3EC0F"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68E3F08F"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noProof/>
          <w:sz w:val="28"/>
          <w:szCs w:val="28"/>
          <w:lang w:eastAsia="en-US"/>
        </w:rPr>
        <w:drawing>
          <wp:inline distT="0" distB="0" distL="0" distR="0" wp14:anchorId="32294241" wp14:editId="73DF92E0">
            <wp:extent cx="4584700" cy="2322830"/>
            <wp:effectExtent l="0" t="0" r="6350" b="1270"/>
            <wp:docPr id="181785889" name="Картина 3" descr="Картина, която съдържа текст, екранна снимка, Шрифт, диаграма&#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5889" name="Картина 3" descr="Картина, която съдържа текст, екранна снимка, Шрифт, диаграма&#10;&#10;Генерираното от ИИ съдържание може да е неправилно."/>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322830"/>
                    </a:xfrm>
                    <a:prstGeom prst="rect">
                      <a:avLst/>
                    </a:prstGeom>
                    <a:noFill/>
                  </pic:spPr>
                </pic:pic>
              </a:graphicData>
            </a:graphic>
          </wp:inline>
        </w:drawing>
      </w:r>
    </w:p>
    <w:p w14:paraId="0B909A7C"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55C23FDA" w14:textId="3410F494"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color w:val="000000" w:themeColor="text1"/>
          <w:sz w:val="28"/>
          <w:szCs w:val="28"/>
          <w:lang w:eastAsia="en-US"/>
        </w:rPr>
      </w:pPr>
      <w:r w:rsidRPr="007B5768">
        <w:rPr>
          <w:rFonts w:ascii="Times New Roman" w:eastAsia="Calibri" w:hAnsi="Times New Roman" w:cs="Times New Roman"/>
          <w:color w:val="000000" w:themeColor="text1"/>
          <w:sz w:val="28"/>
          <w:szCs w:val="28"/>
          <w:lang w:eastAsia="en-US"/>
        </w:rPr>
        <w:t>Прокурорите в района на ОП – Враца са участвали в разглеждането на общо 1033 наказателни дела, по които са проведени 1459 съдебни заседания.</w:t>
      </w:r>
    </w:p>
    <w:p w14:paraId="7C9DE474" w14:textId="316E399C"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От съдилищата са разгледани и постановени </w:t>
      </w:r>
      <w:r w:rsidRPr="007B5768">
        <w:rPr>
          <w:rFonts w:ascii="Times New Roman" w:eastAsia="Calibri" w:hAnsi="Times New Roman" w:cs="Times New Roman"/>
          <w:b/>
          <w:bCs/>
          <w:sz w:val="28"/>
          <w:szCs w:val="28"/>
          <w:lang w:eastAsia="en-US"/>
        </w:rPr>
        <w:t>262</w:t>
      </w:r>
      <w:r w:rsidR="00435D54" w:rsidRPr="007B5768">
        <w:rPr>
          <w:rFonts w:ascii="Times New Roman" w:eastAsia="Calibri" w:hAnsi="Times New Roman" w:cs="Times New Roman"/>
          <w:color w:val="EE0000"/>
          <w:sz w:val="28"/>
          <w:szCs w:val="28"/>
          <w:lang w:eastAsia="en-US"/>
        </w:rPr>
        <w:t xml:space="preserve"> </w:t>
      </w:r>
      <w:r w:rsidRPr="007B5768">
        <w:rPr>
          <w:rFonts w:ascii="Times New Roman" w:eastAsia="Calibri" w:hAnsi="Times New Roman" w:cs="Times New Roman"/>
          <w:sz w:val="28"/>
          <w:szCs w:val="28"/>
          <w:lang w:eastAsia="en-US"/>
        </w:rPr>
        <w:t>съдебни решения по внесени обвинителни актове</w:t>
      </w:r>
      <w:r w:rsidRPr="007B5768">
        <w:rPr>
          <w:rFonts w:ascii="Times New Roman" w:eastAsia="Calibri" w:hAnsi="Times New Roman" w:cs="Times New Roman"/>
          <w:b/>
          <w:bCs/>
          <w:sz w:val="28"/>
          <w:szCs w:val="28"/>
          <w:lang w:eastAsia="en-US"/>
        </w:rPr>
        <w:t>.</w:t>
      </w:r>
      <w:r w:rsidRPr="007B5768">
        <w:rPr>
          <w:rFonts w:ascii="Times New Roman" w:eastAsia="Calibri" w:hAnsi="Times New Roman" w:cs="Times New Roman"/>
          <w:sz w:val="28"/>
          <w:szCs w:val="28"/>
          <w:lang w:eastAsia="en-US"/>
        </w:rPr>
        <w:t xml:space="preserve"> </w:t>
      </w:r>
    </w:p>
    <w:p w14:paraId="7D75E006" w14:textId="479D77A1" w:rsidR="003A2026" w:rsidRPr="007B5768" w:rsidRDefault="008B74AD" w:rsidP="00793C69">
      <w:pPr>
        <w:pStyle w:val="ad"/>
        <w:spacing w:before="0" w:beforeAutospacing="0" w:after="0" w:afterAutospacing="0"/>
        <w:ind w:firstLine="708"/>
        <w:jc w:val="both"/>
        <w:rPr>
          <w:rStyle w:val="ae"/>
          <w:rFonts w:eastAsiaTheme="majorEastAsia"/>
          <w:b w:val="0"/>
          <w:bCs w:val="0"/>
          <w:sz w:val="28"/>
          <w:szCs w:val="28"/>
        </w:rPr>
      </w:pPr>
      <w:r w:rsidRPr="007B5768">
        <w:rPr>
          <w:rStyle w:val="ae"/>
          <w:rFonts w:eastAsiaTheme="majorEastAsia"/>
          <w:b w:val="0"/>
          <w:bCs w:val="0"/>
          <w:sz w:val="28"/>
          <w:szCs w:val="28"/>
        </w:rPr>
        <w:t xml:space="preserve">Осъдителни присъди са постановени по 121 наказателни дела образувани по обвинителни актове, при 108 наказателни дела за 2024г. и 115 броя </w:t>
      </w:r>
      <w:r w:rsidR="00435D54" w:rsidRPr="007B5768">
        <w:rPr>
          <w:rStyle w:val="ae"/>
          <w:rFonts w:eastAsiaTheme="majorEastAsia"/>
          <w:b w:val="0"/>
          <w:bCs w:val="0"/>
          <w:sz w:val="28"/>
          <w:szCs w:val="28"/>
        </w:rPr>
        <w:t xml:space="preserve">наказателни дела </w:t>
      </w:r>
      <w:r w:rsidRPr="007B5768">
        <w:rPr>
          <w:rStyle w:val="ae"/>
          <w:rFonts w:eastAsiaTheme="majorEastAsia"/>
          <w:b w:val="0"/>
          <w:bCs w:val="0"/>
          <w:sz w:val="28"/>
          <w:szCs w:val="28"/>
        </w:rPr>
        <w:t>за 2023г. В процентно отношение това е 46% /при 40% за 2024г. и 41% за 2023г./ от съдебните решения по внесени обвинителни актове.</w:t>
      </w:r>
    </w:p>
    <w:p w14:paraId="64CE3EEF" w14:textId="2A01CC0A" w:rsidR="008B74AD" w:rsidRPr="007B5768" w:rsidRDefault="003A2026" w:rsidP="00793C69">
      <w:pPr>
        <w:pStyle w:val="ad"/>
        <w:spacing w:before="0" w:beforeAutospacing="0" w:after="0" w:afterAutospacing="0"/>
        <w:ind w:firstLine="708"/>
        <w:jc w:val="both"/>
        <w:rPr>
          <w:rStyle w:val="ae"/>
          <w:rFonts w:eastAsiaTheme="majorEastAsia"/>
          <w:b w:val="0"/>
          <w:bCs w:val="0"/>
          <w:sz w:val="28"/>
          <w:szCs w:val="28"/>
        </w:rPr>
      </w:pPr>
      <w:r w:rsidRPr="007B5768">
        <w:rPr>
          <w:rStyle w:val="ae"/>
          <w:rFonts w:eastAsiaTheme="majorEastAsia"/>
          <w:b w:val="0"/>
          <w:bCs w:val="0"/>
          <w:sz w:val="28"/>
          <w:szCs w:val="28"/>
        </w:rPr>
        <w:t xml:space="preserve">Налице е тенденция към запазване на висок процент дела с постановени осъдителни и санкционни решения, като </w:t>
      </w:r>
      <w:r w:rsidR="003D729B" w:rsidRPr="007B5768">
        <w:rPr>
          <w:rStyle w:val="ae"/>
          <w:rFonts w:eastAsiaTheme="majorEastAsia"/>
          <w:b w:val="0"/>
          <w:bCs w:val="0"/>
          <w:sz w:val="28"/>
          <w:szCs w:val="28"/>
        </w:rPr>
        <w:t xml:space="preserve">само </w:t>
      </w:r>
      <w:r w:rsidRPr="007B5768">
        <w:rPr>
          <w:rStyle w:val="ae"/>
          <w:rFonts w:eastAsiaTheme="majorEastAsia"/>
          <w:b w:val="0"/>
          <w:bCs w:val="0"/>
          <w:sz w:val="28"/>
          <w:szCs w:val="28"/>
        </w:rPr>
        <w:t xml:space="preserve">4,6% / </w:t>
      </w:r>
      <w:r w:rsidR="003D729B" w:rsidRPr="007B5768">
        <w:rPr>
          <w:rStyle w:val="ae"/>
          <w:rFonts w:eastAsiaTheme="majorEastAsia"/>
          <w:b w:val="0"/>
          <w:bCs w:val="0"/>
          <w:sz w:val="28"/>
          <w:szCs w:val="28"/>
        </w:rPr>
        <w:t xml:space="preserve">при </w:t>
      </w:r>
      <w:r w:rsidRPr="007B5768">
        <w:rPr>
          <w:rStyle w:val="ae"/>
          <w:rFonts w:eastAsiaTheme="majorEastAsia"/>
          <w:b w:val="0"/>
          <w:bCs w:val="0"/>
          <w:sz w:val="28"/>
          <w:szCs w:val="28"/>
        </w:rPr>
        <w:t xml:space="preserve">1,3% за 2024г./ са произнесените по обвинителни актове оправдателни присъди от съдебните решения, а върнати на прокуратурата са 6,9% /3% за 2024г./. Тези проценти са леко завишени в сравнение с 2024г., но се запазва качеството в дейността на прокуратурата при осъществяване на нейната най-важна задача, а именно ефективно осъществяване на обвинителната теза в хода на съдебното следствие. </w:t>
      </w:r>
      <w:r w:rsidR="008B74AD" w:rsidRPr="007B5768">
        <w:rPr>
          <w:rStyle w:val="ae"/>
          <w:rFonts w:eastAsiaTheme="majorEastAsia"/>
          <w:b w:val="0"/>
          <w:bCs w:val="0"/>
          <w:sz w:val="28"/>
          <w:szCs w:val="28"/>
        </w:rPr>
        <w:t xml:space="preserve"> </w:t>
      </w:r>
    </w:p>
    <w:p w14:paraId="64EF2B73" w14:textId="77777777" w:rsidR="008B74AD" w:rsidRPr="007B5768" w:rsidRDefault="008B74AD" w:rsidP="00793C69">
      <w:pPr>
        <w:pStyle w:val="ad"/>
        <w:spacing w:before="0" w:beforeAutospacing="0" w:after="0" w:afterAutospacing="0"/>
        <w:ind w:firstLine="708"/>
        <w:jc w:val="both"/>
        <w:rPr>
          <w:rStyle w:val="ae"/>
          <w:rFonts w:eastAsiaTheme="majorEastAsia"/>
          <w:b w:val="0"/>
          <w:bCs w:val="0"/>
          <w:color w:val="EE0000"/>
          <w:sz w:val="28"/>
          <w:szCs w:val="28"/>
        </w:rPr>
      </w:pPr>
    </w:p>
    <w:p w14:paraId="6057966C" w14:textId="77777777" w:rsidR="00793C69" w:rsidRPr="007B5768" w:rsidRDefault="00793C69" w:rsidP="00793C69">
      <w:pPr>
        <w:pStyle w:val="ad"/>
        <w:spacing w:before="0" w:beforeAutospacing="0" w:after="0" w:afterAutospacing="0"/>
        <w:jc w:val="both"/>
        <w:rPr>
          <w:rStyle w:val="ae"/>
          <w:rFonts w:eastAsiaTheme="majorEastAsia"/>
          <w:b w:val="0"/>
          <w:bCs w:val="0"/>
          <w:sz w:val="28"/>
          <w:szCs w:val="28"/>
        </w:rPr>
      </w:pPr>
    </w:p>
    <w:p w14:paraId="1B328E58" w14:textId="77777777" w:rsidR="00793C69" w:rsidRPr="007B5768" w:rsidRDefault="00793C69" w:rsidP="00793C69">
      <w:pPr>
        <w:pStyle w:val="ad"/>
        <w:spacing w:before="0" w:beforeAutospacing="0" w:after="0" w:afterAutospacing="0"/>
        <w:jc w:val="both"/>
        <w:rPr>
          <w:rStyle w:val="ae"/>
          <w:rFonts w:eastAsiaTheme="majorEastAsia"/>
          <w:b w:val="0"/>
          <w:bCs w:val="0"/>
          <w:sz w:val="28"/>
          <w:szCs w:val="28"/>
        </w:rPr>
      </w:pPr>
      <w:r w:rsidRPr="007B5768">
        <w:rPr>
          <w:rStyle w:val="ae"/>
          <w:rFonts w:eastAsiaTheme="majorEastAsia"/>
          <w:b w:val="0"/>
          <w:bCs w:val="0"/>
          <w:noProof/>
          <w:sz w:val="28"/>
          <w:szCs w:val="28"/>
        </w:rPr>
        <w:drawing>
          <wp:inline distT="0" distB="0" distL="0" distR="0" wp14:anchorId="63127E5A" wp14:editId="2C8FDB44">
            <wp:extent cx="6115050" cy="3463158"/>
            <wp:effectExtent l="0" t="0" r="0" b="4445"/>
            <wp:docPr id="471901464" name="Картина 1" descr="Картина, която съдържа текст, екранна снимка, диаграма, заговорнича&#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01464" name="Картина 1" descr="Картина, която съдържа текст, екранна снимка, диаграма, заговорнича&#10;&#10;Генерираното от ИИ съдържание може да е неправилно."/>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8416" cy="3465064"/>
                    </a:xfrm>
                    <a:prstGeom prst="rect">
                      <a:avLst/>
                    </a:prstGeom>
                    <a:noFill/>
                  </pic:spPr>
                </pic:pic>
              </a:graphicData>
            </a:graphic>
          </wp:inline>
        </w:drawing>
      </w:r>
    </w:p>
    <w:p w14:paraId="7D8B8907" w14:textId="77777777" w:rsidR="00793C69" w:rsidRPr="007B5768" w:rsidRDefault="00793C69" w:rsidP="00793C69">
      <w:pPr>
        <w:pStyle w:val="ad"/>
        <w:spacing w:before="0" w:beforeAutospacing="0" w:after="0" w:afterAutospacing="0"/>
        <w:ind w:left="360"/>
        <w:jc w:val="both"/>
        <w:rPr>
          <w:rStyle w:val="ae"/>
          <w:rFonts w:eastAsiaTheme="majorEastAsia"/>
          <w:b w:val="0"/>
          <w:bCs w:val="0"/>
          <w:sz w:val="28"/>
          <w:szCs w:val="28"/>
        </w:rPr>
      </w:pPr>
    </w:p>
    <w:p w14:paraId="5795F404" w14:textId="77777777" w:rsidR="00C121EF" w:rsidRPr="007B5768" w:rsidRDefault="00C121EF" w:rsidP="00EC1744">
      <w:pPr>
        <w:pStyle w:val="ad"/>
        <w:spacing w:before="0" w:beforeAutospacing="0" w:after="0" w:afterAutospacing="0"/>
        <w:jc w:val="both"/>
        <w:rPr>
          <w:color w:val="EE0000"/>
          <w:sz w:val="28"/>
          <w:szCs w:val="28"/>
        </w:rPr>
      </w:pPr>
    </w:p>
    <w:p w14:paraId="138E032D" w14:textId="6419E458"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Разгледаните и решени от съда предложения за споразумения в досъдебното производство, внесени по реда на чл.381</w:t>
      </w:r>
      <w:r w:rsidR="003C194B" w:rsidRPr="007B5768">
        <w:rPr>
          <w:rFonts w:ascii="Times New Roman" w:eastAsia="Calibri" w:hAnsi="Times New Roman" w:cs="Times New Roman"/>
          <w:sz w:val="28"/>
          <w:szCs w:val="28"/>
          <w:lang w:eastAsia="en-US"/>
        </w:rPr>
        <w:t xml:space="preserve">-382 </w:t>
      </w:r>
      <w:r w:rsidRPr="007B5768">
        <w:rPr>
          <w:rFonts w:ascii="Times New Roman" w:eastAsia="Calibri" w:hAnsi="Times New Roman" w:cs="Times New Roman"/>
          <w:sz w:val="28"/>
          <w:szCs w:val="28"/>
          <w:lang w:eastAsia="en-US"/>
        </w:rPr>
        <w:t xml:space="preserve">НПК и 375а НПК за 2025г. са </w:t>
      </w:r>
      <w:r w:rsidRPr="007B5768">
        <w:rPr>
          <w:rFonts w:ascii="Times New Roman" w:eastAsia="Calibri" w:hAnsi="Times New Roman" w:cs="Times New Roman"/>
          <w:b/>
          <w:bCs/>
          <w:sz w:val="28"/>
          <w:szCs w:val="28"/>
          <w:lang w:eastAsia="en-US"/>
        </w:rPr>
        <w:t>681</w:t>
      </w:r>
      <w:r w:rsidRPr="007B5768">
        <w:rPr>
          <w:rFonts w:ascii="Times New Roman" w:eastAsia="Calibri" w:hAnsi="Times New Roman" w:cs="Times New Roman"/>
          <w:sz w:val="28"/>
          <w:szCs w:val="28"/>
          <w:lang w:eastAsia="en-US"/>
        </w:rPr>
        <w:t xml:space="preserve"> (при 776 за 2024г.; 686 за 2023г.</w:t>
      </w:r>
      <w:r w:rsidR="003C194B" w:rsidRPr="007B5768">
        <w:rPr>
          <w:rFonts w:ascii="Times New Roman" w:eastAsia="Calibri" w:hAnsi="Times New Roman" w:cs="Times New Roman"/>
          <w:sz w:val="28"/>
          <w:szCs w:val="28"/>
          <w:lang w:eastAsia="en-US"/>
        </w:rPr>
        <w:t>), т.е. наблюдава се лек спад в посочената категория</w:t>
      </w:r>
      <w:r w:rsidR="003D729B" w:rsidRPr="007B5768">
        <w:rPr>
          <w:rFonts w:ascii="Times New Roman" w:eastAsia="Calibri" w:hAnsi="Times New Roman" w:cs="Times New Roman"/>
          <w:sz w:val="28"/>
          <w:szCs w:val="28"/>
          <w:lang w:eastAsia="en-US"/>
        </w:rPr>
        <w:t xml:space="preserve"> в сравнение с предходната 2024г.</w:t>
      </w:r>
      <w:r w:rsidRPr="007B5768">
        <w:rPr>
          <w:rFonts w:ascii="Times New Roman" w:eastAsia="Calibri" w:hAnsi="Times New Roman" w:cs="Times New Roman"/>
          <w:sz w:val="28"/>
          <w:szCs w:val="28"/>
          <w:lang w:eastAsia="en-US"/>
        </w:rPr>
        <w:t xml:space="preserve"> Запазва се дела на одобрените от съда споразумения – 98,4% от общия  брой </w:t>
      </w:r>
      <w:r w:rsidRPr="007B5768">
        <w:rPr>
          <w:rFonts w:ascii="Times New Roman" w:eastAsia="Calibri" w:hAnsi="Times New Roman" w:cs="Times New Roman"/>
          <w:sz w:val="28"/>
          <w:szCs w:val="28"/>
          <w:lang w:eastAsia="en-US"/>
        </w:rPr>
        <w:lastRenderedPageBreak/>
        <w:t>внесени в съда (при 98,3% за 2024г.; 98,7% за 2023г.).</w:t>
      </w:r>
    </w:p>
    <w:p w14:paraId="4A1C8261" w14:textId="0BFE835D"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По реда на чл. 375 НПК (освобождаване от наказателна отговорност с налагане на административно наказание) са разгледани </w:t>
      </w:r>
      <w:r w:rsidRPr="007B5768">
        <w:rPr>
          <w:rFonts w:ascii="Times New Roman" w:eastAsia="Calibri" w:hAnsi="Times New Roman" w:cs="Times New Roman"/>
          <w:b/>
          <w:bCs/>
          <w:sz w:val="28"/>
          <w:szCs w:val="28"/>
          <w:lang w:eastAsia="en-US"/>
        </w:rPr>
        <w:t>41</w:t>
      </w:r>
      <w:r w:rsidRPr="007B5768">
        <w:rPr>
          <w:rFonts w:ascii="Times New Roman" w:eastAsia="Calibri" w:hAnsi="Times New Roman" w:cs="Times New Roman"/>
          <w:sz w:val="28"/>
          <w:szCs w:val="28"/>
          <w:lang w:eastAsia="en-US"/>
        </w:rPr>
        <w:t xml:space="preserve"> предложения, от които уважените са общо 34 или 83% (при 90% за 2024г.; 93,2% за 2023г.), т.е. запазва се устойчиво висок дял на уважените предложения.</w:t>
      </w:r>
    </w:p>
    <w:p w14:paraId="42C2A372" w14:textId="77777777" w:rsidR="00793C69" w:rsidRPr="007B5768" w:rsidRDefault="00793C69" w:rsidP="00793C69">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shd w:val="clear" w:color="auto" w:fill="FFFFFF"/>
        </w:rPr>
      </w:pPr>
    </w:p>
    <w:p w14:paraId="40052EF2" w14:textId="43F90DBD" w:rsidR="00793C69" w:rsidRPr="007B5768" w:rsidRDefault="00793C69" w:rsidP="000323D3">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shd w:val="clear" w:color="auto" w:fill="FFFFFF"/>
        </w:rPr>
      </w:pPr>
      <w:r w:rsidRPr="007B5768">
        <w:rPr>
          <w:rFonts w:ascii="Times New Roman" w:eastAsia="Times New Roman" w:hAnsi="Times New Roman" w:cs="Times New Roman"/>
          <w:b/>
          <w:sz w:val="28"/>
          <w:szCs w:val="28"/>
          <w:shd w:val="clear" w:color="auto" w:fill="FFFFFF"/>
        </w:rPr>
        <w:t>Осъдителни и</w:t>
      </w:r>
      <w:r w:rsidR="00504357" w:rsidRPr="007B5768">
        <w:rPr>
          <w:rFonts w:ascii="Times New Roman" w:eastAsia="Times New Roman" w:hAnsi="Times New Roman" w:cs="Times New Roman"/>
          <w:b/>
          <w:sz w:val="28"/>
          <w:szCs w:val="28"/>
          <w:shd w:val="clear" w:color="auto" w:fill="FFFFFF"/>
        </w:rPr>
        <w:t xml:space="preserve"> </w:t>
      </w:r>
      <w:r w:rsidRPr="007B5768">
        <w:rPr>
          <w:rFonts w:ascii="Times New Roman" w:eastAsia="Times New Roman" w:hAnsi="Times New Roman" w:cs="Times New Roman"/>
          <w:b/>
          <w:sz w:val="28"/>
          <w:szCs w:val="28"/>
          <w:shd w:val="clear" w:color="auto" w:fill="FFFFFF"/>
        </w:rPr>
        <w:t>санкционни решения, осъдени и санкционирани лица.</w:t>
      </w:r>
    </w:p>
    <w:p w14:paraId="21E6CE49" w14:textId="7DA0CAB8"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През отчетния период са постановени 943 осъдителни и санкционни съдебни решения, от които 909 осъдителни (включващи присъди и споразумения по чл. 381, чл. 384 и чл. 375а от НПК) и 34 санкционни – по чл. 78а от НК. Осъдителните и санкционни решения представляват 95,8% от общия брой решения на съда по внесените прокурорски актове (984), при 95,9% за 2024 г. и 96,9% за 2023 г., т.е. </w:t>
      </w:r>
      <w:r w:rsidR="008A4BFE" w:rsidRPr="007B5768">
        <w:rPr>
          <w:rFonts w:ascii="Times New Roman" w:eastAsia="Calibri" w:hAnsi="Times New Roman" w:cs="Times New Roman"/>
          <w:sz w:val="28"/>
          <w:szCs w:val="28"/>
          <w:lang w:eastAsia="en-US"/>
        </w:rPr>
        <w:t xml:space="preserve">налице е </w:t>
      </w:r>
      <w:r w:rsidRPr="007B5768">
        <w:rPr>
          <w:rFonts w:ascii="Times New Roman" w:eastAsia="Calibri" w:hAnsi="Times New Roman" w:cs="Times New Roman"/>
          <w:sz w:val="28"/>
          <w:szCs w:val="28"/>
          <w:lang w:eastAsia="en-US"/>
        </w:rPr>
        <w:t xml:space="preserve">едно много добро ниво и </w:t>
      </w:r>
      <w:r w:rsidR="008A4BFE" w:rsidRPr="007B5768">
        <w:rPr>
          <w:rFonts w:ascii="Times New Roman" w:eastAsia="Calibri" w:hAnsi="Times New Roman" w:cs="Times New Roman"/>
          <w:sz w:val="28"/>
          <w:szCs w:val="28"/>
          <w:lang w:eastAsia="en-US"/>
        </w:rPr>
        <w:t xml:space="preserve">видим </w:t>
      </w:r>
      <w:r w:rsidRPr="007B5768">
        <w:rPr>
          <w:rFonts w:ascii="Times New Roman" w:eastAsia="Calibri" w:hAnsi="Times New Roman" w:cs="Times New Roman"/>
          <w:sz w:val="28"/>
          <w:szCs w:val="28"/>
          <w:lang w:eastAsia="en-US"/>
        </w:rPr>
        <w:t>показател за ефективно упражняваната функция на ръководство и контрол от страна на прокурорите в хода на провежданите досъдебни производства, а също така и за ефективното отстояване на обвинителната теза в съдебната фаза на процеса.</w:t>
      </w:r>
    </w:p>
    <w:p w14:paraId="2E848E3A" w14:textId="22BA23B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С влязъл в сила съдебен акт са осъдени и санкционирани </w:t>
      </w:r>
      <w:r w:rsidRPr="007B5768">
        <w:rPr>
          <w:rFonts w:ascii="Times New Roman" w:eastAsia="Calibri" w:hAnsi="Times New Roman" w:cs="Times New Roman"/>
          <w:bCs/>
          <w:sz w:val="28"/>
          <w:szCs w:val="28"/>
          <w:lang w:eastAsia="en-US"/>
        </w:rPr>
        <w:t>958</w:t>
      </w:r>
      <w:r w:rsidRPr="007B5768">
        <w:rPr>
          <w:rFonts w:ascii="Times New Roman" w:eastAsia="Calibri" w:hAnsi="Times New Roman" w:cs="Times New Roman"/>
          <w:b/>
          <w:sz w:val="28"/>
          <w:szCs w:val="28"/>
          <w:lang w:eastAsia="en-US"/>
        </w:rPr>
        <w:t xml:space="preserve"> </w:t>
      </w:r>
      <w:r w:rsidRPr="007B5768">
        <w:rPr>
          <w:rFonts w:ascii="Times New Roman" w:eastAsia="Calibri" w:hAnsi="Times New Roman" w:cs="Times New Roman"/>
          <w:sz w:val="28"/>
          <w:szCs w:val="28"/>
          <w:lang w:eastAsia="en-US"/>
        </w:rPr>
        <w:t>лица, като са наложени 120</w:t>
      </w:r>
      <w:r w:rsidR="00196409" w:rsidRPr="007B5768">
        <w:rPr>
          <w:rFonts w:ascii="Times New Roman" w:eastAsia="Calibri" w:hAnsi="Times New Roman" w:cs="Times New Roman"/>
          <w:sz w:val="28"/>
          <w:szCs w:val="28"/>
          <w:lang w:eastAsia="en-US"/>
        </w:rPr>
        <w:t>1</w:t>
      </w:r>
      <w:r w:rsidRPr="007B5768">
        <w:rPr>
          <w:rFonts w:ascii="Times New Roman" w:eastAsia="Calibri" w:hAnsi="Times New Roman" w:cs="Times New Roman"/>
          <w:sz w:val="28"/>
          <w:szCs w:val="28"/>
          <w:lang w:eastAsia="en-US"/>
        </w:rPr>
        <w:t xml:space="preserve"> наказания.  </w:t>
      </w:r>
    </w:p>
    <w:p w14:paraId="2E511A64"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Осъдените и санкционирани лица с влязъл в сила съдебен акт съставляват 98,6% от всички лица с влязъл в сила осъдителен/оправдателен съдебен акт през годината.</w:t>
      </w:r>
    </w:p>
    <w:p w14:paraId="786E4791" w14:textId="0ACC0D16"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В 170 от случаите е наложено наказание „лишаване от свобода” ефективно; 352 са осъдени на лишаване от свобода, чието изпълнение е било отложено на основание чл. 66 НК; 12</w:t>
      </w:r>
      <w:r w:rsidR="00196409" w:rsidRPr="007B5768">
        <w:rPr>
          <w:rFonts w:ascii="Times New Roman" w:eastAsia="Calibri" w:hAnsi="Times New Roman" w:cs="Times New Roman"/>
          <w:sz w:val="28"/>
          <w:szCs w:val="28"/>
          <w:lang w:eastAsia="en-US"/>
        </w:rPr>
        <w:t>3</w:t>
      </w:r>
      <w:r w:rsidRPr="007B5768">
        <w:rPr>
          <w:rFonts w:ascii="Times New Roman" w:eastAsia="Calibri" w:hAnsi="Times New Roman" w:cs="Times New Roman"/>
          <w:sz w:val="28"/>
          <w:szCs w:val="28"/>
          <w:lang w:eastAsia="en-US"/>
        </w:rPr>
        <w:t xml:space="preserve"> лица са осъдени с налагане на пробационни мерки и 340 лица са с наложено наказание „глоба“.  </w:t>
      </w:r>
    </w:p>
    <w:p w14:paraId="39BC6C54"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Структурното разпределение на осъдените и оправдани лица за 2025 година, съобразно систематиката на НК:</w:t>
      </w:r>
    </w:p>
    <w:p w14:paraId="0C94A6AA"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tbl>
      <w:tblPr>
        <w:tblW w:w="9229" w:type="dxa"/>
        <w:tblInd w:w="55" w:type="dxa"/>
        <w:tblCellMar>
          <w:left w:w="10" w:type="dxa"/>
          <w:right w:w="10" w:type="dxa"/>
        </w:tblCellMar>
        <w:tblLook w:val="0000" w:firstRow="0" w:lastRow="0" w:firstColumn="0" w:lastColumn="0" w:noHBand="0" w:noVBand="0"/>
      </w:tblPr>
      <w:tblGrid>
        <w:gridCol w:w="4214"/>
        <w:gridCol w:w="1613"/>
        <w:gridCol w:w="1843"/>
        <w:gridCol w:w="1559"/>
      </w:tblGrid>
      <w:tr w:rsidR="00793C69" w:rsidRPr="007B5768" w14:paraId="74107C5C" w14:textId="77777777" w:rsidTr="003D3BF7">
        <w:trPr>
          <w:trHeight w:val="403"/>
        </w:trPr>
        <w:tc>
          <w:tcPr>
            <w:tcW w:w="421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DCA7A8F"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w:hAnsi="Times New Roman" w:cs="Times New Roman"/>
                <w:b/>
                <w:color w:val="000000"/>
                <w:sz w:val="24"/>
                <w:szCs w:val="24"/>
              </w:rPr>
              <w:t>Глави от НК</w:t>
            </w:r>
          </w:p>
        </w:tc>
        <w:tc>
          <w:tcPr>
            <w:tcW w:w="161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BCC9FA3"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w:hAnsi="Times New Roman" w:cs="Times New Roman"/>
                <w:b/>
                <w:color w:val="000000"/>
                <w:sz w:val="24"/>
                <w:szCs w:val="24"/>
              </w:rPr>
              <w:t>Лица  с влезли в сила присъди</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1414E1F8"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w:hAnsi="Times New Roman" w:cs="Times New Roman"/>
                <w:b/>
                <w:color w:val="000000"/>
                <w:sz w:val="24"/>
                <w:szCs w:val="24"/>
              </w:rPr>
              <w:t>Общ брой наложени наказания</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02DB1F4"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w:hAnsi="Times New Roman" w:cs="Times New Roman"/>
                <w:b/>
                <w:color w:val="000000"/>
                <w:sz w:val="24"/>
                <w:szCs w:val="24"/>
              </w:rPr>
              <w:t xml:space="preserve">Оправдани лица с влезли в сила </w:t>
            </w:r>
            <w:proofErr w:type="spellStart"/>
            <w:r w:rsidRPr="007B5768">
              <w:rPr>
                <w:rFonts w:ascii="Times New Roman" w:eastAsia="Times New Roman" w:hAnsi="Times New Roman" w:cs="Times New Roman"/>
                <w:b/>
                <w:color w:val="000000"/>
                <w:sz w:val="24"/>
                <w:szCs w:val="24"/>
              </w:rPr>
              <w:t>оправд</w:t>
            </w:r>
            <w:proofErr w:type="spellEnd"/>
            <w:r w:rsidRPr="007B5768">
              <w:rPr>
                <w:rFonts w:ascii="Times New Roman" w:eastAsia="Times New Roman" w:hAnsi="Times New Roman" w:cs="Times New Roman"/>
                <w:b/>
                <w:color w:val="000000"/>
                <w:sz w:val="24"/>
                <w:szCs w:val="24"/>
              </w:rPr>
              <w:t>. присъди</w:t>
            </w:r>
          </w:p>
        </w:tc>
      </w:tr>
      <w:tr w:rsidR="00793C69" w:rsidRPr="007B5768" w14:paraId="618A67D4" w14:textId="77777777" w:rsidTr="003D3BF7">
        <w:trPr>
          <w:trHeight w:val="603"/>
        </w:trPr>
        <w:tc>
          <w:tcPr>
            <w:tcW w:w="4214"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77FC165" w14:textId="77777777" w:rsidR="00793C69" w:rsidRPr="007B5768" w:rsidRDefault="00793C69" w:rsidP="003D3BF7">
            <w:pPr>
              <w:spacing w:after="0" w:line="240" w:lineRule="auto"/>
              <w:rPr>
                <w:rFonts w:ascii="Times New Roman" w:eastAsia="Calibri" w:hAnsi="Times New Roman" w:cs="Times New Roman"/>
                <w:sz w:val="24"/>
                <w:szCs w:val="24"/>
              </w:rPr>
            </w:pPr>
          </w:p>
        </w:tc>
        <w:tc>
          <w:tcPr>
            <w:tcW w:w="1613"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B2B1E2D" w14:textId="77777777" w:rsidR="00793C69" w:rsidRPr="007B5768" w:rsidRDefault="00793C69" w:rsidP="003D3BF7">
            <w:pPr>
              <w:spacing w:after="0" w:line="240" w:lineRule="auto"/>
              <w:rPr>
                <w:rFonts w:ascii="Times New Roman" w:eastAsia="Calibri" w:hAnsi="Times New Roman" w:cs="Times New Roman"/>
                <w:sz w:val="24"/>
                <w:szCs w:val="24"/>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0318010" w14:textId="77777777" w:rsidR="00793C69" w:rsidRPr="007B5768" w:rsidRDefault="00793C69" w:rsidP="003D3BF7">
            <w:pPr>
              <w:spacing w:after="0" w:line="240" w:lineRule="auto"/>
              <w:rPr>
                <w:rFonts w:ascii="Times New Roman" w:eastAsia="Calibri" w:hAnsi="Times New Roman" w:cs="Times New Roman"/>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060AA5E1" w14:textId="77777777" w:rsidR="00793C69" w:rsidRPr="007B5768" w:rsidRDefault="00793C69" w:rsidP="003D3BF7">
            <w:pPr>
              <w:spacing w:after="0" w:line="240" w:lineRule="auto"/>
              <w:rPr>
                <w:rFonts w:ascii="Times New Roman" w:eastAsia="Calibri" w:hAnsi="Times New Roman" w:cs="Times New Roman"/>
                <w:sz w:val="24"/>
                <w:szCs w:val="24"/>
              </w:rPr>
            </w:pPr>
          </w:p>
        </w:tc>
      </w:tr>
      <w:tr w:rsidR="00793C69" w:rsidRPr="007B5768" w14:paraId="014CFBFB"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15BE15FB"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CYR" w:hAnsi="Times New Roman" w:cs="Times New Roman"/>
                <w:b/>
                <w:sz w:val="24"/>
                <w:szCs w:val="24"/>
              </w:rPr>
              <w:t>Глава втора</w:t>
            </w:r>
            <w:r w:rsidRPr="007B5768">
              <w:rPr>
                <w:rFonts w:ascii="Times New Roman" w:eastAsia="Times New Roman CYR" w:hAnsi="Times New Roman" w:cs="Times New Roman"/>
                <w:b/>
                <w:sz w:val="24"/>
                <w:szCs w:val="24"/>
              </w:rPr>
              <w:br/>
              <w:t xml:space="preserve"> Престъпления против личността</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385E0956"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114</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0A990934"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116</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2C02C504"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w:t>
            </w:r>
          </w:p>
        </w:tc>
      </w:tr>
      <w:tr w:rsidR="00793C69" w:rsidRPr="007B5768" w14:paraId="4E3905BE"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016B7147"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CYR" w:hAnsi="Times New Roman" w:cs="Times New Roman"/>
                <w:b/>
                <w:sz w:val="24"/>
                <w:szCs w:val="24"/>
              </w:rPr>
              <w:t>Глава трета</w:t>
            </w:r>
            <w:r w:rsidRPr="007B5768">
              <w:rPr>
                <w:rFonts w:ascii="Times New Roman" w:eastAsia="Times New Roman CYR" w:hAnsi="Times New Roman" w:cs="Times New Roman"/>
                <w:b/>
                <w:sz w:val="24"/>
                <w:szCs w:val="24"/>
              </w:rPr>
              <w:br/>
              <w:t>Престъпления против правата на гражданите</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11E560E7"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10</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27C32E0F"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12</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05CAC01F"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0</w:t>
            </w:r>
          </w:p>
        </w:tc>
      </w:tr>
      <w:tr w:rsidR="00793C69" w:rsidRPr="007B5768" w14:paraId="143B8F4D"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7C9E2D1D"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CYR" w:hAnsi="Times New Roman" w:cs="Times New Roman"/>
                <w:b/>
                <w:sz w:val="24"/>
                <w:szCs w:val="24"/>
              </w:rPr>
              <w:t>Глава четвърта</w:t>
            </w:r>
            <w:r w:rsidRPr="007B5768">
              <w:rPr>
                <w:rFonts w:ascii="Times New Roman" w:eastAsia="Times New Roman CYR" w:hAnsi="Times New Roman" w:cs="Times New Roman"/>
                <w:b/>
                <w:sz w:val="24"/>
                <w:szCs w:val="24"/>
              </w:rPr>
              <w:br/>
              <w:t>Престъпления против брака и семейството</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5B35A705"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41</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345563D4"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50</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4AE37CE7"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0</w:t>
            </w:r>
          </w:p>
        </w:tc>
      </w:tr>
      <w:tr w:rsidR="00793C69" w:rsidRPr="007B5768" w14:paraId="2A97A733"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4BF5273B" w14:textId="77777777" w:rsidR="00793C69" w:rsidRPr="007B5768" w:rsidRDefault="00793C69" w:rsidP="003D3BF7">
            <w:pPr>
              <w:spacing w:after="0" w:line="240" w:lineRule="auto"/>
              <w:jc w:val="center"/>
              <w:rPr>
                <w:rFonts w:ascii="Times New Roman" w:eastAsia="Times New Roman" w:hAnsi="Times New Roman" w:cs="Times New Roman"/>
                <w:b/>
                <w:sz w:val="24"/>
                <w:szCs w:val="24"/>
              </w:rPr>
            </w:pPr>
            <w:r w:rsidRPr="007B5768">
              <w:rPr>
                <w:rFonts w:ascii="Times New Roman" w:eastAsia="Times New Roman CYR" w:hAnsi="Times New Roman" w:cs="Times New Roman"/>
                <w:b/>
                <w:sz w:val="24"/>
                <w:szCs w:val="24"/>
              </w:rPr>
              <w:t>Глава пета</w:t>
            </w:r>
            <w:r w:rsidRPr="007B5768">
              <w:rPr>
                <w:rFonts w:ascii="Times New Roman" w:eastAsia="Times New Roman CYR" w:hAnsi="Times New Roman" w:cs="Times New Roman"/>
                <w:b/>
                <w:sz w:val="24"/>
                <w:szCs w:val="24"/>
              </w:rPr>
              <w:br/>
              <w:t xml:space="preserve"> Престъпления против собствеността</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16EEED5C"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157</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67149D9D"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157</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1CEF7CE9"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w:t>
            </w:r>
          </w:p>
        </w:tc>
      </w:tr>
      <w:tr w:rsidR="00793C69" w:rsidRPr="007B5768" w14:paraId="2533E63A"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16F61DFB"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CYR" w:hAnsi="Times New Roman" w:cs="Times New Roman"/>
                <w:b/>
                <w:sz w:val="24"/>
                <w:szCs w:val="24"/>
              </w:rPr>
              <w:t xml:space="preserve">Глава шеста </w:t>
            </w:r>
            <w:r w:rsidRPr="007B5768">
              <w:rPr>
                <w:rFonts w:ascii="Times New Roman" w:eastAsia="Times New Roman CYR" w:hAnsi="Times New Roman" w:cs="Times New Roman"/>
                <w:b/>
                <w:sz w:val="24"/>
                <w:szCs w:val="24"/>
              </w:rPr>
              <w:br/>
              <w:t>Престъпления против стопанството</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7AE8E079"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46</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52F88E4C"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48</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2477DBB1"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w:t>
            </w:r>
          </w:p>
        </w:tc>
      </w:tr>
      <w:tr w:rsidR="00793C69" w:rsidRPr="007B5768" w14:paraId="37415062"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5313F924" w14:textId="77777777" w:rsidR="00793C69" w:rsidRPr="007B5768" w:rsidRDefault="00793C69" w:rsidP="003D3BF7">
            <w:pPr>
              <w:spacing w:after="0" w:line="240" w:lineRule="auto"/>
              <w:jc w:val="center"/>
              <w:rPr>
                <w:rFonts w:ascii="Times New Roman" w:eastAsia="Times New Roman CYR" w:hAnsi="Times New Roman" w:cs="Times New Roman"/>
                <w:b/>
                <w:sz w:val="24"/>
                <w:szCs w:val="24"/>
              </w:rPr>
            </w:pPr>
            <w:r w:rsidRPr="007B5768">
              <w:rPr>
                <w:rFonts w:ascii="Times New Roman" w:eastAsia="Times New Roman CYR" w:hAnsi="Times New Roman" w:cs="Times New Roman"/>
                <w:b/>
                <w:sz w:val="24"/>
                <w:szCs w:val="24"/>
              </w:rPr>
              <w:lastRenderedPageBreak/>
              <w:t>Глава седма</w:t>
            </w:r>
          </w:p>
          <w:p w14:paraId="4049AB27" w14:textId="77777777" w:rsidR="00793C69" w:rsidRPr="007B5768" w:rsidRDefault="00793C69" w:rsidP="003D3BF7">
            <w:pPr>
              <w:spacing w:after="0" w:line="240" w:lineRule="auto"/>
              <w:jc w:val="center"/>
              <w:rPr>
                <w:rFonts w:ascii="Times New Roman" w:eastAsia="Times New Roman CYR" w:hAnsi="Times New Roman" w:cs="Times New Roman"/>
                <w:b/>
                <w:sz w:val="24"/>
                <w:szCs w:val="24"/>
              </w:rPr>
            </w:pPr>
            <w:r w:rsidRPr="007B5768">
              <w:rPr>
                <w:rFonts w:ascii="Times New Roman" w:eastAsia="Times New Roman CYR" w:hAnsi="Times New Roman" w:cs="Times New Roman"/>
                <w:b/>
                <w:sz w:val="24"/>
                <w:szCs w:val="24"/>
              </w:rPr>
              <w:t>Престъпления против финансовата, данъчната и осигурителната системи</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6537BF2C"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26ADEA2E"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78FDAF77"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0</w:t>
            </w:r>
          </w:p>
        </w:tc>
      </w:tr>
      <w:tr w:rsidR="00793C69" w:rsidRPr="007B5768" w14:paraId="7D14F189"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5FB585A8"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CYR" w:hAnsi="Times New Roman" w:cs="Times New Roman"/>
                <w:b/>
                <w:sz w:val="24"/>
                <w:szCs w:val="24"/>
              </w:rPr>
              <w:t xml:space="preserve">Глава осма  Престъпления против дейността на държавни органи, обществени организации и лица, изпълняващи публични функции </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51D577DD"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21</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05644077"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21</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7209CD46"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w:t>
            </w:r>
          </w:p>
        </w:tc>
      </w:tr>
      <w:tr w:rsidR="00793C69" w:rsidRPr="007B5768" w14:paraId="21C2A2EB"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2782FF65" w14:textId="77777777" w:rsidR="00793C69" w:rsidRPr="007B5768" w:rsidRDefault="00793C69" w:rsidP="003D3BF7">
            <w:pPr>
              <w:spacing w:after="0" w:line="240" w:lineRule="auto"/>
              <w:jc w:val="center"/>
              <w:rPr>
                <w:rFonts w:ascii="Times New Roman" w:eastAsia="Times New Roman CYR" w:hAnsi="Times New Roman" w:cs="Times New Roman"/>
                <w:b/>
                <w:sz w:val="24"/>
                <w:szCs w:val="24"/>
              </w:rPr>
            </w:pPr>
            <w:r w:rsidRPr="007B5768">
              <w:rPr>
                <w:rFonts w:ascii="Times New Roman" w:eastAsia="Times New Roman CYR" w:hAnsi="Times New Roman" w:cs="Times New Roman"/>
                <w:b/>
                <w:sz w:val="24"/>
                <w:szCs w:val="24"/>
              </w:rPr>
              <w:t>Глава девета</w:t>
            </w:r>
            <w:r w:rsidRPr="007B5768">
              <w:rPr>
                <w:rFonts w:ascii="Times New Roman" w:eastAsia="Times New Roman CYR" w:hAnsi="Times New Roman" w:cs="Times New Roman"/>
                <w:b/>
                <w:sz w:val="24"/>
                <w:szCs w:val="24"/>
              </w:rPr>
              <w:br/>
              <w:t>Документни престъпления</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678C8B73"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42</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15CE98BE"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43</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31C65BF5"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2</w:t>
            </w:r>
          </w:p>
        </w:tc>
      </w:tr>
      <w:tr w:rsidR="00793C69" w:rsidRPr="007B5768" w14:paraId="7B3EEAAB"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42F0CDD7" w14:textId="77777777" w:rsidR="00793C69" w:rsidRPr="007B5768" w:rsidRDefault="00793C69" w:rsidP="003D3BF7">
            <w:pPr>
              <w:spacing w:after="0" w:line="240" w:lineRule="auto"/>
              <w:jc w:val="center"/>
              <w:rPr>
                <w:rFonts w:ascii="Times New Roman" w:eastAsia="Times New Roman CYR" w:hAnsi="Times New Roman" w:cs="Times New Roman"/>
                <w:b/>
                <w:sz w:val="24"/>
                <w:szCs w:val="24"/>
              </w:rPr>
            </w:pPr>
            <w:r w:rsidRPr="007B5768">
              <w:rPr>
                <w:rFonts w:ascii="Times New Roman" w:eastAsia="Times New Roman CYR" w:hAnsi="Times New Roman" w:cs="Times New Roman"/>
                <w:b/>
                <w:sz w:val="24"/>
                <w:szCs w:val="24"/>
              </w:rPr>
              <w:t>Глава девета "а"</w:t>
            </w:r>
          </w:p>
          <w:p w14:paraId="2B157AFD" w14:textId="77777777" w:rsidR="00793C69" w:rsidRPr="007B5768" w:rsidRDefault="00793C69" w:rsidP="003D3BF7">
            <w:pPr>
              <w:spacing w:after="0" w:line="240" w:lineRule="auto"/>
              <w:jc w:val="center"/>
              <w:rPr>
                <w:rFonts w:ascii="Times New Roman" w:eastAsia="Times New Roman CYR" w:hAnsi="Times New Roman" w:cs="Times New Roman"/>
                <w:b/>
                <w:sz w:val="24"/>
                <w:szCs w:val="24"/>
              </w:rPr>
            </w:pPr>
            <w:r w:rsidRPr="007B5768">
              <w:rPr>
                <w:rFonts w:ascii="Times New Roman" w:eastAsia="Times New Roman CYR" w:hAnsi="Times New Roman" w:cs="Times New Roman"/>
                <w:b/>
                <w:sz w:val="24"/>
                <w:szCs w:val="24"/>
              </w:rPr>
              <w:t>Компютърни престъпления</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721BF321"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354B342C"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1</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211D4724"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0</w:t>
            </w:r>
          </w:p>
        </w:tc>
      </w:tr>
      <w:tr w:rsidR="00793C69" w:rsidRPr="007B5768" w14:paraId="3F74173F" w14:textId="77777777" w:rsidTr="003D3BF7">
        <w:tc>
          <w:tcPr>
            <w:tcW w:w="4214" w:type="dxa"/>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37BDA3F9"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CYR" w:hAnsi="Times New Roman" w:cs="Times New Roman"/>
                <w:b/>
                <w:sz w:val="24"/>
                <w:szCs w:val="24"/>
              </w:rPr>
              <w:t>Глава десета</w:t>
            </w:r>
            <w:r w:rsidRPr="007B5768">
              <w:rPr>
                <w:rFonts w:ascii="Times New Roman" w:eastAsia="Times New Roman CYR" w:hAnsi="Times New Roman" w:cs="Times New Roman"/>
                <w:b/>
                <w:sz w:val="24"/>
                <w:szCs w:val="24"/>
              </w:rPr>
              <w:br/>
              <w:t>Престъпления против реда и общественото спокойствие</w:t>
            </w:r>
          </w:p>
        </w:tc>
        <w:tc>
          <w:tcPr>
            <w:tcW w:w="161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0148590F"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30</w:t>
            </w:r>
          </w:p>
        </w:tc>
        <w:tc>
          <w:tcPr>
            <w:tcW w:w="1843" w:type="dxa"/>
            <w:tcBorders>
              <w:top w:val="single" w:sz="0" w:space="0" w:color="000000"/>
              <w:left w:val="single" w:sz="0" w:space="0" w:color="000000"/>
              <w:bottom w:val="single" w:sz="4" w:space="0" w:color="000000"/>
              <w:right w:val="single" w:sz="4" w:space="0" w:color="000000"/>
            </w:tcBorders>
            <w:tcMar>
              <w:left w:w="70" w:type="dxa"/>
              <w:right w:w="70" w:type="dxa"/>
            </w:tcMar>
          </w:tcPr>
          <w:p w14:paraId="4F8D4082"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30</w:t>
            </w:r>
          </w:p>
        </w:tc>
        <w:tc>
          <w:tcPr>
            <w:tcW w:w="1559" w:type="dxa"/>
            <w:tcBorders>
              <w:top w:val="single" w:sz="0" w:space="0" w:color="000000"/>
              <w:left w:val="single" w:sz="0" w:space="0" w:color="000000"/>
              <w:bottom w:val="single" w:sz="4" w:space="0" w:color="000000"/>
              <w:right w:val="single" w:sz="4" w:space="0" w:color="000000"/>
            </w:tcBorders>
            <w:tcMar>
              <w:left w:w="70" w:type="dxa"/>
              <w:right w:w="70" w:type="dxa"/>
            </w:tcMar>
          </w:tcPr>
          <w:p w14:paraId="78F08D92"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0</w:t>
            </w:r>
          </w:p>
        </w:tc>
      </w:tr>
      <w:tr w:rsidR="00793C69" w:rsidRPr="007B5768" w14:paraId="29EB0B63" w14:textId="77777777" w:rsidTr="003D3BF7">
        <w:tc>
          <w:tcPr>
            <w:tcW w:w="4214" w:type="dxa"/>
            <w:tcBorders>
              <w:top w:val="single" w:sz="0" w:space="0" w:color="000000"/>
              <w:left w:val="single" w:sz="4" w:space="0" w:color="000000"/>
              <w:bottom w:val="single" w:sz="0" w:space="0" w:color="000000"/>
              <w:right w:val="single" w:sz="4" w:space="0" w:color="000000"/>
            </w:tcBorders>
            <w:tcMar>
              <w:left w:w="70" w:type="dxa"/>
              <w:right w:w="70" w:type="dxa"/>
            </w:tcMar>
            <w:vAlign w:val="center"/>
          </w:tcPr>
          <w:p w14:paraId="63AC9371" w14:textId="77777777" w:rsidR="00793C69" w:rsidRPr="007B5768" w:rsidRDefault="00793C69" w:rsidP="003D3BF7">
            <w:pPr>
              <w:spacing w:after="0" w:line="240" w:lineRule="auto"/>
              <w:jc w:val="center"/>
              <w:rPr>
                <w:rFonts w:ascii="Times New Roman" w:eastAsia="Times New Roman" w:hAnsi="Times New Roman" w:cs="Times New Roman"/>
                <w:sz w:val="24"/>
                <w:szCs w:val="24"/>
              </w:rPr>
            </w:pPr>
            <w:r w:rsidRPr="007B5768">
              <w:rPr>
                <w:rFonts w:ascii="Times New Roman" w:eastAsia="Times New Roman CYR" w:hAnsi="Times New Roman" w:cs="Times New Roman"/>
                <w:b/>
                <w:sz w:val="24"/>
                <w:szCs w:val="24"/>
              </w:rPr>
              <w:t>Глава единадесета</w:t>
            </w:r>
            <w:r w:rsidRPr="007B5768">
              <w:rPr>
                <w:rFonts w:ascii="Times New Roman" w:eastAsia="Times New Roman CYR" w:hAnsi="Times New Roman" w:cs="Times New Roman"/>
                <w:b/>
                <w:sz w:val="24"/>
                <w:szCs w:val="24"/>
              </w:rPr>
              <w:br/>
              <w:t>Общоопасни престъпления</w:t>
            </w:r>
          </w:p>
        </w:tc>
        <w:tc>
          <w:tcPr>
            <w:tcW w:w="1613" w:type="dxa"/>
            <w:tcBorders>
              <w:top w:val="single" w:sz="0" w:space="0" w:color="000000"/>
              <w:left w:val="single" w:sz="0" w:space="0" w:color="000000"/>
              <w:bottom w:val="single" w:sz="0" w:space="0" w:color="000000"/>
              <w:right w:val="single" w:sz="4" w:space="0" w:color="000000"/>
            </w:tcBorders>
            <w:tcMar>
              <w:left w:w="70" w:type="dxa"/>
              <w:right w:w="70" w:type="dxa"/>
            </w:tcMar>
          </w:tcPr>
          <w:p w14:paraId="6EA141CC"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495</w:t>
            </w:r>
          </w:p>
        </w:tc>
        <w:tc>
          <w:tcPr>
            <w:tcW w:w="1843" w:type="dxa"/>
            <w:tcBorders>
              <w:top w:val="single" w:sz="0" w:space="0" w:color="000000"/>
              <w:left w:val="single" w:sz="0" w:space="0" w:color="000000"/>
              <w:bottom w:val="single" w:sz="0" w:space="0" w:color="000000"/>
              <w:right w:val="single" w:sz="4" w:space="0" w:color="000000"/>
            </w:tcBorders>
            <w:tcMar>
              <w:left w:w="70" w:type="dxa"/>
              <w:right w:w="70" w:type="dxa"/>
            </w:tcMar>
          </w:tcPr>
          <w:p w14:paraId="3B661097" w14:textId="3E605861"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72</w:t>
            </w:r>
            <w:r w:rsidR="00196409" w:rsidRPr="007B5768">
              <w:rPr>
                <w:rFonts w:ascii="Times New Roman" w:eastAsiaTheme="minorHAnsi" w:hAnsi="Times New Roman"/>
                <w:sz w:val="28"/>
                <w:lang w:eastAsia="en-US"/>
              </w:rPr>
              <w:t>2</w:t>
            </w:r>
          </w:p>
        </w:tc>
        <w:tc>
          <w:tcPr>
            <w:tcW w:w="1559" w:type="dxa"/>
            <w:tcBorders>
              <w:top w:val="single" w:sz="0" w:space="0" w:color="000000"/>
              <w:left w:val="single" w:sz="0" w:space="0" w:color="000000"/>
              <w:bottom w:val="single" w:sz="0" w:space="0" w:color="000000"/>
              <w:right w:val="single" w:sz="4" w:space="0" w:color="000000"/>
            </w:tcBorders>
            <w:tcMar>
              <w:left w:w="70" w:type="dxa"/>
              <w:right w:w="70" w:type="dxa"/>
            </w:tcMar>
          </w:tcPr>
          <w:p w14:paraId="559756D5" w14:textId="77777777" w:rsidR="00793C69" w:rsidRPr="007B5768" w:rsidRDefault="00793C69" w:rsidP="003D3BF7">
            <w:pPr>
              <w:rPr>
                <w:rFonts w:ascii="Times New Roman" w:eastAsiaTheme="minorHAnsi" w:hAnsi="Times New Roman"/>
                <w:sz w:val="28"/>
                <w:lang w:eastAsia="en-US"/>
              </w:rPr>
            </w:pPr>
            <w:r w:rsidRPr="007B5768">
              <w:rPr>
                <w:rFonts w:ascii="Times New Roman" w:eastAsiaTheme="minorHAnsi" w:hAnsi="Times New Roman"/>
                <w:sz w:val="28"/>
                <w:lang w:eastAsia="en-US"/>
              </w:rPr>
              <w:t>2</w:t>
            </w:r>
          </w:p>
        </w:tc>
      </w:tr>
      <w:tr w:rsidR="00793C69" w:rsidRPr="007B5768" w14:paraId="6A51A99F" w14:textId="77777777" w:rsidTr="003D3BF7">
        <w:tc>
          <w:tcPr>
            <w:tcW w:w="4214" w:type="dxa"/>
            <w:tcBorders>
              <w:top w:val="single" w:sz="0" w:space="0" w:color="000000"/>
              <w:left w:val="single" w:sz="4" w:space="0" w:color="000000"/>
              <w:bottom w:val="single" w:sz="4" w:space="0" w:color="000000"/>
              <w:right w:val="single" w:sz="4" w:space="0" w:color="000000"/>
            </w:tcBorders>
            <w:shd w:val="clear" w:color="auto" w:fill="D9D9D9"/>
            <w:tcMar>
              <w:left w:w="70" w:type="dxa"/>
              <w:right w:w="70" w:type="dxa"/>
            </w:tcMar>
            <w:vAlign w:val="center"/>
          </w:tcPr>
          <w:p w14:paraId="39209EEB" w14:textId="77777777" w:rsidR="00793C69" w:rsidRPr="007B5768" w:rsidRDefault="00793C69" w:rsidP="003D3BF7">
            <w:pPr>
              <w:spacing w:after="0" w:line="240" w:lineRule="auto"/>
              <w:jc w:val="center"/>
              <w:rPr>
                <w:rFonts w:ascii="Times New Roman" w:eastAsia="Times New Roman CYR" w:hAnsi="Times New Roman" w:cs="Times New Roman"/>
                <w:b/>
                <w:sz w:val="24"/>
                <w:szCs w:val="24"/>
              </w:rPr>
            </w:pPr>
            <w:r w:rsidRPr="007B5768">
              <w:rPr>
                <w:rFonts w:ascii="Times New Roman" w:eastAsia="Times New Roman CYR" w:hAnsi="Times New Roman" w:cs="Times New Roman"/>
                <w:b/>
                <w:sz w:val="24"/>
                <w:szCs w:val="24"/>
              </w:rPr>
              <w:t>ОБЩО</w:t>
            </w:r>
          </w:p>
          <w:p w14:paraId="337D81ED" w14:textId="77777777" w:rsidR="00793C69" w:rsidRPr="007B5768" w:rsidRDefault="00793C69" w:rsidP="003D3BF7">
            <w:pPr>
              <w:spacing w:after="0" w:line="240" w:lineRule="auto"/>
              <w:jc w:val="center"/>
              <w:rPr>
                <w:rFonts w:ascii="Times New Roman" w:eastAsia="Times New Roman CYR" w:hAnsi="Times New Roman" w:cs="Times New Roman"/>
                <w:b/>
                <w:sz w:val="24"/>
                <w:szCs w:val="24"/>
              </w:rPr>
            </w:pPr>
          </w:p>
        </w:tc>
        <w:tc>
          <w:tcPr>
            <w:tcW w:w="1613" w:type="dxa"/>
            <w:tcBorders>
              <w:top w:val="single" w:sz="0" w:space="0" w:color="000000"/>
              <w:left w:val="single" w:sz="0" w:space="0" w:color="000000"/>
              <w:bottom w:val="single" w:sz="4" w:space="0" w:color="000000"/>
              <w:right w:val="single" w:sz="4" w:space="0" w:color="000000"/>
            </w:tcBorders>
            <w:shd w:val="clear" w:color="auto" w:fill="D9D9D9"/>
            <w:tcMar>
              <w:left w:w="70" w:type="dxa"/>
              <w:right w:w="70" w:type="dxa"/>
            </w:tcMar>
          </w:tcPr>
          <w:p w14:paraId="70EE31CB" w14:textId="77777777" w:rsidR="00793C69" w:rsidRPr="007B5768" w:rsidRDefault="00793C69" w:rsidP="003D3BF7">
            <w:pPr>
              <w:rPr>
                <w:rFonts w:ascii="Times New Roman" w:eastAsiaTheme="minorHAnsi" w:hAnsi="Times New Roman"/>
                <w:b/>
                <w:sz w:val="28"/>
                <w:lang w:eastAsia="en-US"/>
              </w:rPr>
            </w:pPr>
            <w:r w:rsidRPr="007B5768">
              <w:rPr>
                <w:rFonts w:ascii="Times New Roman" w:eastAsiaTheme="minorHAnsi" w:hAnsi="Times New Roman"/>
                <w:b/>
                <w:sz w:val="28"/>
                <w:lang w:eastAsia="en-US"/>
              </w:rPr>
              <w:t>958</w:t>
            </w:r>
          </w:p>
        </w:tc>
        <w:tc>
          <w:tcPr>
            <w:tcW w:w="1843" w:type="dxa"/>
            <w:tcBorders>
              <w:top w:val="single" w:sz="0" w:space="0" w:color="000000"/>
              <w:left w:val="single" w:sz="0" w:space="0" w:color="000000"/>
              <w:bottom w:val="single" w:sz="4" w:space="0" w:color="000000"/>
              <w:right w:val="single" w:sz="4" w:space="0" w:color="000000"/>
            </w:tcBorders>
            <w:shd w:val="clear" w:color="auto" w:fill="D9D9D9"/>
            <w:tcMar>
              <w:left w:w="70" w:type="dxa"/>
              <w:right w:w="70" w:type="dxa"/>
            </w:tcMar>
          </w:tcPr>
          <w:p w14:paraId="7CF92AA2" w14:textId="449FFEFA" w:rsidR="00793C69" w:rsidRPr="007B5768" w:rsidRDefault="00793C69" w:rsidP="003D3BF7">
            <w:pPr>
              <w:rPr>
                <w:rFonts w:ascii="Times New Roman" w:eastAsiaTheme="minorHAnsi" w:hAnsi="Times New Roman"/>
                <w:b/>
                <w:sz w:val="28"/>
                <w:lang w:eastAsia="en-US"/>
              </w:rPr>
            </w:pPr>
            <w:r w:rsidRPr="007B5768">
              <w:rPr>
                <w:rFonts w:ascii="Times New Roman" w:eastAsiaTheme="minorHAnsi" w:hAnsi="Times New Roman"/>
                <w:b/>
                <w:sz w:val="28"/>
                <w:lang w:eastAsia="en-US"/>
              </w:rPr>
              <w:t>120</w:t>
            </w:r>
            <w:r w:rsidR="00196409" w:rsidRPr="007B5768">
              <w:rPr>
                <w:rFonts w:ascii="Times New Roman" w:eastAsiaTheme="minorHAnsi" w:hAnsi="Times New Roman"/>
                <w:b/>
                <w:sz w:val="28"/>
                <w:lang w:eastAsia="en-US"/>
              </w:rPr>
              <w:t>1</w:t>
            </w:r>
          </w:p>
        </w:tc>
        <w:tc>
          <w:tcPr>
            <w:tcW w:w="1559" w:type="dxa"/>
            <w:tcBorders>
              <w:top w:val="single" w:sz="0" w:space="0" w:color="000000"/>
              <w:left w:val="single" w:sz="0" w:space="0" w:color="000000"/>
              <w:bottom w:val="single" w:sz="4" w:space="0" w:color="000000"/>
              <w:right w:val="single" w:sz="4" w:space="0" w:color="000000"/>
            </w:tcBorders>
            <w:shd w:val="clear" w:color="auto" w:fill="D9D9D9"/>
            <w:tcMar>
              <w:left w:w="70" w:type="dxa"/>
              <w:right w:w="70" w:type="dxa"/>
            </w:tcMar>
          </w:tcPr>
          <w:p w14:paraId="7DE58CA6" w14:textId="77777777" w:rsidR="00793C69" w:rsidRPr="007B5768" w:rsidRDefault="00793C69" w:rsidP="003D3BF7">
            <w:pPr>
              <w:rPr>
                <w:rFonts w:ascii="Times New Roman" w:eastAsiaTheme="minorHAnsi" w:hAnsi="Times New Roman"/>
                <w:b/>
                <w:sz w:val="28"/>
                <w:lang w:eastAsia="en-US"/>
              </w:rPr>
            </w:pPr>
            <w:r w:rsidRPr="007B5768">
              <w:rPr>
                <w:rFonts w:ascii="Times New Roman" w:eastAsiaTheme="minorHAnsi" w:hAnsi="Times New Roman"/>
                <w:b/>
                <w:sz w:val="28"/>
                <w:lang w:eastAsia="en-US"/>
              </w:rPr>
              <w:t>14</w:t>
            </w:r>
          </w:p>
        </w:tc>
      </w:tr>
    </w:tbl>
    <w:p w14:paraId="59E53990"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49DE2C5E"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Общоопасните престъпления остават най-масовата категория, макар да бележат спад (495 лица спрямо 516 за 2024 г.).</w:t>
      </w:r>
    </w:p>
    <w:p w14:paraId="4E1FD20C" w14:textId="0BE50771"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Престъпленията против брака и семейството бележат ръст (41 лица спрямо 29)</w:t>
      </w:r>
      <w:r w:rsidR="00CF0259" w:rsidRPr="007B5768">
        <w:rPr>
          <w:rFonts w:ascii="Times New Roman" w:eastAsia="Calibri" w:hAnsi="Times New Roman" w:cs="Times New Roman"/>
          <w:sz w:val="28"/>
          <w:szCs w:val="28"/>
          <w:lang w:eastAsia="en-US"/>
        </w:rPr>
        <w:t xml:space="preserve">. </w:t>
      </w:r>
      <w:r w:rsidRPr="007B5768">
        <w:rPr>
          <w:rFonts w:ascii="Times New Roman" w:eastAsia="Calibri" w:hAnsi="Times New Roman" w:cs="Times New Roman"/>
          <w:sz w:val="28"/>
          <w:szCs w:val="28"/>
          <w:lang w:eastAsia="en-US"/>
        </w:rPr>
        <w:t>Документните престъпления също се увеличават (42 спрямо 26), което изисква засилено внимание към документооборота и превенцията на измамите.</w:t>
      </w:r>
    </w:p>
    <w:p w14:paraId="76774999" w14:textId="4FDB053A" w:rsidR="00793C69" w:rsidRPr="007B5768" w:rsidRDefault="00793C69" w:rsidP="00CF025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Структурата на осъдените/санкционираните лица по видове престъпления, е показана на следващата графика.</w:t>
      </w:r>
      <w:r w:rsidRPr="007B5768">
        <w:rPr>
          <w:rFonts w:ascii="Times New Roman" w:eastAsia="Calibri" w:hAnsi="Times New Roman" w:cs="Times New Roman"/>
          <w:noProof/>
          <w:sz w:val="28"/>
          <w:szCs w:val="28"/>
          <w:lang w:eastAsia="en-US"/>
        </w:rPr>
        <w:drawing>
          <wp:inline distT="0" distB="0" distL="0" distR="0" wp14:anchorId="54768697" wp14:editId="2773BB3F">
            <wp:extent cx="5590012" cy="4010660"/>
            <wp:effectExtent l="0" t="0" r="0" b="8890"/>
            <wp:docPr id="1919909412" name="Картина 5" descr="Картина, която съдържа текст, екранна снимка, диаграма,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09412" name="Картина 5" descr="Картина, която съдържа текст, екранна снимка, диаграма, графичен дизайн&#10;&#10;Генерираното от ИИ съдържание може да е неправилно."/>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1911" cy="4012022"/>
                    </a:xfrm>
                    <a:prstGeom prst="rect">
                      <a:avLst/>
                    </a:prstGeom>
                    <a:noFill/>
                  </pic:spPr>
                </pic:pic>
              </a:graphicData>
            </a:graphic>
          </wp:inline>
        </w:drawing>
      </w:r>
    </w:p>
    <w:p w14:paraId="594F7A0D"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p>
    <w:p w14:paraId="590A2E25" w14:textId="77777777" w:rsidR="00793C69" w:rsidRPr="007B5768" w:rsidRDefault="00793C69" w:rsidP="00793C69">
      <w:pPr>
        <w:spacing w:after="0" w:line="240" w:lineRule="auto"/>
        <w:ind w:left="720"/>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lastRenderedPageBreak/>
        <w:t>Протести – въззивни, касационни.</w:t>
      </w:r>
    </w:p>
    <w:p w14:paraId="76993115"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През 2025 г. от прокурорите в района са подадени общо 17 протеста (при 14 протеста за 2024 г. и 15 протеста за 2023 г.). От разгледаните през отчетния период 17 протеста, уважените са 6, което представлява 35% успеваемост. Този показател бележи значителен ръст спрямо предходните години (15% за 2024 г. и 25% за 2023 г.). и е белег на по-висок стандарт в мотивиране на позицията на прокурора пред въззивната инстанция.</w:t>
      </w:r>
    </w:p>
    <w:p w14:paraId="6DFCE531"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По отношение на съдебните актове срещу оправдателни присъди:</w:t>
      </w:r>
    </w:p>
    <w:p w14:paraId="60950EF5" w14:textId="7F8715E1"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Подадените въззивни протести срещу изцяло и частично оправдателни присъди са 12.</w:t>
      </w:r>
      <w:r w:rsidR="00CF0259" w:rsidRPr="007B5768">
        <w:rPr>
          <w:rFonts w:ascii="Times New Roman" w:eastAsia="Calibri" w:hAnsi="Times New Roman" w:cs="Times New Roman"/>
          <w:sz w:val="28"/>
          <w:szCs w:val="28"/>
          <w:lang w:eastAsia="en-US"/>
        </w:rPr>
        <w:t xml:space="preserve"> </w:t>
      </w:r>
      <w:r w:rsidRPr="007B5768">
        <w:rPr>
          <w:rFonts w:ascii="Times New Roman" w:eastAsia="Calibri" w:hAnsi="Times New Roman" w:cs="Times New Roman"/>
          <w:sz w:val="28"/>
          <w:szCs w:val="28"/>
          <w:lang w:eastAsia="en-US"/>
        </w:rPr>
        <w:t xml:space="preserve">През годината са разгледани общо 15 такива протеста (включително останали от предходен период), като от тях са уважени </w:t>
      </w:r>
      <w:r w:rsidR="003C194B" w:rsidRPr="007B5768">
        <w:rPr>
          <w:rFonts w:ascii="Times New Roman" w:eastAsia="Calibri" w:hAnsi="Times New Roman" w:cs="Times New Roman"/>
          <w:sz w:val="28"/>
          <w:szCs w:val="28"/>
          <w:lang w:eastAsia="en-US"/>
        </w:rPr>
        <w:t>5</w:t>
      </w:r>
      <w:r w:rsidRPr="007B5768">
        <w:rPr>
          <w:rFonts w:ascii="Times New Roman" w:eastAsia="Calibri" w:hAnsi="Times New Roman" w:cs="Times New Roman"/>
          <w:sz w:val="28"/>
          <w:szCs w:val="28"/>
          <w:lang w:eastAsia="en-US"/>
        </w:rPr>
        <w:t>.</w:t>
      </w:r>
    </w:p>
    <w:p w14:paraId="516BA69E" w14:textId="77777777" w:rsidR="00793C69" w:rsidRPr="007B5768" w:rsidRDefault="00793C69" w:rsidP="00793C6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Основната причина за </w:t>
      </w:r>
      <w:proofErr w:type="spellStart"/>
      <w:r w:rsidRPr="007B5768">
        <w:rPr>
          <w:rFonts w:ascii="Times New Roman" w:eastAsia="Calibri" w:hAnsi="Times New Roman" w:cs="Times New Roman"/>
          <w:sz w:val="28"/>
          <w:szCs w:val="28"/>
          <w:lang w:eastAsia="en-US"/>
        </w:rPr>
        <w:t>неуважаване</w:t>
      </w:r>
      <w:proofErr w:type="spellEnd"/>
      <w:r w:rsidRPr="007B5768">
        <w:rPr>
          <w:rFonts w:ascii="Times New Roman" w:eastAsia="Calibri" w:hAnsi="Times New Roman" w:cs="Times New Roman"/>
          <w:sz w:val="28"/>
          <w:szCs w:val="28"/>
          <w:lang w:eastAsia="en-US"/>
        </w:rPr>
        <w:t xml:space="preserve"> на част от изготвените протести остава различието в оценката на събраните доказателства от страна на съдебните инстанции и прокуратурата, както и интерпретацията на фактологичната обстановка в хода на съдебното следствие.</w:t>
      </w:r>
    </w:p>
    <w:p w14:paraId="6DDB7356" w14:textId="77777777" w:rsidR="00793C69" w:rsidRPr="007B5768" w:rsidRDefault="00793C69" w:rsidP="00793C69">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p>
    <w:p w14:paraId="69C1D6A2" w14:textId="5EAB9E7A" w:rsidR="00793C69" w:rsidRPr="007B5768" w:rsidRDefault="00793C69" w:rsidP="00793C69">
      <w:pPr>
        <w:keepNext/>
        <w:keepLines/>
        <w:spacing w:before="200" w:after="0"/>
        <w:ind w:firstLine="691"/>
        <w:outlineLvl w:val="1"/>
        <w:rPr>
          <w:rFonts w:ascii="Times New Roman" w:eastAsia="Times New Roman" w:hAnsi="Times New Roman" w:cstheme="majorBidi"/>
          <w:b/>
          <w:bCs/>
          <w:sz w:val="28"/>
          <w:szCs w:val="26"/>
          <w:lang w:eastAsia="en-US"/>
        </w:rPr>
      </w:pPr>
      <w:r w:rsidRPr="007B5768">
        <w:rPr>
          <w:rFonts w:ascii="Times New Roman" w:eastAsia="Times New Roman" w:hAnsi="Times New Roman" w:cstheme="majorBidi"/>
          <w:b/>
          <w:bCs/>
          <w:sz w:val="28"/>
          <w:szCs w:val="26"/>
          <w:lang w:eastAsia="en-US"/>
        </w:rPr>
        <w:t>2. Постановени оправдателни присъди и върнати от съда дела</w:t>
      </w:r>
    </w:p>
    <w:p w14:paraId="7D149A36" w14:textId="77777777" w:rsidR="008B314B" w:rsidRPr="007B5768" w:rsidRDefault="008B314B" w:rsidP="00793C69">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16"/>
          <w:szCs w:val="16"/>
          <w:lang w:eastAsia="en-US"/>
        </w:rPr>
      </w:pPr>
    </w:p>
    <w:p w14:paraId="1DF807A4" w14:textId="7C5F429C" w:rsidR="00504357" w:rsidRPr="007B5768" w:rsidRDefault="00504357" w:rsidP="00504357">
      <w:pPr>
        <w:keepNext/>
        <w:keepLines/>
        <w:spacing w:after="0" w:line="240" w:lineRule="auto"/>
        <w:ind w:firstLine="708"/>
        <w:jc w:val="both"/>
        <w:outlineLvl w:val="1"/>
        <w:rPr>
          <w:rFonts w:ascii="Times New Roman" w:eastAsia="Times New Roman" w:hAnsi="Times New Roman" w:cstheme="majorBidi"/>
          <w:sz w:val="28"/>
          <w:szCs w:val="26"/>
          <w:lang w:eastAsia="en-US"/>
        </w:rPr>
      </w:pPr>
      <w:r w:rsidRPr="007B5768">
        <w:rPr>
          <w:rFonts w:ascii="Times New Roman" w:eastAsia="Times New Roman" w:hAnsi="Times New Roman" w:cstheme="majorBidi"/>
          <w:sz w:val="28"/>
          <w:szCs w:val="26"/>
          <w:lang w:eastAsia="en-US"/>
        </w:rPr>
        <w:t>През 2025г.</w:t>
      </w:r>
      <w:r w:rsidR="00CF0259" w:rsidRPr="007B5768">
        <w:rPr>
          <w:rFonts w:ascii="Times New Roman" w:eastAsia="Times New Roman" w:hAnsi="Times New Roman" w:cstheme="majorBidi"/>
          <w:sz w:val="28"/>
          <w:szCs w:val="26"/>
          <w:lang w:eastAsia="en-US"/>
        </w:rPr>
        <w:t>,</w:t>
      </w:r>
      <w:r w:rsidRPr="007B5768">
        <w:rPr>
          <w:rFonts w:ascii="Times New Roman" w:eastAsia="Times New Roman" w:hAnsi="Times New Roman" w:cstheme="majorBidi"/>
          <w:sz w:val="28"/>
          <w:szCs w:val="26"/>
          <w:lang w:eastAsia="en-US"/>
        </w:rPr>
        <w:t xml:space="preserve"> Окръжен съд – Враца е върнал три досъдебни производства от общо внесени 54 бр. дела в съда или относителен дял на върнатите от внесените в съда прокурорски актове е 5,6 %. </w:t>
      </w:r>
    </w:p>
    <w:p w14:paraId="4F49D7F9" w14:textId="6D8B4DD6" w:rsidR="00504357" w:rsidRPr="007B5768" w:rsidRDefault="00504357" w:rsidP="00504357">
      <w:pPr>
        <w:keepNext/>
        <w:keepLines/>
        <w:spacing w:after="0" w:line="240" w:lineRule="auto"/>
        <w:ind w:firstLine="708"/>
        <w:jc w:val="both"/>
        <w:outlineLvl w:val="1"/>
        <w:rPr>
          <w:rFonts w:ascii="Times New Roman" w:hAnsi="Times New Roman" w:cs="Times New Roman"/>
          <w:sz w:val="28"/>
          <w:szCs w:val="28"/>
          <w:lang w:eastAsia="en-US"/>
        </w:rPr>
      </w:pPr>
      <w:r w:rsidRPr="007B5768">
        <w:rPr>
          <w:rFonts w:ascii="Times New Roman" w:hAnsi="Times New Roman" w:cs="Times New Roman"/>
          <w:sz w:val="28"/>
          <w:szCs w:val="28"/>
          <w:lang w:eastAsia="en-US"/>
        </w:rPr>
        <w:t>През 2024г.</w:t>
      </w:r>
      <w:r w:rsidR="00CF0259" w:rsidRPr="007B5768">
        <w:rPr>
          <w:rFonts w:ascii="Times New Roman" w:hAnsi="Times New Roman" w:cs="Times New Roman"/>
          <w:sz w:val="28"/>
          <w:szCs w:val="28"/>
          <w:lang w:eastAsia="en-US"/>
        </w:rPr>
        <w:t>,</w:t>
      </w:r>
      <w:r w:rsidRPr="007B5768">
        <w:rPr>
          <w:rFonts w:ascii="Times New Roman" w:hAnsi="Times New Roman" w:cs="Times New Roman"/>
          <w:sz w:val="28"/>
          <w:szCs w:val="28"/>
          <w:lang w:eastAsia="en-US"/>
        </w:rPr>
        <w:t xml:space="preserve"> Окръжен съд – Враца е върнал едно досъдебно производство от общо внесени 52 бр. дела в съда или относителен дял на върнатите от внесените в съда  прокурорски актове е 1,9%.</w:t>
      </w:r>
    </w:p>
    <w:p w14:paraId="5EEF4A8A" w14:textId="77777777" w:rsidR="00504357" w:rsidRPr="007B5768" w:rsidRDefault="00504357" w:rsidP="00504357">
      <w:pPr>
        <w:keepNext/>
        <w:keepLines/>
        <w:spacing w:after="0" w:line="240" w:lineRule="auto"/>
        <w:ind w:firstLine="708"/>
        <w:jc w:val="both"/>
        <w:outlineLvl w:val="1"/>
        <w:rPr>
          <w:rFonts w:ascii="Times New Roman" w:hAnsi="Times New Roman" w:cs="Times New Roman"/>
          <w:sz w:val="28"/>
          <w:szCs w:val="28"/>
          <w:lang w:eastAsia="en-US"/>
        </w:rPr>
      </w:pPr>
      <w:r w:rsidRPr="007B5768">
        <w:rPr>
          <w:rFonts w:ascii="Times New Roman" w:hAnsi="Times New Roman" w:cs="Times New Roman"/>
          <w:sz w:val="28"/>
          <w:szCs w:val="28"/>
          <w:lang w:eastAsia="en-US"/>
        </w:rPr>
        <w:t>През 2023г., от ОС – Враца е било върнато също едно ДП от общо внесени 63 броя дела в съда или относителен дял – 1,6%.</w:t>
      </w:r>
    </w:p>
    <w:p w14:paraId="1D0B7D3B" w14:textId="32710B25" w:rsidR="00504357" w:rsidRPr="007B5768" w:rsidRDefault="00504357" w:rsidP="00504357">
      <w:pPr>
        <w:spacing w:after="0" w:line="240" w:lineRule="auto"/>
        <w:jc w:val="both"/>
        <w:rPr>
          <w:rFonts w:ascii="Times New Roman" w:hAnsi="Times New Roman" w:cs="Times New Roman"/>
          <w:sz w:val="28"/>
          <w:szCs w:val="28"/>
          <w:lang w:eastAsia="en-US"/>
        </w:rPr>
      </w:pPr>
      <w:r w:rsidRPr="007B5768">
        <w:rPr>
          <w:lang w:eastAsia="en-US"/>
        </w:rPr>
        <w:tab/>
      </w:r>
      <w:r w:rsidR="00CF0259" w:rsidRPr="007B5768">
        <w:rPr>
          <w:rFonts w:ascii="Times New Roman" w:hAnsi="Times New Roman" w:cs="Times New Roman"/>
          <w:sz w:val="28"/>
          <w:szCs w:val="28"/>
          <w:lang w:eastAsia="en-US"/>
        </w:rPr>
        <w:t>Ниският</w:t>
      </w:r>
      <w:r w:rsidRPr="007B5768">
        <w:rPr>
          <w:rFonts w:ascii="Times New Roman" w:hAnsi="Times New Roman" w:cs="Times New Roman"/>
          <w:sz w:val="28"/>
          <w:szCs w:val="28"/>
          <w:lang w:eastAsia="en-US"/>
        </w:rPr>
        <w:t xml:space="preserve"> брой върнати дела през последните </w:t>
      </w:r>
      <w:r w:rsidR="00CF0259" w:rsidRPr="007B5768">
        <w:rPr>
          <w:rFonts w:ascii="Times New Roman" w:hAnsi="Times New Roman" w:cs="Times New Roman"/>
          <w:sz w:val="28"/>
          <w:szCs w:val="28"/>
          <w:lang w:eastAsia="en-US"/>
        </w:rPr>
        <w:t>три</w:t>
      </w:r>
      <w:r w:rsidRPr="007B5768">
        <w:rPr>
          <w:rFonts w:ascii="Times New Roman" w:hAnsi="Times New Roman" w:cs="Times New Roman"/>
          <w:sz w:val="28"/>
          <w:szCs w:val="28"/>
          <w:lang w:eastAsia="en-US"/>
        </w:rPr>
        <w:t xml:space="preserve"> отчетни години е добър показател и сочи ангажираността на прокурорите в ОП</w:t>
      </w:r>
      <w:r w:rsidR="00CF0259" w:rsidRPr="007B5768">
        <w:rPr>
          <w:rFonts w:ascii="Times New Roman" w:hAnsi="Times New Roman" w:cs="Times New Roman"/>
          <w:sz w:val="28"/>
          <w:szCs w:val="28"/>
          <w:lang w:eastAsia="en-US"/>
        </w:rPr>
        <w:t xml:space="preserve"> – </w:t>
      </w:r>
      <w:r w:rsidRPr="007B5768">
        <w:rPr>
          <w:rFonts w:ascii="Times New Roman" w:hAnsi="Times New Roman" w:cs="Times New Roman"/>
          <w:sz w:val="28"/>
          <w:szCs w:val="28"/>
          <w:lang w:eastAsia="en-US"/>
        </w:rPr>
        <w:t>Враца.</w:t>
      </w:r>
      <w:r w:rsidR="00992822">
        <w:rPr>
          <w:rFonts w:ascii="Times New Roman" w:hAnsi="Times New Roman" w:cs="Times New Roman"/>
          <w:sz w:val="28"/>
          <w:szCs w:val="28"/>
          <w:lang w:eastAsia="en-US"/>
        </w:rPr>
        <w:t xml:space="preserve"> Наблюдаваното леко увеличение в процентно отношение за 2025г. се дължи на три на брой върнати дела, две от които с фактическа и правна сложност. </w:t>
      </w:r>
    </w:p>
    <w:p w14:paraId="5CD005E4" w14:textId="49552E87" w:rsidR="00504357" w:rsidRPr="007B5768" w:rsidRDefault="00504357" w:rsidP="00504357">
      <w:pPr>
        <w:spacing w:after="0" w:line="240" w:lineRule="auto"/>
        <w:ind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Върнатите от ОС</w:t>
      </w:r>
      <w:r w:rsidR="00CF0259" w:rsidRPr="007B5768">
        <w:rPr>
          <w:rFonts w:ascii="Times New Roman" w:eastAsia="Calibri" w:hAnsi="Times New Roman" w:cs="Times New Roman"/>
          <w:sz w:val="28"/>
          <w:szCs w:val="28"/>
          <w:lang w:eastAsia="en-US"/>
        </w:rPr>
        <w:t>-</w:t>
      </w:r>
      <w:r w:rsidRPr="007B5768">
        <w:rPr>
          <w:rFonts w:ascii="Times New Roman" w:eastAsia="Calibri" w:hAnsi="Times New Roman" w:cs="Times New Roman"/>
          <w:sz w:val="28"/>
          <w:szCs w:val="28"/>
          <w:lang w:eastAsia="en-US"/>
        </w:rPr>
        <w:t xml:space="preserve">Враца на ОП – Враца ДП през 2025г. </w:t>
      </w:r>
      <w:r w:rsidR="003C194B" w:rsidRPr="007B5768">
        <w:rPr>
          <w:rFonts w:ascii="Times New Roman" w:eastAsia="Calibri" w:hAnsi="Times New Roman" w:cs="Times New Roman"/>
          <w:sz w:val="28"/>
          <w:szCs w:val="28"/>
          <w:lang w:eastAsia="en-US"/>
        </w:rPr>
        <w:t xml:space="preserve">не </w:t>
      </w:r>
      <w:r w:rsidRPr="007B5768">
        <w:rPr>
          <w:rFonts w:ascii="Times New Roman" w:eastAsia="Calibri" w:hAnsi="Times New Roman" w:cs="Times New Roman"/>
          <w:sz w:val="28"/>
          <w:szCs w:val="28"/>
          <w:lang w:eastAsia="en-US"/>
        </w:rPr>
        <w:t>са с</w:t>
      </w:r>
      <w:r w:rsidR="00CF0259" w:rsidRPr="007B5768">
        <w:rPr>
          <w:rFonts w:ascii="Times New Roman" w:eastAsia="Calibri" w:hAnsi="Times New Roman" w:cs="Times New Roman"/>
          <w:sz w:val="28"/>
          <w:szCs w:val="28"/>
          <w:lang w:eastAsia="en-US"/>
        </w:rPr>
        <w:t>ъс</w:t>
      </w:r>
      <w:r w:rsidRPr="007B5768">
        <w:rPr>
          <w:rFonts w:ascii="Times New Roman" w:eastAsia="Calibri" w:hAnsi="Times New Roman" w:cs="Times New Roman"/>
          <w:sz w:val="28"/>
          <w:szCs w:val="28"/>
          <w:lang w:eastAsia="en-US"/>
        </w:rPr>
        <w:t xml:space="preserve"> </w:t>
      </w:r>
      <w:r w:rsidR="003C194B" w:rsidRPr="007B5768">
        <w:rPr>
          <w:rFonts w:ascii="Times New Roman" w:eastAsia="Calibri" w:hAnsi="Times New Roman" w:cs="Times New Roman"/>
          <w:sz w:val="28"/>
          <w:szCs w:val="28"/>
          <w:lang w:eastAsia="en-US"/>
        </w:rPr>
        <w:t>значим</w:t>
      </w:r>
      <w:r w:rsidRPr="007B5768">
        <w:rPr>
          <w:rFonts w:ascii="Times New Roman" w:eastAsia="Calibri" w:hAnsi="Times New Roman" w:cs="Times New Roman"/>
          <w:sz w:val="28"/>
          <w:szCs w:val="28"/>
          <w:lang w:eastAsia="en-US"/>
        </w:rPr>
        <w:t xml:space="preserve"> обществен интерес. </w:t>
      </w:r>
    </w:p>
    <w:p w14:paraId="337EE447" w14:textId="77777777" w:rsidR="00504357" w:rsidRPr="007B5768" w:rsidRDefault="00504357" w:rsidP="00504357">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16"/>
          <w:szCs w:val="16"/>
          <w:lang w:eastAsia="en-US"/>
        </w:rPr>
      </w:pPr>
    </w:p>
    <w:p w14:paraId="26085994" w14:textId="77777777" w:rsidR="00504357" w:rsidRPr="007B5768" w:rsidRDefault="00504357" w:rsidP="00504357">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За Районна прокуратура Враца данните са както следва: </w:t>
      </w:r>
    </w:p>
    <w:p w14:paraId="11A7177C" w14:textId="3D1E5388" w:rsidR="00504357" w:rsidRPr="007B5768" w:rsidRDefault="00504357" w:rsidP="00504357">
      <w:pPr>
        <w:widowControl w:val="0"/>
        <w:shd w:val="clear" w:color="auto" w:fill="FFFFFF"/>
        <w:tabs>
          <w:tab w:val="left" w:pos="9072"/>
        </w:tabs>
        <w:autoSpaceDE w:val="0"/>
        <w:autoSpaceDN w:val="0"/>
        <w:adjustRightInd w:val="0"/>
        <w:spacing w:before="5" w:after="0" w:line="240" w:lineRule="auto"/>
        <w:ind w:right="14" w:firstLine="708"/>
        <w:jc w:val="both"/>
        <w:rPr>
          <w:rFonts w:ascii="Times New Roman" w:hAnsi="Times New Roman" w:cs="Times New Roman"/>
          <w:bCs/>
          <w:sz w:val="28"/>
          <w:szCs w:val="28"/>
        </w:rPr>
      </w:pPr>
      <w:r w:rsidRPr="007B5768">
        <w:rPr>
          <w:rFonts w:ascii="Times New Roman" w:hAnsi="Times New Roman" w:cs="Times New Roman"/>
          <w:bCs/>
          <w:sz w:val="28"/>
          <w:szCs w:val="28"/>
        </w:rPr>
        <w:t>През 2025г. са върнати общо 25 дела / общо внесени 843 бр./: 15 дела по обвинителен акт; 7</w:t>
      </w:r>
      <w:r w:rsidR="003C194B" w:rsidRPr="007B5768">
        <w:rPr>
          <w:rFonts w:ascii="Times New Roman" w:hAnsi="Times New Roman" w:cs="Times New Roman"/>
          <w:bCs/>
          <w:sz w:val="28"/>
          <w:szCs w:val="28"/>
        </w:rPr>
        <w:t xml:space="preserve"> </w:t>
      </w:r>
      <w:r w:rsidRPr="007B5768">
        <w:rPr>
          <w:rFonts w:ascii="Times New Roman" w:hAnsi="Times New Roman" w:cs="Times New Roman"/>
          <w:bCs/>
          <w:sz w:val="28"/>
          <w:szCs w:val="28"/>
        </w:rPr>
        <w:t>бр. дела са върнати на осн. чл.375а, ал.3 НПК по внесени предложения за налагане на административно наказание по чл.78а от НК; 3 бр. неодобрени споразумения по предложения за споразумение по чл. 375а, ал.1 НПК. Има 8</w:t>
      </w:r>
      <w:r w:rsidR="003C194B" w:rsidRPr="007B5768">
        <w:rPr>
          <w:rFonts w:ascii="Times New Roman" w:hAnsi="Times New Roman" w:cs="Times New Roman"/>
          <w:bCs/>
          <w:sz w:val="28"/>
          <w:szCs w:val="28"/>
        </w:rPr>
        <w:t xml:space="preserve"> </w:t>
      </w:r>
      <w:r w:rsidRPr="007B5768">
        <w:rPr>
          <w:rFonts w:ascii="Times New Roman" w:hAnsi="Times New Roman" w:cs="Times New Roman"/>
          <w:bCs/>
          <w:sz w:val="28"/>
          <w:szCs w:val="28"/>
        </w:rPr>
        <w:t xml:space="preserve">бр. дела с неодобрени споразумения, като от тях няма в нарушение на чл.381, ал.2 и 3 НПК. </w:t>
      </w:r>
    </w:p>
    <w:p w14:paraId="523C9942" w14:textId="4F774B77" w:rsidR="00504357" w:rsidRPr="007B5768" w:rsidRDefault="00504357" w:rsidP="00504357">
      <w:pPr>
        <w:widowControl w:val="0"/>
        <w:shd w:val="clear" w:color="auto" w:fill="FFFFFF"/>
        <w:tabs>
          <w:tab w:val="left" w:pos="9072"/>
        </w:tabs>
        <w:autoSpaceDE w:val="0"/>
        <w:autoSpaceDN w:val="0"/>
        <w:adjustRightInd w:val="0"/>
        <w:spacing w:before="5" w:after="0" w:line="240" w:lineRule="auto"/>
        <w:ind w:right="14" w:firstLine="708"/>
        <w:jc w:val="both"/>
        <w:rPr>
          <w:rFonts w:ascii="Times New Roman" w:hAnsi="Times New Roman" w:cs="Times New Roman"/>
          <w:bCs/>
          <w:sz w:val="28"/>
          <w:szCs w:val="28"/>
        </w:rPr>
      </w:pPr>
      <w:r w:rsidRPr="007B5768">
        <w:rPr>
          <w:rFonts w:ascii="Times New Roman" w:hAnsi="Times New Roman" w:cs="Times New Roman"/>
          <w:bCs/>
          <w:sz w:val="28"/>
          <w:szCs w:val="28"/>
        </w:rPr>
        <w:t>През 2024г. на РП-Враца са върнати 10 дела: 7 дела по обвинителен акт  (едно дело срещу  седем и едно срещу двама подсъдими)</w:t>
      </w:r>
      <w:r w:rsidR="003C194B" w:rsidRPr="007B5768">
        <w:rPr>
          <w:rFonts w:ascii="Times New Roman" w:hAnsi="Times New Roman" w:cs="Times New Roman"/>
          <w:bCs/>
          <w:sz w:val="28"/>
          <w:szCs w:val="28"/>
        </w:rPr>
        <w:t>,</w:t>
      </w:r>
      <w:r w:rsidRPr="007B5768">
        <w:rPr>
          <w:rFonts w:ascii="Times New Roman" w:hAnsi="Times New Roman" w:cs="Times New Roman"/>
          <w:bCs/>
          <w:sz w:val="28"/>
          <w:szCs w:val="28"/>
        </w:rPr>
        <w:t xml:space="preserve"> 3 дела по внесени предложения за налагане на административно наказание по чл.78а </w:t>
      </w:r>
      <w:r w:rsidRPr="007B5768">
        <w:rPr>
          <w:rFonts w:ascii="Times New Roman" w:hAnsi="Times New Roman" w:cs="Times New Roman"/>
          <w:bCs/>
          <w:sz w:val="28"/>
          <w:szCs w:val="28"/>
        </w:rPr>
        <w:lastRenderedPageBreak/>
        <w:t>от НК. Десет дела са с неодобрени споразумения (две дела с по две лица), от които 1бр. е в нарушение на чл.381, ал.2 и 3 НПК.</w:t>
      </w:r>
    </w:p>
    <w:p w14:paraId="79D04F11" w14:textId="2E9703E0" w:rsidR="00504357" w:rsidRPr="007B5768" w:rsidRDefault="00504357" w:rsidP="00504357">
      <w:pPr>
        <w:widowControl w:val="0"/>
        <w:shd w:val="clear" w:color="auto" w:fill="FFFFFF"/>
        <w:tabs>
          <w:tab w:val="left" w:pos="9072"/>
        </w:tabs>
        <w:autoSpaceDE w:val="0"/>
        <w:autoSpaceDN w:val="0"/>
        <w:adjustRightInd w:val="0"/>
        <w:spacing w:before="5" w:after="0" w:line="240" w:lineRule="auto"/>
        <w:ind w:right="14" w:firstLine="708"/>
        <w:jc w:val="both"/>
        <w:rPr>
          <w:rFonts w:ascii="Times New Roman" w:hAnsi="Times New Roman" w:cs="Times New Roman"/>
          <w:bCs/>
          <w:sz w:val="28"/>
          <w:szCs w:val="28"/>
        </w:rPr>
      </w:pPr>
      <w:r w:rsidRPr="007B5768">
        <w:rPr>
          <w:rFonts w:ascii="Times New Roman" w:hAnsi="Times New Roman" w:cs="Times New Roman"/>
          <w:bCs/>
          <w:sz w:val="28"/>
          <w:szCs w:val="28"/>
        </w:rPr>
        <w:t>През 2023 г. от съда са върнати 13 бр.</w:t>
      </w:r>
      <w:r w:rsidR="003C194B" w:rsidRPr="007B5768">
        <w:rPr>
          <w:rFonts w:ascii="Times New Roman" w:hAnsi="Times New Roman" w:cs="Times New Roman"/>
          <w:bCs/>
          <w:sz w:val="28"/>
          <w:szCs w:val="28"/>
        </w:rPr>
        <w:t xml:space="preserve"> </w:t>
      </w:r>
      <w:r w:rsidRPr="007B5768">
        <w:rPr>
          <w:rFonts w:ascii="Times New Roman" w:hAnsi="Times New Roman" w:cs="Times New Roman"/>
          <w:bCs/>
          <w:sz w:val="28"/>
          <w:szCs w:val="28"/>
        </w:rPr>
        <w:t>дела - 5 по внесени предложения за налагане на административно наказание по чл.78а от НК и 8 по обвинителен акт.  Има 9 бр. дела с неодобрени споразумения ( едно дело с две лица).</w:t>
      </w:r>
    </w:p>
    <w:p w14:paraId="47763410" w14:textId="77777777" w:rsidR="00504357" w:rsidRPr="007B5768" w:rsidRDefault="00504357" w:rsidP="00504357">
      <w:pPr>
        <w:widowControl w:val="0"/>
        <w:shd w:val="clear" w:color="auto" w:fill="FFFFFF"/>
        <w:tabs>
          <w:tab w:val="left" w:pos="9072"/>
        </w:tabs>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На следващата диаграма е показан относителният дял на върнатите от общо внесените в съда досъдебни производства.</w:t>
      </w:r>
    </w:p>
    <w:p w14:paraId="1CB83171" w14:textId="0249A2F0" w:rsidR="00504357" w:rsidRPr="007B5768" w:rsidRDefault="00EC31D0" w:rsidP="00504357">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noProof/>
        </w:rPr>
        <w:drawing>
          <wp:anchor distT="0" distB="0" distL="114300" distR="114300" simplePos="0" relativeHeight="251657216" behindDoc="1" locked="0" layoutInCell="1" allowOverlap="1" wp14:anchorId="6FA5895E" wp14:editId="671CB577">
            <wp:simplePos x="0" y="0"/>
            <wp:positionH relativeFrom="column">
              <wp:posOffset>454660</wp:posOffset>
            </wp:positionH>
            <wp:positionV relativeFrom="paragraph">
              <wp:posOffset>212090</wp:posOffset>
            </wp:positionV>
            <wp:extent cx="4969510" cy="2936240"/>
            <wp:effectExtent l="0" t="0" r="2540" b="0"/>
            <wp:wrapTight wrapText="bothSides">
              <wp:wrapPolygon edited="0">
                <wp:start x="0" y="0"/>
                <wp:lineTo x="0" y="21441"/>
                <wp:lineTo x="21528" y="21441"/>
                <wp:lineTo x="21528" y="0"/>
                <wp:lineTo x="0" y="0"/>
              </wp:wrapPolygon>
            </wp:wrapTight>
            <wp:docPr id="33" name="Ди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614D778B" w14:textId="72ECD238" w:rsidR="00504357" w:rsidRPr="007B5768" w:rsidRDefault="00504357" w:rsidP="00504357">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Протести срещу разпореждания за прекратяване на съдебното производство и връщане делото на прокурора по реда на чл.249 ал.3 от НПК, са както следва: </w:t>
      </w:r>
    </w:p>
    <w:p w14:paraId="73EFF1E0" w14:textId="57A47EB7" w:rsidR="00504357" w:rsidRPr="007B5768" w:rsidRDefault="00504357" w:rsidP="00504357">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За ОП</w:t>
      </w:r>
      <w:r w:rsidR="00CF0259" w:rsidRPr="007B5768">
        <w:rPr>
          <w:rFonts w:ascii="Times New Roman" w:eastAsia="Calibri" w:hAnsi="Times New Roman" w:cs="Times New Roman"/>
          <w:sz w:val="28"/>
          <w:szCs w:val="28"/>
          <w:lang w:eastAsia="en-US"/>
        </w:rPr>
        <w:t xml:space="preserve"> – </w:t>
      </w:r>
      <w:r w:rsidRPr="007B5768">
        <w:rPr>
          <w:rFonts w:ascii="Times New Roman" w:eastAsia="Calibri" w:hAnsi="Times New Roman" w:cs="Times New Roman"/>
          <w:sz w:val="28"/>
          <w:szCs w:val="28"/>
          <w:lang w:eastAsia="en-US"/>
        </w:rPr>
        <w:t>Враца</w:t>
      </w:r>
      <w:r w:rsidR="00CF0259" w:rsidRPr="007B5768">
        <w:rPr>
          <w:rFonts w:ascii="Times New Roman" w:eastAsia="Calibri" w:hAnsi="Times New Roman" w:cs="Times New Roman"/>
          <w:sz w:val="28"/>
          <w:szCs w:val="28"/>
          <w:lang w:eastAsia="en-US"/>
        </w:rPr>
        <w:t xml:space="preserve"> </w:t>
      </w:r>
      <w:r w:rsidRPr="007B5768">
        <w:rPr>
          <w:rFonts w:ascii="Times New Roman" w:eastAsia="Calibri" w:hAnsi="Times New Roman" w:cs="Times New Roman"/>
          <w:sz w:val="28"/>
          <w:szCs w:val="28"/>
          <w:lang w:eastAsia="en-US"/>
        </w:rPr>
        <w:t xml:space="preserve">за 2025г. има внесени 2 броя протести, които не са уважени. За Районна прокуратура Враца има </w:t>
      </w:r>
      <w:r w:rsidRPr="007B5768">
        <w:rPr>
          <w:rFonts w:ascii="Times New Roman" w:hAnsi="Times New Roman" w:cs="Times New Roman"/>
          <w:sz w:val="28"/>
          <w:szCs w:val="28"/>
        </w:rPr>
        <w:t>16 броя протести срещу разпореждане за връщане на делото на прокурора, които са разгледани и 6 от тях са уважени.</w:t>
      </w:r>
    </w:p>
    <w:p w14:paraId="571F0B2B" w14:textId="56B4ABF3" w:rsidR="00504357" w:rsidRPr="007B5768" w:rsidRDefault="00504357" w:rsidP="00CF0259">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В заключение може да се каже, че в региона на Окръжна прокуратура – Враца за 2025г. от общо 897</w:t>
      </w:r>
      <w:r w:rsidR="003C194B" w:rsidRPr="007B5768">
        <w:rPr>
          <w:rFonts w:ascii="Times New Roman" w:eastAsia="Calibri" w:hAnsi="Times New Roman" w:cs="Times New Roman"/>
          <w:b/>
          <w:sz w:val="28"/>
          <w:szCs w:val="28"/>
          <w:lang w:eastAsia="en-US"/>
        </w:rPr>
        <w:t xml:space="preserve"> </w:t>
      </w:r>
      <w:r w:rsidRPr="007B5768">
        <w:rPr>
          <w:rFonts w:ascii="Times New Roman" w:eastAsia="Calibri" w:hAnsi="Times New Roman" w:cs="Times New Roman"/>
          <w:b/>
          <w:sz w:val="28"/>
          <w:szCs w:val="28"/>
          <w:lang w:eastAsia="en-US"/>
        </w:rPr>
        <w:t>бр. образувани дела в съда по внесени прокурорски актове са върнати 28</w:t>
      </w:r>
      <w:r w:rsidR="003C194B" w:rsidRPr="007B5768">
        <w:rPr>
          <w:rFonts w:ascii="Times New Roman" w:eastAsia="Calibri" w:hAnsi="Times New Roman" w:cs="Times New Roman"/>
          <w:b/>
          <w:sz w:val="28"/>
          <w:szCs w:val="28"/>
          <w:lang w:eastAsia="en-US"/>
        </w:rPr>
        <w:t xml:space="preserve"> </w:t>
      </w:r>
      <w:r w:rsidRPr="007B5768">
        <w:rPr>
          <w:rFonts w:ascii="Times New Roman" w:eastAsia="Calibri" w:hAnsi="Times New Roman" w:cs="Times New Roman"/>
          <w:b/>
          <w:sz w:val="28"/>
          <w:szCs w:val="28"/>
          <w:lang w:eastAsia="en-US"/>
        </w:rPr>
        <w:t>бр., което съставлява 3,1% относителен дял / при 2,05 % за 2023г. и 1,18 % за 2024г./</w:t>
      </w:r>
    </w:p>
    <w:p w14:paraId="37DDE55B" w14:textId="77777777" w:rsidR="00CF0259" w:rsidRPr="007B5768" w:rsidRDefault="00CF0259"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14:paraId="5CFC66EE" w14:textId="5C9E16CF" w:rsidR="00504357" w:rsidRPr="007B5768" w:rsidRDefault="00504357"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Анализирайки горепосочените числа, се налагат няколко извода:</w:t>
      </w:r>
    </w:p>
    <w:p w14:paraId="5A05B165" w14:textId="7A391A64" w:rsidR="00504357" w:rsidRPr="007B5768" w:rsidRDefault="00504357"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Съпоставяйки дяловия процент на върнати дела в Окръжна прокуратура – Враца - за 2023г. - 1,6%</w:t>
      </w:r>
      <w:r w:rsidR="003C194B" w:rsidRPr="007B5768">
        <w:rPr>
          <w:rFonts w:ascii="Times New Roman" w:eastAsia="Calibri" w:hAnsi="Times New Roman" w:cs="Times New Roman"/>
          <w:sz w:val="28"/>
          <w:szCs w:val="28"/>
          <w:lang w:eastAsia="en-US"/>
        </w:rPr>
        <w:t>,</w:t>
      </w:r>
      <w:r w:rsidRPr="007B5768">
        <w:rPr>
          <w:rFonts w:ascii="Times New Roman" w:eastAsia="Calibri" w:hAnsi="Times New Roman" w:cs="Times New Roman"/>
          <w:sz w:val="28"/>
          <w:szCs w:val="28"/>
          <w:lang w:eastAsia="en-US"/>
        </w:rPr>
        <w:t xml:space="preserve"> за 2024г. - 1,9% и за 2025г. – 5,6% се очертава тенденция за </w:t>
      </w:r>
      <w:r w:rsidR="003C194B" w:rsidRPr="007B5768">
        <w:rPr>
          <w:rFonts w:ascii="Times New Roman" w:eastAsia="Calibri" w:hAnsi="Times New Roman" w:cs="Times New Roman"/>
          <w:sz w:val="28"/>
          <w:szCs w:val="28"/>
          <w:lang w:eastAsia="en-US"/>
        </w:rPr>
        <w:t>увеличаване</w:t>
      </w:r>
      <w:r w:rsidRPr="007B5768">
        <w:rPr>
          <w:rFonts w:ascii="Times New Roman" w:eastAsia="Calibri" w:hAnsi="Times New Roman" w:cs="Times New Roman"/>
          <w:sz w:val="28"/>
          <w:szCs w:val="28"/>
          <w:lang w:eastAsia="en-US"/>
        </w:rPr>
        <w:t xml:space="preserve"> на </w:t>
      </w:r>
      <w:r w:rsidR="003C194B" w:rsidRPr="007B5768">
        <w:rPr>
          <w:rFonts w:ascii="Times New Roman" w:eastAsia="Calibri" w:hAnsi="Times New Roman" w:cs="Times New Roman"/>
          <w:sz w:val="28"/>
          <w:szCs w:val="28"/>
          <w:lang w:eastAsia="en-US"/>
        </w:rPr>
        <w:t xml:space="preserve">броя </w:t>
      </w:r>
      <w:r w:rsidRPr="007B5768">
        <w:rPr>
          <w:rFonts w:ascii="Times New Roman" w:eastAsia="Calibri" w:hAnsi="Times New Roman" w:cs="Times New Roman"/>
          <w:sz w:val="28"/>
          <w:szCs w:val="28"/>
          <w:lang w:eastAsia="en-US"/>
        </w:rPr>
        <w:t>върнати дела, спрямо предходните години</w:t>
      </w:r>
      <w:r w:rsidR="00CF0259" w:rsidRPr="007B5768">
        <w:rPr>
          <w:rFonts w:ascii="Times New Roman" w:eastAsia="Calibri" w:hAnsi="Times New Roman" w:cs="Times New Roman"/>
          <w:sz w:val="28"/>
          <w:szCs w:val="28"/>
          <w:lang w:eastAsia="en-US"/>
        </w:rPr>
        <w:t>, макар и количествено делата за 2025г. да са само 3.</w:t>
      </w:r>
    </w:p>
    <w:p w14:paraId="27734FFA" w14:textId="3024F863" w:rsidR="00504357" w:rsidRPr="007B5768" w:rsidRDefault="00504357" w:rsidP="00504357">
      <w:pPr>
        <w:spacing w:after="0" w:line="240" w:lineRule="auto"/>
        <w:ind w:firstLine="708"/>
        <w:jc w:val="both"/>
        <w:rPr>
          <w:rFonts w:ascii="Times New Roman" w:hAnsi="Times New Roman" w:cs="Times New Roman"/>
          <w:bCs/>
          <w:sz w:val="28"/>
          <w:szCs w:val="28"/>
        </w:rPr>
      </w:pPr>
      <w:r w:rsidRPr="007B5768">
        <w:rPr>
          <w:rFonts w:ascii="Times New Roman" w:eastAsia="Calibri" w:hAnsi="Times New Roman" w:cs="Times New Roman"/>
          <w:sz w:val="28"/>
          <w:szCs w:val="28"/>
          <w:lang w:eastAsia="en-US"/>
        </w:rPr>
        <w:t>За РП</w:t>
      </w:r>
      <w:r w:rsidR="00CF0259" w:rsidRPr="007B5768">
        <w:rPr>
          <w:rFonts w:ascii="Times New Roman" w:eastAsia="Calibri" w:hAnsi="Times New Roman" w:cs="Times New Roman"/>
          <w:sz w:val="28"/>
          <w:szCs w:val="28"/>
          <w:lang w:eastAsia="en-US"/>
        </w:rPr>
        <w:t xml:space="preserve"> – </w:t>
      </w:r>
      <w:r w:rsidRPr="007B5768">
        <w:rPr>
          <w:rFonts w:ascii="Times New Roman" w:eastAsia="Calibri" w:hAnsi="Times New Roman" w:cs="Times New Roman"/>
          <w:sz w:val="28"/>
          <w:szCs w:val="28"/>
          <w:lang w:eastAsia="en-US"/>
        </w:rPr>
        <w:t xml:space="preserve">Враца и териториалните отделения е налице повишаване броя на върнатите дела, като преимуществено се касае за повишаване броя на </w:t>
      </w:r>
      <w:r w:rsidRPr="007B5768">
        <w:rPr>
          <w:rFonts w:ascii="Times New Roman" w:hAnsi="Times New Roman" w:cs="Times New Roman"/>
          <w:bCs/>
          <w:sz w:val="28"/>
          <w:szCs w:val="28"/>
        </w:rPr>
        <w:t xml:space="preserve">върнати от съда обвинителни актове. В тази връзка на прокурорите </w:t>
      </w:r>
      <w:r w:rsidRPr="007B5768">
        <w:rPr>
          <w:rFonts w:ascii="Times New Roman" w:hAnsi="Times New Roman" w:cs="Times New Roman"/>
          <w:bCs/>
          <w:sz w:val="28"/>
          <w:szCs w:val="28"/>
        </w:rPr>
        <w:lastRenderedPageBreak/>
        <w:t xml:space="preserve">следва да се обърне внимание прецизно да се формулират обвиненията с обвинителните актове.  </w:t>
      </w:r>
    </w:p>
    <w:p w14:paraId="35E70DE0" w14:textId="77777777" w:rsidR="00EC31D0" w:rsidRPr="007B5768" w:rsidRDefault="00EC31D0" w:rsidP="00504357">
      <w:pPr>
        <w:spacing w:after="0" w:line="240" w:lineRule="auto"/>
        <w:ind w:firstLine="708"/>
        <w:jc w:val="both"/>
        <w:rPr>
          <w:rFonts w:ascii="Times New Roman" w:eastAsia="Calibri" w:hAnsi="Times New Roman" w:cs="Times New Roman"/>
          <w:sz w:val="28"/>
          <w:szCs w:val="28"/>
          <w:lang w:eastAsia="en-US"/>
        </w:rPr>
      </w:pPr>
    </w:p>
    <w:p w14:paraId="7CC24340" w14:textId="77777777" w:rsidR="00504357" w:rsidRPr="007B5768" w:rsidRDefault="00504357"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14:paraId="439ADCB2" w14:textId="77777777" w:rsidR="00504357" w:rsidRPr="007B5768" w:rsidRDefault="00504357"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sz w:val="28"/>
          <w:szCs w:val="28"/>
          <w:lang w:eastAsia="en-US"/>
        </w:rPr>
      </w:pPr>
      <w:r w:rsidRPr="007B5768">
        <w:rPr>
          <w:rFonts w:ascii="Times New Roman" w:eastAsia="Calibri" w:hAnsi="Times New Roman" w:cs="Times New Roman"/>
          <w:b/>
          <w:sz w:val="28"/>
          <w:szCs w:val="28"/>
          <w:lang w:eastAsia="en-US"/>
        </w:rPr>
        <w:t>Постановени оправдателни присъди</w:t>
      </w:r>
    </w:p>
    <w:p w14:paraId="37F32BB3" w14:textId="77777777" w:rsidR="00377D3F" w:rsidRDefault="00377D3F"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14:paraId="2711689D" w14:textId="238A023F" w:rsidR="00504357" w:rsidRPr="007B5768" w:rsidRDefault="00504357"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През 2025г. в Окръжна прокуратура </w:t>
      </w:r>
      <w:r w:rsidR="00CF0259" w:rsidRPr="007B5768">
        <w:rPr>
          <w:rFonts w:ascii="Times New Roman" w:eastAsia="Calibri" w:hAnsi="Times New Roman" w:cs="Times New Roman"/>
          <w:sz w:val="28"/>
          <w:szCs w:val="28"/>
          <w:lang w:eastAsia="en-US"/>
        </w:rPr>
        <w:t xml:space="preserve">– </w:t>
      </w:r>
      <w:r w:rsidRPr="007B5768">
        <w:rPr>
          <w:rFonts w:ascii="Times New Roman" w:eastAsia="Calibri" w:hAnsi="Times New Roman" w:cs="Times New Roman"/>
          <w:sz w:val="28"/>
          <w:szCs w:val="28"/>
          <w:lang w:eastAsia="en-US"/>
        </w:rPr>
        <w:t>Враца</w:t>
      </w:r>
      <w:r w:rsidR="00CF0259" w:rsidRPr="007B5768">
        <w:rPr>
          <w:rFonts w:ascii="Times New Roman" w:eastAsia="Calibri" w:hAnsi="Times New Roman" w:cs="Times New Roman"/>
          <w:sz w:val="28"/>
          <w:szCs w:val="28"/>
          <w:lang w:eastAsia="en-US"/>
        </w:rPr>
        <w:t xml:space="preserve"> </w:t>
      </w:r>
      <w:r w:rsidRPr="007B5768">
        <w:rPr>
          <w:rFonts w:ascii="Times New Roman" w:eastAsia="Calibri" w:hAnsi="Times New Roman" w:cs="Times New Roman"/>
          <w:sz w:val="28"/>
          <w:szCs w:val="28"/>
          <w:lang w:eastAsia="en-US"/>
        </w:rPr>
        <w:t xml:space="preserve">е постановена </w:t>
      </w:r>
      <w:r w:rsidR="00CF0259" w:rsidRPr="007B5768">
        <w:rPr>
          <w:rFonts w:ascii="Times New Roman" w:eastAsia="Calibri" w:hAnsi="Times New Roman" w:cs="Times New Roman"/>
          <w:sz w:val="28"/>
          <w:szCs w:val="28"/>
          <w:lang w:eastAsia="en-US"/>
        </w:rPr>
        <w:t>е</w:t>
      </w:r>
      <w:r w:rsidRPr="007B5768">
        <w:rPr>
          <w:rFonts w:ascii="Times New Roman" w:eastAsia="Calibri" w:hAnsi="Times New Roman" w:cs="Times New Roman"/>
          <w:sz w:val="28"/>
          <w:szCs w:val="28"/>
          <w:lang w:eastAsia="en-US"/>
        </w:rPr>
        <w:t>дна оправдателн</w:t>
      </w:r>
      <w:r w:rsidR="00CF0259" w:rsidRPr="007B5768">
        <w:rPr>
          <w:rFonts w:ascii="Times New Roman" w:eastAsia="Calibri" w:hAnsi="Times New Roman" w:cs="Times New Roman"/>
          <w:sz w:val="28"/>
          <w:szCs w:val="28"/>
          <w:lang w:eastAsia="en-US"/>
        </w:rPr>
        <w:t>а</w:t>
      </w:r>
      <w:r w:rsidRPr="007B5768">
        <w:rPr>
          <w:rFonts w:ascii="Times New Roman" w:eastAsia="Calibri" w:hAnsi="Times New Roman" w:cs="Times New Roman"/>
          <w:sz w:val="28"/>
          <w:szCs w:val="28"/>
          <w:lang w:eastAsia="en-US"/>
        </w:rPr>
        <w:t xml:space="preserve"> присъд</w:t>
      </w:r>
      <w:r w:rsidR="00CF0259" w:rsidRPr="007B5768">
        <w:rPr>
          <w:rFonts w:ascii="Times New Roman" w:eastAsia="Calibri" w:hAnsi="Times New Roman" w:cs="Times New Roman"/>
          <w:sz w:val="28"/>
          <w:szCs w:val="28"/>
          <w:lang w:eastAsia="en-US"/>
        </w:rPr>
        <w:t>а</w:t>
      </w:r>
      <w:r w:rsidRPr="007B5768">
        <w:rPr>
          <w:rFonts w:ascii="Times New Roman" w:eastAsia="Calibri" w:hAnsi="Times New Roman" w:cs="Times New Roman"/>
          <w:sz w:val="28"/>
          <w:szCs w:val="28"/>
          <w:lang w:eastAsia="en-US"/>
        </w:rPr>
        <w:t xml:space="preserve">, която е влязла в сила /по отношение на едно лице/. Броят на всички осъдени и санкционирани през периода лица е 59. </w:t>
      </w:r>
    </w:p>
    <w:p w14:paraId="7B011797" w14:textId="77777777" w:rsidR="00504357" w:rsidRPr="007B5768" w:rsidRDefault="00504357"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През 2024г. и 2023г. в ОП – Враца няма постановени и влезли в сила оправдателни присъди.</w:t>
      </w:r>
    </w:p>
    <w:p w14:paraId="4382FD6C" w14:textId="77777777" w:rsidR="00CF0259" w:rsidRPr="007B5768" w:rsidRDefault="00CF0259" w:rsidP="00504357">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p>
    <w:p w14:paraId="4855A44E" w14:textId="3C2D73FF" w:rsidR="00504357" w:rsidRPr="007B5768" w:rsidRDefault="00504357" w:rsidP="009B23A5">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За РП</w:t>
      </w:r>
      <w:r w:rsidR="00096EFF">
        <w:rPr>
          <w:rFonts w:ascii="Times New Roman" w:eastAsia="Calibri" w:hAnsi="Times New Roman" w:cs="Times New Roman"/>
          <w:sz w:val="28"/>
          <w:szCs w:val="28"/>
          <w:lang w:val="en-US" w:eastAsia="en-US"/>
        </w:rPr>
        <w:t>-</w:t>
      </w:r>
      <w:r w:rsidRPr="007B5768">
        <w:rPr>
          <w:rFonts w:ascii="Times New Roman" w:eastAsia="Calibri" w:hAnsi="Times New Roman" w:cs="Times New Roman"/>
          <w:sz w:val="28"/>
          <w:szCs w:val="28"/>
          <w:lang w:eastAsia="en-US"/>
        </w:rPr>
        <w:t>Враца и териториалните отделения данните са следните:</w:t>
      </w:r>
    </w:p>
    <w:p w14:paraId="66526F3D" w14:textId="77777777" w:rsidR="00377D3F" w:rsidRDefault="00377D3F" w:rsidP="009B23A5">
      <w:pPr>
        <w:spacing w:after="0" w:line="240" w:lineRule="auto"/>
        <w:ind w:left="-284" w:firstLine="710"/>
        <w:jc w:val="both"/>
        <w:rPr>
          <w:rFonts w:ascii="Times New Roman" w:hAnsi="Times New Roman" w:cs="Times New Roman"/>
          <w:bCs/>
          <w:color w:val="000000" w:themeColor="text1"/>
          <w:sz w:val="28"/>
          <w:szCs w:val="28"/>
        </w:rPr>
      </w:pPr>
    </w:p>
    <w:p w14:paraId="188D32DC" w14:textId="628B72C5" w:rsidR="00504357" w:rsidRPr="007B5768" w:rsidRDefault="00504357" w:rsidP="009B23A5">
      <w:pPr>
        <w:spacing w:after="0" w:line="240" w:lineRule="auto"/>
        <w:ind w:left="-284" w:firstLine="710"/>
        <w:jc w:val="both"/>
        <w:rPr>
          <w:rFonts w:ascii="Times New Roman" w:eastAsiaTheme="minorHAnsi" w:hAnsi="Times New Roman" w:cs="Times New Roman"/>
          <w:bCs/>
          <w:color w:val="000000" w:themeColor="text1"/>
          <w:sz w:val="28"/>
          <w:szCs w:val="28"/>
        </w:rPr>
      </w:pPr>
      <w:r w:rsidRPr="007B5768">
        <w:rPr>
          <w:rFonts w:ascii="Times New Roman" w:hAnsi="Times New Roman" w:cs="Times New Roman"/>
          <w:bCs/>
          <w:color w:val="000000" w:themeColor="text1"/>
          <w:sz w:val="28"/>
          <w:szCs w:val="28"/>
        </w:rPr>
        <w:t xml:space="preserve">През 2025г. са постановени и </w:t>
      </w:r>
      <w:r w:rsidR="002114F2" w:rsidRPr="007B5768">
        <w:rPr>
          <w:rFonts w:ascii="Times New Roman" w:hAnsi="Times New Roman" w:cs="Times New Roman"/>
          <w:bCs/>
          <w:color w:val="000000" w:themeColor="text1"/>
          <w:sz w:val="28"/>
          <w:szCs w:val="28"/>
        </w:rPr>
        <w:t>с</w:t>
      </w:r>
      <w:r w:rsidRPr="007B5768">
        <w:rPr>
          <w:rFonts w:ascii="Times New Roman" w:hAnsi="Times New Roman" w:cs="Times New Roman"/>
          <w:bCs/>
          <w:color w:val="000000" w:themeColor="text1"/>
          <w:sz w:val="28"/>
          <w:szCs w:val="28"/>
        </w:rPr>
        <w:t>а влезли в сила общо 8 бр</w:t>
      </w:r>
      <w:r w:rsidR="002114F2" w:rsidRPr="007B5768">
        <w:rPr>
          <w:rFonts w:ascii="Times New Roman" w:hAnsi="Times New Roman" w:cs="Times New Roman"/>
          <w:bCs/>
          <w:color w:val="000000" w:themeColor="text1"/>
          <w:sz w:val="28"/>
          <w:szCs w:val="28"/>
        </w:rPr>
        <w:t>оя</w:t>
      </w:r>
      <w:r w:rsidRPr="007B5768">
        <w:rPr>
          <w:rFonts w:ascii="Times New Roman" w:hAnsi="Times New Roman" w:cs="Times New Roman"/>
          <w:bCs/>
          <w:color w:val="000000" w:themeColor="text1"/>
          <w:sz w:val="28"/>
          <w:szCs w:val="28"/>
        </w:rPr>
        <w:t xml:space="preserve"> оправдателни присъди и 1 бр</w:t>
      </w:r>
      <w:r w:rsidR="002114F2" w:rsidRPr="007B5768">
        <w:rPr>
          <w:rFonts w:ascii="Times New Roman" w:hAnsi="Times New Roman" w:cs="Times New Roman"/>
          <w:bCs/>
          <w:color w:val="000000" w:themeColor="text1"/>
          <w:sz w:val="28"/>
          <w:szCs w:val="28"/>
        </w:rPr>
        <w:t>ой</w:t>
      </w:r>
      <w:r w:rsidRPr="007B5768">
        <w:rPr>
          <w:rFonts w:ascii="Times New Roman" w:hAnsi="Times New Roman" w:cs="Times New Roman"/>
          <w:bCs/>
          <w:color w:val="000000" w:themeColor="text1"/>
          <w:sz w:val="28"/>
          <w:szCs w:val="28"/>
        </w:rPr>
        <w:t xml:space="preserve"> оправдателно решение по 78а </w:t>
      </w:r>
      <w:r w:rsidR="002114F2" w:rsidRPr="007B5768">
        <w:rPr>
          <w:rFonts w:ascii="Times New Roman" w:hAnsi="Times New Roman" w:cs="Times New Roman"/>
          <w:bCs/>
          <w:color w:val="000000" w:themeColor="text1"/>
          <w:sz w:val="28"/>
          <w:szCs w:val="28"/>
        </w:rPr>
        <w:t>НК</w:t>
      </w:r>
      <w:r w:rsidRPr="007B5768">
        <w:rPr>
          <w:rFonts w:ascii="Times New Roman" w:hAnsi="Times New Roman" w:cs="Times New Roman"/>
          <w:bCs/>
          <w:color w:val="000000" w:themeColor="text1"/>
          <w:sz w:val="28"/>
          <w:szCs w:val="28"/>
        </w:rPr>
        <w:t xml:space="preserve">, като са оправдани 13 </w:t>
      </w:r>
      <w:r w:rsidR="00377D3F">
        <w:rPr>
          <w:rFonts w:ascii="Times New Roman" w:hAnsi="Times New Roman" w:cs="Times New Roman"/>
          <w:bCs/>
          <w:color w:val="000000" w:themeColor="text1"/>
          <w:sz w:val="28"/>
          <w:szCs w:val="28"/>
        </w:rPr>
        <w:t xml:space="preserve">/тринадесет/ </w:t>
      </w:r>
      <w:r w:rsidRPr="007B5768">
        <w:rPr>
          <w:rFonts w:ascii="Times New Roman" w:hAnsi="Times New Roman" w:cs="Times New Roman"/>
          <w:bCs/>
          <w:color w:val="000000" w:themeColor="text1"/>
          <w:sz w:val="28"/>
          <w:szCs w:val="28"/>
        </w:rPr>
        <w:t>лица. По друго дело с частично оправдателен акт е било оправдано едно лице.</w:t>
      </w:r>
    </w:p>
    <w:p w14:paraId="19DF7285" w14:textId="24854E39" w:rsidR="00504357" w:rsidRPr="007B5768" w:rsidRDefault="00504357" w:rsidP="009B23A5">
      <w:pPr>
        <w:spacing w:after="0" w:line="240" w:lineRule="auto"/>
        <w:ind w:left="-284" w:firstLine="710"/>
        <w:jc w:val="both"/>
        <w:rPr>
          <w:rFonts w:ascii="Times New Roman" w:hAnsi="Times New Roman" w:cs="Times New Roman"/>
          <w:bCs/>
          <w:color w:val="000000" w:themeColor="text1"/>
          <w:sz w:val="28"/>
          <w:szCs w:val="28"/>
        </w:rPr>
      </w:pPr>
      <w:r w:rsidRPr="007B5768">
        <w:rPr>
          <w:rFonts w:ascii="Times New Roman" w:hAnsi="Times New Roman" w:cs="Times New Roman"/>
          <w:bCs/>
          <w:color w:val="000000" w:themeColor="text1"/>
          <w:sz w:val="28"/>
          <w:szCs w:val="28"/>
        </w:rPr>
        <w:t xml:space="preserve">В сила са влезли и двете частично оправдателни присъди. </w:t>
      </w:r>
      <w:r w:rsidRPr="007B5768">
        <w:rPr>
          <w:rFonts w:ascii="Times New Roman" w:eastAsia="Calibri" w:hAnsi="Times New Roman" w:cs="Times New Roman"/>
          <w:sz w:val="28"/>
          <w:szCs w:val="28"/>
          <w:lang w:eastAsia="en-US"/>
        </w:rPr>
        <w:t xml:space="preserve">От оправданите 13 лица с влязъл в сила съдебен акт, 12 </w:t>
      </w:r>
      <w:r w:rsidR="00377D3F">
        <w:rPr>
          <w:rFonts w:ascii="Times New Roman" w:eastAsia="Calibri" w:hAnsi="Times New Roman" w:cs="Times New Roman"/>
          <w:sz w:val="28"/>
          <w:szCs w:val="28"/>
          <w:lang w:eastAsia="en-US"/>
        </w:rPr>
        <w:t xml:space="preserve">/дванадесет/ </w:t>
      </w:r>
      <w:r w:rsidRPr="007B5768">
        <w:rPr>
          <w:rFonts w:ascii="Times New Roman" w:eastAsia="Calibri" w:hAnsi="Times New Roman" w:cs="Times New Roman"/>
          <w:sz w:val="28"/>
          <w:szCs w:val="28"/>
          <w:lang w:eastAsia="en-US"/>
        </w:rPr>
        <w:t xml:space="preserve">лица са по внесен </w:t>
      </w:r>
      <w:r w:rsidR="00377D3F">
        <w:rPr>
          <w:rFonts w:ascii="Times New Roman" w:eastAsia="Calibri" w:hAnsi="Times New Roman" w:cs="Times New Roman"/>
          <w:sz w:val="28"/>
          <w:szCs w:val="28"/>
          <w:lang w:eastAsia="en-US"/>
        </w:rPr>
        <w:t xml:space="preserve">обвинителен акт </w:t>
      </w:r>
      <w:r w:rsidRPr="007B5768">
        <w:rPr>
          <w:rFonts w:ascii="Times New Roman" w:eastAsia="Calibri" w:hAnsi="Times New Roman" w:cs="Times New Roman"/>
          <w:sz w:val="28"/>
          <w:szCs w:val="28"/>
          <w:lang w:eastAsia="en-US"/>
        </w:rPr>
        <w:t xml:space="preserve">и </w:t>
      </w:r>
      <w:r w:rsidR="002114F2" w:rsidRPr="007B5768">
        <w:rPr>
          <w:rFonts w:ascii="Times New Roman" w:eastAsia="Calibri" w:hAnsi="Times New Roman" w:cs="Times New Roman"/>
          <w:sz w:val="28"/>
          <w:szCs w:val="28"/>
          <w:lang w:eastAsia="en-US"/>
        </w:rPr>
        <w:t>едно е</w:t>
      </w:r>
      <w:r w:rsidRPr="007B5768">
        <w:rPr>
          <w:rFonts w:ascii="Times New Roman" w:eastAsia="Calibri" w:hAnsi="Times New Roman" w:cs="Times New Roman"/>
          <w:sz w:val="28"/>
          <w:szCs w:val="28"/>
          <w:lang w:eastAsia="en-US"/>
        </w:rPr>
        <w:t xml:space="preserve"> оправдано лице по внесено решение по 78а НК.</w:t>
      </w:r>
      <w:r w:rsidRPr="007B5768">
        <w:rPr>
          <w:rFonts w:ascii="Times New Roman" w:eastAsia="Calibri" w:hAnsi="Times New Roman" w:cs="Times New Roman"/>
          <w:i/>
          <w:iCs/>
          <w:sz w:val="28"/>
          <w:szCs w:val="28"/>
          <w:lang w:eastAsia="en-US"/>
        </w:rPr>
        <w:t xml:space="preserve"> </w:t>
      </w:r>
    </w:p>
    <w:p w14:paraId="48044446" w14:textId="5A183DE4" w:rsidR="00CF0259" w:rsidRPr="007B5768" w:rsidRDefault="00504357" w:rsidP="009B23A5">
      <w:pPr>
        <w:spacing w:after="0" w:line="240" w:lineRule="auto"/>
        <w:ind w:left="-284" w:firstLine="710"/>
        <w:jc w:val="both"/>
        <w:rPr>
          <w:rFonts w:ascii="Times New Roman" w:hAnsi="Times New Roman" w:cs="Times New Roman"/>
          <w:bCs/>
          <w:sz w:val="28"/>
          <w:szCs w:val="28"/>
        </w:rPr>
      </w:pPr>
      <w:r w:rsidRPr="007B5768">
        <w:rPr>
          <w:rFonts w:ascii="Times New Roman" w:hAnsi="Times New Roman" w:cs="Times New Roman"/>
          <w:bCs/>
          <w:sz w:val="28"/>
          <w:szCs w:val="28"/>
        </w:rPr>
        <w:t xml:space="preserve">През 2024 г. са постановени общо 16 оправдателни съдебни акта, като са оправдани 19 </w:t>
      </w:r>
      <w:r w:rsidR="00377D3F">
        <w:rPr>
          <w:rFonts w:ascii="Times New Roman" w:hAnsi="Times New Roman" w:cs="Times New Roman"/>
          <w:bCs/>
          <w:sz w:val="28"/>
          <w:szCs w:val="28"/>
        </w:rPr>
        <w:t xml:space="preserve">/деветнадесет/ </w:t>
      </w:r>
      <w:r w:rsidRPr="007B5768">
        <w:rPr>
          <w:rFonts w:ascii="Times New Roman" w:hAnsi="Times New Roman" w:cs="Times New Roman"/>
          <w:bCs/>
          <w:sz w:val="28"/>
          <w:szCs w:val="28"/>
        </w:rPr>
        <w:t xml:space="preserve">лица. По други 2 дела с частично оправдателен акт са били оправдани 2 лица. За периода в сила са влезли оправдателни актове по общо 10 дела срещу 11 лица. </w:t>
      </w:r>
    </w:p>
    <w:p w14:paraId="792C0578" w14:textId="5218FC0B" w:rsidR="00504357" w:rsidRPr="007B5768" w:rsidRDefault="00504357" w:rsidP="009B23A5">
      <w:pPr>
        <w:spacing w:after="0" w:line="240" w:lineRule="auto"/>
        <w:ind w:left="-284" w:firstLine="710"/>
        <w:jc w:val="both"/>
        <w:rPr>
          <w:rFonts w:ascii="Times New Roman" w:hAnsi="Times New Roman" w:cs="Times New Roman"/>
          <w:b/>
          <w:bCs/>
          <w:sz w:val="28"/>
          <w:szCs w:val="28"/>
        </w:rPr>
      </w:pPr>
      <w:r w:rsidRPr="007B5768">
        <w:rPr>
          <w:rFonts w:ascii="Times New Roman" w:hAnsi="Times New Roman" w:cs="Times New Roman"/>
          <w:bCs/>
          <w:sz w:val="28"/>
          <w:szCs w:val="28"/>
        </w:rPr>
        <w:t xml:space="preserve">През 2023 г. в сила са влезли оправдателни актове по общо 12 дела срещу 14 </w:t>
      </w:r>
      <w:r w:rsidR="00377D3F">
        <w:rPr>
          <w:rFonts w:ascii="Times New Roman" w:hAnsi="Times New Roman" w:cs="Times New Roman"/>
          <w:bCs/>
          <w:sz w:val="28"/>
          <w:szCs w:val="28"/>
        </w:rPr>
        <w:t xml:space="preserve">/четиринадесет/ </w:t>
      </w:r>
      <w:r w:rsidRPr="007B5768">
        <w:rPr>
          <w:rFonts w:ascii="Times New Roman" w:hAnsi="Times New Roman" w:cs="Times New Roman"/>
          <w:bCs/>
          <w:sz w:val="28"/>
          <w:szCs w:val="28"/>
        </w:rPr>
        <w:t>лица.</w:t>
      </w:r>
    </w:p>
    <w:p w14:paraId="28DAD03F" w14:textId="7C471CC6" w:rsidR="00504357" w:rsidRPr="007B5768" w:rsidRDefault="00504357" w:rsidP="009B23A5">
      <w:pPr>
        <w:spacing w:after="0" w:line="240" w:lineRule="auto"/>
        <w:ind w:left="-284" w:firstLine="710"/>
        <w:jc w:val="both"/>
        <w:rPr>
          <w:rFonts w:ascii="Times New Roman" w:hAnsi="Times New Roman" w:cs="Times New Roman"/>
          <w:bCs/>
          <w:sz w:val="28"/>
          <w:szCs w:val="28"/>
        </w:rPr>
      </w:pPr>
      <w:r w:rsidRPr="007B5768">
        <w:rPr>
          <w:rFonts w:ascii="Times New Roman" w:hAnsi="Times New Roman" w:cs="Times New Roman"/>
          <w:bCs/>
          <w:sz w:val="28"/>
          <w:szCs w:val="28"/>
        </w:rPr>
        <w:t xml:space="preserve">През 2025г. броят на броят на оправданите лица с влезли в законна сила присъди и решения е 13 или относителния им дял спрямо всички осъдени и санкционирани лица /899бр./ е 1,4%. За 2024г. броят на оправданите лица с влезли в законна сила присъди и решения е 13 или относителния им дял спрямо всички осъдени и санкционирани лица е  1,2 % , при 1,4 % за 2023 г., което остава много добър показател. </w:t>
      </w:r>
    </w:p>
    <w:p w14:paraId="392F207A" w14:textId="77777777" w:rsidR="003A2C98" w:rsidRPr="007B5768" w:rsidRDefault="00504357" w:rsidP="009B23A5">
      <w:pPr>
        <w:spacing w:after="0" w:line="240" w:lineRule="auto"/>
        <w:ind w:left="-284" w:firstLine="710"/>
        <w:jc w:val="both"/>
        <w:rPr>
          <w:rFonts w:ascii="Times New Roman" w:hAnsi="Times New Roman" w:cs="Times New Roman"/>
          <w:bCs/>
          <w:sz w:val="28"/>
          <w:szCs w:val="28"/>
        </w:rPr>
      </w:pPr>
      <w:proofErr w:type="spellStart"/>
      <w:r w:rsidRPr="007B5768">
        <w:rPr>
          <w:rFonts w:ascii="Times New Roman" w:hAnsi="Times New Roman" w:cs="Times New Roman"/>
          <w:bCs/>
          <w:sz w:val="28"/>
          <w:szCs w:val="28"/>
        </w:rPr>
        <w:t>Cъотнесено</w:t>
      </w:r>
      <w:proofErr w:type="spellEnd"/>
      <w:r w:rsidRPr="007B5768">
        <w:rPr>
          <w:rFonts w:ascii="Times New Roman" w:hAnsi="Times New Roman" w:cs="Times New Roman"/>
          <w:bCs/>
          <w:sz w:val="28"/>
          <w:szCs w:val="28"/>
        </w:rPr>
        <w:t xml:space="preserve"> към общия брой прокурорски актове внесени в съда, процентното съотношение на влезлите в сила оправдателните присъди и решения е 1,18%, при 1,03 % за 2024г. и 1,18% за 2023г.</w:t>
      </w:r>
      <w:r w:rsidR="003A2C98" w:rsidRPr="007B5768">
        <w:rPr>
          <w:rFonts w:ascii="Times New Roman" w:hAnsi="Times New Roman" w:cs="Times New Roman"/>
          <w:bCs/>
          <w:sz w:val="28"/>
          <w:szCs w:val="28"/>
        </w:rPr>
        <w:t xml:space="preserve">, което </w:t>
      </w:r>
      <w:r w:rsidRPr="007B5768">
        <w:rPr>
          <w:rFonts w:ascii="Times New Roman" w:hAnsi="Times New Roman" w:cs="Times New Roman"/>
          <w:bCs/>
          <w:sz w:val="28"/>
          <w:szCs w:val="28"/>
        </w:rPr>
        <w:t xml:space="preserve">продължава да е изключително добър показател. </w:t>
      </w:r>
    </w:p>
    <w:p w14:paraId="26919332" w14:textId="77777777" w:rsidR="003A2C98" w:rsidRPr="007B5768" w:rsidRDefault="00504357" w:rsidP="00B62682">
      <w:pPr>
        <w:spacing w:after="0" w:line="240" w:lineRule="auto"/>
        <w:ind w:left="-284" w:firstLine="710"/>
        <w:jc w:val="both"/>
        <w:rPr>
          <w:rFonts w:ascii="Times New Roman" w:hAnsi="Times New Roman" w:cs="Times New Roman"/>
          <w:bCs/>
          <w:sz w:val="28"/>
          <w:szCs w:val="28"/>
        </w:rPr>
      </w:pPr>
      <w:r w:rsidRPr="007B5768">
        <w:rPr>
          <w:rFonts w:ascii="Times New Roman" w:eastAsia="Calibri" w:hAnsi="Times New Roman" w:cs="Times New Roman"/>
          <w:sz w:val="28"/>
          <w:szCs w:val="28"/>
          <w:lang w:eastAsia="en-US"/>
        </w:rPr>
        <w:t xml:space="preserve">За отчетния период няма оправдани лица по дела от особен обществен интерес. </w:t>
      </w:r>
    </w:p>
    <w:p w14:paraId="570E986C" w14:textId="6DB07BFD" w:rsidR="00504357" w:rsidRPr="007B5768" w:rsidRDefault="00504357" w:rsidP="00B62682">
      <w:pPr>
        <w:spacing w:after="0" w:line="240" w:lineRule="auto"/>
        <w:ind w:left="-284" w:firstLine="710"/>
        <w:jc w:val="both"/>
        <w:rPr>
          <w:rFonts w:ascii="Times New Roman" w:hAnsi="Times New Roman" w:cs="Times New Roman"/>
          <w:bCs/>
          <w:sz w:val="28"/>
          <w:szCs w:val="28"/>
        </w:rPr>
      </w:pPr>
      <w:r w:rsidRPr="007B5768">
        <w:rPr>
          <w:rFonts w:ascii="Times New Roman" w:eastAsia="Times New Roman" w:hAnsi="Times New Roman" w:cs="Times New Roman"/>
          <w:sz w:val="28"/>
          <w:szCs w:val="28"/>
          <w:lang w:eastAsia="en-US"/>
        </w:rPr>
        <w:t>Следва графично изображение на относителния дял на оправданите лица от всички лица с влязъл в сила съдебен акт.</w:t>
      </w:r>
      <w:r w:rsidRPr="007B5768">
        <w:rPr>
          <w:rFonts w:ascii="Calibri" w:eastAsia="Times New Roman" w:hAnsi="Calibri" w:cs="Times New Roman"/>
        </w:rPr>
        <w:t xml:space="preserve"> </w:t>
      </w:r>
    </w:p>
    <w:p w14:paraId="65FA3B14" w14:textId="77777777" w:rsidR="00504357" w:rsidRPr="007B5768" w:rsidRDefault="00504357" w:rsidP="00504357">
      <w:pPr>
        <w:widowControl w:val="0"/>
        <w:shd w:val="clear" w:color="auto" w:fill="FFFFFF"/>
        <w:tabs>
          <w:tab w:val="num" w:pos="0"/>
        </w:tabs>
        <w:autoSpaceDE w:val="0"/>
        <w:autoSpaceDN w:val="0"/>
        <w:adjustRightInd w:val="0"/>
        <w:spacing w:after="0" w:line="240" w:lineRule="auto"/>
        <w:jc w:val="both"/>
        <w:rPr>
          <w:rFonts w:ascii="Calibri" w:eastAsia="Times New Roman" w:hAnsi="Calibri" w:cs="Times New Roman"/>
        </w:rPr>
      </w:pPr>
    </w:p>
    <w:p w14:paraId="4BB951EB" w14:textId="77777777" w:rsidR="00504357" w:rsidRPr="007B5768" w:rsidRDefault="00504357" w:rsidP="00504357">
      <w:pPr>
        <w:widowControl w:val="0"/>
        <w:shd w:val="clear" w:color="auto" w:fill="FFFFFF"/>
        <w:tabs>
          <w:tab w:val="num" w:pos="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B5768">
        <w:rPr>
          <w:noProof/>
        </w:rPr>
        <w:lastRenderedPageBreak/>
        <w:drawing>
          <wp:inline distT="0" distB="0" distL="0" distR="0" wp14:anchorId="0D2DD612" wp14:editId="0A9DC5B6">
            <wp:extent cx="5210175" cy="2466975"/>
            <wp:effectExtent l="0" t="0" r="9525" b="9525"/>
            <wp:docPr id="1697839088" name="Ди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F88948B" w14:textId="77777777" w:rsidR="00504357" w:rsidRPr="007B5768" w:rsidRDefault="00504357" w:rsidP="00504357">
      <w:pPr>
        <w:widowControl w:val="0"/>
        <w:autoSpaceDE w:val="0"/>
        <w:autoSpaceDN w:val="0"/>
        <w:adjustRightInd w:val="0"/>
        <w:spacing w:after="0" w:line="360" w:lineRule="auto"/>
        <w:ind w:right="374"/>
        <w:jc w:val="both"/>
        <w:rPr>
          <w:rFonts w:ascii="Calibri" w:eastAsia="Times New Roman" w:hAnsi="Calibri" w:cs="Times New Roman"/>
        </w:rPr>
      </w:pPr>
      <w:r w:rsidRPr="007B5768">
        <w:rPr>
          <w:rFonts w:ascii="Calibri" w:eastAsia="Times New Roman" w:hAnsi="Calibri" w:cs="Times New Roman"/>
        </w:rPr>
        <w:tab/>
        <w:t xml:space="preserve"> </w:t>
      </w:r>
    </w:p>
    <w:p w14:paraId="55B748C0" w14:textId="77777777" w:rsidR="00504357" w:rsidRPr="007B5768" w:rsidRDefault="00504357" w:rsidP="00504357">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b/>
          <w:sz w:val="28"/>
          <w:szCs w:val="28"/>
          <w:lang w:eastAsia="en-US"/>
        </w:rPr>
      </w:pPr>
    </w:p>
    <w:p w14:paraId="736EC6B0" w14:textId="67B5B4C8" w:rsidR="00504357" w:rsidRPr="007B5768" w:rsidRDefault="00504357" w:rsidP="00504357">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b/>
          <w:sz w:val="28"/>
          <w:szCs w:val="28"/>
          <w:lang w:eastAsia="en-US"/>
        </w:rPr>
      </w:pPr>
      <w:r w:rsidRPr="007B5768">
        <w:rPr>
          <w:rFonts w:ascii="Times New Roman" w:eastAsia="Times New Roman" w:hAnsi="Times New Roman" w:cs="Times New Roman"/>
          <w:b/>
          <w:sz w:val="28"/>
          <w:szCs w:val="28"/>
          <w:lang w:eastAsia="en-US"/>
        </w:rPr>
        <w:t>За 2025 г. от общо осъдените и санкционирани с влязъл в сила съдебен акт лица за окръг Враца – 958 бр., оправданите лица са 14 бр., което съставлява относителен дял от 1,46%</w:t>
      </w:r>
      <w:r w:rsidR="002114F2" w:rsidRPr="007B5768">
        <w:rPr>
          <w:rFonts w:ascii="Times New Roman" w:eastAsia="Times New Roman" w:hAnsi="Times New Roman" w:cs="Times New Roman"/>
          <w:b/>
          <w:sz w:val="28"/>
          <w:szCs w:val="28"/>
          <w:lang w:eastAsia="en-US"/>
        </w:rPr>
        <w:t>,</w:t>
      </w:r>
      <w:r w:rsidRPr="007B5768">
        <w:rPr>
          <w:rFonts w:ascii="Times New Roman" w:eastAsia="Times New Roman" w:hAnsi="Times New Roman" w:cs="Times New Roman"/>
          <w:b/>
          <w:sz w:val="28"/>
          <w:szCs w:val="28"/>
          <w:lang w:eastAsia="en-US"/>
        </w:rPr>
        <w:t xml:space="preserve"> при 1,23% за 2024г. </w:t>
      </w:r>
      <w:r w:rsidR="002114F2" w:rsidRPr="007B5768">
        <w:rPr>
          <w:rFonts w:ascii="Times New Roman" w:eastAsia="Times New Roman" w:hAnsi="Times New Roman" w:cs="Times New Roman"/>
          <w:b/>
          <w:sz w:val="28"/>
          <w:szCs w:val="28"/>
          <w:lang w:eastAsia="en-US"/>
        </w:rPr>
        <w:t>и</w:t>
      </w:r>
      <w:r w:rsidRPr="007B5768">
        <w:rPr>
          <w:rFonts w:ascii="Times New Roman" w:eastAsia="Times New Roman" w:hAnsi="Times New Roman" w:cs="Times New Roman"/>
          <w:b/>
          <w:sz w:val="28"/>
          <w:szCs w:val="28"/>
          <w:lang w:eastAsia="en-US"/>
        </w:rPr>
        <w:t xml:space="preserve"> 1,28% за 2023г.  </w:t>
      </w:r>
    </w:p>
    <w:p w14:paraId="7285C6E4" w14:textId="284AD1A1" w:rsidR="00504357" w:rsidRPr="007B5768" w:rsidRDefault="00504357" w:rsidP="00504357">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За отчетния период в ОП-Враца е влязла в сила </w:t>
      </w:r>
      <w:r w:rsidR="002114F2" w:rsidRPr="007B5768">
        <w:rPr>
          <w:rFonts w:ascii="Times New Roman" w:eastAsia="Times New Roman" w:hAnsi="Times New Roman" w:cs="Times New Roman"/>
          <w:sz w:val="28"/>
          <w:szCs w:val="28"/>
          <w:lang w:eastAsia="en-US"/>
        </w:rPr>
        <w:t xml:space="preserve">само </w:t>
      </w:r>
      <w:r w:rsidRPr="007B5768">
        <w:rPr>
          <w:rFonts w:ascii="Times New Roman" w:eastAsia="Times New Roman" w:hAnsi="Times New Roman" w:cs="Times New Roman"/>
          <w:sz w:val="28"/>
          <w:szCs w:val="28"/>
          <w:lang w:eastAsia="en-US"/>
        </w:rPr>
        <w:t>една оправдателна присъда, като за 2024г. и 2023г. няма влезли в сила оправдателни присъди.</w:t>
      </w:r>
      <w:r w:rsidR="002114F2" w:rsidRPr="007B5768">
        <w:rPr>
          <w:rFonts w:ascii="Times New Roman" w:eastAsia="Times New Roman" w:hAnsi="Times New Roman" w:cs="Times New Roman"/>
          <w:sz w:val="28"/>
          <w:szCs w:val="28"/>
          <w:lang w:eastAsia="en-US"/>
        </w:rPr>
        <w:t xml:space="preserve"> Затвърждава се тенденцията за липсата или минимален брой такива актове. </w:t>
      </w:r>
      <w:r w:rsidRPr="007B5768">
        <w:rPr>
          <w:rFonts w:ascii="Times New Roman" w:eastAsia="Times New Roman" w:hAnsi="Times New Roman" w:cs="Times New Roman"/>
          <w:sz w:val="28"/>
          <w:szCs w:val="28"/>
          <w:lang w:eastAsia="en-US"/>
        </w:rPr>
        <w:t xml:space="preserve"> </w:t>
      </w:r>
    </w:p>
    <w:p w14:paraId="63789D46" w14:textId="61B67DA1" w:rsidR="00504357" w:rsidRPr="007B5768" w:rsidRDefault="00504357" w:rsidP="00504357">
      <w:pPr>
        <w:widowControl w:val="0"/>
        <w:shd w:val="clear" w:color="auto" w:fill="FFFFFF"/>
        <w:autoSpaceDE w:val="0"/>
        <w:autoSpaceDN w:val="0"/>
        <w:adjustRightInd w:val="0"/>
        <w:spacing w:after="0" w:line="240" w:lineRule="auto"/>
        <w:ind w:firstLine="691"/>
        <w:jc w:val="both"/>
        <w:rPr>
          <w:rFonts w:ascii="Times New Roman" w:eastAsiaTheme="minorHAnsi" w:hAnsi="Times New Roman" w:cs="Times New Roman"/>
          <w:color w:val="000000" w:themeColor="text1"/>
          <w:sz w:val="28"/>
          <w:szCs w:val="28"/>
        </w:rPr>
      </w:pPr>
      <w:r w:rsidRPr="007B5768">
        <w:rPr>
          <w:rFonts w:ascii="Times New Roman" w:eastAsia="Times New Roman" w:hAnsi="Times New Roman" w:cs="Times New Roman"/>
          <w:sz w:val="28"/>
          <w:szCs w:val="28"/>
          <w:lang w:eastAsia="en-US"/>
        </w:rPr>
        <w:t xml:space="preserve"> </w:t>
      </w:r>
      <w:r w:rsidRPr="007B5768">
        <w:rPr>
          <w:rFonts w:ascii="Times New Roman" w:hAnsi="Times New Roman" w:cs="Times New Roman"/>
          <w:bCs/>
          <w:sz w:val="28"/>
          <w:szCs w:val="28"/>
        </w:rPr>
        <w:t xml:space="preserve">За РП – Враца и териториалните отделения </w:t>
      </w:r>
      <w:r w:rsidRPr="007B5768">
        <w:rPr>
          <w:rFonts w:ascii="Times New Roman" w:hAnsi="Times New Roman" w:cs="Times New Roman"/>
          <w:color w:val="000000" w:themeColor="text1"/>
          <w:sz w:val="28"/>
          <w:szCs w:val="28"/>
        </w:rPr>
        <w:t xml:space="preserve">е налице устойчива тенденция в броя на оправданите лица и спад на осъдените и санкционираните лица. </w:t>
      </w:r>
    </w:p>
    <w:p w14:paraId="25366717" w14:textId="77777777" w:rsidR="00504357" w:rsidRPr="007B5768" w:rsidRDefault="00504357" w:rsidP="00504357">
      <w:pPr>
        <w:widowControl w:val="0"/>
        <w:shd w:val="clear" w:color="auto" w:fill="FFFFFF"/>
        <w:autoSpaceDE w:val="0"/>
        <w:autoSpaceDN w:val="0"/>
        <w:adjustRightInd w:val="0"/>
        <w:spacing w:after="0" w:line="240" w:lineRule="auto"/>
        <w:ind w:firstLine="691"/>
        <w:jc w:val="both"/>
        <w:rPr>
          <w:rFonts w:ascii="Times New Roman" w:hAnsi="Times New Roman" w:cs="Times New Roman"/>
          <w:bCs/>
          <w:sz w:val="28"/>
          <w:szCs w:val="28"/>
        </w:rPr>
      </w:pPr>
    </w:p>
    <w:p w14:paraId="1F7518B8" w14:textId="77777777" w:rsidR="00B22D7D" w:rsidRPr="007B5768" w:rsidRDefault="00B22D7D" w:rsidP="00B22D7D">
      <w:pPr>
        <w:keepNext/>
        <w:keepLines/>
        <w:spacing w:before="200" w:after="0"/>
        <w:ind w:firstLine="691"/>
        <w:outlineLvl w:val="1"/>
        <w:rPr>
          <w:rFonts w:ascii="Times New Roman" w:eastAsia="Times New Roman" w:hAnsi="Times New Roman" w:cstheme="majorBidi"/>
          <w:b/>
          <w:bCs/>
          <w:sz w:val="28"/>
          <w:szCs w:val="26"/>
          <w:lang w:eastAsia="en-US"/>
        </w:rPr>
      </w:pPr>
      <w:r w:rsidRPr="007B5768">
        <w:rPr>
          <w:rFonts w:ascii="Times New Roman" w:eastAsia="Times New Roman" w:hAnsi="Times New Roman" w:cstheme="majorBidi"/>
          <w:b/>
          <w:bCs/>
          <w:sz w:val="28"/>
          <w:szCs w:val="26"/>
          <w:lang w:eastAsia="en-US"/>
        </w:rPr>
        <w:t>3. Гражданско-съдебен надзор.</w:t>
      </w:r>
    </w:p>
    <w:p w14:paraId="08193712" w14:textId="2B437138"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изминалата 2025 година, както и предходните такива, дейността на прокуратурите от Врачанския регион по гражданско – съдебния надзор се изразяваше в изготвяне и предявяване на граждански искове и в участия в съдебни заседания по граждански дела. Работата в тази насока се осъществява съгласно действащите в страната граждански закони, приложимите норми на международното законодателство и съответните указания на </w:t>
      </w:r>
      <w:r w:rsidR="002114F2" w:rsidRPr="007B5768">
        <w:rPr>
          <w:rFonts w:ascii="Times New Roman" w:eastAsia="Times New Roman" w:hAnsi="Times New Roman" w:cs="Times New Roman"/>
          <w:sz w:val="28"/>
          <w:szCs w:val="28"/>
          <w:lang w:eastAsia="en-US"/>
        </w:rPr>
        <w:t>горестоящата</w:t>
      </w:r>
      <w:r w:rsidRPr="007B5768">
        <w:rPr>
          <w:rFonts w:ascii="Times New Roman" w:eastAsia="Times New Roman" w:hAnsi="Times New Roman" w:cs="Times New Roman"/>
          <w:sz w:val="28"/>
          <w:szCs w:val="28"/>
          <w:lang w:eastAsia="en-US"/>
        </w:rPr>
        <w:t xml:space="preserve"> прокуратур</w:t>
      </w:r>
      <w:r w:rsidR="002114F2" w:rsidRPr="007B5768">
        <w:rPr>
          <w:rFonts w:ascii="Times New Roman" w:eastAsia="Times New Roman" w:hAnsi="Times New Roman" w:cs="Times New Roman"/>
          <w:sz w:val="28"/>
          <w:szCs w:val="28"/>
          <w:lang w:eastAsia="en-US"/>
        </w:rPr>
        <w:t>а</w:t>
      </w:r>
      <w:r w:rsidRPr="007B5768">
        <w:rPr>
          <w:rFonts w:ascii="Times New Roman" w:eastAsia="Times New Roman" w:hAnsi="Times New Roman" w:cs="Times New Roman"/>
          <w:sz w:val="28"/>
          <w:szCs w:val="28"/>
          <w:lang w:eastAsia="en-US"/>
        </w:rPr>
        <w:t xml:space="preserve">. </w:t>
      </w:r>
    </w:p>
    <w:p w14:paraId="4A627086" w14:textId="6163EFF2"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През 2025 година прокурорите от Окръжна прокуратура – град Враца и Районна прокуратура – град Враца са предявили общо 8 иска по СК, ГПК, ТЗ и други закони /при 4 бр. за 2024 г.; при 5 бр. за 2023 г.; при 6 бр. за 2022 г.; 12 броя за 2021г</w:t>
      </w:r>
      <w:r w:rsidR="002114F2" w:rsidRPr="007B5768">
        <w:rPr>
          <w:rFonts w:ascii="Times New Roman" w:eastAsia="Times New Roman" w:hAnsi="Times New Roman" w:cs="Times New Roman"/>
          <w:sz w:val="28"/>
          <w:szCs w:val="28"/>
          <w:lang w:eastAsia="en-US"/>
        </w:rPr>
        <w:t>.</w:t>
      </w:r>
      <w:r w:rsidRPr="007B5768">
        <w:rPr>
          <w:rFonts w:ascii="Times New Roman" w:eastAsia="Times New Roman" w:hAnsi="Times New Roman" w:cs="Times New Roman"/>
          <w:sz w:val="28"/>
          <w:szCs w:val="28"/>
          <w:lang w:eastAsia="en-US"/>
        </w:rPr>
        <w:t>, 10 броя през 2020г./.</w:t>
      </w:r>
    </w:p>
    <w:p w14:paraId="3D83AD5B" w14:textId="0959107C"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Разгледани от съда са 3 бр. искове</w:t>
      </w:r>
      <w:r w:rsidR="002114F2" w:rsidRPr="007B5768">
        <w:rPr>
          <w:rFonts w:ascii="Times New Roman" w:eastAsia="Times New Roman" w:hAnsi="Times New Roman" w:cs="Times New Roman"/>
          <w:sz w:val="28"/>
          <w:szCs w:val="28"/>
          <w:lang w:eastAsia="en-US"/>
        </w:rPr>
        <w:t xml:space="preserve"> и</w:t>
      </w:r>
      <w:r w:rsidRPr="007B5768">
        <w:rPr>
          <w:rFonts w:ascii="Times New Roman" w:eastAsia="Times New Roman" w:hAnsi="Times New Roman" w:cs="Times New Roman"/>
          <w:sz w:val="28"/>
          <w:szCs w:val="28"/>
          <w:lang w:eastAsia="en-US"/>
        </w:rPr>
        <w:t xml:space="preserve"> 3 бр. са уважени. </w:t>
      </w:r>
    </w:p>
    <w:p w14:paraId="7F9E4C61" w14:textId="7E6255D6"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Прокурорите от Врачански  съдебен регион  са участвали общо в 189 съдебни заседания по 161 граждански дела  /през 2024</w:t>
      </w:r>
      <w:r w:rsidR="00032A82">
        <w:rPr>
          <w:rFonts w:ascii="Times New Roman" w:eastAsia="Times New Roman" w:hAnsi="Times New Roman" w:cs="Times New Roman"/>
          <w:sz w:val="28"/>
          <w:szCs w:val="28"/>
          <w:lang w:eastAsia="en-US"/>
        </w:rPr>
        <w:t>г.</w:t>
      </w:r>
      <w:r w:rsidRPr="007B5768">
        <w:rPr>
          <w:rFonts w:ascii="Times New Roman" w:eastAsia="Times New Roman" w:hAnsi="Times New Roman" w:cs="Times New Roman"/>
          <w:sz w:val="28"/>
          <w:szCs w:val="28"/>
          <w:lang w:eastAsia="en-US"/>
        </w:rPr>
        <w:t xml:space="preserve"> са участвали в 332 съд</w:t>
      </w:r>
      <w:r w:rsidR="002114F2" w:rsidRPr="007B5768">
        <w:rPr>
          <w:rFonts w:ascii="Times New Roman" w:eastAsia="Times New Roman" w:hAnsi="Times New Roman" w:cs="Times New Roman"/>
          <w:sz w:val="28"/>
          <w:szCs w:val="28"/>
          <w:lang w:eastAsia="en-US"/>
        </w:rPr>
        <w:t xml:space="preserve">ебни </w:t>
      </w:r>
      <w:r w:rsidRPr="007B5768">
        <w:rPr>
          <w:rFonts w:ascii="Times New Roman" w:eastAsia="Times New Roman" w:hAnsi="Times New Roman" w:cs="Times New Roman"/>
          <w:sz w:val="28"/>
          <w:szCs w:val="28"/>
          <w:lang w:eastAsia="en-US"/>
        </w:rPr>
        <w:t>заседания по 255 дела, през 2023</w:t>
      </w:r>
      <w:r w:rsidR="00032A82">
        <w:rPr>
          <w:rFonts w:ascii="Times New Roman" w:eastAsia="Times New Roman" w:hAnsi="Times New Roman" w:cs="Times New Roman"/>
          <w:sz w:val="28"/>
          <w:szCs w:val="28"/>
          <w:lang w:eastAsia="en-US"/>
        </w:rPr>
        <w:t>г.</w:t>
      </w:r>
      <w:r w:rsidRPr="007B5768">
        <w:rPr>
          <w:rFonts w:ascii="Times New Roman" w:eastAsia="Times New Roman" w:hAnsi="Times New Roman" w:cs="Times New Roman"/>
          <w:sz w:val="28"/>
          <w:szCs w:val="28"/>
          <w:lang w:eastAsia="en-US"/>
        </w:rPr>
        <w:t xml:space="preserve"> са участвали в 172 заседания по 141 дела,  през 2022</w:t>
      </w:r>
      <w:r w:rsidR="00032A82">
        <w:rPr>
          <w:rFonts w:ascii="Times New Roman" w:eastAsia="Times New Roman" w:hAnsi="Times New Roman" w:cs="Times New Roman"/>
          <w:sz w:val="28"/>
          <w:szCs w:val="28"/>
          <w:lang w:eastAsia="en-US"/>
        </w:rPr>
        <w:t>г.</w:t>
      </w:r>
      <w:r w:rsidRPr="007B5768">
        <w:rPr>
          <w:rFonts w:ascii="Times New Roman" w:eastAsia="Times New Roman" w:hAnsi="Times New Roman" w:cs="Times New Roman"/>
          <w:sz w:val="28"/>
          <w:szCs w:val="28"/>
          <w:lang w:eastAsia="en-US"/>
        </w:rPr>
        <w:t xml:space="preserve"> са участвали в 134 съд.</w:t>
      </w:r>
      <w:r w:rsidR="00B234C0"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заседания по 119 дела, през 2021</w:t>
      </w:r>
      <w:r w:rsidR="00C73B77" w:rsidRPr="007B5768">
        <w:rPr>
          <w:rFonts w:ascii="Times New Roman" w:eastAsia="Times New Roman" w:hAnsi="Times New Roman" w:cs="Times New Roman"/>
          <w:sz w:val="28"/>
          <w:szCs w:val="28"/>
          <w:lang w:eastAsia="en-US"/>
        </w:rPr>
        <w:t>г.</w:t>
      </w:r>
      <w:r w:rsidRPr="007B5768">
        <w:rPr>
          <w:rFonts w:ascii="Times New Roman" w:eastAsia="Times New Roman" w:hAnsi="Times New Roman" w:cs="Times New Roman"/>
          <w:sz w:val="28"/>
          <w:szCs w:val="28"/>
          <w:lang w:eastAsia="en-US"/>
        </w:rPr>
        <w:t xml:space="preserve"> са участвали в 246 съд.</w:t>
      </w:r>
      <w:r w:rsidR="00B234C0"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заседания по 202 дела/.</w:t>
      </w:r>
    </w:p>
    <w:p w14:paraId="76E51AA6" w14:textId="77777777"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lastRenderedPageBreak/>
        <w:t xml:space="preserve">Прокурорите се отнасят с нужната отговорност, като прилагат необходимите писмени доказателства и правят обосновани искания за допускане на гласни и други такива. </w:t>
      </w:r>
    </w:p>
    <w:p w14:paraId="4E3C446C" w14:textId="2B753783"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2025г. прокуратурите от региона са изготвили общо 229 бр. уведомления до КПКОНПИ /при 239 за 2024г., 308 за 2023г., </w:t>
      </w:r>
      <w:r w:rsidR="003A2C98" w:rsidRPr="007B5768">
        <w:rPr>
          <w:rFonts w:ascii="Times New Roman" w:eastAsia="Times New Roman" w:hAnsi="Times New Roman" w:cs="Times New Roman"/>
          <w:sz w:val="28"/>
          <w:szCs w:val="28"/>
          <w:lang w:eastAsia="en-US"/>
        </w:rPr>
        <w:t>1</w:t>
      </w:r>
      <w:r w:rsidRPr="007B5768">
        <w:rPr>
          <w:rFonts w:ascii="Times New Roman" w:eastAsia="Times New Roman" w:hAnsi="Times New Roman" w:cs="Times New Roman"/>
          <w:sz w:val="28"/>
          <w:szCs w:val="28"/>
          <w:lang w:eastAsia="en-US"/>
        </w:rPr>
        <w:t>94 за 2022 г.,  225 за 2021г.; 181 бр. за 2020г./.</w:t>
      </w:r>
    </w:p>
    <w:p w14:paraId="7919AF49" w14:textId="00B20E0A"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Следва да се отчете, че прокурорите са изпълнявали отговорно задълженията си за уведомление, но не се получава обратна информация от страна на </w:t>
      </w:r>
      <w:r w:rsidR="002114F2" w:rsidRPr="007B5768">
        <w:rPr>
          <w:rFonts w:ascii="Times New Roman" w:eastAsia="Times New Roman" w:hAnsi="Times New Roman" w:cs="Times New Roman"/>
          <w:sz w:val="28"/>
          <w:szCs w:val="28"/>
          <w:lang w:eastAsia="en-US"/>
        </w:rPr>
        <w:t>К</w:t>
      </w:r>
      <w:r w:rsidRPr="007B5768">
        <w:rPr>
          <w:rFonts w:ascii="Times New Roman" w:eastAsia="Times New Roman" w:hAnsi="Times New Roman" w:cs="Times New Roman"/>
          <w:sz w:val="28"/>
          <w:szCs w:val="28"/>
          <w:lang w:eastAsia="en-US"/>
        </w:rPr>
        <w:t xml:space="preserve">омисията за образуваните производства по изпратените уведомления. </w:t>
      </w:r>
    </w:p>
    <w:p w14:paraId="1931EC10" w14:textId="0BE2411E"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Срещу Прокуратурата на Р</w:t>
      </w:r>
      <w:r w:rsidR="003A2C98" w:rsidRPr="007B5768">
        <w:rPr>
          <w:rFonts w:ascii="Times New Roman" w:eastAsia="Times New Roman" w:hAnsi="Times New Roman" w:cs="Times New Roman"/>
          <w:sz w:val="28"/>
          <w:szCs w:val="28"/>
          <w:lang w:eastAsia="en-US"/>
        </w:rPr>
        <w:t xml:space="preserve">епублика </w:t>
      </w:r>
      <w:r w:rsidRPr="007B5768">
        <w:rPr>
          <w:rFonts w:ascii="Times New Roman" w:eastAsia="Times New Roman" w:hAnsi="Times New Roman" w:cs="Times New Roman"/>
          <w:sz w:val="28"/>
          <w:szCs w:val="28"/>
          <w:lang w:eastAsia="en-US"/>
        </w:rPr>
        <w:t xml:space="preserve">България са постановени </w:t>
      </w:r>
      <w:r w:rsidRPr="007B5768">
        <w:rPr>
          <w:rFonts w:ascii="Times New Roman" w:eastAsia="Times New Roman" w:hAnsi="Times New Roman" w:cs="Times New Roman"/>
          <w:b/>
          <w:bCs/>
          <w:sz w:val="28"/>
          <w:szCs w:val="28"/>
          <w:lang w:eastAsia="en-US"/>
        </w:rPr>
        <w:t>11 броя</w:t>
      </w:r>
      <w:r w:rsidRPr="007B5768">
        <w:rPr>
          <w:rFonts w:ascii="Times New Roman" w:eastAsia="Times New Roman" w:hAnsi="Times New Roman" w:cs="Times New Roman"/>
          <w:sz w:val="28"/>
          <w:szCs w:val="28"/>
          <w:lang w:eastAsia="en-US"/>
        </w:rPr>
        <w:t xml:space="preserve"> влезли в законна сила решения по ЗОДОВ: 4 </w:t>
      </w:r>
      <w:r w:rsidR="002114F2" w:rsidRPr="007B5768">
        <w:rPr>
          <w:rFonts w:ascii="Times New Roman" w:eastAsia="Times New Roman" w:hAnsi="Times New Roman" w:cs="Times New Roman"/>
          <w:sz w:val="28"/>
          <w:szCs w:val="28"/>
          <w:lang w:eastAsia="en-US"/>
        </w:rPr>
        <w:t>–</w:t>
      </w:r>
      <w:r w:rsidRPr="007B5768">
        <w:rPr>
          <w:rFonts w:ascii="Times New Roman" w:eastAsia="Times New Roman" w:hAnsi="Times New Roman" w:cs="Times New Roman"/>
          <w:sz w:val="28"/>
          <w:szCs w:val="28"/>
          <w:lang w:eastAsia="en-US"/>
        </w:rPr>
        <w:t xml:space="preserve"> на</w:t>
      </w:r>
      <w:r w:rsidR="002114F2"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Окръжен съд – Враца, 3 – на РС – Враца, 2 – на РС – Козлодуй, 1 – на РС</w:t>
      </w:r>
      <w:r w:rsidR="002114F2" w:rsidRPr="007B5768">
        <w:rPr>
          <w:rFonts w:ascii="Times New Roman" w:eastAsia="Times New Roman" w:hAnsi="Times New Roman" w:cs="Times New Roman"/>
          <w:sz w:val="28"/>
          <w:szCs w:val="28"/>
          <w:lang w:eastAsia="en-US"/>
        </w:rPr>
        <w:t xml:space="preserve"> – </w:t>
      </w:r>
      <w:r w:rsidRPr="007B5768">
        <w:rPr>
          <w:rFonts w:ascii="Times New Roman" w:eastAsia="Times New Roman" w:hAnsi="Times New Roman" w:cs="Times New Roman"/>
          <w:sz w:val="28"/>
          <w:szCs w:val="28"/>
          <w:lang w:eastAsia="en-US"/>
        </w:rPr>
        <w:t>Оряхово</w:t>
      </w:r>
      <w:r w:rsidR="002114F2"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и 1 на РС</w:t>
      </w:r>
      <w:r w:rsidR="002114F2" w:rsidRPr="007B5768">
        <w:rPr>
          <w:rFonts w:ascii="Times New Roman" w:eastAsia="Times New Roman" w:hAnsi="Times New Roman" w:cs="Times New Roman"/>
          <w:sz w:val="28"/>
          <w:szCs w:val="28"/>
          <w:lang w:eastAsia="en-US"/>
        </w:rPr>
        <w:t xml:space="preserve"> – </w:t>
      </w:r>
      <w:r w:rsidRPr="007B5768">
        <w:rPr>
          <w:rFonts w:ascii="Times New Roman" w:eastAsia="Times New Roman" w:hAnsi="Times New Roman" w:cs="Times New Roman"/>
          <w:sz w:val="28"/>
          <w:szCs w:val="28"/>
          <w:lang w:eastAsia="en-US"/>
        </w:rPr>
        <w:t>Мездра.</w:t>
      </w:r>
      <w:r w:rsidR="003A2C98"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 xml:space="preserve">През  2024г. прокуратурата е осъдена по 9 броя дела, през  2023г. </w:t>
      </w:r>
      <w:r w:rsidR="002114F2"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по 8 броя дела, през  2022г. по 9 броя дела, през 2021г.  – по 10 бр</w:t>
      </w:r>
      <w:r w:rsidR="002114F2" w:rsidRPr="007B5768">
        <w:rPr>
          <w:rFonts w:ascii="Times New Roman" w:eastAsia="Times New Roman" w:hAnsi="Times New Roman" w:cs="Times New Roman"/>
          <w:sz w:val="28"/>
          <w:szCs w:val="28"/>
          <w:lang w:eastAsia="en-US"/>
        </w:rPr>
        <w:t xml:space="preserve">оя </w:t>
      </w:r>
      <w:r w:rsidRPr="007B5768">
        <w:rPr>
          <w:rFonts w:ascii="Times New Roman" w:eastAsia="Times New Roman" w:hAnsi="Times New Roman" w:cs="Times New Roman"/>
          <w:sz w:val="28"/>
          <w:szCs w:val="28"/>
          <w:lang w:eastAsia="en-US"/>
        </w:rPr>
        <w:t xml:space="preserve">дела,  през 2020г. – по 3 бр. дела, а през 2019 г. – по 11 бр. дела. </w:t>
      </w:r>
    </w:p>
    <w:p w14:paraId="2B39DF68" w14:textId="7B0FD064"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През годината са депозирани 8 бр. въззивни жалби /1 брой от ОП</w:t>
      </w:r>
      <w:r w:rsidR="003A2C98" w:rsidRPr="007B5768">
        <w:rPr>
          <w:rFonts w:ascii="Times New Roman" w:eastAsia="Times New Roman" w:hAnsi="Times New Roman" w:cs="Times New Roman"/>
          <w:sz w:val="28"/>
          <w:szCs w:val="28"/>
          <w:lang w:eastAsia="en-US"/>
        </w:rPr>
        <w:t xml:space="preserve"> – </w:t>
      </w:r>
      <w:r w:rsidRPr="007B5768">
        <w:rPr>
          <w:rFonts w:ascii="Times New Roman" w:eastAsia="Times New Roman" w:hAnsi="Times New Roman" w:cs="Times New Roman"/>
          <w:sz w:val="28"/>
          <w:szCs w:val="28"/>
          <w:lang w:eastAsia="en-US"/>
        </w:rPr>
        <w:t>Враца и 7 броя на РП</w:t>
      </w:r>
      <w:r w:rsidR="003A2C98" w:rsidRPr="007B5768">
        <w:rPr>
          <w:rFonts w:ascii="Times New Roman" w:eastAsia="Times New Roman" w:hAnsi="Times New Roman" w:cs="Times New Roman"/>
          <w:sz w:val="28"/>
          <w:szCs w:val="28"/>
          <w:lang w:eastAsia="en-US"/>
        </w:rPr>
        <w:t xml:space="preserve"> – </w:t>
      </w:r>
      <w:r w:rsidRPr="007B5768">
        <w:rPr>
          <w:rFonts w:ascii="Times New Roman" w:eastAsia="Times New Roman" w:hAnsi="Times New Roman" w:cs="Times New Roman"/>
          <w:sz w:val="28"/>
          <w:szCs w:val="28"/>
          <w:lang w:eastAsia="en-US"/>
        </w:rPr>
        <w:t xml:space="preserve">Враца/.  </w:t>
      </w:r>
    </w:p>
    <w:p w14:paraId="663C5818" w14:textId="0341F3F7"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Изготвена е </w:t>
      </w:r>
      <w:r w:rsidR="003A2C98" w:rsidRPr="007B5768">
        <w:rPr>
          <w:rFonts w:ascii="Times New Roman" w:eastAsia="Times New Roman" w:hAnsi="Times New Roman" w:cs="Times New Roman"/>
          <w:sz w:val="28"/>
          <w:szCs w:val="28"/>
          <w:lang w:eastAsia="en-US"/>
        </w:rPr>
        <w:t>една</w:t>
      </w:r>
      <w:r w:rsidRPr="007B5768">
        <w:rPr>
          <w:rFonts w:ascii="Times New Roman" w:eastAsia="Times New Roman" w:hAnsi="Times New Roman" w:cs="Times New Roman"/>
          <w:sz w:val="28"/>
          <w:szCs w:val="28"/>
          <w:lang w:eastAsia="en-US"/>
        </w:rPr>
        <w:t xml:space="preserve"> касационна жалба. </w:t>
      </w:r>
    </w:p>
    <w:p w14:paraId="340C7D37" w14:textId="77777777" w:rsidR="00D77784" w:rsidRPr="007B5768" w:rsidRDefault="00D77784" w:rsidP="00D77784">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Активността на прокурорите по гражданско-съдебния надзор е отлична.</w:t>
      </w:r>
    </w:p>
    <w:p w14:paraId="24090F80" w14:textId="472C202F" w:rsidR="00B22D7D" w:rsidRPr="007B5768" w:rsidRDefault="00B22D7D" w:rsidP="00B22D7D">
      <w:pPr>
        <w:pStyle w:val="2"/>
        <w:spacing w:line="240" w:lineRule="auto"/>
        <w:ind w:firstLine="692"/>
        <w:jc w:val="both"/>
        <w:rPr>
          <w:rFonts w:eastAsia="Times New Roman"/>
          <w:color w:val="auto"/>
          <w:lang w:eastAsia="en-US"/>
        </w:rPr>
      </w:pPr>
      <w:r w:rsidRPr="007B5768">
        <w:rPr>
          <w:rFonts w:eastAsia="Times New Roman"/>
          <w:color w:val="auto"/>
          <w:lang w:eastAsia="en-US"/>
        </w:rPr>
        <w:t>4. Осъдителни решения срещу Прокуратурата на Р</w:t>
      </w:r>
      <w:r w:rsidR="003A2C98" w:rsidRPr="007B5768">
        <w:rPr>
          <w:rFonts w:eastAsia="Times New Roman"/>
          <w:color w:val="auto"/>
          <w:lang w:eastAsia="en-US"/>
        </w:rPr>
        <w:t>епублика България</w:t>
      </w:r>
      <w:r w:rsidRPr="007B5768">
        <w:rPr>
          <w:rFonts w:eastAsia="Times New Roman"/>
          <w:color w:val="auto"/>
          <w:lang w:eastAsia="en-US"/>
        </w:rPr>
        <w:t xml:space="preserve"> на основание Закона за отговорността на Държавата и Общините за вреди. Изпълнение на индивидуални и общи мерки във връзка с решенията на Европейския съд по правата на човека по дела срещу България.</w:t>
      </w:r>
    </w:p>
    <w:p w14:paraId="71CC52AD" w14:textId="37DDA2F8"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отчетната 2025г., прокурорите от региона са взели активно участие в производствата по ЗОДОВ, както следва: прокурорите от ОП-Враца, като контролираща страна на основание чл.1 от ЗОДОВ, а по чл.2   от ЗОДОВ – като ответници  и двете прокуратури /ОП-Враца и РП-Враца/. </w:t>
      </w:r>
    </w:p>
    <w:p w14:paraId="1ADC5300" w14:textId="0E1A2F0D"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Срещу Прокуратурата на Република България  са постановени 11  влезли в сила решения</w:t>
      </w:r>
      <w:bookmarkStart w:id="2" w:name="OLE_LINK19"/>
      <w:r w:rsidRPr="007B5768">
        <w:rPr>
          <w:rFonts w:ascii="Times New Roman" w:eastAsia="Times New Roman" w:hAnsi="Times New Roman" w:cs="Times New Roman"/>
          <w:sz w:val="28"/>
          <w:szCs w:val="28"/>
          <w:lang w:eastAsia="en-US"/>
        </w:rPr>
        <w:t>.</w:t>
      </w:r>
      <w:r w:rsidR="003A2C98" w:rsidRPr="007B5768">
        <w:rPr>
          <w:rFonts w:ascii="Times New Roman" w:eastAsia="Times New Roman" w:hAnsi="Times New Roman" w:cs="Times New Roman"/>
          <w:sz w:val="28"/>
          <w:szCs w:val="28"/>
          <w:lang w:eastAsia="en-US"/>
        </w:rPr>
        <w:t xml:space="preserve"> </w:t>
      </w:r>
      <w:bookmarkEnd w:id="2"/>
      <w:r w:rsidR="003A2C98" w:rsidRPr="007B5768">
        <w:rPr>
          <w:rFonts w:ascii="Times New Roman" w:eastAsia="Times New Roman" w:hAnsi="Times New Roman" w:cs="Times New Roman"/>
          <w:sz w:val="28"/>
          <w:szCs w:val="28"/>
          <w:lang w:eastAsia="en-US"/>
        </w:rPr>
        <w:t>12</w:t>
      </w:r>
      <w:r w:rsidRPr="007B5768">
        <w:rPr>
          <w:rFonts w:ascii="Times New Roman" w:eastAsia="Times New Roman" w:hAnsi="Times New Roman" w:cs="Times New Roman"/>
          <w:sz w:val="28"/>
          <w:szCs w:val="28"/>
          <w:lang w:eastAsia="en-US"/>
        </w:rPr>
        <w:t xml:space="preserve"> лица са осъдили Прокуратурата на Р</w:t>
      </w:r>
      <w:r w:rsidR="003A2C98" w:rsidRPr="007B5768">
        <w:rPr>
          <w:rFonts w:ascii="Times New Roman" w:eastAsia="Times New Roman" w:hAnsi="Times New Roman" w:cs="Times New Roman"/>
          <w:sz w:val="28"/>
          <w:szCs w:val="28"/>
          <w:lang w:eastAsia="en-US"/>
        </w:rPr>
        <w:t xml:space="preserve">епублика </w:t>
      </w:r>
      <w:r w:rsidRPr="007B5768">
        <w:rPr>
          <w:rFonts w:ascii="Times New Roman" w:eastAsia="Times New Roman" w:hAnsi="Times New Roman" w:cs="Times New Roman"/>
          <w:sz w:val="28"/>
          <w:szCs w:val="28"/>
          <w:lang w:eastAsia="en-US"/>
        </w:rPr>
        <w:t>България.</w:t>
      </w:r>
    </w:p>
    <w:p w14:paraId="1168D4B6" w14:textId="20378465"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Дейността на прокурорите по тези дела са изразява в активното им участие в съдебните заседания</w:t>
      </w:r>
      <w:r w:rsidR="0024563D" w:rsidRPr="007B5768">
        <w:rPr>
          <w:rFonts w:ascii="Times New Roman" w:eastAsia="Times New Roman" w:hAnsi="Times New Roman" w:cs="Times New Roman"/>
          <w:sz w:val="28"/>
          <w:szCs w:val="28"/>
          <w:lang w:eastAsia="en-US"/>
        </w:rPr>
        <w:t>, оспорване на исковете по основание и размер и др.</w:t>
      </w:r>
    </w:p>
    <w:p w14:paraId="7DB4F5F2" w14:textId="77777777"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Разпределението на делата с оглед правното им основание е: </w:t>
      </w:r>
    </w:p>
    <w:p w14:paraId="224C4F15" w14:textId="149D3E96"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по чл.2, ал.1, т.3, пр. 1 от ЗОДОВ     </w:t>
      </w:r>
      <w:r w:rsidRPr="007B5768">
        <w:rPr>
          <w:rFonts w:ascii="Times New Roman" w:eastAsia="Times New Roman" w:hAnsi="Times New Roman" w:cs="Times New Roman"/>
          <w:sz w:val="28"/>
          <w:szCs w:val="28"/>
          <w:lang w:eastAsia="en-US"/>
        </w:rPr>
        <w:tab/>
        <w:t xml:space="preserve">– 7 броя,      </w:t>
      </w:r>
    </w:p>
    <w:p w14:paraId="6482B05E" w14:textId="6F76AA26"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по чл.2, ал.1, т.3, пр. 2 от ЗОДОВ</w:t>
      </w:r>
      <w:r w:rsidRPr="007B5768">
        <w:rPr>
          <w:rFonts w:ascii="Times New Roman" w:eastAsia="Times New Roman" w:hAnsi="Times New Roman" w:cs="Times New Roman"/>
          <w:sz w:val="28"/>
          <w:szCs w:val="28"/>
          <w:lang w:eastAsia="en-US"/>
        </w:rPr>
        <w:tab/>
      </w:r>
      <w:r w:rsidRPr="007B5768">
        <w:rPr>
          <w:rFonts w:ascii="Times New Roman" w:eastAsia="Times New Roman" w:hAnsi="Times New Roman" w:cs="Times New Roman"/>
          <w:sz w:val="28"/>
          <w:szCs w:val="28"/>
          <w:lang w:eastAsia="en-US"/>
        </w:rPr>
        <w:tab/>
        <w:t>- 3 броя</w:t>
      </w:r>
    </w:p>
    <w:p w14:paraId="04B4FAE4" w14:textId="77777777"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по чл.5, пар.2-4 на ЕКЗПЧОС</w:t>
      </w:r>
      <w:r w:rsidRPr="007B5768">
        <w:rPr>
          <w:rFonts w:ascii="Times New Roman" w:eastAsia="Times New Roman" w:hAnsi="Times New Roman" w:cs="Times New Roman"/>
          <w:sz w:val="28"/>
          <w:szCs w:val="28"/>
          <w:lang w:eastAsia="en-US"/>
        </w:rPr>
        <w:tab/>
      </w:r>
      <w:r w:rsidRPr="007B5768">
        <w:rPr>
          <w:rFonts w:ascii="Times New Roman" w:eastAsia="Times New Roman" w:hAnsi="Times New Roman" w:cs="Times New Roman"/>
          <w:sz w:val="28"/>
          <w:szCs w:val="28"/>
          <w:lang w:eastAsia="en-US"/>
        </w:rPr>
        <w:tab/>
      </w:r>
      <w:r w:rsidRPr="007B5768">
        <w:rPr>
          <w:rFonts w:ascii="Times New Roman" w:eastAsia="Times New Roman" w:hAnsi="Times New Roman" w:cs="Times New Roman"/>
          <w:sz w:val="28"/>
          <w:szCs w:val="28"/>
          <w:lang w:eastAsia="en-US"/>
        </w:rPr>
        <w:tab/>
        <w:t>- 1 брой.</w:t>
      </w:r>
    </w:p>
    <w:p w14:paraId="2E09B028" w14:textId="1D83E23D" w:rsidR="009F3861"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Общият размер на присъдените обезщетения по влезлите в сила решения възлиза на сумата от 91 806 лв. /при 41 037,89 лв. за 2024г.,  80143лв. за 2023г., при 38</w:t>
      </w:r>
      <w:r w:rsidR="003A2C98"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395 лв. за 2022г.,  при  44 344 лв. за 2021г</w:t>
      </w:r>
      <w:r w:rsidR="003A2C98" w:rsidRPr="007B5768">
        <w:rPr>
          <w:rFonts w:ascii="Times New Roman" w:eastAsia="Times New Roman" w:hAnsi="Times New Roman" w:cs="Times New Roman"/>
          <w:sz w:val="28"/>
          <w:szCs w:val="28"/>
          <w:lang w:eastAsia="en-US"/>
        </w:rPr>
        <w:t>. и</w:t>
      </w:r>
      <w:r w:rsidRPr="007B5768">
        <w:rPr>
          <w:rFonts w:ascii="Times New Roman" w:eastAsia="Times New Roman" w:hAnsi="Times New Roman" w:cs="Times New Roman"/>
          <w:sz w:val="28"/>
          <w:szCs w:val="28"/>
          <w:lang w:eastAsia="en-US"/>
        </w:rPr>
        <w:t xml:space="preserve"> 30159 лв. за 2020г./.</w:t>
      </w:r>
    </w:p>
    <w:p w14:paraId="10F168FC" w14:textId="77777777" w:rsidR="00032A82" w:rsidRPr="007B5768" w:rsidRDefault="00032A82"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p>
    <w:p w14:paraId="1BC0FF70" w14:textId="77777777" w:rsidR="00032A82" w:rsidRDefault="00032A82"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p>
    <w:p w14:paraId="44B7B244" w14:textId="18554EE9"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За делата по ЗОДОВ се водят писмени досиета.</w:t>
      </w:r>
    </w:p>
    <w:p w14:paraId="563EBC55" w14:textId="678AFC6C"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От анализа на съдебната практика на Европейския съд по правата на човека е видно, че най-много осъдителни решения срещу Република България са за забавено правосъдие. </w:t>
      </w:r>
    </w:p>
    <w:p w14:paraId="3FCBFCB8" w14:textId="77777777"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Изводи: Следва да се повдигат обвинения за извършени престъпления от общ характер след събиране на убедителни доказателства, подкрепящи обвинителната теза.  Срокът на досъдебните производства да е по-кратък.</w:t>
      </w:r>
    </w:p>
    <w:p w14:paraId="0FAAF1A5" w14:textId="77777777" w:rsidR="009F3861" w:rsidRPr="007B5768" w:rsidRDefault="009F3861" w:rsidP="009F3861">
      <w:pPr>
        <w:widowControl w:val="0"/>
        <w:shd w:val="clear" w:color="auto" w:fill="FFFFFF"/>
        <w:autoSpaceDE w:val="0"/>
        <w:autoSpaceDN w:val="0"/>
        <w:adjustRightInd w:val="0"/>
        <w:spacing w:after="0" w:line="240" w:lineRule="auto"/>
        <w:ind w:firstLine="691"/>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Следва да се разпитват обвиняеми и свидетели пред съдия от съответния първоинстанционен съд,  за да се обезпечат доказателствата. Проблемът при тези дела е, че с влизане в сила на оправдателна присъда или постановление за прекратяване на наказателно производство, исковете по ЗОДОВ се явяват основателни. Защитата при тези дела е трудна и следва да се осъществява с висока активност.</w:t>
      </w:r>
    </w:p>
    <w:p w14:paraId="2C04EF67" w14:textId="77777777" w:rsidR="009F3861" w:rsidRPr="007B5768" w:rsidRDefault="009F3861" w:rsidP="009F3861"/>
    <w:p w14:paraId="1E2F871D" w14:textId="77777777" w:rsidR="00B22D7D" w:rsidRPr="007B5768" w:rsidRDefault="00B22D7D" w:rsidP="00B22D7D">
      <w:pPr>
        <w:keepNext/>
        <w:keepLines/>
        <w:spacing w:before="200" w:after="0"/>
        <w:ind w:firstLine="691"/>
        <w:outlineLvl w:val="1"/>
        <w:rPr>
          <w:rFonts w:ascii="Times New Roman" w:eastAsia="Times New Roman" w:hAnsi="Times New Roman" w:cstheme="majorBidi"/>
          <w:b/>
          <w:bCs/>
          <w:color w:val="000000" w:themeColor="text1"/>
          <w:sz w:val="28"/>
          <w:szCs w:val="26"/>
        </w:rPr>
      </w:pPr>
      <w:r w:rsidRPr="007B5768">
        <w:rPr>
          <w:rFonts w:ascii="Times New Roman" w:eastAsia="Times New Roman" w:hAnsi="Times New Roman" w:cstheme="majorBidi"/>
          <w:b/>
          <w:bCs/>
          <w:color w:val="000000" w:themeColor="text1"/>
          <w:sz w:val="28"/>
          <w:szCs w:val="26"/>
        </w:rPr>
        <w:t>5. Изпълнение на наказанията и другите принудителни мерки</w:t>
      </w:r>
    </w:p>
    <w:p w14:paraId="2C17E3EA"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Приоритетна цел в дейността на Окръжна и Районна прокуратура град Враца е своевременното и законосъобразно изпълнение на наказанията и другите принудителни мерки.</w:t>
      </w:r>
    </w:p>
    <w:p w14:paraId="2B8F5D5A" w14:textId="3E7FE27D"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В изпълнението на тази цел </w:t>
      </w:r>
      <w:r w:rsidR="0024563D" w:rsidRPr="007B5768">
        <w:rPr>
          <w:rFonts w:ascii="Times New Roman" w:eastAsiaTheme="minorHAnsi" w:hAnsi="Times New Roman" w:cs="Times New Roman"/>
          <w:sz w:val="28"/>
          <w:szCs w:val="28"/>
          <w:lang w:eastAsia="en-US"/>
        </w:rPr>
        <w:t>е необходимо</w:t>
      </w:r>
      <w:r w:rsidRPr="007B5768">
        <w:rPr>
          <w:rFonts w:ascii="Times New Roman" w:eastAsiaTheme="minorHAnsi" w:hAnsi="Times New Roman" w:cs="Times New Roman"/>
          <w:sz w:val="28"/>
          <w:szCs w:val="28"/>
          <w:lang w:eastAsia="en-US"/>
        </w:rPr>
        <w:t xml:space="preserve"> засилен контрола върху дейността по привеждане в изпълнение на присъдите, надзора в местата за лишаване от свобода и стриктното прилагане на институтите на условното предсрочно освобождаване и прекъсване на изпълнението на наказанията.</w:t>
      </w:r>
    </w:p>
    <w:p w14:paraId="35FD1B44"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отчетната 2025г. надзора на прокуратурата за изпълнение на наказанията и другите принудителни мерки е осъществяван в съответствие с разпоредбите на НПК, ЗИНЗС, ППЗИНЗС и „Указание за дейността на прокуратурата по надзор върху изпълнение на наказанията и другите принудителни мерки“, регламентиращо дейността на прокуратурата в тази насока.</w:t>
      </w:r>
    </w:p>
    <w:p w14:paraId="416B6ADA" w14:textId="77777777" w:rsidR="0024563D" w:rsidRDefault="0024563D" w:rsidP="00D32059">
      <w:pPr>
        <w:spacing w:after="0" w:line="240" w:lineRule="auto"/>
        <w:ind w:firstLine="708"/>
        <w:jc w:val="both"/>
        <w:rPr>
          <w:rFonts w:ascii="Times New Roman" w:eastAsiaTheme="minorHAnsi" w:hAnsi="Times New Roman" w:cs="Times New Roman"/>
          <w:sz w:val="28"/>
          <w:szCs w:val="28"/>
          <w:lang w:eastAsia="en-US"/>
        </w:rPr>
      </w:pPr>
    </w:p>
    <w:p w14:paraId="5E3891B4" w14:textId="77777777" w:rsidR="00032A82" w:rsidRPr="007B5768" w:rsidRDefault="00032A82" w:rsidP="00D32059">
      <w:pPr>
        <w:spacing w:after="0" w:line="240" w:lineRule="auto"/>
        <w:ind w:firstLine="708"/>
        <w:jc w:val="both"/>
        <w:rPr>
          <w:rFonts w:ascii="Times New Roman" w:eastAsiaTheme="minorHAnsi" w:hAnsi="Times New Roman" w:cs="Times New Roman"/>
          <w:sz w:val="28"/>
          <w:szCs w:val="28"/>
          <w:lang w:eastAsia="en-US"/>
        </w:rPr>
      </w:pPr>
    </w:p>
    <w:p w14:paraId="4063E0AC" w14:textId="77777777" w:rsidR="00D32059" w:rsidRPr="007B5768" w:rsidRDefault="00D32059" w:rsidP="00D32059">
      <w:pPr>
        <w:spacing w:after="0" w:line="240" w:lineRule="auto"/>
        <w:ind w:firstLine="708"/>
        <w:jc w:val="both"/>
        <w:rPr>
          <w:rFonts w:ascii="Times New Roman" w:eastAsiaTheme="minorHAnsi" w:hAnsi="Times New Roman" w:cs="Times New Roman"/>
          <w:b/>
          <w:sz w:val="28"/>
          <w:szCs w:val="28"/>
          <w:lang w:eastAsia="en-US"/>
        </w:rPr>
      </w:pPr>
      <w:r w:rsidRPr="007B5768">
        <w:rPr>
          <w:rFonts w:ascii="Times New Roman" w:eastAsiaTheme="minorHAnsi" w:hAnsi="Times New Roman" w:cs="Times New Roman"/>
          <w:b/>
          <w:sz w:val="28"/>
          <w:szCs w:val="28"/>
          <w:lang w:eastAsia="en-US"/>
        </w:rPr>
        <w:t>Привеждане на присъдите в изпълнение</w:t>
      </w:r>
    </w:p>
    <w:p w14:paraId="52AF05B8"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През 2025г., в Окръжна и Районна прокуратура град Враца са получени за привеждане в изпълнение общо </w:t>
      </w:r>
      <w:r w:rsidRPr="007B5768">
        <w:rPr>
          <w:rFonts w:ascii="Times New Roman" w:eastAsiaTheme="minorHAnsi" w:hAnsi="Times New Roman" w:cs="Times New Roman"/>
          <w:b/>
          <w:sz w:val="28"/>
          <w:szCs w:val="28"/>
          <w:lang w:eastAsia="en-US"/>
        </w:rPr>
        <w:t>467 акта</w:t>
      </w:r>
      <w:r w:rsidRPr="007B5768">
        <w:rPr>
          <w:rFonts w:ascii="Times New Roman" w:eastAsiaTheme="minorHAnsi" w:hAnsi="Times New Roman" w:cs="Times New Roman"/>
          <w:sz w:val="28"/>
          <w:szCs w:val="28"/>
          <w:lang w:eastAsia="en-US"/>
        </w:rPr>
        <w:t xml:space="preserve"> влезли в сила съдебни акта. За сравнение, през 2024г. техния брой е бил </w:t>
      </w:r>
      <w:r w:rsidRPr="007B5768">
        <w:rPr>
          <w:rFonts w:ascii="Times New Roman" w:eastAsiaTheme="minorHAnsi" w:hAnsi="Times New Roman" w:cs="Times New Roman"/>
          <w:b/>
          <w:bCs/>
          <w:sz w:val="28"/>
          <w:szCs w:val="28"/>
          <w:lang w:eastAsia="en-US"/>
        </w:rPr>
        <w:t>485</w:t>
      </w:r>
      <w:r w:rsidRPr="007B5768">
        <w:rPr>
          <w:rFonts w:ascii="Times New Roman" w:eastAsiaTheme="minorHAnsi" w:hAnsi="Times New Roman" w:cs="Times New Roman"/>
          <w:sz w:val="28"/>
          <w:szCs w:val="28"/>
          <w:lang w:eastAsia="en-US"/>
        </w:rPr>
        <w:t xml:space="preserve"> за 2024г. а през 2023г - </w:t>
      </w:r>
      <w:r w:rsidRPr="007B5768">
        <w:rPr>
          <w:rFonts w:ascii="Times New Roman" w:eastAsiaTheme="minorHAnsi" w:hAnsi="Times New Roman" w:cs="Times New Roman"/>
          <w:b/>
          <w:bCs/>
          <w:sz w:val="28"/>
          <w:szCs w:val="28"/>
          <w:lang w:eastAsia="en-US"/>
        </w:rPr>
        <w:t>598</w:t>
      </w:r>
      <w:r w:rsidRPr="007B5768">
        <w:rPr>
          <w:rFonts w:ascii="Times New Roman" w:eastAsiaTheme="minorHAnsi" w:hAnsi="Times New Roman" w:cs="Times New Roman"/>
          <w:sz w:val="28"/>
          <w:szCs w:val="28"/>
          <w:lang w:eastAsia="en-US"/>
        </w:rPr>
        <w:t xml:space="preserve"> акта. Анализът на тези данни показва намаление в абсолютния брой на получените за изпълнение съдебни актове в сравнение с миналия отчетен период с 3,71%.</w:t>
      </w:r>
    </w:p>
    <w:p w14:paraId="1F7B3884"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5533DD2B" w14:textId="5ED5E4A9"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noProof/>
          <w:sz w:val="28"/>
          <w:szCs w:val="28"/>
        </w:rPr>
        <w:lastRenderedPageBreak/>
        <w:drawing>
          <wp:inline distT="0" distB="0" distL="0" distR="0" wp14:anchorId="69267942" wp14:editId="66DA46AA">
            <wp:extent cx="5362575" cy="2590800"/>
            <wp:effectExtent l="0" t="0" r="9525" b="0"/>
            <wp:docPr id="694183479" name="Ди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B8A3D2"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63718A06" w14:textId="50EEFFB1"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От получените през отчетния период съдебни акта, 469</w:t>
      </w:r>
      <w:r w:rsidR="0024563D" w:rsidRPr="007B576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бр. са приведени в изпълнение. Неприведени в изпълнение са останали 4 /четири/ акта, поради образувани производства за групиране на наказанията. За сравнение, през 2024г. прокуратурите в региона са изпълнили 479 броя съдебни акта – присъди и споразумения, а през 2023 г. този брой е бил 585 бр.</w:t>
      </w:r>
    </w:p>
    <w:p w14:paraId="5C228B78" w14:textId="12644F12"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ab/>
        <w:t>Дейността на прокуратурата по привеждането в изпълнение на съдебните актове с наложени наказания за 2025 год. по прокуратури е както следва:</w:t>
      </w:r>
    </w:p>
    <w:p w14:paraId="344D73AE"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ab/>
      </w:r>
      <w:r w:rsidRPr="007B5768">
        <w:rPr>
          <w:rFonts w:ascii="Times New Roman" w:eastAsiaTheme="minorHAnsi" w:hAnsi="Times New Roman" w:cs="Times New Roman"/>
          <w:sz w:val="28"/>
          <w:szCs w:val="28"/>
          <w:lang w:eastAsia="en-US"/>
        </w:rPr>
        <w:tab/>
      </w:r>
    </w:p>
    <w:tbl>
      <w:tblPr>
        <w:tblStyle w:val="31"/>
        <w:tblW w:w="0" w:type="auto"/>
        <w:tblLook w:val="04A0" w:firstRow="1" w:lastRow="0" w:firstColumn="1" w:lastColumn="0" w:noHBand="0" w:noVBand="1"/>
      </w:tblPr>
      <w:tblGrid>
        <w:gridCol w:w="2303"/>
        <w:gridCol w:w="2303"/>
        <w:gridCol w:w="2303"/>
        <w:gridCol w:w="2303"/>
      </w:tblGrid>
      <w:tr w:rsidR="00D32059" w:rsidRPr="007B5768" w14:paraId="6A72777E" w14:textId="77777777">
        <w:tc>
          <w:tcPr>
            <w:tcW w:w="2303" w:type="dxa"/>
            <w:tcBorders>
              <w:top w:val="single" w:sz="4" w:space="0" w:color="auto"/>
              <w:left w:val="single" w:sz="4" w:space="0" w:color="auto"/>
              <w:bottom w:val="single" w:sz="4" w:space="0" w:color="auto"/>
              <w:right w:val="single" w:sz="4" w:space="0" w:color="auto"/>
            </w:tcBorders>
            <w:hideMark/>
          </w:tcPr>
          <w:p w14:paraId="1A5BA212" w14:textId="77777777" w:rsidR="00D32059" w:rsidRPr="007B5768" w:rsidRDefault="00D32059">
            <w:pPr>
              <w:jc w:val="center"/>
              <w:rPr>
                <w:rFonts w:ascii="Times New Roman" w:eastAsiaTheme="minorHAnsi" w:hAnsi="Times New Roman" w:cs="Times New Roman"/>
                <w:lang w:eastAsia="en-US"/>
              </w:rPr>
            </w:pPr>
            <w:r w:rsidRPr="007B5768">
              <w:rPr>
                <w:rFonts w:ascii="Times New Roman" w:eastAsiaTheme="minorHAnsi" w:hAnsi="Times New Roman" w:cs="Times New Roman"/>
                <w:lang w:eastAsia="en-US"/>
              </w:rPr>
              <w:t>Прокуратура</w:t>
            </w:r>
          </w:p>
        </w:tc>
        <w:tc>
          <w:tcPr>
            <w:tcW w:w="2303" w:type="dxa"/>
            <w:tcBorders>
              <w:top w:val="single" w:sz="4" w:space="0" w:color="auto"/>
              <w:left w:val="single" w:sz="4" w:space="0" w:color="auto"/>
              <w:bottom w:val="single" w:sz="4" w:space="0" w:color="auto"/>
              <w:right w:val="single" w:sz="4" w:space="0" w:color="auto"/>
            </w:tcBorders>
            <w:hideMark/>
          </w:tcPr>
          <w:p w14:paraId="4865476F" w14:textId="77777777" w:rsidR="00D32059" w:rsidRPr="007B5768" w:rsidRDefault="00D32059">
            <w:pPr>
              <w:jc w:val="center"/>
              <w:rPr>
                <w:rFonts w:ascii="Times New Roman" w:eastAsiaTheme="minorHAnsi" w:hAnsi="Times New Roman" w:cs="Times New Roman"/>
                <w:lang w:eastAsia="en-US"/>
              </w:rPr>
            </w:pPr>
            <w:r w:rsidRPr="007B5768">
              <w:rPr>
                <w:rFonts w:ascii="Times New Roman" w:eastAsiaTheme="minorHAnsi" w:hAnsi="Times New Roman" w:cs="Times New Roman"/>
                <w:lang w:eastAsia="en-US"/>
              </w:rPr>
              <w:t>Присъди  и споразумения, получени за изпълнение</w:t>
            </w:r>
          </w:p>
        </w:tc>
        <w:tc>
          <w:tcPr>
            <w:tcW w:w="2303" w:type="dxa"/>
            <w:tcBorders>
              <w:top w:val="single" w:sz="4" w:space="0" w:color="auto"/>
              <w:left w:val="single" w:sz="4" w:space="0" w:color="auto"/>
              <w:bottom w:val="single" w:sz="4" w:space="0" w:color="auto"/>
              <w:right w:val="single" w:sz="4" w:space="0" w:color="auto"/>
            </w:tcBorders>
            <w:hideMark/>
          </w:tcPr>
          <w:p w14:paraId="70723E52" w14:textId="77777777" w:rsidR="00D32059" w:rsidRPr="007B5768" w:rsidRDefault="00D32059">
            <w:pPr>
              <w:jc w:val="center"/>
              <w:rPr>
                <w:rFonts w:ascii="Times New Roman" w:eastAsiaTheme="minorHAnsi" w:hAnsi="Times New Roman" w:cs="Times New Roman"/>
                <w:lang w:eastAsia="en-US"/>
              </w:rPr>
            </w:pPr>
            <w:r w:rsidRPr="007B5768">
              <w:rPr>
                <w:rFonts w:ascii="Times New Roman" w:eastAsiaTheme="minorHAnsi" w:hAnsi="Times New Roman" w:cs="Times New Roman"/>
                <w:lang w:eastAsia="en-US"/>
              </w:rPr>
              <w:t>Приведени присъди в изпълнение</w:t>
            </w:r>
          </w:p>
        </w:tc>
        <w:tc>
          <w:tcPr>
            <w:tcW w:w="2303" w:type="dxa"/>
            <w:tcBorders>
              <w:top w:val="single" w:sz="4" w:space="0" w:color="auto"/>
              <w:left w:val="single" w:sz="4" w:space="0" w:color="auto"/>
              <w:bottom w:val="single" w:sz="4" w:space="0" w:color="auto"/>
              <w:right w:val="single" w:sz="4" w:space="0" w:color="auto"/>
            </w:tcBorders>
            <w:hideMark/>
          </w:tcPr>
          <w:p w14:paraId="69CDB730" w14:textId="77777777" w:rsidR="00D32059" w:rsidRPr="007B5768" w:rsidRDefault="00D32059">
            <w:pPr>
              <w:jc w:val="center"/>
              <w:rPr>
                <w:rFonts w:ascii="Times New Roman" w:eastAsiaTheme="minorHAnsi" w:hAnsi="Times New Roman" w:cs="Times New Roman"/>
                <w:lang w:eastAsia="en-US"/>
              </w:rPr>
            </w:pPr>
            <w:r w:rsidRPr="007B5768">
              <w:rPr>
                <w:rFonts w:ascii="Times New Roman" w:eastAsiaTheme="minorHAnsi" w:hAnsi="Times New Roman" w:cs="Times New Roman"/>
                <w:lang w:eastAsia="en-US"/>
              </w:rPr>
              <w:t>Останали неприведени присъди в изпълнение</w:t>
            </w:r>
          </w:p>
          <w:p w14:paraId="13F99FC1" w14:textId="77777777" w:rsidR="00D32059" w:rsidRPr="007B5768" w:rsidRDefault="00D32059">
            <w:pPr>
              <w:jc w:val="center"/>
              <w:rPr>
                <w:rFonts w:ascii="Times New Roman" w:eastAsiaTheme="minorHAnsi" w:hAnsi="Times New Roman" w:cs="Times New Roman"/>
                <w:lang w:eastAsia="en-US"/>
              </w:rPr>
            </w:pPr>
            <w:r w:rsidRPr="007B5768">
              <w:rPr>
                <w:rFonts w:ascii="Times New Roman" w:eastAsiaTheme="minorHAnsi" w:hAnsi="Times New Roman" w:cs="Times New Roman"/>
                <w:lang w:eastAsia="en-US"/>
              </w:rPr>
              <w:t>(по лица)</w:t>
            </w:r>
          </w:p>
        </w:tc>
      </w:tr>
      <w:tr w:rsidR="00D32059" w:rsidRPr="007B5768" w14:paraId="2ABD09B2" w14:textId="77777777">
        <w:tc>
          <w:tcPr>
            <w:tcW w:w="2303" w:type="dxa"/>
            <w:tcBorders>
              <w:top w:val="single" w:sz="4" w:space="0" w:color="auto"/>
              <w:left w:val="single" w:sz="4" w:space="0" w:color="auto"/>
              <w:bottom w:val="single" w:sz="4" w:space="0" w:color="auto"/>
              <w:right w:val="single" w:sz="4" w:space="0" w:color="auto"/>
            </w:tcBorders>
            <w:hideMark/>
          </w:tcPr>
          <w:p w14:paraId="445F0872" w14:textId="77777777" w:rsidR="00D32059" w:rsidRPr="007B5768" w:rsidRDefault="00D32059">
            <w:pPr>
              <w:jc w:val="center"/>
              <w:rPr>
                <w:rFonts w:ascii="Times New Roman" w:eastAsiaTheme="minorHAnsi" w:hAnsi="Times New Roman" w:cs="Times New Roman"/>
                <w:lang w:eastAsia="en-US"/>
              </w:rPr>
            </w:pPr>
            <w:r w:rsidRPr="007B5768">
              <w:rPr>
                <w:rFonts w:ascii="Times New Roman" w:eastAsiaTheme="minorHAnsi" w:hAnsi="Times New Roman" w:cs="Times New Roman"/>
                <w:lang w:eastAsia="en-US"/>
              </w:rPr>
              <w:t>ОП ВРАЦА</w:t>
            </w:r>
          </w:p>
        </w:tc>
        <w:tc>
          <w:tcPr>
            <w:tcW w:w="2303" w:type="dxa"/>
            <w:tcBorders>
              <w:top w:val="single" w:sz="4" w:space="0" w:color="auto"/>
              <w:left w:val="single" w:sz="4" w:space="0" w:color="auto"/>
              <w:bottom w:val="single" w:sz="4" w:space="0" w:color="auto"/>
              <w:right w:val="single" w:sz="4" w:space="0" w:color="auto"/>
            </w:tcBorders>
            <w:hideMark/>
          </w:tcPr>
          <w:p w14:paraId="0CD3D7EE" w14:textId="77777777" w:rsidR="00D32059" w:rsidRPr="007B5768" w:rsidRDefault="00D32059">
            <w:pPr>
              <w:jc w:val="center"/>
              <w:rPr>
                <w:rFonts w:ascii="Times New Roman" w:hAnsi="Times New Roman" w:cs="Times New Roman"/>
                <w:lang w:eastAsia="en-US"/>
              </w:rPr>
            </w:pPr>
            <w:r w:rsidRPr="007B5768">
              <w:rPr>
                <w:rFonts w:ascii="Times New Roman" w:hAnsi="Times New Roman" w:cs="Times New Roman"/>
                <w:lang w:eastAsia="en-US"/>
              </w:rPr>
              <w:t>40</w:t>
            </w:r>
          </w:p>
        </w:tc>
        <w:tc>
          <w:tcPr>
            <w:tcW w:w="2303" w:type="dxa"/>
            <w:tcBorders>
              <w:top w:val="single" w:sz="4" w:space="0" w:color="auto"/>
              <w:left w:val="single" w:sz="4" w:space="0" w:color="auto"/>
              <w:bottom w:val="single" w:sz="4" w:space="0" w:color="auto"/>
              <w:right w:val="single" w:sz="4" w:space="0" w:color="auto"/>
            </w:tcBorders>
            <w:hideMark/>
          </w:tcPr>
          <w:p w14:paraId="360F891F" w14:textId="77777777" w:rsidR="00D32059" w:rsidRPr="007B5768" w:rsidRDefault="00D32059">
            <w:pPr>
              <w:jc w:val="center"/>
              <w:rPr>
                <w:rFonts w:ascii="Times New Roman" w:hAnsi="Times New Roman" w:cs="Times New Roman"/>
                <w:lang w:eastAsia="en-US"/>
              </w:rPr>
            </w:pPr>
            <w:r w:rsidRPr="007B5768">
              <w:rPr>
                <w:rFonts w:ascii="Times New Roman" w:hAnsi="Times New Roman" w:cs="Times New Roman"/>
                <w:lang w:eastAsia="en-US"/>
              </w:rPr>
              <w:t>40</w:t>
            </w:r>
          </w:p>
        </w:tc>
        <w:tc>
          <w:tcPr>
            <w:tcW w:w="2303" w:type="dxa"/>
            <w:tcBorders>
              <w:top w:val="single" w:sz="4" w:space="0" w:color="auto"/>
              <w:left w:val="single" w:sz="4" w:space="0" w:color="auto"/>
              <w:bottom w:val="single" w:sz="4" w:space="0" w:color="auto"/>
              <w:right w:val="single" w:sz="4" w:space="0" w:color="auto"/>
            </w:tcBorders>
            <w:hideMark/>
          </w:tcPr>
          <w:p w14:paraId="0D0C44EE" w14:textId="77777777" w:rsidR="00D32059" w:rsidRPr="007B5768" w:rsidRDefault="00D32059">
            <w:pPr>
              <w:jc w:val="center"/>
              <w:rPr>
                <w:rFonts w:ascii="Times New Roman" w:hAnsi="Times New Roman" w:cs="Times New Roman"/>
                <w:lang w:eastAsia="en-US"/>
              </w:rPr>
            </w:pPr>
            <w:r w:rsidRPr="007B5768">
              <w:rPr>
                <w:rFonts w:ascii="Times New Roman" w:hAnsi="Times New Roman" w:cs="Times New Roman"/>
                <w:lang w:eastAsia="en-US"/>
              </w:rPr>
              <w:t>2</w:t>
            </w:r>
          </w:p>
        </w:tc>
      </w:tr>
      <w:tr w:rsidR="00D32059" w:rsidRPr="007B5768" w14:paraId="4CC1108F" w14:textId="77777777">
        <w:tc>
          <w:tcPr>
            <w:tcW w:w="2303" w:type="dxa"/>
            <w:tcBorders>
              <w:top w:val="single" w:sz="4" w:space="0" w:color="auto"/>
              <w:left w:val="single" w:sz="4" w:space="0" w:color="auto"/>
              <w:bottom w:val="single" w:sz="4" w:space="0" w:color="auto"/>
              <w:right w:val="single" w:sz="4" w:space="0" w:color="auto"/>
            </w:tcBorders>
            <w:hideMark/>
          </w:tcPr>
          <w:p w14:paraId="3129C416" w14:textId="77777777" w:rsidR="00D32059" w:rsidRPr="007B5768" w:rsidRDefault="00D32059">
            <w:pPr>
              <w:jc w:val="center"/>
              <w:rPr>
                <w:rFonts w:ascii="Times New Roman" w:eastAsiaTheme="minorHAnsi" w:hAnsi="Times New Roman" w:cs="Times New Roman"/>
                <w:lang w:eastAsia="en-US"/>
              </w:rPr>
            </w:pPr>
            <w:r w:rsidRPr="007B5768">
              <w:rPr>
                <w:rFonts w:ascii="Times New Roman" w:eastAsiaTheme="minorHAnsi" w:hAnsi="Times New Roman" w:cs="Times New Roman"/>
                <w:lang w:eastAsia="en-US"/>
              </w:rPr>
              <w:t>РП ВРАЦА</w:t>
            </w:r>
          </w:p>
        </w:tc>
        <w:tc>
          <w:tcPr>
            <w:tcW w:w="2303" w:type="dxa"/>
            <w:tcBorders>
              <w:top w:val="single" w:sz="4" w:space="0" w:color="auto"/>
              <w:left w:val="single" w:sz="4" w:space="0" w:color="auto"/>
              <w:bottom w:val="single" w:sz="4" w:space="0" w:color="auto"/>
              <w:right w:val="single" w:sz="4" w:space="0" w:color="auto"/>
            </w:tcBorders>
            <w:hideMark/>
          </w:tcPr>
          <w:p w14:paraId="2A545257" w14:textId="77777777" w:rsidR="00D32059" w:rsidRPr="007B5768" w:rsidRDefault="00D32059">
            <w:pPr>
              <w:jc w:val="center"/>
              <w:rPr>
                <w:rFonts w:ascii="Times New Roman" w:hAnsi="Times New Roman" w:cs="Times New Roman"/>
                <w:lang w:eastAsia="en-US"/>
              </w:rPr>
            </w:pPr>
            <w:r w:rsidRPr="007B5768">
              <w:rPr>
                <w:rFonts w:ascii="Times New Roman" w:hAnsi="Times New Roman" w:cs="Times New Roman"/>
                <w:lang w:eastAsia="en-US"/>
              </w:rPr>
              <w:t>427</w:t>
            </w:r>
          </w:p>
        </w:tc>
        <w:tc>
          <w:tcPr>
            <w:tcW w:w="2303" w:type="dxa"/>
            <w:tcBorders>
              <w:top w:val="single" w:sz="4" w:space="0" w:color="auto"/>
              <w:left w:val="single" w:sz="4" w:space="0" w:color="auto"/>
              <w:bottom w:val="single" w:sz="4" w:space="0" w:color="auto"/>
              <w:right w:val="single" w:sz="4" w:space="0" w:color="auto"/>
            </w:tcBorders>
            <w:hideMark/>
          </w:tcPr>
          <w:p w14:paraId="7FE79EFB" w14:textId="77777777" w:rsidR="00D32059" w:rsidRPr="007B5768" w:rsidRDefault="00D32059">
            <w:pPr>
              <w:jc w:val="center"/>
              <w:rPr>
                <w:rFonts w:ascii="Times New Roman" w:hAnsi="Times New Roman" w:cs="Times New Roman"/>
                <w:lang w:eastAsia="en-US"/>
              </w:rPr>
            </w:pPr>
            <w:r w:rsidRPr="007B5768">
              <w:rPr>
                <w:rFonts w:ascii="Times New Roman" w:hAnsi="Times New Roman" w:cs="Times New Roman"/>
                <w:lang w:eastAsia="en-US"/>
              </w:rPr>
              <w:t>429</w:t>
            </w:r>
          </w:p>
        </w:tc>
        <w:tc>
          <w:tcPr>
            <w:tcW w:w="2303" w:type="dxa"/>
            <w:tcBorders>
              <w:top w:val="single" w:sz="4" w:space="0" w:color="auto"/>
              <w:left w:val="single" w:sz="4" w:space="0" w:color="auto"/>
              <w:bottom w:val="single" w:sz="4" w:space="0" w:color="auto"/>
              <w:right w:val="single" w:sz="4" w:space="0" w:color="auto"/>
            </w:tcBorders>
            <w:hideMark/>
          </w:tcPr>
          <w:p w14:paraId="73CAF90B" w14:textId="77777777" w:rsidR="00D32059" w:rsidRPr="007B5768" w:rsidRDefault="00D32059">
            <w:pPr>
              <w:jc w:val="center"/>
              <w:rPr>
                <w:rFonts w:ascii="Times New Roman" w:hAnsi="Times New Roman" w:cs="Times New Roman"/>
                <w:lang w:eastAsia="en-US"/>
              </w:rPr>
            </w:pPr>
            <w:r w:rsidRPr="007B5768">
              <w:rPr>
                <w:rFonts w:ascii="Times New Roman" w:hAnsi="Times New Roman" w:cs="Times New Roman"/>
                <w:lang w:eastAsia="en-US"/>
              </w:rPr>
              <w:t>2</w:t>
            </w:r>
          </w:p>
        </w:tc>
      </w:tr>
      <w:tr w:rsidR="00D32059" w:rsidRPr="007B5768" w14:paraId="09AD51E1" w14:textId="77777777">
        <w:tc>
          <w:tcPr>
            <w:tcW w:w="2303" w:type="dxa"/>
            <w:tcBorders>
              <w:top w:val="single" w:sz="4" w:space="0" w:color="auto"/>
              <w:left w:val="single" w:sz="4" w:space="0" w:color="auto"/>
              <w:bottom w:val="single" w:sz="4" w:space="0" w:color="auto"/>
              <w:right w:val="single" w:sz="4" w:space="0" w:color="auto"/>
            </w:tcBorders>
            <w:hideMark/>
          </w:tcPr>
          <w:p w14:paraId="25A517A4" w14:textId="77777777" w:rsidR="00D32059" w:rsidRPr="007B5768" w:rsidRDefault="00D32059">
            <w:pPr>
              <w:jc w:val="center"/>
              <w:rPr>
                <w:rFonts w:ascii="Times New Roman" w:eastAsiaTheme="minorHAnsi" w:hAnsi="Times New Roman" w:cs="Times New Roman"/>
                <w:b/>
                <w:lang w:eastAsia="en-US"/>
              </w:rPr>
            </w:pPr>
            <w:r w:rsidRPr="007B5768">
              <w:rPr>
                <w:rFonts w:ascii="Times New Roman" w:eastAsiaTheme="minorHAnsi" w:hAnsi="Times New Roman" w:cs="Times New Roman"/>
                <w:b/>
                <w:lang w:eastAsia="en-US"/>
              </w:rPr>
              <w:t>Общо за района на ОП Враца</w:t>
            </w:r>
          </w:p>
        </w:tc>
        <w:tc>
          <w:tcPr>
            <w:tcW w:w="2303" w:type="dxa"/>
            <w:tcBorders>
              <w:top w:val="single" w:sz="4" w:space="0" w:color="auto"/>
              <w:left w:val="single" w:sz="4" w:space="0" w:color="auto"/>
              <w:bottom w:val="single" w:sz="4" w:space="0" w:color="auto"/>
              <w:right w:val="single" w:sz="4" w:space="0" w:color="auto"/>
            </w:tcBorders>
            <w:hideMark/>
          </w:tcPr>
          <w:p w14:paraId="4988B250" w14:textId="77777777" w:rsidR="00D32059" w:rsidRPr="007B5768" w:rsidRDefault="00D32059">
            <w:pPr>
              <w:jc w:val="center"/>
              <w:rPr>
                <w:rFonts w:ascii="Times New Roman" w:hAnsi="Times New Roman" w:cs="Times New Roman"/>
                <w:b/>
                <w:lang w:eastAsia="en-US"/>
              </w:rPr>
            </w:pPr>
            <w:r w:rsidRPr="007B5768">
              <w:rPr>
                <w:rFonts w:ascii="Times New Roman" w:hAnsi="Times New Roman" w:cs="Times New Roman"/>
                <w:b/>
                <w:lang w:eastAsia="en-US"/>
              </w:rPr>
              <w:t>467</w:t>
            </w:r>
          </w:p>
        </w:tc>
        <w:tc>
          <w:tcPr>
            <w:tcW w:w="2303" w:type="dxa"/>
            <w:tcBorders>
              <w:top w:val="single" w:sz="4" w:space="0" w:color="auto"/>
              <w:left w:val="single" w:sz="4" w:space="0" w:color="auto"/>
              <w:bottom w:val="single" w:sz="4" w:space="0" w:color="auto"/>
              <w:right w:val="single" w:sz="4" w:space="0" w:color="auto"/>
            </w:tcBorders>
            <w:hideMark/>
          </w:tcPr>
          <w:p w14:paraId="1C2D88B2" w14:textId="77777777" w:rsidR="00D32059" w:rsidRPr="007B5768" w:rsidRDefault="00D32059">
            <w:pPr>
              <w:jc w:val="center"/>
              <w:rPr>
                <w:rFonts w:ascii="Times New Roman" w:hAnsi="Times New Roman" w:cs="Times New Roman"/>
                <w:b/>
                <w:lang w:eastAsia="en-US"/>
              </w:rPr>
            </w:pPr>
            <w:r w:rsidRPr="007B5768">
              <w:rPr>
                <w:rFonts w:ascii="Times New Roman" w:hAnsi="Times New Roman" w:cs="Times New Roman"/>
                <w:b/>
                <w:lang w:eastAsia="en-US"/>
              </w:rPr>
              <w:t>469</w:t>
            </w:r>
          </w:p>
        </w:tc>
        <w:tc>
          <w:tcPr>
            <w:tcW w:w="2303" w:type="dxa"/>
            <w:tcBorders>
              <w:top w:val="single" w:sz="4" w:space="0" w:color="auto"/>
              <w:left w:val="single" w:sz="4" w:space="0" w:color="auto"/>
              <w:bottom w:val="single" w:sz="4" w:space="0" w:color="auto"/>
              <w:right w:val="single" w:sz="4" w:space="0" w:color="auto"/>
            </w:tcBorders>
            <w:hideMark/>
          </w:tcPr>
          <w:p w14:paraId="19E1E224" w14:textId="77777777" w:rsidR="00D32059" w:rsidRPr="007B5768" w:rsidRDefault="00D32059">
            <w:pPr>
              <w:jc w:val="center"/>
              <w:rPr>
                <w:rFonts w:ascii="Times New Roman" w:hAnsi="Times New Roman" w:cs="Times New Roman"/>
                <w:b/>
                <w:lang w:eastAsia="en-US"/>
              </w:rPr>
            </w:pPr>
            <w:r w:rsidRPr="007B5768">
              <w:rPr>
                <w:rFonts w:ascii="Times New Roman" w:hAnsi="Times New Roman" w:cs="Times New Roman"/>
                <w:b/>
                <w:lang w:eastAsia="en-US"/>
              </w:rPr>
              <w:t>4</w:t>
            </w:r>
          </w:p>
        </w:tc>
      </w:tr>
    </w:tbl>
    <w:p w14:paraId="592ACD33"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5A0EFAA9" w14:textId="0F752EA9"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отчетния период, прокурорите от Окръжна прокуратура град Враца са взели участие в 132</w:t>
      </w:r>
      <w:r w:rsidR="0024563D" w:rsidRPr="007B576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броя съдебни заседания във връзка с производства по чл.437 от НПК. От тях уважените са 49 бр</w:t>
      </w:r>
      <w:r w:rsidR="0024563D" w:rsidRPr="007B5768">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 като 83 броя са с постановен отказ от предсрочно освобождаване, поради липса на изискуемите от закони предпоставки.</w:t>
      </w:r>
    </w:p>
    <w:p w14:paraId="71715EDD" w14:textId="4C17CAC1"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ОП</w:t>
      </w:r>
      <w:r w:rsidR="0024563D" w:rsidRPr="007B5768">
        <w:rPr>
          <w:rFonts w:ascii="Times New Roman" w:eastAsiaTheme="minorHAnsi" w:hAnsi="Times New Roman" w:cs="Times New Roman"/>
          <w:sz w:val="28"/>
          <w:szCs w:val="28"/>
          <w:lang w:eastAsia="en-US"/>
        </w:rPr>
        <w:t xml:space="preserve"> – </w:t>
      </w:r>
      <w:r w:rsidRPr="007B5768">
        <w:rPr>
          <w:rFonts w:ascii="Times New Roman" w:eastAsiaTheme="minorHAnsi" w:hAnsi="Times New Roman" w:cs="Times New Roman"/>
          <w:sz w:val="28"/>
          <w:szCs w:val="28"/>
          <w:lang w:eastAsia="en-US"/>
        </w:rPr>
        <w:t>Враца, в лицето на окръжния прокурор, е издала общо 112 броя постановления, касаещи прекъсването на изпълнението на наказанието „лишаване от свобода“, като в тази бройка влизат и отказите да бъде прекъснато същото – 54</w:t>
      </w:r>
      <w:r w:rsidR="0024563D" w:rsidRPr="007B576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броя прекъснати и 58 откази. През периода има само </w:t>
      </w:r>
      <w:r w:rsidR="0024563D" w:rsidRPr="007B5768">
        <w:rPr>
          <w:rFonts w:ascii="Times New Roman" w:eastAsiaTheme="minorHAnsi" w:hAnsi="Times New Roman" w:cs="Times New Roman"/>
          <w:sz w:val="28"/>
          <w:szCs w:val="28"/>
          <w:lang w:eastAsia="en-US"/>
        </w:rPr>
        <w:t>едно</w:t>
      </w:r>
      <w:r w:rsidRPr="007B5768">
        <w:rPr>
          <w:rFonts w:ascii="Times New Roman" w:eastAsiaTheme="minorHAnsi" w:hAnsi="Times New Roman" w:cs="Times New Roman"/>
          <w:sz w:val="28"/>
          <w:szCs w:val="28"/>
          <w:lang w:eastAsia="en-US"/>
        </w:rPr>
        <w:t xml:space="preserve"> произнасяне по реда на чл.415 от НПК – отлагане изпълнението на наказанието.</w:t>
      </w:r>
    </w:p>
    <w:p w14:paraId="2C577EEA"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От наложените присъди: 174 лица са с наказание „лишаване от свобода”, 126 лица са с наказание „пробация”, 25 лица са с наказание „обществено порицание”, а 192 лица - с наказание „лишаване от права”.</w:t>
      </w:r>
    </w:p>
    <w:p w14:paraId="33AC9739"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lastRenderedPageBreak/>
        <w:t>За сравнение с предходните периоди:</w:t>
      </w:r>
    </w:p>
    <w:p w14:paraId="7F3232BB"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p>
    <w:tbl>
      <w:tblPr>
        <w:tblW w:w="9060" w:type="dxa"/>
        <w:tblInd w:w="60" w:type="dxa"/>
        <w:tblCellMar>
          <w:left w:w="70" w:type="dxa"/>
          <w:right w:w="70" w:type="dxa"/>
        </w:tblCellMar>
        <w:tblLook w:val="04A0" w:firstRow="1" w:lastRow="0" w:firstColumn="1" w:lastColumn="0" w:noHBand="0" w:noVBand="1"/>
      </w:tblPr>
      <w:tblGrid>
        <w:gridCol w:w="4998"/>
        <w:gridCol w:w="1354"/>
        <w:gridCol w:w="1354"/>
        <w:gridCol w:w="1354"/>
      </w:tblGrid>
      <w:tr w:rsidR="00D32059" w:rsidRPr="007B5768" w14:paraId="69B138D0" w14:textId="77777777">
        <w:trPr>
          <w:trHeight w:val="380"/>
        </w:trPr>
        <w:tc>
          <w:tcPr>
            <w:tcW w:w="4998" w:type="dxa"/>
            <w:tcBorders>
              <w:top w:val="single" w:sz="8" w:space="0" w:color="auto"/>
              <w:left w:val="single" w:sz="8" w:space="0" w:color="auto"/>
              <w:bottom w:val="single" w:sz="8" w:space="0" w:color="auto"/>
              <w:right w:val="single" w:sz="4" w:space="0" w:color="auto"/>
            </w:tcBorders>
            <w:shd w:val="clear" w:color="auto" w:fill="FFFFFF"/>
            <w:hideMark/>
          </w:tcPr>
          <w:p w14:paraId="43D125A5" w14:textId="77777777" w:rsidR="00D32059" w:rsidRPr="007B5768" w:rsidRDefault="00D32059">
            <w:pPr>
              <w:widowControl w:val="0"/>
              <w:autoSpaceDE w:val="0"/>
              <w:autoSpaceDN w:val="0"/>
              <w:adjustRightInd w:val="0"/>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 </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499E1291" w14:textId="632B907E" w:rsidR="00D32059" w:rsidRPr="007B5768" w:rsidRDefault="00D32059">
            <w:pPr>
              <w:widowControl w:val="0"/>
              <w:autoSpaceDE w:val="0"/>
              <w:autoSpaceDN w:val="0"/>
              <w:adjustRightInd w:val="0"/>
              <w:spacing w:after="0" w:line="240" w:lineRule="auto"/>
              <w:ind w:firstLineChars="100" w:firstLine="220"/>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2023</w:t>
            </w:r>
            <w:r w:rsidR="005D0EE8">
              <w:rPr>
                <w:rFonts w:ascii="Times New Roman" w:eastAsia="Times New Roman" w:hAnsi="Times New Roman" w:cs="Times New Roman"/>
                <w:bCs/>
                <w:lang w:eastAsia="en-US"/>
              </w:rPr>
              <w:t xml:space="preserve"> </w:t>
            </w:r>
            <w:r w:rsidRPr="007B5768">
              <w:rPr>
                <w:rFonts w:ascii="Times New Roman" w:eastAsia="Times New Roman" w:hAnsi="Times New Roman" w:cs="Times New Roman"/>
                <w:lang w:eastAsia="en-US"/>
              </w:rPr>
              <w:t>г</w:t>
            </w:r>
            <w:r w:rsidRPr="007B5768">
              <w:rPr>
                <w:rFonts w:ascii="Times New Roman" w:eastAsia="Times New Roman" w:hAnsi="Times New Roman" w:cs="Times New Roman"/>
                <w:bCs/>
                <w:lang w:eastAsia="en-US"/>
              </w:rPr>
              <w:t>.</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503B2688" w14:textId="77777777" w:rsidR="00D32059" w:rsidRPr="007B5768" w:rsidRDefault="00D32059">
            <w:pPr>
              <w:widowControl w:val="0"/>
              <w:autoSpaceDE w:val="0"/>
              <w:autoSpaceDN w:val="0"/>
              <w:adjustRightInd w:val="0"/>
              <w:spacing w:after="0" w:line="240" w:lineRule="auto"/>
              <w:ind w:firstLineChars="100" w:firstLine="220"/>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2024 г.</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084211CA" w14:textId="77777777" w:rsidR="00D32059" w:rsidRPr="007B5768" w:rsidRDefault="00D32059">
            <w:pPr>
              <w:widowControl w:val="0"/>
              <w:autoSpaceDE w:val="0"/>
              <w:autoSpaceDN w:val="0"/>
              <w:adjustRightInd w:val="0"/>
              <w:spacing w:after="0" w:line="240" w:lineRule="auto"/>
              <w:ind w:firstLineChars="100" w:firstLine="221"/>
              <w:rPr>
                <w:rFonts w:ascii="Times New Roman" w:eastAsia="Times New Roman" w:hAnsi="Times New Roman" w:cs="Times New Roman"/>
                <w:b/>
                <w:lang w:eastAsia="en-US"/>
              </w:rPr>
            </w:pPr>
            <w:r w:rsidRPr="007B5768">
              <w:rPr>
                <w:rFonts w:ascii="Times New Roman" w:eastAsia="Times New Roman" w:hAnsi="Times New Roman" w:cs="Times New Roman"/>
                <w:b/>
                <w:lang w:eastAsia="en-US"/>
              </w:rPr>
              <w:t>2025 г.</w:t>
            </w:r>
          </w:p>
        </w:tc>
      </w:tr>
      <w:tr w:rsidR="00D32059" w:rsidRPr="007B5768" w14:paraId="72C1B101" w14:textId="77777777">
        <w:trPr>
          <w:trHeight w:val="432"/>
        </w:trPr>
        <w:tc>
          <w:tcPr>
            <w:tcW w:w="4998" w:type="dxa"/>
            <w:tcBorders>
              <w:top w:val="nil"/>
              <w:left w:val="single" w:sz="8" w:space="0" w:color="auto"/>
              <w:bottom w:val="single" w:sz="8" w:space="0" w:color="auto"/>
              <w:right w:val="single" w:sz="4" w:space="0" w:color="auto"/>
            </w:tcBorders>
            <w:shd w:val="clear" w:color="auto" w:fill="FFFFFF"/>
            <w:hideMark/>
          </w:tcPr>
          <w:p w14:paraId="4EDD79E0" w14:textId="77777777" w:rsidR="00D32059" w:rsidRPr="007B5768" w:rsidRDefault="00D32059">
            <w:pPr>
              <w:widowControl w:val="0"/>
              <w:autoSpaceDE w:val="0"/>
              <w:autoSpaceDN w:val="0"/>
              <w:adjustRightInd w:val="0"/>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лишаване от свобода</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219958F3"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167</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12F61C33"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163</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06A493AB"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
                <w:lang w:eastAsia="en-US"/>
              </w:rPr>
            </w:pPr>
            <w:r w:rsidRPr="007B5768">
              <w:rPr>
                <w:rFonts w:ascii="Times New Roman" w:eastAsia="Times New Roman" w:hAnsi="Times New Roman" w:cs="Times New Roman"/>
                <w:b/>
                <w:lang w:eastAsia="en-US"/>
              </w:rPr>
              <w:t>174</w:t>
            </w:r>
          </w:p>
        </w:tc>
      </w:tr>
      <w:tr w:rsidR="00D32059" w:rsidRPr="007B5768" w14:paraId="60333D07" w14:textId="77777777">
        <w:trPr>
          <w:trHeight w:val="342"/>
        </w:trPr>
        <w:tc>
          <w:tcPr>
            <w:tcW w:w="4998" w:type="dxa"/>
            <w:tcBorders>
              <w:top w:val="nil"/>
              <w:left w:val="single" w:sz="8" w:space="0" w:color="auto"/>
              <w:bottom w:val="single" w:sz="8" w:space="0" w:color="auto"/>
              <w:right w:val="single" w:sz="4" w:space="0" w:color="auto"/>
            </w:tcBorders>
            <w:shd w:val="clear" w:color="auto" w:fill="FFFFFF"/>
            <w:hideMark/>
          </w:tcPr>
          <w:p w14:paraId="0BB061D0" w14:textId="77777777" w:rsidR="00D32059" w:rsidRPr="007B5768" w:rsidRDefault="00D32059">
            <w:pPr>
              <w:widowControl w:val="0"/>
              <w:autoSpaceDE w:val="0"/>
              <w:autoSpaceDN w:val="0"/>
              <w:adjustRightInd w:val="0"/>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пробация</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08A51227"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142</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3FB60E60"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105</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46525928"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
                <w:lang w:eastAsia="en-US"/>
              </w:rPr>
            </w:pPr>
            <w:r w:rsidRPr="007B5768">
              <w:rPr>
                <w:rFonts w:ascii="Times New Roman" w:eastAsia="Times New Roman" w:hAnsi="Times New Roman" w:cs="Times New Roman"/>
                <w:b/>
                <w:lang w:eastAsia="en-US"/>
              </w:rPr>
              <w:t>126</w:t>
            </w:r>
          </w:p>
        </w:tc>
      </w:tr>
      <w:tr w:rsidR="00D32059" w:rsidRPr="007B5768" w14:paraId="131D5967" w14:textId="77777777">
        <w:trPr>
          <w:trHeight w:val="394"/>
        </w:trPr>
        <w:tc>
          <w:tcPr>
            <w:tcW w:w="4998" w:type="dxa"/>
            <w:tcBorders>
              <w:top w:val="nil"/>
              <w:left w:val="single" w:sz="8" w:space="0" w:color="auto"/>
              <w:bottom w:val="single" w:sz="8" w:space="0" w:color="auto"/>
              <w:right w:val="single" w:sz="4" w:space="0" w:color="auto"/>
            </w:tcBorders>
            <w:shd w:val="clear" w:color="auto" w:fill="FFFFFF"/>
            <w:hideMark/>
          </w:tcPr>
          <w:p w14:paraId="28B92C28" w14:textId="77777777" w:rsidR="00D32059" w:rsidRPr="007B5768" w:rsidRDefault="00D32059">
            <w:pPr>
              <w:widowControl w:val="0"/>
              <w:autoSpaceDE w:val="0"/>
              <w:autoSpaceDN w:val="0"/>
              <w:adjustRightInd w:val="0"/>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лишаване от права</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62DFC29C"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258</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3D39D0D6"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191</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6E0D6660"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
                <w:lang w:eastAsia="en-US"/>
              </w:rPr>
            </w:pPr>
            <w:r w:rsidRPr="007B5768">
              <w:rPr>
                <w:rFonts w:ascii="Times New Roman" w:eastAsia="Times New Roman" w:hAnsi="Times New Roman" w:cs="Times New Roman"/>
                <w:b/>
                <w:lang w:eastAsia="en-US"/>
              </w:rPr>
              <w:t>192</w:t>
            </w:r>
          </w:p>
        </w:tc>
      </w:tr>
      <w:tr w:rsidR="00D32059" w:rsidRPr="007B5768" w14:paraId="46A69574" w14:textId="77777777">
        <w:trPr>
          <w:trHeight w:val="432"/>
        </w:trPr>
        <w:tc>
          <w:tcPr>
            <w:tcW w:w="4998" w:type="dxa"/>
            <w:tcBorders>
              <w:top w:val="nil"/>
              <w:left w:val="single" w:sz="8" w:space="0" w:color="auto"/>
              <w:bottom w:val="single" w:sz="8" w:space="0" w:color="auto"/>
              <w:right w:val="single" w:sz="4" w:space="0" w:color="auto"/>
            </w:tcBorders>
            <w:shd w:val="clear" w:color="auto" w:fill="FFFFFF"/>
            <w:hideMark/>
          </w:tcPr>
          <w:p w14:paraId="67FB86E1" w14:textId="77777777" w:rsidR="00D32059" w:rsidRPr="007B5768" w:rsidRDefault="00D32059">
            <w:pPr>
              <w:widowControl w:val="0"/>
              <w:autoSpaceDE w:val="0"/>
              <w:autoSpaceDN w:val="0"/>
              <w:adjustRightInd w:val="0"/>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обществено порицание</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37724400"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 xml:space="preserve">  34</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35A77ACF"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 xml:space="preserve">  25</w:t>
            </w:r>
          </w:p>
        </w:tc>
        <w:tc>
          <w:tcPr>
            <w:tcW w:w="1354" w:type="dxa"/>
            <w:tcBorders>
              <w:top w:val="single" w:sz="4" w:space="0" w:color="auto"/>
              <w:left w:val="single" w:sz="4" w:space="0" w:color="auto"/>
              <w:bottom w:val="single" w:sz="4" w:space="0" w:color="auto"/>
              <w:right w:val="single" w:sz="4" w:space="0" w:color="auto"/>
            </w:tcBorders>
            <w:shd w:val="clear" w:color="auto" w:fill="FFFFFF"/>
            <w:hideMark/>
          </w:tcPr>
          <w:p w14:paraId="751F23A0" w14:textId="77777777" w:rsidR="00D32059" w:rsidRPr="007B5768" w:rsidRDefault="00D32059">
            <w:pPr>
              <w:widowControl w:val="0"/>
              <w:autoSpaceDE w:val="0"/>
              <w:autoSpaceDN w:val="0"/>
              <w:adjustRightInd w:val="0"/>
              <w:spacing w:after="0" w:line="240" w:lineRule="auto"/>
              <w:jc w:val="center"/>
              <w:rPr>
                <w:rFonts w:ascii="Times New Roman" w:eastAsia="Times New Roman" w:hAnsi="Times New Roman" w:cs="Times New Roman"/>
                <w:b/>
                <w:lang w:eastAsia="en-US"/>
              </w:rPr>
            </w:pPr>
            <w:r w:rsidRPr="007B5768">
              <w:rPr>
                <w:rFonts w:ascii="Times New Roman" w:eastAsia="Times New Roman" w:hAnsi="Times New Roman" w:cs="Times New Roman"/>
                <w:b/>
                <w:lang w:eastAsia="en-US"/>
              </w:rPr>
              <w:t>25</w:t>
            </w:r>
          </w:p>
        </w:tc>
      </w:tr>
    </w:tbl>
    <w:p w14:paraId="7FC0655E"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p>
    <w:p w14:paraId="12FDCC60"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2D9630DB" w14:textId="00E53BE3"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r w:rsidRPr="007B5768">
        <w:rPr>
          <w:noProof/>
        </w:rPr>
        <w:drawing>
          <wp:inline distT="0" distB="0" distL="0" distR="0" wp14:anchorId="0406DA9B" wp14:editId="704E24C3">
            <wp:extent cx="5753100" cy="3400425"/>
            <wp:effectExtent l="0" t="0" r="0" b="9525"/>
            <wp:docPr id="2132336057" name="Ди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DCFAF3"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p>
    <w:p w14:paraId="399441BA" w14:textId="77777777" w:rsidR="00D32059" w:rsidRPr="007B5768" w:rsidRDefault="00D32059" w:rsidP="00FD3026">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Сравнението на абсолютните цифри за тригодишния период позволява да се направят следните изводи, касаещи работата на прокуратурата по изпълнението на съдебните актове:</w:t>
      </w:r>
    </w:p>
    <w:p w14:paraId="07AA4362" w14:textId="77777777" w:rsidR="00D32059" w:rsidRPr="007B5768" w:rsidRDefault="00D32059" w:rsidP="00D32059">
      <w:pPr>
        <w:pStyle w:val="ab"/>
        <w:numPr>
          <w:ilvl w:val="0"/>
          <w:numId w:val="32"/>
        </w:numPr>
        <w:spacing w:after="0" w:line="240" w:lineRule="auto"/>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увеличен е броят на съдебните актове с наложено и приведено в изпълнение наказание “лишаване от свобода“ спрямо предходната година с 6,75%;</w:t>
      </w:r>
    </w:p>
    <w:p w14:paraId="29E7ACAB" w14:textId="77777777" w:rsidR="00D32059" w:rsidRPr="007B5768" w:rsidRDefault="00D32059" w:rsidP="00D32059">
      <w:pPr>
        <w:pStyle w:val="ab"/>
        <w:numPr>
          <w:ilvl w:val="0"/>
          <w:numId w:val="32"/>
        </w:numPr>
        <w:spacing w:after="0" w:line="240" w:lineRule="auto"/>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 увеличен е броят на получените съдебни актове с наложено наказание „пробация“ с около 20 % и на наложените наказания „лишаване от права“ с 0,52%;</w:t>
      </w:r>
    </w:p>
    <w:p w14:paraId="37D7DA16" w14:textId="77777777" w:rsidR="00D32059" w:rsidRPr="007B5768" w:rsidRDefault="00D32059" w:rsidP="00D32059">
      <w:pPr>
        <w:pStyle w:val="ab"/>
        <w:numPr>
          <w:ilvl w:val="0"/>
          <w:numId w:val="32"/>
        </w:numPr>
        <w:spacing w:after="0" w:line="240" w:lineRule="auto"/>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 запазена е положителната тенденция за подобряване на дейността на прокуратурата по привеждането на получените съдебни актове с наложени наказания в изпълнение.</w:t>
      </w:r>
      <w:r w:rsidRPr="007B5768">
        <w:rPr>
          <w:rFonts w:ascii="Times New Roman" w:eastAsiaTheme="minorHAnsi" w:hAnsi="Times New Roman" w:cs="Times New Roman"/>
          <w:sz w:val="28"/>
          <w:szCs w:val="28"/>
          <w:lang w:eastAsia="en-US"/>
        </w:rPr>
        <w:tab/>
      </w:r>
    </w:p>
    <w:p w14:paraId="313369B2"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Запазва се високия процент на приведените за изпълнение присъди –  99 % за целия период, като неприведените в изпълнение са по обективни причини – необходимост от групиране и наличие на образувани за целта съдебни производства.</w:t>
      </w:r>
    </w:p>
    <w:p w14:paraId="1C6AAE0E"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lastRenderedPageBreak/>
        <w:t xml:space="preserve">За 2025г., прокурорите от района на Окръжна прокуратура – </w:t>
      </w:r>
      <w:proofErr w:type="spellStart"/>
      <w:r w:rsidRPr="007B5768">
        <w:rPr>
          <w:rFonts w:ascii="Times New Roman" w:eastAsiaTheme="minorHAnsi" w:hAnsi="Times New Roman" w:cs="Times New Roman"/>
          <w:sz w:val="28"/>
          <w:szCs w:val="28"/>
          <w:lang w:eastAsia="en-US"/>
        </w:rPr>
        <w:t>гр.Враца</w:t>
      </w:r>
      <w:proofErr w:type="spellEnd"/>
      <w:r w:rsidRPr="007B5768">
        <w:rPr>
          <w:rFonts w:ascii="Times New Roman" w:eastAsiaTheme="minorHAnsi" w:hAnsi="Times New Roman" w:cs="Times New Roman"/>
          <w:sz w:val="28"/>
          <w:szCs w:val="28"/>
          <w:lang w:eastAsia="en-US"/>
        </w:rPr>
        <w:t xml:space="preserve"> са участвали в 294 производства във връзка с изпълнение на наказанията, по които са проведени 333 съдебни заседания.</w:t>
      </w:r>
    </w:p>
    <w:p w14:paraId="43A40123" w14:textId="77777777" w:rsidR="00D32059"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От анализа на резултатите може да се направи извод, че е установена трайна практика по експедитивно и срочно привеждане на присъдите в изпълнение – не е налице случай на привеждане в изпълнение на наложено наказание извън тридневния срок, като почти всички присъди са изпълнени незабавно. </w:t>
      </w:r>
    </w:p>
    <w:p w14:paraId="70249847" w14:textId="77777777" w:rsidR="000601C7" w:rsidRPr="007B5768" w:rsidRDefault="000601C7" w:rsidP="00D32059">
      <w:pPr>
        <w:spacing w:after="0" w:line="240" w:lineRule="auto"/>
        <w:ind w:firstLine="708"/>
        <w:jc w:val="both"/>
        <w:rPr>
          <w:rFonts w:ascii="Times New Roman" w:eastAsiaTheme="minorHAnsi" w:hAnsi="Times New Roman" w:cs="Times New Roman"/>
          <w:sz w:val="28"/>
          <w:szCs w:val="28"/>
          <w:lang w:eastAsia="en-US"/>
        </w:rPr>
      </w:pPr>
    </w:p>
    <w:p w14:paraId="05CC8272"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6867D48F" w14:textId="77777777" w:rsidR="00D32059" w:rsidRDefault="00D32059" w:rsidP="00D32059">
      <w:pPr>
        <w:spacing w:after="0" w:line="240" w:lineRule="auto"/>
        <w:ind w:firstLine="708"/>
        <w:jc w:val="both"/>
        <w:rPr>
          <w:rFonts w:ascii="Times New Roman" w:eastAsiaTheme="minorHAnsi" w:hAnsi="Times New Roman" w:cs="Times New Roman"/>
          <w:b/>
          <w:sz w:val="28"/>
          <w:szCs w:val="28"/>
          <w:lang w:eastAsia="en-US"/>
        </w:rPr>
      </w:pPr>
      <w:r w:rsidRPr="007B5768">
        <w:rPr>
          <w:rFonts w:ascii="Times New Roman" w:eastAsiaTheme="minorHAnsi" w:hAnsi="Times New Roman" w:cs="Times New Roman"/>
          <w:b/>
          <w:sz w:val="28"/>
          <w:szCs w:val="28"/>
          <w:lang w:eastAsia="en-US"/>
        </w:rPr>
        <w:t>Контрол по изпълнението на присъдите</w:t>
      </w:r>
    </w:p>
    <w:p w14:paraId="6D0534AB" w14:textId="77777777" w:rsidR="000601C7" w:rsidRPr="007B5768" w:rsidRDefault="000601C7" w:rsidP="00D32059">
      <w:pPr>
        <w:spacing w:after="0" w:line="240" w:lineRule="auto"/>
        <w:ind w:firstLine="708"/>
        <w:jc w:val="both"/>
        <w:rPr>
          <w:rFonts w:ascii="Times New Roman" w:eastAsiaTheme="minorHAnsi" w:hAnsi="Times New Roman" w:cs="Times New Roman"/>
          <w:b/>
          <w:sz w:val="28"/>
          <w:szCs w:val="28"/>
          <w:lang w:eastAsia="en-US"/>
        </w:rPr>
      </w:pPr>
    </w:p>
    <w:p w14:paraId="72525A3F" w14:textId="1E409FD9"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Реално приведени в изпълнение присъди / с получено уведомление за начало на изпълнението/ през 2025 г. са общо </w:t>
      </w:r>
      <w:r w:rsidRPr="007B5768">
        <w:rPr>
          <w:rFonts w:ascii="Times New Roman" w:eastAsiaTheme="minorHAnsi" w:hAnsi="Times New Roman" w:cs="Times New Roman"/>
          <w:b/>
          <w:sz w:val="28"/>
          <w:szCs w:val="28"/>
          <w:lang w:eastAsia="en-US"/>
        </w:rPr>
        <w:t>446</w:t>
      </w:r>
      <w:r w:rsidRPr="007B5768">
        <w:rPr>
          <w:rFonts w:ascii="Times New Roman" w:eastAsiaTheme="minorHAnsi" w:hAnsi="Times New Roman" w:cs="Times New Roman"/>
          <w:sz w:val="28"/>
          <w:szCs w:val="28"/>
          <w:lang w:eastAsia="en-US"/>
        </w:rPr>
        <w:t xml:space="preserve"> бр. присъди (428</w:t>
      </w:r>
      <w:r w:rsidR="00810E4A" w:rsidRPr="007B576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бр. за 2024 г.; 526</w:t>
      </w:r>
      <w:r w:rsidR="00810E4A" w:rsidRPr="007B5768">
        <w:rPr>
          <w:rFonts w:ascii="Times New Roman" w:eastAsiaTheme="minorHAnsi" w:hAnsi="Times New Roman" w:cs="Times New Roman"/>
          <w:sz w:val="28"/>
          <w:szCs w:val="28"/>
          <w:lang w:eastAsia="en-US"/>
        </w:rPr>
        <w:t xml:space="preserve"> бр.</w:t>
      </w:r>
      <w:r w:rsidRPr="007B5768">
        <w:rPr>
          <w:rFonts w:ascii="Times New Roman" w:eastAsiaTheme="minorHAnsi" w:hAnsi="Times New Roman" w:cs="Times New Roman"/>
          <w:sz w:val="28"/>
          <w:szCs w:val="28"/>
          <w:lang w:eastAsia="en-US"/>
        </w:rPr>
        <w:t xml:space="preserve"> за 2023г.).  </w:t>
      </w:r>
    </w:p>
    <w:p w14:paraId="5C5D1D18" w14:textId="304105CD"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С цел ефективното изпълнение на съдебните актове, ежемесечно се извършват проверки и се изисква информация от ОЗ „Охрана“ при МП – Враца и ОД на МВР-Враца, за приведените актове.</w:t>
      </w:r>
    </w:p>
    <w:p w14:paraId="7B320572" w14:textId="0BD61999"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В края на 2025год. има само</w:t>
      </w:r>
      <w:r w:rsidRPr="007B5768">
        <w:t xml:space="preserve"> </w:t>
      </w:r>
      <w:r w:rsidRPr="007B5768">
        <w:rPr>
          <w:rFonts w:ascii="Times New Roman" w:hAnsi="Times New Roman" w:cs="Times New Roman"/>
          <w:sz w:val="28"/>
          <w:szCs w:val="28"/>
        </w:rPr>
        <w:t>5</w:t>
      </w:r>
      <w:r w:rsidRPr="007B5768">
        <w:t xml:space="preserve"> /</w:t>
      </w:r>
      <w:r w:rsidRPr="007B5768">
        <w:rPr>
          <w:rFonts w:ascii="Times New Roman" w:eastAsiaTheme="minorHAnsi" w:hAnsi="Times New Roman" w:cs="Times New Roman"/>
          <w:sz w:val="28"/>
          <w:szCs w:val="28"/>
          <w:lang w:eastAsia="en-US"/>
        </w:rPr>
        <w:t>пет/ незадържани лица от органите на МВР и ГД “Съдебна охрана” МП, с постановено през периода наказание „лишаване от свобода“. Установено е, че лицата се намират в чужбина и са издадени ЕЗА.</w:t>
      </w:r>
    </w:p>
    <w:p w14:paraId="4907DD8D"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С цел недопускане отклоняване на осъдените лица от изтърпяването на наказанието, са предприети необходимите мерки, като по всички присъди с наложено наказание „Лишаване от свобода”, своевременно се изготвят предложения на основание чл. 145, ал.1, т.5 и т.6, ал.2 и 4 от Закона за съдебната власт до Директора на ОДМВР-Враца, относно упражняване на делегираните правомощия със Заповед № Із-1903/21.10.2009 г. на Министъра на вътрешните работи и по чл. 78 от Закона за българските лични документи. На осъдените лица с влязла в сила присъда „лишаване от свобода“ се налага принудителна административна мярка – „Забрана за напускане на страната“, а след приключване изпълнението на наказанието незабавно се сезира компетентният орган за снемане на същата.</w:t>
      </w:r>
    </w:p>
    <w:p w14:paraId="4DCB3CDE"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отчетния период са внесени общо 133 предложения по реда на чл. 306 от НПК, от които 22 бр. не са разгледани към края на годината, 106 броя са уважени от съда,  неуважени от съда няма. През 2024г. са били внесени общо 134 предложения по реда на чл. 306 от НПК, от които  43 бр. не са разгледани към края на годината, 89 броя  са уважени от съда и 2 броя предложения не са уважени от съда. През 2023г. са били внесени 123 предложения, като 32 бр. не са били разгледани, 90 бр. са уважени и 1 брой не е бил уважен от съда.</w:t>
      </w:r>
    </w:p>
    <w:p w14:paraId="3390949D" w14:textId="77777777" w:rsidR="0024563D" w:rsidRPr="007B5768" w:rsidRDefault="0024563D" w:rsidP="00D32059">
      <w:pPr>
        <w:spacing w:after="0" w:line="240" w:lineRule="auto"/>
        <w:ind w:firstLine="708"/>
        <w:jc w:val="both"/>
        <w:rPr>
          <w:rFonts w:ascii="Times New Roman" w:eastAsiaTheme="minorHAnsi" w:hAnsi="Times New Roman" w:cs="Times New Roman"/>
          <w:sz w:val="28"/>
          <w:szCs w:val="28"/>
          <w:lang w:eastAsia="en-US"/>
        </w:rPr>
      </w:pPr>
    </w:p>
    <w:p w14:paraId="08EAF7E7" w14:textId="48AA114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r w:rsidRPr="007B5768">
        <w:rPr>
          <w:noProof/>
        </w:rPr>
        <w:lastRenderedPageBreak/>
        <w:drawing>
          <wp:inline distT="0" distB="0" distL="0" distR="0" wp14:anchorId="15FD28EE" wp14:editId="1410195F">
            <wp:extent cx="5867400" cy="2867025"/>
            <wp:effectExtent l="0" t="0" r="0" b="9525"/>
            <wp:docPr id="440461039" name="Ди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3517EF"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p>
    <w:p w14:paraId="44E3FC72"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Изведено от горните данни е видно, че се запазва броя  на внесените предложения по реда на чл. 306 от НПК, в сравнение с предходната година.</w:t>
      </w:r>
    </w:p>
    <w:p w14:paraId="79588C55"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При привеждане на присъдите в изпълнение, прокурорът, отговарящ за съответния надзор е прецизирал и зачел всички задържания, когато съдът не го е направил. Наблюдават се случаи от страна на съда за несвоевременно произнасяне по чл.25, ал.1 от НК, поради липсата на достатъчни данни за изтърпените наказания, влизащи в съвкупността, което е довело до внасяне на повече искания за пълно и цялостно групиране на наказанията по реда на чл.306 от НПК.</w:t>
      </w:r>
    </w:p>
    <w:p w14:paraId="550CA0CC" w14:textId="2FA0B888"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Тенденцията и стремежът на наблюдаващите прокурори е определянето на общото наказание да се извършва едновременно с постановяване на присъдата, а не в отделно производство след влизането й в сила с оглед процесуална икономия. За целта е указано на разследващите органи още в досъдебната фаза на процеса да събират пълни данни от ГД„ИН“ – София, за изтърпените наказания от лицата. Стриктно се спазва изискването при привеждане на присъдите в изпълнение да се проверява, налице ли са основания за групиране на наказанията с други присъди и ако са налице, изпълнението им да започне след произнасянето на съда. Не са констатирани незаконосъобразно приведени в изпълнение присъди или допускане на „</w:t>
      </w:r>
      <w:proofErr w:type="spellStart"/>
      <w:r w:rsidRPr="007B5768">
        <w:rPr>
          <w:rFonts w:ascii="Times New Roman" w:eastAsiaTheme="minorHAnsi" w:hAnsi="Times New Roman" w:cs="Times New Roman"/>
          <w:sz w:val="28"/>
          <w:szCs w:val="28"/>
          <w:lang w:eastAsia="en-US"/>
        </w:rPr>
        <w:t>надлежаване</w:t>
      </w:r>
      <w:proofErr w:type="spellEnd"/>
      <w:r w:rsidRPr="007B5768">
        <w:rPr>
          <w:rFonts w:ascii="Times New Roman" w:eastAsiaTheme="minorHAnsi" w:hAnsi="Times New Roman" w:cs="Times New Roman"/>
          <w:sz w:val="28"/>
          <w:szCs w:val="28"/>
          <w:lang w:eastAsia="en-US"/>
        </w:rPr>
        <w:t xml:space="preserve">“. </w:t>
      </w:r>
    </w:p>
    <w:p w14:paraId="60819F21"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p>
    <w:p w14:paraId="67C299D7" w14:textId="77777777" w:rsidR="00D32059" w:rsidRPr="007B5768" w:rsidRDefault="00D32059" w:rsidP="00D32059">
      <w:pPr>
        <w:spacing w:after="0" w:line="240" w:lineRule="auto"/>
        <w:ind w:firstLine="708"/>
        <w:jc w:val="both"/>
        <w:rPr>
          <w:rFonts w:ascii="Times New Roman" w:eastAsiaTheme="minorHAnsi" w:hAnsi="Times New Roman" w:cs="Times New Roman"/>
          <w:b/>
          <w:sz w:val="28"/>
          <w:szCs w:val="28"/>
          <w:lang w:eastAsia="en-US"/>
        </w:rPr>
      </w:pPr>
      <w:r w:rsidRPr="007B5768">
        <w:rPr>
          <w:rFonts w:ascii="Times New Roman" w:eastAsiaTheme="minorHAnsi" w:hAnsi="Times New Roman" w:cs="Times New Roman"/>
          <w:b/>
          <w:sz w:val="28"/>
          <w:szCs w:val="28"/>
          <w:lang w:eastAsia="en-US"/>
        </w:rPr>
        <w:t>Дейност по надзор за законност в местата за задържане и за изтърпяване на наказанията „лишаване от свобода“, „доживотен затвор” и „пробация”.</w:t>
      </w:r>
    </w:p>
    <w:p w14:paraId="00627A19" w14:textId="77777777" w:rsidR="0024563D" w:rsidRPr="007B5768" w:rsidRDefault="0024563D" w:rsidP="00D32059">
      <w:pPr>
        <w:spacing w:after="0" w:line="240" w:lineRule="auto"/>
        <w:ind w:firstLine="708"/>
        <w:jc w:val="both"/>
        <w:rPr>
          <w:rFonts w:ascii="Times New Roman" w:eastAsiaTheme="minorHAnsi" w:hAnsi="Times New Roman" w:cs="Times New Roman"/>
          <w:b/>
          <w:sz w:val="28"/>
          <w:szCs w:val="28"/>
          <w:lang w:eastAsia="en-US"/>
        </w:rPr>
      </w:pPr>
    </w:p>
    <w:p w14:paraId="2F94B9AE" w14:textId="7D91A2F9"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С цел упражняване на контрол върху дейността на длъжностните лица за точното прилагане на закона при изпълнението на наказанията, през 2025г., в изпълнение на „Указание за дейността на прокуратурата по надзор върху изпълнение на наказанията и другите принудителни мерки“, </w:t>
      </w:r>
      <w:r w:rsidRPr="007B5768">
        <w:rPr>
          <w:rFonts w:ascii="Times New Roman" w:eastAsiaTheme="minorHAnsi" w:hAnsi="Times New Roman" w:cs="Times New Roman"/>
          <w:sz w:val="28"/>
          <w:szCs w:val="28"/>
          <w:lang w:eastAsia="en-US"/>
        </w:rPr>
        <w:lastRenderedPageBreak/>
        <w:t>прокурорите от О</w:t>
      </w:r>
      <w:r w:rsidR="0024563D" w:rsidRPr="007B5768">
        <w:rPr>
          <w:rFonts w:ascii="Times New Roman" w:eastAsiaTheme="minorHAnsi" w:hAnsi="Times New Roman" w:cs="Times New Roman"/>
          <w:sz w:val="28"/>
          <w:szCs w:val="28"/>
          <w:lang w:eastAsia="en-US"/>
        </w:rPr>
        <w:t xml:space="preserve">П – </w:t>
      </w:r>
      <w:r w:rsidRPr="007B5768">
        <w:rPr>
          <w:rFonts w:ascii="Times New Roman" w:eastAsiaTheme="minorHAnsi" w:hAnsi="Times New Roman" w:cs="Times New Roman"/>
          <w:sz w:val="28"/>
          <w:szCs w:val="28"/>
          <w:lang w:eastAsia="en-US"/>
        </w:rPr>
        <w:t>Враца</w:t>
      </w:r>
      <w:r w:rsidR="0024563D" w:rsidRPr="007B576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са извършвали посещения в Затвора – Враца. Целта на тези проверки е контрол, включително и лични срещи, с лишени от свобода и лица с мярка за неотклонение “Задържане под стража”.</w:t>
      </w:r>
    </w:p>
    <w:p w14:paraId="77A40340" w14:textId="01BFD89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2025г., общият брой на проверките в местата за лишаване от свобода е 31 /тридесет и един/ броя. За ОП – Враца са 20 броя, от които 4 броя планови и 16 броя тематични, за РП-Враца тези проверки са 11 броя.</w:t>
      </w:r>
    </w:p>
    <w:p w14:paraId="6A1DB38C" w14:textId="53DFD333"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В РС„ИН“ – </w:t>
      </w:r>
      <w:r w:rsidR="003C7DC6" w:rsidRPr="007B5768">
        <w:rPr>
          <w:rFonts w:ascii="Times New Roman" w:eastAsiaTheme="minorHAnsi" w:hAnsi="Times New Roman" w:cs="Times New Roman"/>
          <w:sz w:val="28"/>
          <w:szCs w:val="28"/>
          <w:lang w:eastAsia="en-US"/>
        </w:rPr>
        <w:t>гр. Враца</w:t>
      </w:r>
      <w:r w:rsidRPr="007B5768">
        <w:rPr>
          <w:rFonts w:ascii="Times New Roman" w:eastAsiaTheme="minorHAnsi" w:hAnsi="Times New Roman" w:cs="Times New Roman"/>
          <w:sz w:val="28"/>
          <w:szCs w:val="28"/>
          <w:lang w:eastAsia="en-US"/>
        </w:rPr>
        <w:t xml:space="preserve"> – през годината са извършени 2 /две/ проверки от прокурор от ОП-Враца, касаеща  цялостната дейност на институцията във връзка с изпълнение на наказанията за едногодишен период.</w:t>
      </w:r>
    </w:p>
    <w:p w14:paraId="107DE119"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Прокурори от РП-Враца са участвали през годината в 68 бр. пробационни съвети.</w:t>
      </w:r>
    </w:p>
    <w:p w14:paraId="48312A63"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От докладите за извършените проверки е видно, че не са констатирани нарушения от администрацията на Затвора – Враца и РС„ИН“ – Враца. </w:t>
      </w:r>
    </w:p>
    <w:p w14:paraId="2F964367"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32A49EFC" w14:textId="77777777" w:rsidR="00D32059" w:rsidRPr="007B5768" w:rsidRDefault="00D32059" w:rsidP="00D32059">
      <w:pPr>
        <w:spacing w:after="0" w:line="240" w:lineRule="auto"/>
        <w:ind w:firstLine="708"/>
        <w:jc w:val="both"/>
        <w:rPr>
          <w:rFonts w:ascii="Times New Roman" w:eastAsiaTheme="minorHAnsi" w:hAnsi="Times New Roman" w:cs="Times New Roman"/>
          <w:b/>
          <w:sz w:val="28"/>
          <w:szCs w:val="28"/>
          <w:lang w:eastAsia="en-US"/>
        </w:rPr>
      </w:pPr>
      <w:r w:rsidRPr="007B5768">
        <w:rPr>
          <w:rFonts w:ascii="Times New Roman" w:eastAsiaTheme="minorHAnsi" w:hAnsi="Times New Roman" w:cs="Times New Roman"/>
          <w:b/>
          <w:sz w:val="28"/>
          <w:szCs w:val="28"/>
          <w:lang w:eastAsia="en-US"/>
        </w:rPr>
        <w:t>Принудителни мерки</w:t>
      </w:r>
    </w:p>
    <w:p w14:paraId="5DB53E47" w14:textId="246EAC04" w:rsidR="00EC5B25" w:rsidRDefault="00D32059" w:rsidP="00810E4A">
      <w:pPr>
        <w:spacing w:line="240" w:lineRule="auto"/>
        <w:ind w:firstLine="708"/>
        <w:jc w:val="both"/>
        <w:rPr>
          <w:rFonts w:ascii="Times New Roman" w:hAnsi="Times New Roman" w:cs="Times New Roman"/>
          <w:sz w:val="28"/>
          <w:szCs w:val="28"/>
          <w:lang w:val="en-US"/>
        </w:rPr>
      </w:pPr>
      <w:r w:rsidRPr="007B5768">
        <w:rPr>
          <w:rFonts w:ascii="Times New Roman" w:hAnsi="Times New Roman" w:cs="Times New Roman"/>
          <w:sz w:val="28"/>
          <w:szCs w:val="28"/>
        </w:rPr>
        <w:t>През отчетния период, броя</w:t>
      </w:r>
      <w:r w:rsidR="00810E4A" w:rsidRPr="007B5768">
        <w:rPr>
          <w:rFonts w:ascii="Times New Roman" w:hAnsi="Times New Roman" w:cs="Times New Roman"/>
          <w:sz w:val="28"/>
          <w:szCs w:val="28"/>
        </w:rPr>
        <w:t>т</w:t>
      </w:r>
      <w:r w:rsidRPr="007B5768">
        <w:rPr>
          <w:rFonts w:ascii="Times New Roman" w:hAnsi="Times New Roman" w:cs="Times New Roman"/>
          <w:sz w:val="28"/>
          <w:szCs w:val="28"/>
        </w:rPr>
        <w:t xml:space="preserve"> на преписките, касаещи прилагането на принудителни медицински мерки по Закона за здравето /ЗЗ/ са 218.</w:t>
      </w:r>
      <w:r w:rsidRPr="007B5768">
        <w:rPr>
          <w:rFonts w:ascii="Times New Roman" w:eastAsia="Times New Roman" w:hAnsi="Times New Roman" w:cs="Times New Roman"/>
          <w:sz w:val="28"/>
          <w:szCs w:val="28"/>
        </w:rPr>
        <w:t xml:space="preserve"> </w:t>
      </w:r>
      <w:r w:rsidRPr="007B5768">
        <w:rPr>
          <w:rFonts w:ascii="Times New Roman" w:hAnsi="Times New Roman" w:cs="Times New Roman"/>
          <w:sz w:val="28"/>
          <w:szCs w:val="28"/>
        </w:rPr>
        <w:t>През 2024г., техният брой е бил 182, а за 2023г. са 101 броя. От образуваните 218 бр. преписки, 202 са новообразувани, като внесените от прокурора в съдилищата предложения за настаняване на задължително лечение на лица са 67 броя. Остава висок дела на случаите, в които делото се образува по реда на чл.154, ал.3 от Закона за здравето по искане на ръководителя на лечебното заведение. От разгледаните от съда 64 дела с правно основание чл.155 и сл. от ЗЗ, 28 бр.</w:t>
      </w:r>
      <w:r w:rsidR="00810E4A" w:rsidRPr="007B5768">
        <w:rPr>
          <w:rFonts w:ascii="Times New Roman" w:hAnsi="Times New Roman" w:cs="Times New Roman"/>
          <w:sz w:val="28"/>
          <w:szCs w:val="28"/>
        </w:rPr>
        <w:t xml:space="preserve"> </w:t>
      </w:r>
      <w:r w:rsidRPr="007B5768">
        <w:rPr>
          <w:rFonts w:ascii="Times New Roman" w:hAnsi="Times New Roman" w:cs="Times New Roman"/>
          <w:sz w:val="28"/>
          <w:szCs w:val="28"/>
        </w:rPr>
        <w:t>предложения за налагане на принудителни медицински мерки са уважени, а 23 бр. са прекратени. Прокурорите са взели участие в 222 бр. съдебни заседания по предложения и искания за налагане на принудителни мерки.</w:t>
      </w:r>
    </w:p>
    <w:p w14:paraId="3E359511" w14:textId="77777777" w:rsidR="00DC7E29" w:rsidRPr="00DC7E29" w:rsidRDefault="00DC7E29" w:rsidP="00810E4A">
      <w:pPr>
        <w:spacing w:line="240" w:lineRule="auto"/>
        <w:ind w:firstLine="708"/>
        <w:jc w:val="both"/>
        <w:rPr>
          <w:rFonts w:ascii="Times New Roman" w:eastAsia="Times New Roman" w:hAnsi="Times New Roman" w:cstheme="majorBidi"/>
          <w:b/>
          <w:bCs/>
          <w:sz w:val="28"/>
          <w:szCs w:val="26"/>
          <w:lang w:val="en-US" w:eastAsia="en-US"/>
        </w:rPr>
      </w:pPr>
    </w:p>
    <w:p w14:paraId="2FEA2A40" w14:textId="5F1FB024" w:rsidR="00587139" w:rsidRPr="007B5768" w:rsidRDefault="00587139" w:rsidP="00587139">
      <w:pPr>
        <w:keepNext/>
        <w:keepLines/>
        <w:spacing w:before="200" w:after="0" w:line="240" w:lineRule="auto"/>
        <w:ind w:firstLine="709"/>
        <w:jc w:val="both"/>
        <w:outlineLvl w:val="1"/>
        <w:rPr>
          <w:rFonts w:ascii="Times New Roman" w:eastAsia="Times New Roman" w:hAnsi="Times New Roman" w:cstheme="majorBidi"/>
          <w:b/>
          <w:bCs/>
          <w:sz w:val="28"/>
          <w:szCs w:val="26"/>
          <w:lang w:eastAsia="en-US"/>
        </w:rPr>
      </w:pPr>
      <w:r w:rsidRPr="007B5768">
        <w:rPr>
          <w:rFonts w:ascii="Times New Roman" w:eastAsia="Times New Roman" w:hAnsi="Times New Roman" w:cstheme="majorBidi"/>
          <w:b/>
          <w:bCs/>
          <w:sz w:val="28"/>
          <w:szCs w:val="26"/>
          <w:lang w:eastAsia="en-US"/>
        </w:rPr>
        <w:t xml:space="preserve">III. ДЕЙНОСТ ПО ИЗПЪЛНЕНИЕ НА ПРЕПОРЪКИТЕ В РАМКИТЕ НА </w:t>
      </w:r>
      <w:r w:rsidR="004F69A7" w:rsidRPr="007B5768">
        <w:rPr>
          <w:rFonts w:ascii="Times New Roman" w:eastAsia="Times New Roman" w:hAnsi="Times New Roman" w:cstheme="majorBidi"/>
          <w:b/>
          <w:bCs/>
          <w:sz w:val="28"/>
          <w:szCs w:val="26"/>
          <w:lang w:eastAsia="en-US"/>
        </w:rPr>
        <w:t>ВЪРХОВЕНСТВОТО НА ЗАКОНА.</w:t>
      </w:r>
      <w:r w:rsidRPr="007B5768">
        <w:rPr>
          <w:rFonts w:ascii="Times New Roman" w:eastAsia="Times New Roman" w:hAnsi="Times New Roman" w:cstheme="majorBidi"/>
          <w:b/>
          <w:bCs/>
          <w:sz w:val="28"/>
          <w:szCs w:val="26"/>
          <w:lang w:eastAsia="en-US"/>
        </w:rPr>
        <w:t xml:space="preserve"> НАКАЗАТЕЛНИ ПРОИЗВОДСТВА ОБРАЗУВАНИ ЗА НЯКОИ КАТЕГОРИИ ТЕЖКИ ПРЕСТЪПЛЕНИЯ И ТАКИВА ОТ ОСОБЕН ОБЩЕСТВЕН ИНТЕРЕС.</w:t>
      </w:r>
    </w:p>
    <w:p w14:paraId="7A5B879E" w14:textId="77777777" w:rsidR="00810E4A" w:rsidRPr="007B5768" w:rsidRDefault="00810E4A" w:rsidP="00587139">
      <w:pPr>
        <w:keepNext/>
        <w:keepLines/>
        <w:spacing w:before="200" w:after="0" w:line="240" w:lineRule="auto"/>
        <w:ind w:firstLine="709"/>
        <w:jc w:val="both"/>
        <w:outlineLvl w:val="1"/>
        <w:rPr>
          <w:rFonts w:ascii="Times New Roman" w:eastAsia="Times New Roman" w:hAnsi="Times New Roman" w:cstheme="majorBidi"/>
          <w:b/>
          <w:bCs/>
          <w:sz w:val="28"/>
          <w:szCs w:val="26"/>
          <w:lang w:eastAsia="en-US"/>
        </w:rPr>
      </w:pPr>
    </w:p>
    <w:p w14:paraId="4BACCF44" w14:textId="77777777" w:rsidR="00D32059" w:rsidRPr="007B5768" w:rsidRDefault="00D32059" w:rsidP="00D3205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b/>
          <w:sz w:val="28"/>
          <w:szCs w:val="28"/>
          <w:lang w:eastAsia="en-US"/>
        </w:rPr>
        <w:t>Досъдебни производства, образувани за някои категории тежки престъпления и такива от обществен интерес</w:t>
      </w:r>
      <w:r w:rsidRPr="007B5768">
        <w:rPr>
          <w:rFonts w:ascii="Times New Roman" w:eastAsia="Times New Roman" w:hAnsi="Times New Roman" w:cs="Times New Roman"/>
          <w:sz w:val="28"/>
          <w:szCs w:val="28"/>
          <w:lang w:eastAsia="en-US"/>
        </w:rPr>
        <w:t>.</w:t>
      </w:r>
    </w:p>
    <w:p w14:paraId="16C7A64F" w14:textId="77777777" w:rsidR="00DC7E29" w:rsidRDefault="00DC7E2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val="en-US" w:eastAsia="en-US"/>
        </w:rPr>
      </w:pPr>
    </w:p>
    <w:p w14:paraId="3F984868" w14:textId="0D47CE72"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Тези дела са свързани с организирана престъпност, незаконен трафик на хора и наркотици, изпиране на пари, корупция, данъчни престъпления, подправяне на парични знаци и платежни инструменти, злоупотреби със средства от фондове на ЕС. През периода са наблюдавани 564 бр. ДП от този вид, което представлява 10,7% от общия брой наблюдавани ДП. </w:t>
      </w:r>
      <w:r w:rsidRPr="007B5768">
        <w:rPr>
          <w:rFonts w:ascii="Times New Roman" w:eastAsia="Times New Roman" w:hAnsi="Times New Roman" w:cs="Times New Roman"/>
          <w:sz w:val="28"/>
          <w:szCs w:val="28"/>
          <w:lang w:eastAsia="en-US"/>
        </w:rPr>
        <w:lastRenderedPageBreak/>
        <w:t>Налице е тенденция на относително запазване, с леко завишение на наблюдаваните дела в тази категория, в сравнение с 2024 г.</w:t>
      </w:r>
    </w:p>
    <w:p w14:paraId="501E9C6A"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p>
    <w:p w14:paraId="41637828"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eastAsia="en-US"/>
        </w:rPr>
      </w:pPr>
    </w:p>
    <w:tbl>
      <w:tblPr>
        <w:tblW w:w="8209" w:type="dxa"/>
        <w:jc w:val="center"/>
        <w:tblLook w:val="00A0" w:firstRow="1" w:lastRow="0" w:firstColumn="1" w:lastColumn="0" w:noHBand="0" w:noVBand="0"/>
      </w:tblPr>
      <w:tblGrid>
        <w:gridCol w:w="5371"/>
        <w:gridCol w:w="946"/>
        <w:gridCol w:w="946"/>
        <w:gridCol w:w="946"/>
      </w:tblGrid>
      <w:tr w:rsidR="00D32059" w:rsidRPr="007B5768" w14:paraId="18CC10A9" w14:textId="77777777">
        <w:trPr>
          <w:trHeight w:val="566"/>
          <w:jc w:val="center"/>
        </w:trPr>
        <w:tc>
          <w:tcPr>
            <w:tcW w:w="5371"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200574B8"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bookmarkStart w:id="3" w:name="OLE_LINK10"/>
            <w:r w:rsidRPr="007B5768">
              <w:rPr>
                <w:rFonts w:ascii="Times New Roman" w:eastAsia="Times New Roman" w:hAnsi="Times New Roman" w:cs="Times New Roman"/>
                <w:b/>
                <w:bCs/>
                <w:sz w:val="24"/>
                <w:szCs w:val="24"/>
                <w:lang w:eastAsia="en-US"/>
              </w:rPr>
              <w:t>Показатели</w:t>
            </w:r>
          </w:p>
        </w:tc>
        <w:tc>
          <w:tcPr>
            <w:tcW w:w="946" w:type="dxa"/>
            <w:tcBorders>
              <w:top w:val="single" w:sz="8" w:space="0" w:color="auto"/>
              <w:left w:val="nil"/>
              <w:bottom w:val="nil"/>
              <w:right w:val="single" w:sz="8" w:space="0" w:color="auto"/>
            </w:tcBorders>
            <w:shd w:val="clear" w:color="auto" w:fill="BFBFBF"/>
          </w:tcPr>
          <w:p w14:paraId="0C5B76B0"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946" w:type="dxa"/>
            <w:tcBorders>
              <w:top w:val="single" w:sz="8" w:space="0" w:color="auto"/>
              <w:left w:val="nil"/>
              <w:bottom w:val="nil"/>
              <w:right w:val="single" w:sz="8" w:space="0" w:color="auto"/>
            </w:tcBorders>
            <w:shd w:val="clear" w:color="auto" w:fill="BFBFBF"/>
          </w:tcPr>
          <w:p w14:paraId="2BE4E820"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946" w:type="dxa"/>
            <w:tcBorders>
              <w:top w:val="single" w:sz="8" w:space="0" w:color="auto"/>
              <w:left w:val="nil"/>
              <w:bottom w:val="nil"/>
              <w:right w:val="single" w:sz="8" w:space="0" w:color="auto"/>
            </w:tcBorders>
            <w:shd w:val="clear" w:color="auto" w:fill="BFBFBF"/>
          </w:tcPr>
          <w:p w14:paraId="07A9D138"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r>
      <w:tr w:rsidR="00D32059" w:rsidRPr="007B5768" w14:paraId="6D9FEEA2" w14:textId="77777777">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7A7E986" w14:textId="77777777" w:rsidR="00D32059" w:rsidRPr="007B5768" w:rsidRDefault="00D32059">
            <w:pPr>
              <w:spacing w:after="0"/>
              <w:rPr>
                <w:rFonts w:ascii="Times New Roman" w:eastAsia="Times New Roman" w:hAnsi="Times New Roman" w:cs="Times New Roman"/>
                <w:b/>
                <w:bCs/>
                <w:sz w:val="24"/>
                <w:szCs w:val="24"/>
                <w:lang w:eastAsia="en-US"/>
              </w:rPr>
            </w:pPr>
            <w:bookmarkStart w:id="4" w:name="_Hlk220499772" w:colFirst="1" w:colLast="3"/>
          </w:p>
        </w:tc>
        <w:tc>
          <w:tcPr>
            <w:tcW w:w="946" w:type="dxa"/>
            <w:tcBorders>
              <w:top w:val="nil"/>
              <w:left w:val="nil"/>
              <w:bottom w:val="single" w:sz="8" w:space="0" w:color="auto"/>
              <w:right w:val="single" w:sz="8" w:space="0" w:color="auto"/>
            </w:tcBorders>
            <w:shd w:val="clear" w:color="auto" w:fill="BFBFBF"/>
            <w:hideMark/>
          </w:tcPr>
          <w:p w14:paraId="2FB6BA7C" w14:textId="77777777" w:rsidR="00D32059" w:rsidRPr="007B5768" w:rsidRDefault="00D32059">
            <w:pPr>
              <w:spacing w:after="0" w:line="240" w:lineRule="auto"/>
              <w:jc w:val="center"/>
              <w:rPr>
                <w:rFonts w:ascii="Times New Roman" w:eastAsiaTheme="minorHAnsi" w:hAnsi="Times New Roman" w:cs="Times New Roman"/>
                <w:sz w:val="24"/>
                <w:szCs w:val="24"/>
                <w:lang w:eastAsia="en-US"/>
              </w:rPr>
            </w:pPr>
            <w:r w:rsidRPr="007B5768">
              <w:rPr>
                <w:rFonts w:ascii="Times New Roman" w:eastAsiaTheme="minorHAnsi" w:hAnsi="Times New Roman" w:cs="Times New Roman"/>
                <w:sz w:val="24"/>
                <w:szCs w:val="24"/>
                <w:lang w:eastAsia="en-US"/>
              </w:rPr>
              <w:t>2023г.</w:t>
            </w:r>
          </w:p>
        </w:tc>
        <w:tc>
          <w:tcPr>
            <w:tcW w:w="946" w:type="dxa"/>
            <w:tcBorders>
              <w:top w:val="nil"/>
              <w:left w:val="nil"/>
              <w:bottom w:val="single" w:sz="8" w:space="0" w:color="auto"/>
              <w:right w:val="single" w:sz="8" w:space="0" w:color="auto"/>
            </w:tcBorders>
            <w:shd w:val="clear" w:color="auto" w:fill="BFBFBF"/>
            <w:hideMark/>
          </w:tcPr>
          <w:p w14:paraId="101CE3BE" w14:textId="408AA0FC" w:rsidR="00D32059" w:rsidRPr="007B5768" w:rsidRDefault="00D32059">
            <w:pPr>
              <w:spacing w:after="0" w:line="240" w:lineRule="auto"/>
              <w:jc w:val="center"/>
              <w:rPr>
                <w:rFonts w:ascii="Times New Roman" w:eastAsiaTheme="minorHAnsi" w:hAnsi="Times New Roman" w:cs="Times New Roman"/>
                <w:bCs/>
                <w:sz w:val="24"/>
                <w:szCs w:val="24"/>
                <w:lang w:eastAsia="en-US"/>
              </w:rPr>
            </w:pPr>
            <w:r w:rsidRPr="007B5768">
              <w:rPr>
                <w:rFonts w:ascii="Times New Roman" w:eastAsiaTheme="minorHAnsi" w:hAnsi="Times New Roman" w:cs="Times New Roman"/>
                <w:bCs/>
                <w:sz w:val="24"/>
                <w:szCs w:val="24"/>
                <w:lang w:eastAsia="en-US"/>
              </w:rPr>
              <w:t>2024</w:t>
            </w:r>
            <w:r w:rsidR="00F65E2F">
              <w:rPr>
                <w:rFonts w:ascii="Times New Roman" w:eastAsiaTheme="minorHAnsi" w:hAnsi="Times New Roman" w:cs="Times New Roman"/>
                <w:bCs/>
                <w:sz w:val="24"/>
                <w:szCs w:val="24"/>
                <w:lang w:eastAsia="en-US"/>
              </w:rPr>
              <w:t>г.</w:t>
            </w:r>
          </w:p>
        </w:tc>
        <w:tc>
          <w:tcPr>
            <w:tcW w:w="946" w:type="dxa"/>
            <w:tcBorders>
              <w:top w:val="nil"/>
              <w:left w:val="nil"/>
              <w:bottom w:val="single" w:sz="8" w:space="0" w:color="auto"/>
              <w:right w:val="single" w:sz="8" w:space="0" w:color="auto"/>
            </w:tcBorders>
            <w:shd w:val="clear" w:color="auto" w:fill="BFBFBF"/>
            <w:hideMark/>
          </w:tcPr>
          <w:p w14:paraId="3F59A872" w14:textId="66F7B749" w:rsidR="00D32059" w:rsidRPr="007B5768" w:rsidRDefault="00D32059">
            <w:pPr>
              <w:spacing w:after="0" w:line="240" w:lineRule="auto"/>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2025</w:t>
            </w:r>
            <w:r w:rsidR="00F65E2F">
              <w:rPr>
                <w:rFonts w:ascii="Times New Roman" w:eastAsiaTheme="minorHAnsi" w:hAnsi="Times New Roman" w:cs="Times New Roman"/>
                <w:b/>
                <w:sz w:val="24"/>
                <w:szCs w:val="24"/>
                <w:lang w:eastAsia="en-US"/>
              </w:rPr>
              <w:t>г.</w:t>
            </w:r>
          </w:p>
        </w:tc>
      </w:tr>
      <w:tr w:rsidR="00D32059" w:rsidRPr="007B5768" w14:paraId="6091DA24"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2B92B929"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946" w:type="dxa"/>
            <w:tcBorders>
              <w:top w:val="nil"/>
              <w:left w:val="nil"/>
              <w:bottom w:val="single" w:sz="8" w:space="0" w:color="auto"/>
              <w:right w:val="single" w:sz="8" w:space="0" w:color="auto"/>
            </w:tcBorders>
            <w:hideMark/>
          </w:tcPr>
          <w:p w14:paraId="36D61A8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545</w:t>
            </w:r>
          </w:p>
        </w:tc>
        <w:tc>
          <w:tcPr>
            <w:tcW w:w="946" w:type="dxa"/>
            <w:tcBorders>
              <w:top w:val="nil"/>
              <w:left w:val="nil"/>
              <w:bottom w:val="single" w:sz="8" w:space="0" w:color="auto"/>
              <w:right w:val="single" w:sz="8" w:space="0" w:color="auto"/>
            </w:tcBorders>
            <w:hideMark/>
          </w:tcPr>
          <w:p w14:paraId="4EC5B06C"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514</w:t>
            </w:r>
          </w:p>
        </w:tc>
        <w:tc>
          <w:tcPr>
            <w:tcW w:w="946" w:type="dxa"/>
            <w:tcBorders>
              <w:top w:val="nil"/>
              <w:left w:val="nil"/>
              <w:bottom w:val="single" w:sz="8" w:space="0" w:color="auto"/>
              <w:right w:val="single" w:sz="8" w:space="0" w:color="auto"/>
            </w:tcBorders>
            <w:hideMark/>
          </w:tcPr>
          <w:p w14:paraId="110DFC39"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564</w:t>
            </w:r>
          </w:p>
        </w:tc>
      </w:tr>
      <w:tr w:rsidR="00D32059" w:rsidRPr="007B5768" w14:paraId="6CD65196"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566A8333"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946" w:type="dxa"/>
            <w:tcBorders>
              <w:top w:val="nil"/>
              <w:left w:val="nil"/>
              <w:bottom w:val="single" w:sz="8" w:space="0" w:color="auto"/>
              <w:right w:val="single" w:sz="8" w:space="0" w:color="auto"/>
            </w:tcBorders>
            <w:hideMark/>
          </w:tcPr>
          <w:p w14:paraId="4F38197D"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262</w:t>
            </w:r>
          </w:p>
        </w:tc>
        <w:tc>
          <w:tcPr>
            <w:tcW w:w="946" w:type="dxa"/>
            <w:tcBorders>
              <w:top w:val="nil"/>
              <w:left w:val="nil"/>
              <w:bottom w:val="single" w:sz="8" w:space="0" w:color="auto"/>
              <w:right w:val="single" w:sz="8" w:space="0" w:color="auto"/>
            </w:tcBorders>
            <w:hideMark/>
          </w:tcPr>
          <w:p w14:paraId="3636A1B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265</w:t>
            </w:r>
          </w:p>
        </w:tc>
        <w:tc>
          <w:tcPr>
            <w:tcW w:w="946" w:type="dxa"/>
            <w:tcBorders>
              <w:top w:val="nil"/>
              <w:left w:val="nil"/>
              <w:bottom w:val="single" w:sz="8" w:space="0" w:color="auto"/>
              <w:right w:val="single" w:sz="8" w:space="0" w:color="auto"/>
            </w:tcBorders>
            <w:hideMark/>
          </w:tcPr>
          <w:p w14:paraId="68E679A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294</w:t>
            </w:r>
          </w:p>
        </w:tc>
      </w:tr>
      <w:tr w:rsidR="00D32059" w:rsidRPr="007B5768" w14:paraId="12D9EDDF"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7504D7BB"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946" w:type="dxa"/>
            <w:tcBorders>
              <w:top w:val="nil"/>
              <w:left w:val="nil"/>
              <w:bottom w:val="single" w:sz="8" w:space="0" w:color="auto"/>
              <w:right w:val="single" w:sz="8" w:space="0" w:color="auto"/>
            </w:tcBorders>
            <w:hideMark/>
          </w:tcPr>
          <w:p w14:paraId="55D5250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351</w:t>
            </w:r>
          </w:p>
        </w:tc>
        <w:tc>
          <w:tcPr>
            <w:tcW w:w="946" w:type="dxa"/>
            <w:tcBorders>
              <w:top w:val="nil"/>
              <w:left w:val="nil"/>
              <w:bottom w:val="single" w:sz="8" w:space="0" w:color="auto"/>
              <w:right w:val="single" w:sz="8" w:space="0" w:color="auto"/>
            </w:tcBorders>
            <w:hideMark/>
          </w:tcPr>
          <w:p w14:paraId="6CFA86BC"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337</w:t>
            </w:r>
          </w:p>
        </w:tc>
        <w:tc>
          <w:tcPr>
            <w:tcW w:w="946" w:type="dxa"/>
            <w:tcBorders>
              <w:top w:val="nil"/>
              <w:left w:val="nil"/>
              <w:bottom w:val="single" w:sz="8" w:space="0" w:color="auto"/>
              <w:right w:val="single" w:sz="8" w:space="0" w:color="auto"/>
            </w:tcBorders>
            <w:hideMark/>
          </w:tcPr>
          <w:p w14:paraId="620FCA8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309</w:t>
            </w:r>
          </w:p>
        </w:tc>
      </w:tr>
      <w:tr w:rsidR="00D32059" w:rsidRPr="007B5768" w14:paraId="4DF003A9"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4D87406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946" w:type="dxa"/>
            <w:tcBorders>
              <w:top w:val="nil"/>
              <w:left w:val="nil"/>
              <w:bottom w:val="single" w:sz="8" w:space="0" w:color="auto"/>
              <w:right w:val="single" w:sz="8" w:space="0" w:color="auto"/>
            </w:tcBorders>
            <w:hideMark/>
          </w:tcPr>
          <w:p w14:paraId="58BE98B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47</w:t>
            </w:r>
          </w:p>
        </w:tc>
        <w:tc>
          <w:tcPr>
            <w:tcW w:w="946" w:type="dxa"/>
            <w:tcBorders>
              <w:top w:val="nil"/>
              <w:left w:val="nil"/>
              <w:bottom w:val="single" w:sz="8" w:space="0" w:color="auto"/>
              <w:right w:val="single" w:sz="8" w:space="0" w:color="auto"/>
            </w:tcBorders>
            <w:hideMark/>
          </w:tcPr>
          <w:p w14:paraId="22F4A002"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35</w:t>
            </w:r>
          </w:p>
        </w:tc>
        <w:tc>
          <w:tcPr>
            <w:tcW w:w="946" w:type="dxa"/>
            <w:tcBorders>
              <w:top w:val="nil"/>
              <w:left w:val="nil"/>
              <w:bottom w:val="single" w:sz="8" w:space="0" w:color="auto"/>
              <w:right w:val="single" w:sz="8" w:space="0" w:color="auto"/>
            </w:tcBorders>
            <w:hideMark/>
          </w:tcPr>
          <w:p w14:paraId="1DAB412C"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40</w:t>
            </w:r>
          </w:p>
        </w:tc>
      </w:tr>
      <w:tr w:rsidR="00D32059" w:rsidRPr="007B5768" w14:paraId="5261B149"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0BC93999"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946" w:type="dxa"/>
            <w:tcBorders>
              <w:top w:val="nil"/>
              <w:left w:val="nil"/>
              <w:bottom w:val="single" w:sz="8" w:space="0" w:color="auto"/>
              <w:right w:val="single" w:sz="8" w:space="0" w:color="auto"/>
            </w:tcBorders>
            <w:hideMark/>
          </w:tcPr>
          <w:p w14:paraId="41B355D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151</w:t>
            </w:r>
          </w:p>
        </w:tc>
        <w:tc>
          <w:tcPr>
            <w:tcW w:w="946" w:type="dxa"/>
            <w:tcBorders>
              <w:top w:val="nil"/>
              <w:left w:val="nil"/>
              <w:bottom w:val="single" w:sz="8" w:space="0" w:color="auto"/>
              <w:right w:val="single" w:sz="8" w:space="0" w:color="auto"/>
            </w:tcBorders>
            <w:hideMark/>
          </w:tcPr>
          <w:p w14:paraId="17F0AF83"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130</w:t>
            </w:r>
          </w:p>
        </w:tc>
        <w:tc>
          <w:tcPr>
            <w:tcW w:w="946" w:type="dxa"/>
            <w:tcBorders>
              <w:top w:val="nil"/>
              <w:left w:val="nil"/>
              <w:bottom w:val="single" w:sz="8" w:space="0" w:color="auto"/>
              <w:right w:val="single" w:sz="8" w:space="0" w:color="auto"/>
            </w:tcBorders>
            <w:hideMark/>
          </w:tcPr>
          <w:p w14:paraId="0789F3FC"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125</w:t>
            </w:r>
          </w:p>
        </w:tc>
      </w:tr>
      <w:tr w:rsidR="00D32059" w:rsidRPr="007B5768" w14:paraId="0390DA78"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08DB13D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946" w:type="dxa"/>
            <w:tcBorders>
              <w:top w:val="nil"/>
              <w:left w:val="nil"/>
              <w:bottom w:val="single" w:sz="8" w:space="0" w:color="auto"/>
              <w:right w:val="single" w:sz="8" w:space="0" w:color="auto"/>
            </w:tcBorders>
            <w:hideMark/>
          </w:tcPr>
          <w:p w14:paraId="5794DC2C"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128</w:t>
            </w:r>
          </w:p>
        </w:tc>
        <w:tc>
          <w:tcPr>
            <w:tcW w:w="946" w:type="dxa"/>
            <w:tcBorders>
              <w:top w:val="nil"/>
              <w:left w:val="nil"/>
              <w:bottom w:val="single" w:sz="8" w:space="0" w:color="auto"/>
              <w:right w:val="single" w:sz="8" w:space="0" w:color="auto"/>
            </w:tcBorders>
            <w:hideMark/>
          </w:tcPr>
          <w:p w14:paraId="04CF5F40"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159</w:t>
            </w:r>
          </w:p>
        </w:tc>
        <w:tc>
          <w:tcPr>
            <w:tcW w:w="946" w:type="dxa"/>
            <w:tcBorders>
              <w:top w:val="nil"/>
              <w:left w:val="nil"/>
              <w:bottom w:val="single" w:sz="8" w:space="0" w:color="auto"/>
              <w:right w:val="single" w:sz="8" w:space="0" w:color="auto"/>
            </w:tcBorders>
            <w:hideMark/>
          </w:tcPr>
          <w:p w14:paraId="2285D6DE"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117</w:t>
            </w:r>
          </w:p>
        </w:tc>
      </w:tr>
      <w:tr w:rsidR="00D32059" w:rsidRPr="007B5768" w14:paraId="0390D242"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6719DC92"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946" w:type="dxa"/>
            <w:tcBorders>
              <w:top w:val="nil"/>
              <w:left w:val="nil"/>
              <w:bottom w:val="single" w:sz="8" w:space="0" w:color="auto"/>
              <w:right w:val="single" w:sz="8" w:space="0" w:color="auto"/>
            </w:tcBorders>
            <w:hideMark/>
          </w:tcPr>
          <w:p w14:paraId="662FC8F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136</w:t>
            </w:r>
          </w:p>
        </w:tc>
        <w:tc>
          <w:tcPr>
            <w:tcW w:w="946" w:type="dxa"/>
            <w:tcBorders>
              <w:top w:val="nil"/>
              <w:left w:val="nil"/>
              <w:bottom w:val="single" w:sz="8" w:space="0" w:color="auto"/>
              <w:right w:val="single" w:sz="8" w:space="0" w:color="auto"/>
            </w:tcBorders>
            <w:hideMark/>
          </w:tcPr>
          <w:p w14:paraId="523DBC91"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176</w:t>
            </w:r>
          </w:p>
        </w:tc>
        <w:tc>
          <w:tcPr>
            <w:tcW w:w="946" w:type="dxa"/>
            <w:tcBorders>
              <w:top w:val="nil"/>
              <w:left w:val="nil"/>
              <w:bottom w:val="single" w:sz="8" w:space="0" w:color="auto"/>
              <w:right w:val="single" w:sz="8" w:space="0" w:color="auto"/>
            </w:tcBorders>
            <w:hideMark/>
          </w:tcPr>
          <w:p w14:paraId="2577E4C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128</w:t>
            </w:r>
          </w:p>
        </w:tc>
      </w:tr>
      <w:tr w:rsidR="00D32059" w:rsidRPr="007B5768" w14:paraId="7725FDF0"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65DEDC48"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946" w:type="dxa"/>
            <w:tcBorders>
              <w:top w:val="nil"/>
              <w:left w:val="nil"/>
              <w:bottom w:val="single" w:sz="8" w:space="0" w:color="auto"/>
              <w:right w:val="single" w:sz="8" w:space="0" w:color="auto"/>
            </w:tcBorders>
            <w:hideMark/>
          </w:tcPr>
          <w:p w14:paraId="31B599BD"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46" w:type="dxa"/>
            <w:tcBorders>
              <w:top w:val="nil"/>
              <w:left w:val="nil"/>
              <w:bottom w:val="single" w:sz="8" w:space="0" w:color="auto"/>
              <w:right w:val="single" w:sz="8" w:space="0" w:color="auto"/>
            </w:tcBorders>
            <w:hideMark/>
          </w:tcPr>
          <w:p w14:paraId="1ED7AA80"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w:t>
            </w:r>
          </w:p>
        </w:tc>
        <w:tc>
          <w:tcPr>
            <w:tcW w:w="946" w:type="dxa"/>
            <w:tcBorders>
              <w:top w:val="nil"/>
              <w:left w:val="nil"/>
              <w:bottom w:val="single" w:sz="8" w:space="0" w:color="auto"/>
              <w:right w:val="single" w:sz="8" w:space="0" w:color="auto"/>
            </w:tcBorders>
            <w:hideMark/>
          </w:tcPr>
          <w:p w14:paraId="52B4A4E0"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4</w:t>
            </w:r>
          </w:p>
        </w:tc>
      </w:tr>
      <w:tr w:rsidR="00D32059" w:rsidRPr="007B5768" w14:paraId="35D97DB8" w14:textId="77777777">
        <w:trPr>
          <w:trHeight w:val="330"/>
          <w:jc w:val="center"/>
        </w:trPr>
        <w:tc>
          <w:tcPr>
            <w:tcW w:w="5371" w:type="dxa"/>
            <w:tcBorders>
              <w:top w:val="nil"/>
              <w:left w:val="single" w:sz="8" w:space="0" w:color="auto"/>
              <w:bottom w:val="single" w:sz="8" w:space="0" w:color="auto"/>
              <w:right w:val="single" w:sz="8" w:space="0" w:color="auto"/>
            </w:tcBorders>
            <w:vAlign w:val="center"/>
            <w:hideMark/>
          </w:tcPr>
          <w:p w14:paraId="078BD4DB"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946" w:type="dxa"/>
            <w:tcBorders>
              <w:top w:val="nil"/>
              <w:left w:val="nil"/>
              <w:bottom w:val="single" w:sz="8" w:space="0" w:color="auto"/>
              <w:right w:val="single" w:sz="8" w:space="0" w:color="auto"/>
            </w:tcBorders>
            <w:hideMark/>
          </w:tcPr>
          <w:p w14:paraId="1A7181F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135</w:t>
            </w:r>
          </w:p>
        </w:tc>
        <w:tc>
          <w:tcPr>
            <w:tcW w:w="946" w:type="dxa"/>
            <w:tcBorders>
              <w:top w:val="nil"/>
              <w:left w:val="nil"/>
              <w:bottom w:val="single" w:sz="8" w:space="0" w:color="auto"/>
              <w:right w:val="single" w:sz="8" w:space="0" w:color="auto"/>
            </w:tcBorders>
            <w:hideMark/>
          </w:tcPr>
          <w:p w14:paraId="0F94BC1A"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148</w:t>
            </w:r>
          </w:p>
        </w:tc>
        <w:tc>
          <w:tcPr>
            <w:tcW w:w="946" w:type="dxa"/>
            <w:tcBorders>
              <w:top w:val="nil"/>
              <w:left w:val="nil"/>
              <w:bottom w:val="single" w:sz="8" w:space="0" w:color="auto"/>
              <w:right w:val="single" w:sz="8" w:space="0" w:color="auto"/>
            </w:tcBorders>
            <w:hideMark/>
          </w:tcPr>
          <w:p w14:paraId="5800E83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129</w:t>
            </w:r>
          </w:p>
        </w:tc>
      </w:tr>
      <w:tr w:rsidR="00D32059" w:rsidRPr="007B5768" w14:paraId="24162A17" w14:textId="77777777">
        <w:trPr>
          <w:trHeight w:val="315"/>
          <w:jc w:val="center"/>
        </w:trPr>
        <w:tc>
          <w:tcPr>
            <w:tcW w:w="5371" w:type="dxa"/>
            <w:tcBorders>
              <w:top w:val="nil"/>
              <w:left w:val="single" w:sz="8" w:space="0" w:color="auto"/>
              <w:bottom w:val="single" w:sz="8" w:space="0" w:color="auto"/>
              <w:right w:val="single" w:sz="8" w:space="0" w:color="auto"/>
            </w:tcBorders>
            <w:vAlign w:val="center"/>
            <w:hideMark/>
          </w:tcPr>
          <w:p w14:paraId="73B8B95B"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946" w:type="dxa"/>
            <w:tcBorders>
              <w:top w:val="nil"/>
              <w:left w:val="nil"/>
              <w:bottom w:val="single" w:sz="8" w:space="0" w:color="auto"/>
              <w:right w:val="single" w:sz="8" w:space="0" w:color="auto"/>
            </w:tcBorders>
            <w:hideMark/>
          </w:tcPr>
          <w:p w14:paraId="10ABDD22"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w:t>
            </w:r>
          </w:p>
        </w:tc>
        <w:tc>
          <w:tcPr>
            <w:tcW w:w="946" w:type="dxa"/>
            <w:tcBorders>
              <w:top w:val="nil"/>
              <w:left w:val="nil"/>
              <w:bottom w:val="single" w:sz="8" w:space="0" w:color="auto"/>
              <w:right w:val="single" w:sz="8" w:space="0" w:color="auto"/>
            </w:tcBorders>
            <w:hideMark/>
          </w:tcPr>
          <w:p w14:paraId="2C4F2B9B"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w:t>
            </w:r>
          </w:p>
        </w:tc>
        <w:tc>
          <w:tcPr>
            <w:tcW w:w="946" w:type="dxa"/>
            <w:tcBorders>
              <w:top w:val="nil"/>
              <w:left w:val="nil"/>
              <w:bottom w:val="single" w:sz="8" w:space="0" w:color="auto"/>
              <w:right w:val="single" w:sz="8" w:space="0" w:color="auto"/>
            </w:tcBorders>
            <w:hideMark/>
          </w:tcPr>
          <w:p w14:paraId="7448B35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4</w:t>
            </w:r>
          </w:p>
        </w:tc>
      </w:tr>
      <w:bookmarkEnd w:id="3"/>
      <w:bookmarkEnd w:id="4"/>
    </w:tbl>
    <w:p w14:paraId="01598176"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eastAsia="en-US"/>
        </w:rPr>
      </w:pPr>
    </w:p>
    <w:p w14:paraId="61C83BD2" w14:textId="4DBFC638" w:rsidR="00D32059" w:rsidRDefault="00D32059" w:rsidP="007E04BE">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Броят на наблюдаваните и решени ДП, образувани за посочените категории тежки престъпления и съставляващите особен обществен интерес е отразен на следващата графика.</w:t>
      </w:r>
    </w:p>
    <w:p w14:paraId="0BCE35C6" w14:textId="77777777" w:rsidR="000601C7" w:rsidRPr="007B5768" w:rsidRDefault="000601C7" w:rsidP="007E04BE">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p>
    <w:p w14:paraId="59ABCAB8"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sz w:val="28"/>
          <w:szCs w:val="28"/>
          <w:lang w:eastAsia="en-US"/>
        </w:rPr>
      </w:pPr>
    </w:p>
    <w:p w14:paraId="2E8CDB92" w14:textId="14B14356" w:rsidR="00D32059" w:rsidRPr="007B5768" w:rsidRDefault="00D32059" w:rsidP="00D32059">
      <w:pPr>
        <w:widowControl w:val="0"/>
        <w:shd w:val="clear" w:color="auto" w:fill="FFFFFF"/>
        <w:autoSpaceDE w:val="0"/>
        <w:autoSpaceDN w:val="0"/>
        <w:adjustRightInd w:val="0"/>
        <w:spacing w:before="5" w:after="0" w:line="240" w:lineRule="auto"/>
        <w:ind w:right="14"/>
        <w:jc w:val="center"/>
        <w:rPr>
          <w:rFonts w:ascii="Times New Roman" w:eastAsia="Times New Roman" w:hAnsi="Times New Roman" w:cs="Times New Roman"/>
          <w:color w:val="FF0000"/>
          <w:sz w:val="28"/>
          <w:szCs w:val="28"/>
          <w:lang w:eastAsia="en-US"/>
        </w:rPr>
      </w:pPr>
      <w:r w:rsidRPr="007B5768">
        <w:rPr>
          <w:rFonts w:ascii="Times New Roman" w:eastAsia="Times New Roman" w:hAnsi="Times New Roman" w:cs="Times New Roman"/>
          <w:noProof/>
          <w:color w:val="FF0000"/>
          <w:sz w:val="28"/>
          <w:szCs w:val="28"/>
        </w:rPr>
        <w:drawing>
          <wp:inline distT="0" distB="0" distL="0" distR="0" wp14:anchorId="7C1366E3" wp14:editId="3449F7B9">
            <wp:extent cx="4638675" cy="3343275"/>
            <wp:effectExtent l="0" t="0" r="9525" b="9525"/>
            <wp:docPr id="1991352269" name="Ди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D04B00"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0"/>
          <w:szCs w:val="20"/>
        </w:rPr>
      </w:pPr>
    </w:p>
    <w:p w14:paraId="0DDA2C79" w14:textId="77777777" w:rsidR="00D32059"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eastAsia="en-US"/>
        </w:rPr>
      </w:pPr>
    </w:p>
    <w:p w14:paraId="6E1C9550" w14:textId="77777777" w:rsidR="000601C7" w:rsidRDefault="000601C7"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eastAsia="en-US"/>
        </w:rPr>
      </w:pPr>
    </w:p>
    <w:p w14:paraId="5F032CDD" w14:textId="77777777" w:rsidR="000601C7" w:rsidRDefault="000601C7"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eastAsia="en-US"/>
        </w:rPr>
      </w:pPr>
    </w:p>
    <w:p w14:paraId="15A4BDBC" w14:textId="77777777" w:rsidR="000601C7" w:rsidRDefault="000601C7"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eastAsia="en-US"/>
        </w:rPr>
      </w:pPr>
    </w:p>
    <w:p w14:paraId="2D9127FD" w14:textId="77777777" w:rsidR="000601C7" w:rsidRPr="007B5768" w:rsidRDefault="000601C7"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eastAsia="en-US"/>
        </w:rPr>
      </w:pPr>
    </w:p>
    <w:p w14:paraId="05E8DFF9" w14:textId="536A583E"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Относителният дял на внесените в съда прокурорски актове, спрямо решените производства, съставлява 37,9 % , като това съотношение през 2024 г. е било 4</w:t>
      </w:r>
      <w:r w:rsidR="00810E4A" w:rsidRPr="007B5768">
        <w:rPr>
          <w:rFonts w:ascii="Times New Roman" w:eastAsia="Times New Roman" w:hAnsi="Times New Roman" w:cs="Times New Roman"/>
          <w:sz w:val="28"/>
          <w:szCs w:val="28"/>
          <w:lang w:eastAsia="en-US"/>
        </w:rPr>
        <w:t>7</w:t>
      </w:r>
      <w:r w:rsidRPr="007B5768">
        <w:rPr>
          <w:rFonts w:ascii="Times New Roman" w:eastAsia="Times New Roman" w:hAnsi="Times New Roman" w:cs="Times New Roman"/>
          <w:sz w:val="28"/>
          <w:szCs w:val="28"/>
          <w:lang w:eastAsia="en-US"/>
        </w:rPr>
        <w:t xml:space="preserve">,2%, което сочи спад </w:t>
      </w:r>
      <w:r w:rsidR="00810E4A" w:rsidRPr="007B5768">
        <w:rPr>
          <w:rFonts w:ascii="Times New Roman" w:eastAsia="Times New Roman" w:hAnsi="Times New Roman" w:cs="Times New Roman"/>
          <w:sz w:val="28"/>
          <w:szCs w:val="28"/>
          <w:lang w:eastAsia="en-US"/>
        </w:rPr>
        <w:t>в</w:t>
      </w:r>
      <w:r w:rsidRPr="007B5768">
        <w:rPr>
          <w:rFonts w:ascii="Times New Roman" w:eastAsia="Times New Roman" w:hAnsi="Times New Roman" w:cs="Times New Roman"/>
          <w:sz w:val="28"/>
          <w:szCs w:val="28"/>
          <w:lang w:eastAsia="en-US"/>
        </w:rPr>
        <w:t xml:space="preserve"> посочения показател. </w:t>
      </w:r>
    </w:p>
    <w:p w14:paraId="51E507E8" w14:textId="77777777" w:rsidR="00D32059"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val="en-US" w:eastAsia="en-US"/>
        </w:rPr>
      </w:pPr>
    </w:p>
    <w:p w14:paraId="3338F5E7" w14:textId="77777777" w:rsidR="00DC7E29" w:rsidRDefault="00DC7E2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color w:val="FF0000"/>
          <w:sz w:val="28"/>
          <w:szCs w:val="28"/>
          <w:lang w:val="en-US" w:eastAsia="en-US"/>
        </w:rPr>
      </w:pPr>
    </w:p>
    <w:p w14:paraId="5A6D2ED0" w14:textId="5AA785CE" w:rsidR="00D32059" w:rsidRPr="007B5768" w:rsidRDefault="00D32059" w:rsidP="00D32059">
      <w:pPr>
        <w:widowControl w:val="0"/>
        <w:shd w:val="clear" w:color="auto" w:fill="FFFFFF"/>
        <w:autoSpaceDE w:val="0"/>
        <w:autoSpaceDN w:val="0"/>
        <w:adjustRightInd w:val="0"/>
        <w:spacing w:before="5" w:after="0" w:line="240" w:lineRule="auto"/>
        <w:ind w:right="14"/>
        <w:jc w:val="center"/>
        <w:rPr>
          <w:rFonts w:ascii="Times New Roman" w:eastAsia="Times New Roman" w:hAnsi="Times New Roman" w:cs="Times New Roman"/>
          <w:b/>
          <w:i/>
          <w:color w:val="FF0000"/>
          <w:sz w:val="28"/>
          <w:szCs w:val="28"/>
          <w:lang w:eastAsia="en-US"/>
        </w:rPr>
      </w:pPr>
      <w:r w:rsidRPr="007B5768">
        <w:rPr>
          <w:noProof/>
          <w:color w:val="FF0000"/>
        </w:rPr>
        <w:drawing>
          <wp:inline distT="0" distB="0" distL="0" distR="0" wp14:anchorId="0F5F076E" wp14:editId="521715AE">
            <wp:extent cx="4638675" cy="2809875"/>
            <wp:effectExtent l="0" t="0" r="9525" b="9525"/>
            <wp:docPr id="614199566" name="Ди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9A9D21B" w14:textId="77777777" w:rsidR="00D32059"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b/>
          <w:i/>
          <w:color w:val="FF0000"/>
          <w:sz w:val="28"/>
          <w:szCs w:val="28"/>
          <w:lang w:val="en-US" w:eastAsia="en-US"/>
        </w:rPr>
      </w:pPr>
    </w:p>
    <w:p w14:paraId="2D14FF41" w14:textId="77777777" w:rsidR="00DC7E29" w:rsidRPr="00DC7E29" w:rsidRDefault="00DC7E2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b/>
          <w:i/>
          <w:color w:val="FF0000"/>
          <w:sz w:val="28"/>
          <w:szCs w:val="28"/>
          <w:lang w:val="en-US" w:eastAsia="en-US"/>
        </w:rPr>
      </w:pPr>
    </w:p>
    <w:p w14:paraId="72EE28E7" w14:textId="77777777" w:rsidR="00D32059" w:rsidRPr="007B5768" w:rsidRDefault="00D32059" w:rsidP="00D32059">
      <w:pPr>
        <w:widowControl w:val="0"/>
        <w:shd w:val="clear" w:color="auto" w:fill="FFFFFF"/>
        <w:autoSpaceDE w:val="0"/>
        <w:autoSpaceDN w:val="0"/>
        <w:adjustRightInd w:val="0"/>
        <w:spacing w:before="5" w:after="0" w:line="240" w:lineRule="auto"/>
        <w:ind w:right="141" w:firstLine="708"/>
        <w:jc w:val="both"/>
        <w:rPr>
          <w:rFonts w:ascii="Times New Roman" w:eastAsia="Times New Roman" w:hAnsi="Times New Roman" w:cs="Times New Roman"/>
          <w:b/>
          <w:i/>
          <w:sz w:val="28"/>
          <w:szCs w:val="28"/>
          <w:lang w:eastAsia="en-US"/>
        </w:rPr>
      </w:pPr>
      <w:bookmarkStart w:id="5" w:name="OLE_LINK9"/>
      <w:r w:rsidRPr="007B5768">
        <w:rPr>
          <w:rFonts w:ascii="Times New Roman" w:eastAsia="Times New Roman" w:hAnsi="Times New Roman" w:cs="Times New Roman"/>
          <w:b/>
          <w:i/>
          <w:sz w:val="28"/>
          <w:szCs w:val="28"/>
          <w:lang w:eastAsia="en-US"/>
        </w:rPr>
        <w:t>Организирана престъпност</w:t>
      </w:r>
    </w:p>
    <w:bookmarkEnd w:id="5"/>
    <w:p w14:paraId="35A4109E" w14:textId="77777777" w:rsidR="00D32059" w:rsidRPr="007B5768" w:rsidRDefault="00D32059" w:rsidP="00D32059">
      <w:pPr>
        <w:widowControl w:val="0"/>
        <w:shd w:val="clear" w:color="auto" w:fill="FFFFFF"/>
        <w:autoSpaceDE w:val="0"/>
        <w:autoSpaceDN w:val="0"/>
        <w:adjustRightInd w:val="0"/>
        <w:spacing w:before="5" w:after="0" w:line="240" w:lineRule="auto"/>
        <w:ind w:right="141"/>
        <w:jc w:val="both"/>
        <w:rPr>
          <w:rFonts w:ascii="Times New Roman" w:eastAsia="Times New Roman" w:hAnsi="Times New Roman" w:cs="Times New Roman"/>
          <w:b/>
          <w:i/>
          <w:sz w:val="16"/>
          <w:szCs w:val="16"/>
          <w:lang w:eastAsia="en-US"/>
        </w:rPr>
      </w:pPr>
    </w:p>
    <w:p w14:paraId="721E4A0C" w14:textId="08D77D6A" w:rsidR="00D32059" w:rsidRDefault="00D32059" w:rsidP="00D32059">
      <w:pPr>
        <w:widowControl w:val="0"/>
        <w:shd w:val="clear" w:color="auto" w:fill="FFFFFF"/>
        <w:autoSpaceDE w:val="0"/>
        <w:autoSpaceDN w:val="0"/>
        <w:adjustRightInd w:val="0"/>
        <w:spacing w:before="5" w:after="0" w:line="240" w:lineRule="auto"/>
        <w:ind w:right="141" w:firstLine="708"/>
        <w:jc w:val="both"/>
        <w:rPr>
          <w:rFonts w:ascii="Times New Roman" w:eastAsia="Times New Roman" w:hAnsi="Times New Roman" w:cs="Times New Roman"/>
          <w:sz w:val="28"/>
          <w:szCs w:val="28"/>
          <w:lang w:val="en-US" w:eastAsia="en-US"/>
        </w:rPr>
      </w:pPr>
      <w:r w:rsidRPr="007B5768">
        <w:rPr>
          <w:rFonts w:ascii="Times New Roman" w:eastAsia="Times New Roman" w:hAnsi="Times New Roman" w:cs="Times New Roman"/>
          <w:sz w:val="28"/>
          <w:szCs w:val="28"/>
          <w:lang w:eastAsia="en-US"/>
        </w:rPr>
        <w:t xml:space="preserve">През 2025г. в Окръжна прокуратура - Враца са наблюдавани  общо 13 броя досъдебни производства от тази категория, </w:t>
      </w:r>
      <w:r w:rsidRPr="007B5768">
        <w:rPr>
          <w:rFonts w:ascii="Times New Roman" w:eastAsia="Times New Roman" w:hAnsi="Times New Roman"/>
          <w:sz w:val="28"/>
          <w:szCs w:val="28"/>
          <w:lang w:eastAsia="en-US"/>
        </w:rPr>
        <w:t xml:space="preserve">при 12 за предходната 2024 г., като </w:t>
      </w:r>
      <w:r w:rsidRPr="007B5768">
        <w:rPr>
          <w:rFonts w:ascii="Times New Roman" w:eastAsia="Times New Roman" w:hAnsi="Times New Roman" w:cs="Times New Roman"/>
          <w:sz w:val="28"/>
          <w:szCs w:val="28"/>
          <w:lang w:eastAsia="en-US"/>
        </w:rPr>
        <w:t xml:space="preserve"> новообразуваните са 3 бр. Прекратени са 2 ДП. Внесените в съда прокурорски актове са 3, с 3 лица по тях.  В тази насока се бележи </w:t>
      </w:r>
      <w:r w:rsidR="000601C7">
        <w:rPr>
          <w:rFonts w:ascii="Times New Roman" w:eastAsia="Times New Roman" w:hAnsi="Times New Roman" w:cs="Times New Roman"/>
          <w:sz w:val="28"/>
          <w:szCs w:val="28"/>
          <w:lang w:eastAsia="en-US"/>
        </w:rPr>
        <w:t>по</w:t>
      </w:r>
      <w:r w:rsidRPr="007B5768">
        <w:rPr>
          <w:rFonts w:ascii="Times New Roman" w:eastAsia="Times New Roman" w:hAnsi="Times New Roman" w:cs="Times New Roman"/>
          <w:sz w:val="28"/>
          <w:szCs w:val="28"/>
          <w:lang w:eastAsia="en-US"/>
        </w:rPr>
        <w:t>нижение, при паралел с предходната 2024 г. Осъдените с влязъл в сила съдебен акт са 3 бр. лица.</w:t>
      </w:r>
    </w:p>
    <w:p w14:paraId="6ECD9BBD" w14:textId="77777777" w:rsidR="00DC7E29" w:rsidRPr="00DC7E29" w:rsidRDefault="00DC7E29" w:rsidP="00D32059">
      <w:pPr>
        <w:widowControl w:val="0"/>
        <w:shd w:val="clear" w:color="auto" w:fill="FFFFFF"/>
        <w:autoSpaceDE w:val="0"/>
        <w:autoSpaceDN w:val="0"/>
        <w:adjustRightInd w:val="0"/>
        <w:spacing w:before="5" w:after="0" w:line="240" w:lineRule="auto"/>
        <w:ind w:right="141" w:firstLine="708"/>
        <w:jc w:val="both"/>
        <w:rPr>
          <w:rFonts w:ascii="Times New Roman" w:eastAsia="Times New Roman" w:hAnsi="Times New Roman" w:cs="Times New Roman"/>
          <w:sz w:val="28"/>
          <w:szCs w:val="28"/>
          <w:lang w:val="en-US" w:eastAsia="en-US"/>
        </w:rPr>
      </w:pPr>
    </w:p>
    <w:p w14:paraId="0F0BA799" w14:textId="77777777" w:rsidR="00D32059" w:rsidRPr="007B5768" w:rsidRDefault="00D32059" w:rsidP="00D32059">
      <w:pPr>
        <w:widowControl w:val="0"/>
        <w:autoSpaceDE w:val="0"/>
        <w:autoSpaceDN w:val="0"/>
        <w:adjustRightInd w:val="0"/>
        <w:spacing w:after="0" w:line="240" w:lineRule="auto"/>
        <w:ind w:right="141"/>
        <w:jc w:val="both"/>
        <w:rPr>
          <w:rFonts w:ascii="Times New Roman" w:eastAsia="Times New Roman" w:hAnsi="Times New Roman" w:cs="Times New Roman"/>
          <w:b/>
          <w:i/>
          <w:sz w:val="28"/>
          <w:szCs w:val="28"/>
          <w:lang w:eastAsia="en-US"/>
        </w:rPr>
      </w:pPr>
    </w:p>
    <w:tbl>
      <w:tblPr>
        <w:tblW w:w="9195" w:type="dxa"/>
        <w:jc w:val="center"/>
        <w:tblLook w:val="00A0" w:firstRow="1" w:lastRow="0" w:firstColumn="1" w:lastColumn="0" w:noHBand="0" w:noVBand="0"/>
      </w:tblPr>
      <w:tblGrid>
        <w:gridCol w:w="5926"/>
        <w:gridCol w:w="1120"/>
        <w:gridCol w:w="1121"/>
        <w:gridCol w:w="1028"/>
      </w:tblGrid>
      <w:tr w:rsidR="00D32059" w:rsidRPr="007B5768" w14:paraId="5559B0C1" w14:textId="77777777">
        <w:trPr>
          <w:trHeight w:val="295"/>
          <w:jc w:val="center"/>
        </w:trPr>
        <w:tc>
          <w:tcPr>
            <w:tcW w:w="5926"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4D294829"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bookmarkStart w:id="6" w:name="OLE_LINK8"/>
            <w:r w:rsidRPr="007B5768">
              <w:rPr>
                <w:rFonts w:ascii="Times New Roman" w:eastAsia="Times New Roman" w:hAnsi="Times New Roman" w:cs="Times New Roman"/>
                <w:b/>
                <w:bCs/>
                <w:sz w:val="24"/>
                <w:szCs w:val="24"/>
                <w:lang w:eastAsia="en-US"/>
              </w:rPr>
              <w:t>Показатели</w:t>
            </w:r>
          </w:p>
        </w:tc>
        <w:tc>
          <w:tcPr>
            <w:tcW w:w="1120" w:type="dxa"/>
            <w:tcBorders>
              <w:top w:val="single" w:sz="8" w:space="0" w:color="auto"/>
              <w:left w:val="nil"/>
              <w:bottom w:val="nil"/>
              <w:right w:val="single" w:sz="8" w:space="0" w:color="auto"/>
            </w:tcBorders>
            <w:shd w:val="clear" w:color="auto" w:fill="BFBFBF"/>
          </w:tcPr>
          <w:p w14:paraId="43C233D9"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1121" w:type="dxa"/>
            <w:tcBorders>
              <w:top w:val="single" w:sz="8" w:space="0" w:color="auto"/>
              <w:left w:val="nil"/>
              <w:bottom w:val="nil"/>
              <w:right w:val="single" w:sz="8" w:space="0" w:color="auto"/>
            </w:tcBorders>
            <w:shd w:val="clear" w:color="auto" w:fill="BFBFBF"/>
          </w:tcPr>
          <w:p w14:paraId="0C4BD557"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1028" w:type="dxa"/>
            <w:tcBorders>
              <w:top w:val="single" w:sz="8" w:space="0" w:color="auto"/>
              <w:left w:val="nil"/>
              <w:bottom w:val="nil"/>
              <w:right w:val="single" w:sz="8" w:space="0" w:color="auto"/>
            </w:tcBorders>
            <w:shd w:val="clear" w:color="auto" w:fill="BFBFBF"/>
          </w:tcPr>
          <w:p w14:paraId="54442559"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r>
      <w:tr w:rsidR="00D32059" w:rsidRPr="007B5768" w14:paraId="2CF7412C" w14:textId="77777777">
        <w:trPr>
          <w:trHeight w:val="31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DECBC1" w14:textId="77777777" w:rsidR="00D32059" w:rsidRPr="007B5768" w:rsidRDefault="00D32059">
            <w:pPr>
              <w:spacing w:after="0"/>
              <w:rPr>
                <w:rFonts w:ascii="Times New Roman" w:eastAsia="Times New Roman" w:hAnsi="Times New Roman" w:cs="Times New Roman"/>
                <w:b/>
                <w:bCs/>
                <w:sz w:val="24"/>
                <w:szCs w:val="24"/>
                <w:lang w:eastAsia="en-US"/>
              </w:rPr>
            </w:pPr>
            <w:bookmarkStart w:id="7" w:name="_Hlk220499819" w:colFirst="1" w:colLast="3"/>
          </w:p>
        </w:tc>
        <w:tc>
          <w:tcPr>
            <w:tcW w:w="1120" w:type="dxa"/>
            <w:tcBorders>
              <w:top w:val="nil"/>
              <w:left w:val="nil"/>
              <w:bottom w:val="single" w:sz="8" w:space="0" w:color="auto"/>
              <w:right w:val="single" w:sz="8" w:space="0" w:color="auto"/>
            </w:tcBorders>
            <w:shd w:val="clear" w:color="auto" w:fill="BFBFBF"/>
            <w:hideMark/>
          </w:tcPr>
          <w:p w14:paraId="3A3B9DAE" w14:textId="77777777" w:rsidR="00D32059" w:rsidRPr="007B5768" w:rsidRDefault="00D32059">
            <w:pPr>
              <w:spacing w:after="0" w:line="240" w:lineRule="auto"/>
              <w:jc w:val="center"/>
              <w:rPr>
                <w:rFonts w:ascii="Times New Roman" w:eastAsiaTheme="minorHAnsi" w:hAnsi="Times New Roman" w:cs="Times New Roman"/>
                <w:sz w:val="24"/>
                <w:szCs w:val="24"/>
                <w:lang w:eastAsia="en-US"/>
              </w:rPr>
            </w:pPr>
            <w:r w:rsidRPr="007B5768">
              <w:rPr>
                <w:rFonts w:ascii="Times New Roman" w:eastAsiaTheme="minorHAnsi" w:hAnsi="Times New Roman" w:cs="Times New Roman"/>
                <w:sz w:val="24"/>
                <w:szCs w:val="24"/>
                <w:lang w:eastAsia="en-US"/>
              </w:rPr>
              <w:t>2023г.</w:t>
            </w:r>
          </w:p>
        </w:tc>
        <w:tc>
          <w:tcPr>
            <w:tcW w:w="1121" w:type="dxa"/>
            <w:tcBorders>
              <w:top w:val="nil"/>
              <w:left w:val="nil"/>
              <w:bottom w:val="single" w:sz="8" w:space="0" w:color="auto"/>
              <w:right w:val="single" w:sz="8" w:space="0" w:color="auto"/>
            </w:tcBorders>
            <w:shd w:val="clear" w:color="auto" w:fill="BFBFBF"/>
            <w:hideMark/>
          </w:tcPr>
          <w:p w14:paraId="1C1CEBB6" w14:textId="43B2AE47" w:rsidR="00D32059" w:rsidRPr="007B5768" w:rsidRDefault="00D32059">
            <w:pPr>
              <w:spacing w:after="0" w:line="240" w:lineRule="auto"/>
              <w:jc w:val="center"/>
              <w:rPr>
                <w:rFonts w:ascii="Times New Roman" w:eastAsiaTheme="minorHAnsi" w:hAnsi="Times New Roman" w:cs="Times New Roman"/>
                <w:bCs/>
                <w:sz w:val="24"/>
                <w:szCs w:val="24"/>
                <w:lang w:eastAsia="en-US"/>
              </w:rPr>
            </w:pPr>
            <w:r w:rsidRPr="007B5768">
              <w:rPr>
                <w:rFonts w:ascii="Times New Roman" w:eastAsiaTheme="minorHAnsi" w:hAnsi="Times New Roman" w:cs="Times New Roman"/>
                <w:bCs/>
                <w:sz w:val="24"/>
                <w:szCs w:val="24"/>
                <w:lang w:eastAsia="en-US"/>
              </w:rPr>
              <w:t>2024</w:t>
            </w:r>
            <w:r w:rsidR="00F65E2F">
              <w:rPr>
                <w:rFonts w:ascii="Times New Roman" w:eastAsiaTheme="minorHAnsi" w:hAnsi="Times New Roman" w:cs="Times New Roman"/>
                <w:bCs/>
                <w:sz w:val="24"/>
                <w:szCs w:val="24"/>
                <w:lang w:eastAsia="en-US"/>
              </w:rPr>
              <w:t>г.</w:t>
            </w:r>
          </w:p>
        </w:tc>
        <w:tc>
          <w:tcPr>
            <w:tcW w:w="1028" w:type="dxa"/>
            <w:tcBorders>
              <w:top w:val="nil"/>
              <w:left w:val="nil"/>
              <w:bottom w:val="single" w:sz="8" w:space="0" w:color="auto"/>
              <w:right w:val="single" w:sz="8" w:space="0" w:color="auto"/>
            </w:tcBorders>
            <w:shd w:val="clear" w:color="auto" w:fill="BFBFBF"/>
            <w:hideMark/>
          </w:tcPr>
          <w:p w14:paraId="1C8B743E" w14:textId="50EB3752" w:rsidR="00D32059" w:rsidRPr="007B5768" w:rsidRDefault="00D32059">
            <w:pPr>
              <w:spacing w:after="0" w:line="240" w:lineRule="auto"/>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2025</w:t>
            </w:r>
            <w:r w:rsidR="00F65E2F">
              <w:rPr>
                <w:rFonts w:ascii="Times New Roman" w:eastAsiaTheme="minorHAnsi" w:hAnsi="Times New Roman" w:cs="Times New Roman"/>
                <w:b/>
                <w:sz w:val="24"/>
                <w:szCs w:val="24"/>
                <w:lang w:eastAsia="en-US"/>
              </w:rPr>
              <w:t>г.</w:t>
            </w:r>
          </w:p>
        </w:tc>
      </w:tr>
      <w:tr w:rsidR="00D32059" w:rsidRPr="007B5768" w14:paraId="3D4B2816"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248BF5E0"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1120" w:type="dxa"/>
            <w:tcBorders>
              <w:top w:val="nil"/>
              <w:left w:val="nil"/>
              <w:bottom w:val="single" w:sz="8" w:space="0" w:color="auto"/>
              <w:right w:val="single" w:sz="8" w:space="0" w:color="auto"/>
            </w:tcBorders>
            <w:hideMark/>
          </w:tcPr>
          <w:p w14:paraId="2864516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11</w:t>
            </w:r>
          </w:p>
        </w:tc>
        <w:tc>
          <w:tcPr>
            <w:tcW w:w="1121" w:type="dxa"/>
            <w:tcBorders>
              <w:top w:val="nil"/>
              <w:left w:val="nil"/>
              <w:bottom w:val="single" w:sz="8" w:space="0" w:color="auto"/>
              <w:right w:val="single" w:sz="8" w:space="0" w:color="auto"/>
            </w:tcBorders>
            <w:hideMark/>
          </w:tcPr>
          <w:p w14:paraId="2B9339F4"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12</w:t>
            </w:r>
          </w:p>
        </w:tc>
        <w:tc>
          <w:tcPr>
            <w:tcW w:w="1028" w:type="dxa"/>
            <w:tcBorders>
              <w:top w:val="nil"/>
              <w:left w:val="nil"/>
              <w:bottom w:val="single" w:sz="8" w:space="0" w:color="auto"/>
              <w:right w:val="single" w:sz="8" w:space="0" w:color="auto"/>
            </w:tcBorders>
            <w:hideMark/>
          </w:tcPr>
          <w:p w14:paraId="4A230A33"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13</w:t>
            </w:r>
          </w:p>
        </w:tc>
      </w:tr>
      <w:tr w:rsidR="00D32059" w:rsidRPr="007B5768" w14:paraId="46B6DF64"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074D9A81"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1120" w:type="dxa"/>
            <w:tcBorders>
              <w:top w:val="nil"/>
              <w:left w:val="nil"/>
              <w:bottom w:val="single" w:sz="8" w:space="0" w:color="auto"/>
              <w:right w:val="single" w:sz="8" w:space="0" w:color="auto"/>
            </w:tcBorders>
            <w:hideMark/>
          </w:tcPr>
          <w:p w14:paraId="472CF76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1121" w:type="dxa"/>
            <w:tcBorders>
              <w:top w:val="nil"/>
              <w:left w:val="nil"/>
              <w:bottom w:val="single" w:sz="8" w:space="0" w:color="auto"/>
              <w:right w:val="single" w:sz="8" w:space="0" w:color="auto"/>
            </w:tcBorders>
            <w:hideMark/>
          </w:tcPr>
          <w:p w14:paraId="231C9253"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3</w:t>
            </w:r>
          </w:p>
        </w:tc>
        <w:tc>
          <w:tcPr>
            <w:tcW w:w="1028" w:type="dxa"/>
            <w:tcBorders>
              <w:top w:val="nil"/>
              <w:left w:val="nil"/>
              <w:bottom w:val="single" w:sz="8" w:space="0" w:color="auto"/>
              <w:right w:val="single" w:sz="8" w:space="0" w:color="auto"/>
            </w:tcBorders>
            <w:hideMark/>
          </w:tcPr>
          <w:p w14:paraId="1A263473"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w:t>
            </w:r>
          </w:p>
        </w:tc>
      </w:tr>
      <w:tr w:rsidR="00D32059" w:rsidRPr="007B5768" w14:paraId="6DEC134C"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70A4E155"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1120" w:type="dxa"/>
            <w:tcBorders>
              <w:top w:val="nil"/>
              <w:left w:val="nil"/>
              <w:bottom w:val="single" w:sz="8" w:space="0" w:color="auto"/>
              <w:right w:val="single" w:sz="8" w:space="0" w:color="auto"/>
            </w:tcBorders>
            <w:hideMark/>
          </w:tcPr>
          <w:p w14:paraId="00656A3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1121" w:type="dxa"/>
            <w:tcBorders>
              <w:top w:val="nil"/>
              <w:left w:val="nil"/>
              <w:bottom w:val="single" w:sz="8" w:space="0" w:color="auto"/>
              <w:right w:val="single" w:sz="8" w:space="0" w:color="auto"/>
            </w:tcBorders>
            <w:hideMark/>
          </w:tcPr>
          <w:p w14:paraId="4DA7E4CB"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6</w:t>
            </w:r>
          </w:p>
        </w:tc>
        <w:tc>
          <w:tcPr>
            <w:tcW w:w="1028" w:type="dxa"/>
            <w:tcBorders>
              <w:top w:val="nil"/>
              <w:left w:val="nil"/>
              <w:bottom w:val="single" w:sz="8" w:space="0" w:color="auto"/>
              <w:right w:val="single" w:sz="8" w:space="0" w:color="auto"/>
            </w:tcBorders>
            <w:hideMark/>
          </w:tcPr>
          <w:p w14:paraId="3D01176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w:t>
            </w:r>
          </w:p>
        </w:tc>
      </w:tr>
      <w:tr w:rsidR="00D32059" w:rsidRPr="007B5768" w14:paraId="33FED174"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14AD49FE"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1120" w:type="dxa"/>
            <w:tcBorders>
              <w:top w:val="nil"/>
              <w:left w:val="nil"/>
              <w:bottom w:val="single" w:sz="8" w:space="0" w:color="auto"/>
              <w:right w:val="single" w:sz="8" w:space="0" w:color="auto"/>
            </w:tcBorders>
            <w:hideMark/>
          </w:tcPr>
          <w:p w14:paraId="56FC40A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1121" w:type="dxa"/>
            <w:tcBorders>
              <w:top w:val="nil"/>
              <w:left w:val="nil"/>
              <w:bottom w:val="single" w:sz="8" w:space="0" w:color="auto"/>
              <w:right w:val="single" w:sz="8" w:space="0" w:color="auto"/>
            </w:tcBorders>
            <w:hideMark/>
          </w:tcPr>
          <w:p w14:paraId="26494D64"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w:t>
            </w:r>
          </w:p>
        </w:tc>
        <w:tc>
          <w:tcPr>
            <w:tcW w:w="1028" w:type="dxa"/>
            <w:tcBorders>
              <w:top w:val="nil"/>
              <w:left w:val="nil"/>
              <w:bottom w:val="single" w:sz="8" w:space="0" w:color="auto"/>
              <w:right w:val="single" w:sz="8" w:space="0" w:color="auto"/>
            </w:tcBorders>
            <w:hideMark/>
          </w:tcPr>
          <w:p w14:paraId="652ABF6E"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43A59302"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51B61798"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1120" w:type="dxa"/>
            <w:tcBorders>
              <w:top w:val="nil"/>
              <w:left w:val="nil"/>
              <w:bottom w:val="single" w:sz="8" w:space="0" w:color="auto"/>
              <w:right w:val="single" w:sz="8" w:space="0" w:color="auto"/>
            </w:tcBorders>
            <w:hideMark/>
          </w:tcPr>
          <w:p w14:paraId="51B414DC"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1121" w:type="dxa"/>
            <w:tcBorders>
              <w:top w:val="nil"/>
              <w:left w:val="nil"/>
              <w:bottom w:val="single" w:sz="8" w:space="0" w:color="auto"/>
              <w:right w:val="single" w:sz="8" w:space="0" w:color="auto"/>
            </w:tcBorders>
            <w:hideMark/>
          </w:tcPr>
          <w:p w14:paraId="04911251"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w:t>
            </w:r>
          </w:p>
        </w:tc>
        <w:tc>
          <w:tcPr>
            <w:tcW w:w="1028" w:type="dxa"/>
            <w:tcBorders>
              <w:top w:val="nil"/>
              <w:left w:val="nil"/>
              <w:bottom w:val="single" w:sz="8" w:space="0" w:color="auto"/>
              <w:right w:val="single" w:sz="8" w:space="0" w:color="auto"/>
            </w:tcBorders>
            <w:hideMark/>
          </w:tcPr>
          <w:p w14:paraId="4C787176"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w:t>
            </w:r>
          </w:p>
        </w:tc>
      </w:tr>
      <w:tr w:rsidR="00D32059" w:rsidRPr="007B5768" w14:paraId="1F3D1104"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42059715"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1120" w:type="dxa"/>
            <w:tcBorders>
              <w:top w:val="nil"/>
              <w:left w:val="nil"/>
              <w:bottom w:val="single" w:sz="8" w:space="0" w:color="auto"/>
              <w:right w:val="single" w:sz="8" w:space="0" w:color="auto"/>
            </w:tcBorders>
            <w:hideMark/>
          </w:tcPr>
          <w:p w14:paraId="6B81D4EC"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1121" w:type="dxa"/>
            <w:tcBorders>
              <w:top w:val="nil"/>
              <w:left w:val="nil"/>
              <w:bottom w:val="single" w:sz="8" w:space="0" w:color="auto"/>
              <w:right w:val="single" w:sz="8" w:space="0" w:color="auto"/>
            </w:tcBorders>
            <w:hideMark/>
          </w:tcPr>
          <w:p w14:paraId="6ED248D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8</w:t>
            </w:r>
          </w:p>
        </w:tc>
        <w:tc>
          <w:tcPr>
            <w:tcW w:w="1028" w:type="dxa"/>
            <w:tcBorders>
              <w:top w:val="nil"/>
              <w:left w:val="nil"/>
              <w:bottom w:val="single" w:sz="8" w:space="0" w:color="auto"/>
              <w:right w:val="single" w:sz="8" w:space="0" w:color="auto"/>
            </w:tcBorders>
            <w:hideMark/>
          </w:tcPr>
          <w:p w14:paraId="14411130"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w:t>
            </w:r>
          </w:p>
        </w:tc>
      </w:tr>
      <w:tr w:rsidR="00D32059" w:rsidRPr="007B5768" w14:paraId="544E3FC2"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04C2913C"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1120" w:type="dxa"/>
            <w:tcBorders>
              <w:top w:val="nil"/>
              <w:left w:val="nil"/>
              <w:bottom w:val="single" w:sz="8" w:space="0" w:color="auto"/>
              <w:right w:val="single" w:sz="8" w:space="0" w:color="auto"/>
            </w:tcBorders>
            <w:hideMark/>
          </w:tcPr>
          <w:p w14:paraId="374A68E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1121" w:type="dxa"/>
            <w:tcBorders>
              <w:top w:val="nil"/>
              <w:left w:val="nil"/>
              <w:bottom w:val="single" w:sz="8" w:space="0" w:color="auto"/>
              <w:right w:val="single" w:sz="8" w:space="0" w:color="auto"/>
            </w:tcBorders>
            <w:hideMark/>
          </w:tcPr>
          <w:p w14:paraId="3CA7A2BD"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22</w:t>
            </w:r>
          </w:p>
        </w:tc>
        <w:tc>
          <w:tcPr>
            <w:tcW w:w="1028" w:type="dxa"/>
            <w:tcBorders>
              <w:top w:val="nil"/>
              <w:left w:val="nil"/>
              <w:bottom w:val="single" w:sz="8" w:space="0" w:color="auto"/>
              <w:right w:val="single" w:sz="8" w:space="0" w:color="auto"/>
            </w:tcBorders>
            <w:hideMark/>
          </w:tcPr>
          <w:p w14:paraId="061AFC50"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w:t>
            </w:r>
          </w:p>
        </w:tc>
      </w:tr>
      <w:tr w:rsidR="00D32059" w:rsidRPr="007B5768" w14:paraId="373895BE"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58F0E63E"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1120" w:type="dxa"/>
            <w:tcBorders>
              <w:top w:val="nil"/>
              <w:left w:val="nil"/>
              <w:bottom w:val="single" w:sz="8" w:space="0" w:color="auto"/>
              <w:right w:val="single" w:sz="8" w:space="0" w:color="auto"/>
            </w:tcBorders>
            <w:hideMark/>
          </w:tcPr>
          <w:p w14:paraId="2CBDC087"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1121" w:type="dxa"/>
            <w:tcBorders>
              <w:top w:val="nil"/>
              <w:left w:val="nil"/>
              <w:bottom w:val="single" w:sz="8" w:space="0" w:color="auto"/>
              <w:right w:val="single" w:sz="8" w:space="0" w:color="auto"/>
            </w:tcBorders>
            <w:hideMark/>
          </w:tcPr>
          <w:p w14:paraId="068FB30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1028" w:type="dxa"/>
            <w:tcBorders>
              <w:top w:val="nil"/>
              <w:left w:val="nil"/>
              <w:bottom w:val="single" w:sz="8" w:space="0" w:color="auto"/>
              <w:right w:val="single" w:sz="8" w:space="0" w:color="auto"/>
            </w:tcBorders>
            <w:hideMark/>
          </w:tcPr>
          <w:p w14:paraId="51D36E3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w:t>
            </w:r>
          </w:p>
        </w:tc>
      </w:tr>
      <w:tr w:rsidR="00D32059" w:rsidRPr="007B5768" w14:paraId="61C110B3" w14:textId="77777777">
        <w:trPr>
          <w:trHeight w:val="310"/>
          <w:jc w:val="center"/>
        </w:trPr>
        <w:tc>
          <w:tcPr>
            <w:tcW w:w="5926" w:type="dxa"/>
            <w:tcBorders>
              <w:top w:val="nil"/>
              <w:left w:val="single" w:sz="8" w:space="0" w:color="auto"/>
              <w:bottom w:val="single" w:sz="8" w:space="0" w:color="auto"/>
              <w:right w:val="single" w:sz="8" w:space="0" w:color="auto"/>
            </w:tcBorders>
            <w:vAlign w:val="center"/>
            <w:hideMark/>
          </w:tcPr>
          <w:p w14:paraId="10D5585E"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1120" w:type="dxa"/>
            <w:tcBorders>
              <w:top w:val="nil"/>
              <w:left w:val="nil"/>
              <w:bottom w:val="single" w:sz="8" w:space="0" w:color="auto"/>
              <w:right w:val="single" w:sz="8" w:space="0" w:color="auto"/>
            </w:tcBorders>
            <w:hideMark/>
          </w:tcPr>
          <w:p w14:paraId="63ABC66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1121" w:type="dxa"/>
            <w:tcBorders>
              <w:top w:val="nil"/>
              <w:left w:val="nil"/>
              <w:bottom w:val="single" w:sz="8" w:space="0" w:color="auto"/>
              <w:right w:val="single" w:sz="8" w:space="0" w:color="auto"/>
            </w:tcBorders>
            <w:hideMark/>
          </w:tcPr>
          <w:p w14:paraId="4FE7E08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6</w:t>
            </w:r>
          </w:p>
        </w:tc>
        <w:tc>
          <w:tcPr>
            <w:tcW w:w="1028" w:type="dxa"/>
            <w:tcBorders>
              <w:top w:val="nil"/>
              <w:left w:val="nil"/>
              <w:bottom w:val="single" w:sz="8" w:space="0" w:color="auto"/>
              <w:right w:val="single" w:sz="8" w:space="0" w:color="auto"/>
            </w:tcBorders>
            <w:hideMark/>
          </w:tcPr>
          <w:p w14:paraId="0D9D2C81"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w:t>
            </w:r>
          </w:p>
        </w:tc>
      </w:tr>
      <w:tr w:rsidR="00D32059" w:rsidRPr="007B5768" w14:paraId="5047FD1C" w14:textId="77777777">
        <w:trPr>
          <w:trHeight w:val="295"/>
          <w:jc w:val="center"/>
        </w:trPr>
        <w:tc>
          <w:tcPr>
            <w:tcW w:w="5926" w:type="dxa"/>
            <w:tcBorders>
              <w:top w:val="nil"/>
              <w:left w:val="single" w:sz="8" w:space="0" w:color="auto"/>
              <w:bottom w:val="single" w:sz="8" w:space="0" w:color="auto"/>
              <w:right w:val="single" w:sz="8" w:space="0" w:color="auto"/>
            </w:tcBorders>
            <w:vAlign w:val="center"/>
            <w:hideMark/>
          </w:tcPr>
          <w:p w14:paraId="46AA99F0"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1120" w:type="dxa"/>
            <w:tcBorders>
              <w:top w:val="nil"/>
              <w:left w:val="nil"/>
              <w:bottom w:val="single" w:sz="8" w:space="0" w:color="auto"/>
              <w:right w:val="single" w:sz="8" w:space="0" w:color="auto"/>
            </w:tcBorders>
            <w:hideMark/>
          </w:tcPr>
          <w:p w14:paraId="19E0702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1121" w:type="dxa"/>
            <w:tcBorders>
              <w:top w:val="nil"/>
              <w:left w:val="nil"/>
              <w:bottom w:val="single" w:sz="8" w:space="0" w:color="auto"/>
              <w:right w:val="single" w:sz="8" w:space="0" w:color="auto"/>
            </w:tcBorders>
            <w:hideMark/>
          </w:tcPr>
          <w:p w14:paraId="523AFAC1"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1028" w:type="dxa"/>
            <w:tcBorders>
              <w:top w:val="nil"/>
              <w:left w:val="nil"/>
              <w:bottom w:val="single" w:sz="8" w:space="0" w:color="auto"/>
              <w:right w:val="single" w:sz="8" w:space="0" w:color="auto"/>
            </w:tcBorders>
            <w:hideMark/>
          </w:tcPr>
          <w:p w14:paraId="3BB2AA9C"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bookmarkEnd w:id="6"/>
      <w:bookmarkEnd w:id="7"/>
    </w:tbl>
    <w:p w14:paraId="74C5FE39" w14:textId="77777777" w:rsidR="00D32059" w:rsidRDefault="00D32059" w:rsidP="00D32059">
      <w:pPr>
        <w:widowControl w:val="0"/>
        <w:autoSpaceDE w:val="0"/>
        <w:autoSpaceDN w:val="0"/>
        <w:adjustRightInd w:val="0"/>
        <w:spacing w:after="0" w:line="240" w:lineRule="auto"/>
        <w:jc w:val="both"/>
        <w:rPr>
          <w:rFonts w:ascii="Times New Roman" w:eastAsia="Times New Roman" w:hAnsi="Times New Roman" w:cs="Times New Roman"/>
          <w:b/>
          <w:i/>
          <w:color w:val="FF0000"/>
          <w:sz w:val="28"/>
          <w:szCs w:val="28"/>
          <w:lang w:val="en-US" w:eastAsia="en-US"/>
        </w:rPr>
      </w:pPr>
    </w:p>
    <w:p w14:paraId="29B38CF1" w14:textId="77777777" w:rsidR="00DC7E29" w:rsidRDefault="00DC7E29" w:rsidP="00D32059">
      <w:pPr>
        <w:widowControl w:val="0"/>
        <w:autoSpaceDE w:val="0"/>
        <w:autoSpaceDN w:val="0"/>
        <w:adjustRightInd w:val="0"/>
        <w:spacing w:after="0" w:line="240" w:lineRule="auto"/>
        <w:jc w:val="both"/>
        <w:rPr>
          <w:rFonts w:ascii="Times New Roman" w:eastAsia="Times New Roman" w:hAnsi="Times New Roman" w:cs="Times New Roman"/>
          <w:b/>
          <w:i/>
          <w:color w:val="FF0000"/>
          <w:sz w:val="28"/>
          <w:szCs w:val="28"/>
          <w:lang w:val="en-US" w:eastAsia="en-US"/>
        </w:rPr>
      </w:pPr>
    </w:p>
    <w:p w14:paraId="00323D06" w14:textId="77777777" w:rsidR="00DC7E29" w:rsidRDefault="00DC7E29" w:rsidP="00D32059">
      <w:pPr>
        <w:widowControl w:val="0"/>
        <w:autoSpaceDE w:val="0"/>
        <w:autoSpaceDN w:val="0"/>
        <w:adjustRightInd w:val="0"/>
        <w:spacing w:after="0" w:line="240" w:lineRule="auto"/>
        <w:jc w:val="both"/>
        <w:rPr>
          <w:rFonts w:ascii="Times New Roman" w:eastAsia="Times New Roman" w:hAnsi="Times New Roman" w:cs="Times New Roman"/>
          <w:b/>
          <w:i/>
          <w:color w:val="FF0000"/>
          <w:sz w:val="28"/>
          <w:szCs w:val="28"/>
          <w:lang w:val="en-US" w:eastAsia="en-US"/>
        </w:rPr>
      </w:pPr>
    </w:p>
    <w:p w14:paraId="33420FFC" w14:textId="77777777" w:rsidR="00DC7E29" w:rsidRDefault="00DC7E29" w:rsidP="00D32059">
      <w:pPr>
        <w:widowControl w:val="0"/>
        <w:autoSpaceDE w:val="0"/>
        <w:autoSpaceDN w:val="0"/>
        <w:adjustRightInd w:val="0"/>
        <w:spacing w:after="0" w:line="240" w:lineRule="auto"/>
        <w:jc w:val="both"/>
        <w:rPr>
          <w:rFonts w:ascii="Times New Roman" w:eastAsia="Times New Roman" w:hAnsi="Times New Roman" w:cs="Times New Roman"/>
          <w:b/>
          <w:i/>
          <w:color w:val="FF0000"/>
          <w:sz w:val="28"/>
          <w:szCs w:val="28"/>
          <w:lang w:val="en-US" w:eastAsia="en-US"/>
        </w:rPr>
      </w:pPr>
    </w:p>
    <w:p w14:paraId="6AB6D5DA" w14:textId="1BB05AF3" w:rsidR="00D32059" w:rsidRPr="007B5768" w:rsidRDefault="00D32059" w:rsidP="00237AEA">
      <w:pPr>
        <w:widowControl w:val="0"/>
        <w:autoSpaceDE w:val="0"/>
        <w:autoSpaceDN w:val="0"/>
        <w:adjustRightInd w:val="0"/>
        <w:spacing w:after="0" w:line="240" w:lineRule="auto"/>
        <w:ind w:firstLine="708"/>
        <w:jc w:val="both"/>
        <w:rPr>
          <w:rFonts w:ascii="Times New Roman" w:eastAsia="Times New Roman" w:hAnsi="Times New Roman" w:cs="Times New Roman"/>
          <w:b/>
          <w:i/>
          <w:sz w:val="28"/>
          <w:szCs w:val="28"/>
          <w:lang w:eastAsia="en-US"/>
        </w:rPr>
      </w:pPr>
      <w:bookmarkStart w:id="8" w:name="OLE_LINK7"/>
      <w:r w:rsidRPr="007B5768">
        <w:rPr>
          <w:rFonts w:ascii="Times New Roman" w:eastAsia="Times New Roman" w:hAnsi="Times New Roman" w:cs="Times New Roman"/>
          <w:b/>
          <w:i/>
          <w:sz w:val="28"/>
          <w:szCs w:val="28"/>
          <w:lang w:eastAsia="en-US"/>
        </w:rPr>
        <w:t>Корупционни престъпления</w:t>
      </w:r>
    </w:p>
    <w:p w14:paraId="033703DC" w14:textId="77777777" w:rsidR="00D32059" w:rsidRPr="007B5768" w:rsidRDefault="00D32059" w:rsidP="00D32059">
      <w:pPr>
        <w:widowControl w:val="0"/>
        <w:autoSpaceDE w:val="0"/>
        <w:autoSpaceDN w:val="0"/>
        <w:adjustRightInd w:val="0"/>
        <w:spacing w:after="0" w:line="240" w:lineRule="auto"/>
        <w:jc w:val="both"/>
        <w:rPr>
          <w:rFonts w:ascii="Times New Roman" w:eastAsia="Times New Roman" w:hAnsi="Times New Roman" w:cs="Times New Roman"/>
          <w:b/>
          <w:i/>
          <w:sz w:val="16"/>
          <w:szCs w:val="16"/>
          <w:lang w:eastAsia="en-US"/>
        </w:rPr>
      </w:pPr>
    </w:p>
    <w:tbl>
      <w:tblPr>
        <w:tblW w:w="8910" w:type="dxa"/>
        <w:tblInd w:w="250" w:type="dxa"/>
        <w:tblLayout w:type="fixed"/>
        <w:tblLook w:val="00A0" w:firstRow="1" w:lastRow="0" w:firstColumn="1" w:lastColumn="0" w:noHBand="0" w:noVBand="0"/>
      </w:tblPr>
      <w:tblGrid>
        <w:gridCol w:w="5661"/>
        <w:gridCol w:w="1083"/>
        <w:gridCol w:w="1083"/>
        <w:gridCol w:w="1083"/>
      </w:tblGrid>
      <w:tr w:rsidR="00D32059" w:rsidRPr="007B5768" w14:paraId="18A88889" w14:textId="77777777">
        <w:trPr>
          <w:trHeight w:val="327"/>
        </w:trPr>
        <w:tc>
          <w:tcPr>
            <w:tcW w:w="5661"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709BC578"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bookmarkStart w:id="9" w:name="_Hlk220499860"/>
            <w:r w:rsidRPr="007B5768">
              <w:rPr>
                <w:rFonts w:ascii="Times New Roman" w:eastAsia="Times New Roman" w:hAnsi="Times New Roman" w:cs="Times New Roman"/>
                <w:b/>
                <w:bCs/>
                <w:sz w:val="24"/>
                <w:szCs w:val="24"/>
                <w:lang w:eastAsia="en-US"/>
              </w:rPr>
              <w:t>Показатели</w:t>
            </w:r>
          </w:p>
        </w:tc>
        <w:tc>
          <w:tcPr>
            <w:tcW w:w="1083" w:type="dxa"/>
            <w:tcBorders>
              <w:top w:val="single" w:sz="8" w:space="0" w:color="auto"/>
              <w:left w:val="nil"/>
              <w:bottom w:val="single" w:sz="8" w:space="0" w:color="auto"/>
              <w:right w:val="single" w:sz="8" w:space="0" w:color="auto"/>
            </w:tcBorders>
            <w:shd w:val="clear" w:color="auto" w:fill="BFBFBF"/>
            <w:hideMark/>
          </w:tcPr>
          <w:p w14:paraId="22F36F6E" w14:textId="77777777" w:rsidR="00D32059" w:rsidRPr="007B5768" w:rsidRDefault="00D32059">
            <w:pPr>
              <w:spacing w:after="0" w:line="240" w:lineRule="auto"/>
              <w:jc w:val="center"/>
              <w:rPr>
                <w:rFonts w:ascii="Times New Roman" w:eastAsiaTheme="minorHAnsi" w:hAnsi="Times New Roman" w:cs="Times New Roman"/>
                <w:sz w:val="24"/>
                <w:szCs w:val="24"/>
                <w:lang w:eastAsia="en-US"/>
              </w:rPr>
            </w:pPr>
            <w:r w:rsidRPr="007B5768">
              <w:rPr>
                <w:rFonts w:ascii="Times New Roman" w:eastAsiaTheme="minorHAnsi" w:hAnsi="Times New Roman" w:cs="Times New Roman"/>
                <w:sz w:val="24"/>
                <w:szCs w:val="24"/>
                <w:lang w:eastAsia="en-US"/>
              </w:rPr>
              <w:t>2023г.</w:t>
            </w:r>
          </w:p>
        </w:tc>
        <w:tc>
          <w:tcPr>
            <w:tcW w:w="1083" w:type="dxa"/>
            <w:tcBorders>
              <w:top w:val="single" w:sz="8" w:space="0" w:color="auto"/>
              <w:left w:val="nil"/>
              <w:bottom w:val="single" w:sz="8" w:space="0" w:color="auto"/>
              <w:right w:val="single" w:sz="8" w:space="0" w:color="auto"/>
            </w:tcBorders>
            <w:shd w:val="clear" w:color="auto" w:fill="BFBFBF"/>
            <w:hideMark/>
          </w:tcPr>
          <w:p w14:paraId="7006897A" w14:textId="61066CE3" w:rsidR="00D32059" w:rsidRPr="007B5768" w:rsidRDefault="00D32059">
            <w:pPr>
              <w:spacing w:after="0" w:line="240" w:lineRule="auto"/>
              <w:jc w:val="center"/>
              <w:rPr>
                <w:rFonts w:ascii="Times New Roman" w:eastAsiaTheme="minorHAnsi" w:hAnsi="Times New Roman" w:cs="Times New Roman"/>
                <w:bCs/>
                <w:sz w:val="24"/>
                <w:szCs w:val="24"/>
                <w:lang w:eastAsia="en-US"/>
              </w:rPr>
            </w:pPr>
            <w:r w:rsidRPr="007B5768">
              <w:rPr>
                <w:rFonts w:ascii="Times New Roman" w:eastAsiaTheme="minorHAnsi" w:hAnsi="Times New Roman" w:cs="Times New Roman"/>
                <w:bCs/>
                <w:sz w:val="24"/>
                <w:szCs w:val="24"/>
                <w:lang w:eastAsia="en-US"/>
              </w:rPr>
              <w:t>2024</w:t>
            </w:r>
            <w:r w:rsidR="00D421F5">
              <w:rPr>
                <w:rFonts w:ascii="Times New Roman" w:eastAsiaTheme="minorHAnsi" w:hAnsi="Times New Roman" w:cs="Times New Roman"/>
                <w:bCs/>
                <w:sz w:val="24"/>
                <w:szCs w:val="24"/>
                <w:lang w:eastAsia="en-US"/>
              </w:rPr>
              <w:t>г.</w:t>
            </w:r>
          </w:p>
        </w:tc>
        <w:tc>
          <w:tcPr>
            <w:tcW w:w="1083" w:type="dxa"/>
            <w:tcBorders>
              <w:top w:val="single" w:sz="8" w:space="0" w:color="auto"/>
              <w:left w:val="nil"/>
              <w:bottom w:val="single" w:sz="8" w:space="0" w:color="auto"/>
              <w:right w:val="single" w:sz="8" w:space="0" w:color="auto"/>
            </w:tcBorders>
            <w:shd w:val="clear" w:color="auto" w:fill="BFBFBF"/>
            <w:hideMark/>
          </w:tcPr>
          <w:p w14:paraId="45D50834" w14:textId="72AB81EE" w:rsidR="00D32059" w:rsidRPr="007B5768" w:rsidRDefault="00D32059">
            <w:pPr>
              <w:spacing w:after="0" w:line="240" w:lineRule="auto"/>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2025</w:t>
            </w:r>
            <w:r w:rsidR="00D421F5">
              <w:rPr>
                <w:rFonts w:ascii="Times New Roman" w:eastAsiaTheme="minorHAnsi" w:hAnsi="Times New Roman" w:cs="Times New Roman"/>
                <w:b/>
                <w:sz w:val="24"/>
                <w:szCs w:val="24"/>
                <w:lang w:eastAsia="en-US"/>
              </w:rPr>
              <w:t>г.</w:t>
            </w:r>
          </w:p>
        </w:tc>
      </w:tr>
      <w:tr w:rsidR="00D32059" w:rsidRPr="007B5768" w14:paraId="447AEF5D" w14:textId="77777777">
        <w:trPr>
          <w:trHeight w:val="327"/>
        </w:trPr>
        <w:tc>
          <w:tcPr>
            <w:tcW w:w="5661" w:type="dxa"/>
            <w:tcBorders>
              <w:top w:val="nil"/>
              <w:left w:val="single" w:sz="8" w:space="0" w:color="auto"/>
              <w:bottom w:val="single" w:sz="8" w:space="0" w:color="auto"/>
              <w:right w:val="single" w:sz="8" w:space="0" w:color="auto"/>
            </w:tcBorders>
            <w:vAlign w:val="center"/>
            <w:hideMark/>
          </w:tcPr>
          <w:p w14:paraId="148ABADA"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1083" w:type="dxa"/>
            <w:tcBorders>
              <w:top w:val="nil"/>
              <w:left w:val="nil"/>
              <w:bottom w:val="single" w:sz="8" w:space="0" w:color="auto"/>
              <w:right w:val="single" w:sz="8" w:space="0" w:color="auto"/>
            </w:tcBorders>
            <w:hideMark/>
          </w:tcPr>
          <w:p w14:paraId="292EF0D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66</w:t>
            </w:r>
          </w:p>
        </w:tc>
        <w:tc>
          <w:tcPr>
            <w:tcW w:w="1083" w:type="dxa"/>
            <w:tcBorders>
              <w:top w:val="nil"/>
              <w:left w:val="nil"/>
              <w:bottom w:val="single" w:sz="8" w:space="0" w:color="auto"/>
              <w:right w:val="single" w:sz="8" w:space="0" w:color="auto"/>
            </w:tcBorders>
            <w:hideMark/>
          </w:tcPr>
          <w:p w14:paraId="08D987E7"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53</w:t>
            </w:r>
          </w:p>
        </w:tc>
        <w:tc>
          <w:tcPr>
            <w:tcW w:w="1083" w:type="dxa"/>
            <w:tcBorders>
              <w:top w:val="nil"/>
              <w:left w:val="nil"/>
              <w:bottom w:val="single" w:sz="8" w:space="0" w:color="auto"/>
              <w:right w:val="single" w:sz="8" w:space="0" w:color="auto"/>
            </w:tcBorders>
            <w:hideMark/>
          </w:tcPr>
          <w:p w14:paraId="1C3F53B4"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40</w:t>
            </w:r>
          </w:p>
        </w:tc>
      </w:tr>
      <w:tr w:rsidR="00D32059" w:rsidRPr="007B5768" w14:paraId="20270C32" w14:textId="77777777">
        <w:trPr>
          <w:trHeight w:val="327"/>
        </w:trPr>
        <w:tc>
          <w:tcPr>
            <w:tcW w:w="5661" w:type="dxa"/>
            <w:tcBorders>
              <w:top w:val="nil"/>
              <w:left w:val="single" w:sz="8" w:space="0" w:color="auto"/>
              <w:bottom w:val="single" w:sz="8" w:space="0" w:color="auto"/>
              <w:right w:val="single" w:sz="8" w:space="0" w:color="auto"/>
            </w:tcBorders>
            <w:vAlign w:val="center"/>
            <w:hideMark/>
          </w:tcPr>
          <w:p w14:paraId="3B3DADDC"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1083" w:type="dxa"/>
            <w:tcBorders>
              <w:top w:val="nil"/>
              <w:left w:val="nil"/>
              <w:bottom w:val="single" w:sz="8" w:space="0" w:color="auto"/>
              <w:right w:val="single" w:sz="8" w:space="0" w:color="auto"/>
            </w:tcBorders>
            <w:hideMark/>
          </w:tcPr>
          <w:p w14:paraId="48439A0D"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30</w:t>
            </w:r>
          </w:p>
        </w:tc>
        <w:tc>
          <w:tcPr>
            <w:tcW w:w="1083" w:type="dxa"/>
            <w:tcBorders>
              <w:top w:val="nil"/>
              <w:left w:val="nil"/>
              <w:bottom w:val="single" w:sz="8" w:space="0" w:color="auto"/>
              <w:right w:val="single" w:sz="8" w:space="0" w:color="auto"/>
            </w:tcBorders>
            <w:hideMark/>
          </w:tcPr>
          <w:p w14:paraId="6479C959"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17</w:t>
            </w:r>
          </w:p>
        </w:tc>
        <w:tc>
          <w:tcPr>
            <w:tcW w:w="1083" w:type="dxa"/>
            <w:tcBorders>
              <w:top w:val="nil"/>
              <w:left w:val="nil"/>
              <w:bottom w:val="single" w:sz="8" w:space="0" w:color="auto"/>
              <w:right w:val="single" w:sz="8" w:space="0" w:color="auto"/>
            </w:tcBorders>
            <w:hideMark/>
          </w:tcPr>
          <w:p w14:paraId="2F2E595D"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10</w:t>
            </w:r>
          </w:p>
        </w:tc>
      </w:tr>
      <w:tr w:rsidR="00D32059" w:rsidRPr="007B5768" w14:paraId="3A9243E3" w14:textId="77777777">
        <w:trPr>
          <w:trHeight w:val="327"/>
        </w:trPr>
        <w:tc>
          <w:tcPr>
            <w:tcW w:w="5661" w:type="dxa"/>
            <w:tcBorders>
              <w:top w:val="nil"/>
              <w:left w:val="single" w:sz="8" w:space="0" w:color="auto"/>
              <w:bottom w:val="single" w:sz="8" w:space="0" w:color="auto"/>
              <w:right w:val="single" w:sz="8" w:space="0" w:color="auto"/>
            </w:tcBorders>
            <w:vAlign w:val="center"/>
            <w:hideMark/>
          </w:tcPr>
          <w:p w14:paraId="150B919D"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1083" w:type="dxa"/>
            <w:tcBorders>
              <w:top w:val="nil"/>
              <w:left w:val="nil"/>
              <w:bottom w:val="single" w:sz="8" w:space="0" w:color="auto"/>
              <w:right w:val="single" w:sz="8" w:space="0" w:color="auto"/>
            </w:tcBorders>
            <w:hideMark/>
          </w:tcPr>
          <w:p w14:paraId="77DDF76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35</w:t>
            </w:r>
          </w:p>
        </w:tc>
        <w:tc>
          <w:tcPr>
            <w:tcW w:w="1083" w:type="dxa"/>
            <w:tcBorders>
              <w:top w:val="nil"/>
              <w:left w:val="nil"/>
              <w:bottom w:val="single" w:sz="8" w:space="0" w:color="auto"/>
              <w:right w:val="single" w:sz="8" w:space="0" w:color="auto"/>
            </w:tcBorders>
            <w:hideMark/>
          </w:tcPr>
          <w:p w14:paraId="1968C2D9"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37</w:t>
            </w:r>
          </w:p>
        </w:tc>
        <w:tc>
          <w:tcPr>
            <w:tcW w:w="1083" w:type="dxa"/>
            <w:tcBorders>
              <w:top w:val="nil"/>
              <w:left w:val="nil"/>
              <w:bottom w:val="single" w:sz="8" w:space="0" w:color="auto"/>
              <w:right w:val="single" w:sz="8" w:space="0" w:color="auto"/>
            </w:tcBorders>
            <w:hideMark/>
          </w:tcPr>
          <w:p w14:paraId="6307BAB3"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26</w:t>
            </w:r>
          </w:p>
        </w:tc>
      </w:tr>
      <w:tr w:rsidR="00D32059" w:rsidRPr="007B5768" w14:paraId="0892B343" w14:textId="77777777">
        <w:trPr>
          <w:trHeight w:val="327"/>
        </w:trPr>
        <w:tc>
          <w:tcPr>
            <w:tcW w:w="5661" w:type="dxa"/>
            <w:tcBorders>
              <w:top w:val="nil"/>
              <w:left w:val="single" w:sz="8" w:space="0" w:color="auto"/>
              <w:bottom w:val="single" w:sz="8" w:space="0" w:color="auto"/>
              <w:right w:val="single" w:sz="8" w:space="0" w:color="auto"/>
            </w:tcBorders>
            <w:vAlign w:val="center"/>
            <w:hideMark/>
          </w:tcPr>
          <w:p w14:paraId="184333A8"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1083" w:type="dxa"/>
            <w:tcBorders>
              <w:top w:val="nil"/>
              <w:left w:val="nil"/>
              <w:bottom w:val="single" w:sz="8" w:space="0" w:color="auto"/>
              <w:right w:val="single" w:sz="8" w:space="0" w:color="auto"/>
            </w:tcBorders>
            <w:hideMark/>
          </w:tcPr>
          <w:p w14:paraId="652185D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1083" w:type="dxa"/>
            <w:tcBorders>
              <w:top w:val="nil"/>
              <w:left w:val="nil"/>
              <w:bottom w:val="single" w:sz="8" w:space="0" w:color="auto"/>
              <w:right w:val="single" w:sz="8" w:space="0" w:color="auto"/>
            </w:tcBorders>
            <w:hideMark/>
          </w:tcPr>
          <w:p w14:paraId="5218E38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3</w:t>
            </w:r>
          </w:p>
        </w:tc>
        <w:tc>
          <w:tcPr>
            <w:tcW w:w="1083" w:type="dxa"/>
            <w:tcBorders>
              <w:top w:val="nil"/>
              <w:left w:val="nil"/>
              <w:bottom w:val="single" w:sz="8" w:space="0" w:color="auto"/>
              <w:right w:val="single" w:sz="8" w:space="0" w:color="auto"/>
            </w:tcBorders>
            <w:hideMark/>
          </w:tcPr>
          <w:p w14:paraId="1FDD51A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6AD56310" w14:textId="77777777">
        <w:trPr>
          <w:trHeight w:val="327"/>
        </w:trPr>
        <w:tc>
          <w:tcPr>
            <w:tcW w:w="5661" w:type="dxa"/>
            <w:tcBorders>
              <w:top w:val="nil"/>
              <w:left w:val="single" w:sz="8" w:space="0" w:color="auto"/>
              <w:bottom w:val="single" w:sz="8" w:space="0" w:color="auto"/>
              <w:right w:val="single" w:sz="8" w:space="0" w:color="auto"/>
            </w:tcBorders>
            <w:vAlign w:val="center"/>
            <w:hideMark/>
          </w:tcPr>
          <w:p w14:paraId="7EF3D645"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1083" w:type="dxa"/>
            <w:tcBorders>
              <w:top w:val="nil"/>
              <w:left w:val="nil"/>
              <w:bottom w:val="single" w:sz="8" w:space="0" w:color="auto"/>
              <w:right w:val="single" w:sz="8" w:space="0" w:color="auto"/>
            </w:tcBorders>
            <w:hideMark/>
          </w:tcPr>
          <w:p w14:paraId="6B70197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24</w:t>
            </w:r>
          </w:p>
        </w:tc>
        <w:tc>
          <w:tcPr>
            <w:tcW w:w="1083" w:type="dxa"/>
            <w:tcBorders>
              <w:top w:val="nil"/>
              <w:left w:val="nil"/>
              <w:bottom w:val="single" w:sz="8" w:space="0" w:color="auto"/>
              <w:right w:val="single" w:sz="8" w:space="0" w:color="auto"/>
            </w:tcBorders>
            <w:hideMark/>
          </w:tcPr>
          <w:p w14:paraId="468DC292"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26</w:t>
            </w:r>
          </w:p>
        </w:tc>
        <w:tc>
          <w:tcPr>
            <w:tcW w:w="1083" w:type="dxa"/>
            <w:tcBorders>
              <w:top w:val="nil"/>
              <w:left w:val="nil"/>
              <w:bottom w:val="single" w:sz="8" w:space="0" w:color="auto"/>
              <w:right w:val="single" w:sz="8" w:space="0" w:color="auto"/>
            </w:tcBorders>
            <w:hideMark/>
          </w:tcPr>
          <w:p w14:paraId="476E3AD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18</w:t>
            </w:r>
          </w:p>
        </w:tc>
      </w:tr>
      <w:tr w:rsidR="00D32059" w:rsidRPr="007B5768" w14:paraId="6F3A5EDA" w14:textId="77777777">
        <w:trPr>
          <w:trHeight w:val="404"/>
        </w:trPr>
        <w:tc>
          <w:tcPr>
            <w:tcW w:w="5661" w:type="dxa"/>
            <w:tcBorders>
              <w:top w:val="nil"/>
              <w:left w:val="single" w:sz="8" w:space="0" w:color="auto"/>
              <w:bottom w:val="single" w:sz="8" w:space="0" w:color="auto"/>
              <w:right w:val="single" w:sz="8" w:space="0" w:color="auto"/>
            </w:tcBorders>
            <w:vAlign w:val="center"/>
            <w:hideMark/>
          </w:tcPr>
          <w:p w14:paraId="174645CA"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1083" w:type="dxa"/>
            <w:tcBorders>
              <w:top w:val="nil"/>
              <w:left w:val="nil"/>
              <w:bottom w:val="single" w:sz="8" w:space="0" w:color="auto"/>
              <w:right w:val="single" w:sz="8" w:space="0" w:color="auto"/>
            </w:tcBorders>
            <w:hideMark/>
          </w:tcPr>
          <w:p w14:paraId="7DF01C4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1083" w:type="dxa"/>
            <w:tcBorders>
              <w:top w:val="nil"/>
              <w:left w:val="nil"/>
              <w:bottom w:val="single" w:sz="8" w:space="0" w:color="auto"/>
              <w:right w:val="single" w:sz="8" w:space="0" w:color="auto"/>
            </w:tcBorders>
            <w:hideMark/>
          </w:tcPr>
          <w:p w14:paraId="7F7A2EC7"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7</w:t>
            </w:r>
          </w:p>
        </w:tc>
        <w:tc>
          <w:tcPr>
            <w:tcW w:w="1083" w:type="dxa"/>
            <w:tcBorders>
              <w:top w:val="nil"/>
              <w:left w:val="nil"/>
              <w:bottom w:val="single" w:sz="8" w:space="0" w:color="auto"/>
              <w:right w:val="single" w:sz="8" w:space="0" w:color="auto"/>
            </w:tcBorders>
            <w:hideMark/>
          </w:tcPr>
          <w:p w14:paraId="0D6177B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w:t>
            </w:r>
          </w:p>
        </w:tc>
      </w:tr>
      <w:tr w:rsidR="00D32059" w:rsidRPr="007B5768" w14:paraId="74124D5C" w14:textId="77777777">
        <w:trPr>
          <w:trHeight w:val="327"/>
        </w:trPr>
        <w:tc>
          <w:tcPr>
            <w:tcW w:w="5661" w:type="dxa"/>
            <w:tcBorders>
              <w:top w:val="nil"/>
              <w:left w:val="single" w:sz="8" w:space="0" w:color="auto"/>
              <w:bottom w:val="single" w:sz="8" w:space="0" w:color="auto"/>
              <w:right w:val="single" w:sz="8" w:space="0" w:color="auto"/>
            </w:tcBorders>
            <w:vAlign w:val="center"/>
            <w:hideMark/>
          </w:tcPr>
          <w:p w14:paraId="2D55B3F4"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1083" w:type="dxa"/>
            <w:tcBorders>
              <w:top w:val="nil"/>
              <w:left w:val="nil"/>
              <w:bottom w:val="single" w:sz="8" w:space="0" w:color="auto"/>
              <w:right w:val="single" w:sz="8" w:space="0" w:color="auto"/>
            </w:tcBorders>
            <w:hideMark/>
          </w:tcPr>
          <w:p w14:paraId="4BE55AB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1083" w:type="dxa"/>
            <w:tcBorders>
              <w:top w:val="nil"/>
              <w:left w:val="nil"/>
              <w:bottom w:val="single" w:sz="8" w:space="0" w:color="auto"/>
              <w:right w:val="single" w:sz="8" w:space="0" w:color="auto"/>
            </w:tcBorders>
            <w:hideMark/>
          </w:tcPr>
          <w:p w14:paraId="38D574AC"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8</w:t>
            </w:r>
          </w:p>
        </w:tc>
        <w:tc>
          <w:tcPr>
            <w:tcW w:w="1083" w:type="dxa"/>
            <w:tcBorders>
              <w:top w:val="nil"/>
              <w:left w:val="nil"/>
              <w:bottom w:val="single" w:sz="8" w:space="0" w:color="auto"/>
              <w:right w:val="single" w:sz="8" w:space="0" w:color="auto"/>
            </w:tcBorders>
            <w:hideMark/>
          </w:tcPr>
          <w:p w14:paraId="6FE9B6A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w:t>
            </w:r>
          </w:p>
        </w:tc>
      </w:tr>
      <w:tr w:rsidR="00D32059" w:rsidRPr="007B5768" w14:paraId="1D1BD957" w14:textId="77777777">
        <w:trPr>
          <w:trHeight w:val="189"/>
        </w:trPr>
        <w:tc>
          <w:tcPr>
            <w:tcW w:w="5661" w:type="dxa"/>
            <w:tcBorders>
              <w:top w:val="nil"/>
              <w:left w:val="single" w:sz="8" w:space="0" w:color="auto"/>
              <w:bottom w:val="single" w:sz="8" w:space="0" w:color="auto"/>
              <w:right w:val="single" w:sz="8" w:space="0" w:color="auto"/>
            </w:tcBorders>
            <w:vAlign w:val="center"/>
            <w:hideMark/>
          </w:tcPr>
          <w:p w14:paraId="7D2EB0F0"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1083" w:type="dxa"/>
            <w:tcBorders>
              <w:top w:val="nil"/>
              <w:left w:val="nil"/>
              <w:bottom w:val="single" w:sz="8" w:space="0" w:color="auto"/>
              <w:right w:val="single" w:sz="8" w:space="0" w:color="auto"/>
            </w:tcBorders>
            <w:hideMark/>
          </w:tcPr>
          <w:p w14:paraId="0346E46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1083" w:type="dxa"/>
            <w:tcBorders>
              <w:top w:val="nil"/>
              <w:left w:val="nil"/>
              <w:bottom w:val="single" w:sz="8" w:space="0" w:color="auto"/>
              <w:right w:val="single" w:sz="8" w:space="0" w:color="auto"/>
            </w:tcBorders>
            <w:hideMark/>
          </w:tcPr>
          <w:p w14:paraId="51B4BE3F"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1083" w:type="dxa"/>
            <w:tcBorders>
              <w:top w:val="nil"/>
              <w:left w:val="nil"/>
              <w:bottom w:val="single" w:sz="8" w:space="0" w:color="auto"/>
              <w:right w:val="single" w:sz="8" w:space="0" w:color="auto"/>
            </w:tcBorders>
            <w:hideMark/>
          </w:tcPr>
          <w:p w14:paraId="1DF362A3"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2DD0AB9B" w14:textId="77777777">
        <w:trPr>
          <w:trHeight w:val="251"/>
        </w:trPr>
        <w:tc>
          <w:tcPr>
            <w:tcW w:w="5661" w:type="dxa"/>
            <w:tcBorders>
              <w:top w:val="nil"/>
              <w:left w:val="single" w:sz="8" w:space="0" w:color="auto"/>
              <w:bottom w:val="single" w:sz="8" w:space="0" w:color="auto"/>
              <w:right w:val="single" w:sz="8" w:space="0" w:color="auto"/>
            </w:tcBorders>
            <w:vAlign w:val="center"/>
            <w:hideMark/>
          </w:tcPr>
          <w:p w14:paraId="506D9514"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1083" w:type="dxa"/>
            <w:tcBorders>
              <w:top w:val="nil"/>
              <w:left w:val="nil"/>
              <w:bottom w:val="single" w:sz="8" w:space="0" w:color="auto"/>
              <w:right w:val="single" w:sz="8" w:space="0" w:color="auto"/>
            </w:tcBorders>
            <w:hideMark/>
          </w:tcPr>
          <w:p w14:paraId="16FCFC2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w:t>
            </w:r>
          </w:p>
        </w:tc>
        <w:tc>
          <w:tcPr>
            <w:tcW w:w="1083" w:type="dxa"/>
            <w:tcBorders>
              <w:top w:val="nil"/>
              <w:left w:val="nil"/>
              <w:bottom w:val="single" w:sz="8" w:space="0" w:color="auto"/>
              <w:right w:val="single" w:sz="8" w:space="0" w:color="auto"/>
            </w:tcBorders>
            <w:hideMark/>
          </w:tcPr>
          <w:p w14:paraId="02614BFE"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7</w:t>
            </w:r>
          </w:p>
        </w:tc>
        <w:tc>
          <w:tcPr>
            <w:tcW w:w="1083" w:type="dxa"/>
            <w:tcBorders>
              <w:top w:val="nil"/>
              <w:left w:val="nil"/>
              <w:bottom w:val="single" w:sz="8" w:space="0" w:color="auto"/>
              <w:right w:val="single" w:sz="8" w:space="0" w:color="auto"/>
            </w:tcBorders>
            <w:hideMark/>
          </w:tcPr>
          <w:p w14:paraId="69AD061E"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w:t>
            </w:r>
          </w:p>
        </w:tc>
      </w:tr>
      <w:tr w:rsidR="00D32059" w:rsidRPr="007B5768" w14:paraId="133F3A1A" w14:textId="77777777">
        <w:trPr>
          <w:trHeight w:val="270"/>
        </w:trPr>
        <w:tc>
          <w:tcPr>
            <w:tcW w:w="5661" w:type="dxa"/>
            <w:tcBorders>
              <w:top w:val="nil"/>
              <w:left w:val="single" w:sz="8" w:space="0" w:color="auto"/>
              <w:bottom w:val="single" w:sz="8" w:space="0" w:color="auto"/>
              <w:right w:val="single" w:sz="8" w:space="0" w:color="auto"/>
            </w:tcBorders>
            <w:vAlign w:val="center"/>
            <w:hideMark/>
          </w:tcPr>
          <w:p w14:paraId="395429B5"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1083" w:type="dxa"/>
            <w:tcBorders>
              <w:top w:val="nil"/>
              <w:left w:val="nil"/>
              <w:bottom w:val="single" w:sz="8" w:space="0" w:color="auto"/>
              <w:right w:val="single" w:sz="8" w:space="0" w:color="auto"/>
            </w:tcBorders>
            <w:hideMark/>
          </w:tcPr>
          <w:p w14:paraId="6CD0DAC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1083" w:type="dxa"/>
            <w:tcBorders>
              <w:top w:val="nil"/>
              <w:left w:val="nil"/>
              <w:bottom w:val="single" w:sz="8" w:space="0" w:color="auto"/>
              <w:right w:val="single" w:sz="8" w:space="0" w:color="auto"/>
            </w:tcBorders>
            <w:hideMark/>
          </w:tcPr>
          <w:p w14:paraId="2365A57D"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1083" w:type="dxa"/>
            <w:tcBorders>
              <w:top w:val="nil"/>
              <w:left w:val="nil"/>
              <w:bottom w:val="single" w:sz="8" w:space="0" w:color="auto"/>
              <w:right w:val="single" w:sz="8" w:space="0" w:color="auto"/>
            </w:tcBorders>
            <w:hideMark/>
          </w:tcPr>
          <w:p w14:paraId="0D8A71D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bookmarkEnd w:id="8"/>
      <w:bookmarkEnd w:id="9"/>
    </w:tbl>
    <w:p w14:paraId="7BA4B2DC" w14:textId="77777777" w:rsidR="00D32059" w:rsidRPr="007B5768" w:rsidRDefault="00D32059" w:rsidP="00D32059">
      <w:pPr>
        <w:widowControl w:val="0"/>
        <w:autoSpaceDE w:val="0"/>
        <w:autoSpaceDN w:val="0"/>
        <w:adjustRightInd w:val="0"/>
        <w:spacing w:after="0" w:line="240" w:lineRule="auto"/>
        <w:jc w:val="both"/>
        <w:rPr>
          <w:rFonts w:ascii="Times New Roman" w:eastAsia="Times New Roman" w:hAnsi="Times New Roman" w:cs="Times New Roman"/>
          <w:b/>
          <w:i/>
          <w:color w:val="FF0000"/>
          <w:sz w:val="28"/>
          <w:szCs w:val="28"/>
          <w:lang w:eastAsia="en-US"/>
        </w:rPr>
      </w:pPr>
    </w:p>
    <w:p w14:paraId="786EA3B2" w14:textId="48574F1D"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В изпълнение на Пакета от мерки, и въведеният и прилагащ се Единен каталог на корупционните престъпления, съобразно Заповед № ЛС - 726/ 18.03.2014 г. на Главния прокурор, структуриран в три групи, при съобразяване съществуващите дефиниции за корупция в международни актове и породените от тях задължения за Р</w:t>
      </w:r>
      <w:r w:rsidR="00810E4A" w:rsidRPr="007B5768">
        <w:rPr>
          <w:rFonts w:ascii="Times New Roman" w:eastAsia="Times New Roman" w:hAnsi="Times New Roman" w:cs="Times New Roman"/>
          <w:sz w:val="28"/>
          <w:szCs w:val="28"/>
          <w:lang w:eastAsia="en-US"/>
        </w:rPr>
        <w:t>епублика</w:t>
      </w:r>
      <w:r w:rsidRPr="007B5768">
        <w:rPr>
          <w:rFonts w:ascii="Times New Roman" w:eastAsia="Times New Roman" w:hAnsi="Times New Roman" w:cs="Times New Roman"/>
          <w:sz w:val="28"/>
          <w:szCs w:val="28"/>
          <w:lang w:eastAsia="en-US"/>
        </w:rPr>
        <w:t xml:space="preserve"> България, е необходимо да се отбележи следното:  </w:t>
      </w:r>
    </w:p>
    <w:p w14:paraId="478AD495"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b/>
          <w:sz w:val="28"/>
          <w:szCs w:val="28"/>
          <w:lang w:eastAsia="en-US"/>
        </w:rPr>
        <w:t>Първата група</w:t>
      </w:r>
      <w:r w:rsidRPr="007B5768">
        <w:rPr>
          <w:rFonts w:ascii="Times New Roman" w:eastAsia="Times New Roman" w:hAnsi="Times New Roman" w:cs="Times New Roman"/>
          <w:sz w:val="28"/>
          <w:szCs w:val="28"/>
          <w:lang w:eastAsia="en-US"/>
        </w:rPr>
        <w:t xml:space="preserve"> включва същинските корупционни престъпления, кореспондиращи с определението по Гражданската конвенция против корупцията и </w:t>
      </w:r>
      <w:proofErr w:type="spellStart"/>
      <w:r w:rsidRPr="007B5768">
        <w:rPr>
          <w:rFonts w:ascii="Times New Roman" w:eastAsia="Times New Roman" w:hAnsi="Times New Roman" w:cs="Times New Roman"/>
          <w:sz w:val="28"/>
          <w:szCs w:val="28"/>
          <w:lang w:eastAsia="en-US"/>
        </w:rPr>
        <w:t>неподлежащите</w:t>
      </w:r>
      <w:proofErr w:type="spellEnd"/>
      <w:r w:rsidRPr="007B5768">
        <w:rPr>
          <w:rFonts w:ascii="Times New Roman" w:eastAsia="Times New Roman" w:hAnsi="Times New Roman" w:cs="Times New Roman"/>
          <w:sz w:val="28"/>
          <w:szCs w:val="28"/>
          <w:lang w:eastAsia="en-US"/>
        </w:rPr>
        <w:t xml:space="preserve"> на резерви задължения за инкриминиране по Наказателната конвенция против корупцията. </w:t>
      </w:r>
    </w:p>
    <w:p w14:paraId="340A27C7"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От тази група в района на ОП-Враца са наблюдавани 2 броя досъдебни производства, като 1 е внесено в съд, с 1 осъдено лице. </w:t>
      </w:r>
    </w:p>
    <w:p w14:paraId="04A4DA5C"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b/>
          <w:sz w:val="28"/>
          <w:szCs w:val="28"/>
          <w:lang w:eastAsia="en-US"/>
        </w:rPr>
        <w:t>Втората група</w:t>
      </w:r>
      <w:r w:rsidRPr="007B5768">
        <w:rPr>
          <w:rFonts w:ascii="Times New Roman" w:eastAsia="Times New Roman" w:hAnsi="Times New Roman" w:cs="Times New Roman"/>
          <w:sz w:val="28"/>
          <w:szCs w:val="28"/>
          <w:lang w:eastAsia="en-US"/>
        </w:rPr>
        <w:t xml:space="preserve"> включва състави, свързани с по-широкото понятие за корупция, които се отнасят до незаконни действия на длъжностни лица с вероятен мотив корупционно въздействие от външни фактори и чужд интерес.</w:t>
      </w:r>
    </w:p>
    <w:p w14:paraId="43599F76"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От наблюдаваните 19 броя ДП за престъпления на длъжностни лица с вероятен корупционен мотив, са решени 10 броя, които са прекратени. </w:t>
      </w:r>
    </w:p>
    <w:p w14:paraId="604759DE"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b/>
          <w:sz w:val="28"/>
          <w:szCs w:val="28"/>
          <w:lang w:eastAsia="en-US"/>
        </w:rPr>
        <w:t>Третата група</w:t>
      </w:r>
      <w:r w:rsidRPr="007B5768">
        <w:rPr>
          <w:rFonts w:ascii="Times New Roman" w:eastAsia="Times New Roman" w:hAnsi="Times New Roman" w:cs="Times New Roman"/>
          <w:sz w:val="28"/>
          <w:szCs w:val="28"/>
          <w:lang w:eastAsia="en-US"/>
        </w:rPr>
        <w:t xml:space="preserve"> включва състави, инкриминиращи поведение на длъжностни и други лица, </w:t>
      </w:r>
      <w:proofErr w:type="spellStart"/>
      <w:r w:rsidRPr="007B5768">
        <w:rPr>
          <w:rFonts w:ascii="Times New Roman" w:eastAsia="Times New Roman" w:hAnsi="Times New Roman" w:cs="Times New Roman"/>
          <w:sz w:val="28"/>
          <w:szCs w:val="28"/>
          <w:lang w:eastAsia="en-US"/>
        </w:rPr>
        <w:t>неповлияни</w:t>
      </w:r>
      <w:proofErr w:type="spellEnd"/>
      <w:r w:rsidRPr="007B5768">
        <w:rPr>
          <w:rFonts w:ascii="Times New Roman" w:eastAsia="Times New Roman" w:hAnsi="Times New Roman" w:cs="Times New Roman"/>
          <w:sz w:val="28"/>
          <w:szCs w:val="28"/>
          <w:lang w:eastAsia="en-US"/>
        </w:rPr>
        <w:t xml:space="preserve"> непременно от външни фактори или чужд интерес, но съставляващи по същество злоупотреба със служебно положение.</w:t>
      </w:r>
    </w:p>
    <w:p w14:paraId="2C4F77FC"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color w:val="FF0000"/>
          <w:sz w:val="28"/>
          <w:szCs w:val="28"/>
          <w:lang w:eastAsia="en-US"/>
        </w:rPr>
        <w:t xml:space="preserve"> </w:t>
      </w:r>
      <w:r w:rsidRPr="007B5768">
        <w:rPr>
          <w:rFonts w:ascii="Times New Roman" w:eastAsia="Times New Roman" w:hAnsi="Times New Roman" w:cs="Times New Roman"/>
          <w:color w:val="FF0000"/>
          <w:sz w:val="28"/>
          <w:szCs w:val="28"/>
          <w:lang w:eastAsia="en-US"/>
        </w:rPr>
        <w:tab/>
      </w:r>
      <w:r w:rsidRPr="007B5768">
        <w:rPr>
          <w:rFonts w:ascii="Times New Roman" w:eastAsia="Times New Roman" w:hAnsi="Times New Roman" w:cs="Times New Roman"/>
          <w:sz w:val="28"/>
          <w:szCs w:val="28"/>
          <w:lang w:eastAsia="en-US"/>
        </w:rPr>
        <w:t xml:space="preserve">От наблюдаваните 19 броя ДП от коментираната група са решени 15 бр., от които 8 са прекратени. За отчетния период има 5 осъдени лица, с влязъл в сила съдебен акт. </w:t>
      </w:r>
    </w:p>
    <w:p w14:paraId="7FBACC52" w14:textId="543FFDD9" w:rsidR="00D32059" w:rsidRPr="007B5768" w:rsidRDefault="00D32059" w:rsidP="00E773D5">
      <w:pPr>
        <w:widowControl w:val="0"/>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При анализа на изнесените данни, се налага извод за намаляване броя на наблюдаваните дела за корупционни престъпления - 40 бр. за отчетния период, спрямо 53 бр. за 2024 г. Новообразуваните през 2024 г. са 17 бр., а за 2025г. са 10 броя. Решените такива са 26, при 37 през 2024 год.</w:t>
      </w:r>
    </w:p>
    <w:p w14:paraId="3C3D5475" w14:textId="3B8CF922"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lastRenderedPageBreak/>
        <w:t xml:space="preserve">В Окръжна прокуратура </w:t>
      </w:r>
      <w:r w:rsidR="00497019" w:rsidRPr="007B5768">
        <w:rPr>
          <w:rFonts w:ascii="Times New Roman" w:eastAsia="Calibri" w:hAnsi="Times New Roman" w:cs="Times New Roman"/>
          <w:sz w:val="28"/>
          <w:szCs w:val="28"/>
          <w:lang w:eastAsia="en-US"/>
        </w:rPr>
        <w:t xml:space="preserve">– </w:t>
      </w:r>
      <w:r w:rsidR="00E773D5" w:rsidRPr="007B5768">
        <w:rPr>
          <w:rFonts w:ascii="Times New Roman" w:eastAsia="Calibri" w:hAnsi="Times New Roman" w:cs="Times New Roman"/>
          <w:sz w:val="28"/>
          <w:szCs w:val="28"/>
          <w:lang w:eastAsia="en-US"/>
        </w:rPr>
        <w:t>гр. Враца</w:t>
      </w:r>
      <w:r w:rsidRPr="007B5768">
        <w:rPr>
          <w:rFonts w:ascii="Times New Roman" w:eastAsia="Calibri" w:hAnsi="Times New Roman" w:cs="Times New Roman"/>
          <w:sz w:val="28"/>
          <w:szCs w:val="28"/>
          <w:lang w:eastAsia="en-US"/>
        </w:rPr>
        <w:t xml:space="preserve"> е създадена организация за ефективен контрол на дейността на Районна прокуратура</w:t>
      </w:r>
      <w:r w:rsidR="00675043" w:rsidRPr="007B5768">
        <w:rPr>
          <w:rFonts w:ascii="Times New Roman" w:eastAsia="Calibri" w:hAnsi="Times New Roman" w:cs="Times New Roman"/>
          <w:sz w:val="28"/>
          <w:szCs w:val="28"/>
          <w:lang w:eastAsia="en-US"/>
        </w:rPr>
        <w:t>-</w:t>
      </w:r>
      <w:r w:rsidRPr="007B5768">
        <w:rPr>
          <w:rFonts w:ascii="Times New Roman" w:eastAsia="Calibri" w:hAnsi="Times New Roman" w:cs="Times New Roman"/>
          <w:sz w:val="28"/>
          <w:szCs w:val="28"/>
          <w:lang w:eastAsia="en-US"/>
        </w:rPr>
        <w:t>Враца при разследванията на дела от разискваната категория. Извършват се периодични проверки, свързани с прекомерно продължили разследвания, неоснователно спрени досъдебни производства, по такива, по които не са извършени всички необходими и възможни процесуално-следствени действия, с оглед тяхното законосъобразно и ефективно приключване.</w:t>
      </w:r>
    </w:p>
    <w:p w14:paraId="17DDF149" w14:textId="28A47A21" w:rsidR="00D32059" w:rsidRPr="007B5768" w:rsidRDefault="00D32059" w:rsidP="00E773D5">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7B5768">
        <w:rPr>
          <w:rFonts w:ascii="Times New Roman" w:eastAsia="Calibri" w:hAnsi="Times New Roman" w:cs="Times New Roman"/>
          <w:sz w:val="28"/>
          <w:szCs w:val="28"/>
          <w:lang w:eastAsia="en-US"/>
        </w:rPr>
        <w:t xml:space="preserve">Засилен е контролът върху дейността на разследващите органи, като се изискват периодични доклади за хода на разследванията, с цел по-пълноценно осъществяване правомощията на наблюдаващия прокурор и завишаване качеството на съвместната работа с разследващите.  </w:t>
      </w:r>
    </w:p>
    <w:p w14:paraId="387E3CC3" w14:textId="77777777" w:rsidR="00D32059" w:rsidRPr="007B5768" w:rsidRDefault="00D32059" w:rsidP="00D32059">
      <w:pPr>
        <w:autoSpaceDE w:val="0"/>
        <w:autoSpaceDN w:val="0"/>
        <w:adjustRightInd w:val="0"/>
        <w:spacing w:after="0" w:line="240" w:lineRule="auto"/>
        <w:jc w:val="both"/>
        <w:rPr>
          <w:rFonts w:ascii="Times New Roman" w:eastAsia="Calibri" w:hAnsi="Times New Roman" w:cs="Times New Roman"/>
          <w:color w:val="FF0000"/>
          <w:sz w:val="28"/>
          <w:szCs w:val="28"/>
          <w:lang w:eastAsia="en-US"/>
        </w:rPr>
      </w:pPr>
    </w:p>
    <w:p w14:paraId="5DEDC401" w14:textId="77777777" w:rsidR="00D32059" w:rsidRPr="007B5768" w:rsidRDefault="00D32059" w:rsidP="00D32059">
      <w:pPr>
        <w:widowControl w:val="0"/>
        <w:autoSpaceDE w:val="0"/>
        <w:autoSpaceDN w:val="0"/>
        <w:adjustRightInd w:val="0"/>
        <w:spacing w:after="0" w:line="240" w:lineRule="auto"/>
        <w:ind w:firstLine="708"/>
        <w:jc w:val="both"/>
        <w:rPr>
          <w:rFonts w:ascii="Times New Roman" w:eastAsia="Times New Roman" w:hAnsi="Times New Roman" w:cs="Times New Roman"/>
          <w:b/>
          <w:i/>
          <w:sz w:val="28"/>
          <w:szCs w:val="28"/>
          <w:lang w:eastAsia="en-US"/>
        </w:rPr>
      </w:pPr>
      <w:bookmarkStart w:id="10" w:name="OLE_LINK6"/>
      <w:r w:rsidRPr="007B5768">
        <w:rPr>
          <w:rFonts w:ascii="Times New Roman" w:eastAsia="Times New Roman" w:hAnsi="Times New Roman" w:cs="Times New Roman"/>
          <w:b/>
          <w:i/>
          <w:sz w:val="28"/>
          <w:szCs w:val="28"/>
          <w:lang w:eastAsia="en-US"/>
        </w:rPr>
        <w:t>Изпиране на пари</w:t>
      </w:r>
    </w:p>
    <w:tbl>
      <w:tblPr>
        <w:tblW w:w="7960" w:type="dxa"/>
        <w:jc w:val="center"/>
        <w:tblLook w:val="00A0" w:firstRow="1" w:lastRow="0" w:firstColumn="1" w:lastColumn="0" w:noHBand="0" w:noVBand="0"/>
      </w:tblPr>
      <w:tblGrid>
        <w:gridCol w:w="5080"/>
        <w:gridCol w:w="960"/>
        <w:gridCol w:w="960"/>
        <w:gridCol w:w="960"/>
      </w:tblGrid>
      <w:tr w:rsidR="00D32059" w:rsidRPr="007B5768" w14:paraId="5C29D965" w14:textId="77777777">
        <w:trPr>
          <w:trHeight w:val="315"/>
          <w:jc w:val="center"/>
        </w:trPr>
        <w:tc>
          <w:tcPr>
            <w:tcW w:w="5080"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058538ED"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Показатели</w:t>
            </w:r>
          </w:p>
        </w:tc>
        <w:tc>
          <w:tcPr>
            <w:tcW w:w="960" w:type="dxa"/>
            <w:tcBorders>
              <w:top w:val="single" w:sz="8" w:space="0" w:color="auto"/>
              <w:left w:val="nil"/>
              <w:bottom w:val="nil"/>
              <w:right w:val="single" w:sz="8" w:space="0" w:color="auto"/>
            </w:tcBorders>
            <w:shd w:val="clear" w:color="auto" w:fill="BFBFBF"/>
          </w:tcPr>
          <w:p w14:paraId="62E5986A"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960" w:type="dxa"/>
            <w:tcBorders>
              <w:top w:val="single" w:sz="8" w:space="0" w:color="auto"/>
              <w:left w:val="nil"/>
              <w:bottom w:val="nil"/>
              <w:right w:val="single" w:sz="8" w:space="0" w:color="auto"/>
            </w:tcBorders>
            <w:shd w:val="clear" w:color="auto" w:fill="BFBFBF"/>
          </w:tcPr>
          <w:p w14:paraId="1D14FCD1"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960" w:type="dxa"/>
            <w:tcBorders>
              <w:top w:val="single" w:sz="8" w:space="0" w:color="auto"/>
              <w:left w:val="nil"/>
              <w:bottom w:val="nil"/>
              <w:right w:val="single" w:sz="8" w:space="0" w:color="auto"/>
            </w:tcBorders>
            <w:shd w:val="clear" w:color="auto" w:fill="BFBFBF"/>
          </w:tcPr>
          <w:p w14:paraId="49339D64"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r>
      <w:tr w:rsidR="00D32059" w:rsidRPr="007B5768" w14:paraId="437B0404" w14:textId="77777777">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85F040" w14:textId="77777777" w:rsidR="00D32059" w:rsidRPr="007B5768" w:rsidRDefault="00D32059">
            <w:pPr>
              <w:spacing w:after="0"/>
              <w:rPr>
                <w:rFonts w:ascii="Times New Roman" w:eastAsia="Times New Roman" w:hAnsi="Times New Roman" w:cs="Times New Roman"/>
                <w:b/>
                <w:bCs/>
                <w:sz w:val="24"/>
                <w:szCs w:val="24"/>
                <w:lang w:eastAsia="en-US"/>
              </w:rPr>
            </w:pPr>
            <w:bookmarkStart w:id="11" w:name="_Hlk220499895" w:colFirst="1" w:colLast="3"/>
          </w:p>
        </w:tc>
        <w:tc>
          <w:tcPr>
            <w:tcW w:w="960" w:type="dxa"/>
            <w:tcBorders>
              <w:top w:val="nil"/>
              <w:left w:val="nil"/>
              <w:bottom w:val="single" w:sz="8" w:space="0" w:color="auto"/>
              <w:right w:val="single" w:sz="8" w:space="0" w:color="auto"/>
            </w:tcBorders>
            <w:shd w:val="clear" w:color="auto" w:fill="BFBFBF"/>
            <w:hideMark/>
          </w:tcPr>
          <w:p w14:paraId="495EAB0E" w14:textId="77777777" w:rsidR="00D32059" w:rsidRPr="007B5768" w:rsidRDefault="00D32059">
            <w:pPr>
              <w:spacing w:after="0" w:line="240" w:lineRule="auto"/>
              <w:jc w:val="center"/>
              <w:rPr>
                <w:rFonts w:ascii="Times New Roman" w:eastAsiaTheme="minorHAnsi" w:hAnsi="Times New Roman" w:cs="Times New Roman"/>
                <w:sz w:val="24"/>
                <w:szCs w:val="24"/>
                <w:lang w:eastAsia="en-US"/>
              </w:rPr>
            </w:pPr>
            <w:r w:rsidRPr="007B5768">
              <w:rPr>
                <w:rFonts w:ascii="Times New Roman" w:eastAsiaTheme="minorHAnsi" w:hAnsi="Times New Roman" w:cs="Times New Roman"/>
                <w:sz w:val="24"/>
                <w:szCs w:val="24"/>
                <w:lang w:eastAsia="en-US"/>
              </w:rPr>
              <w:t>2023г.</w:t>
            </w:r>
          </w:p>
        </w:tc>
        <w:tc>
          <w:tcPr>
            <w:tcW w:w="960" w:type="dxa"/>
            <w:tcBorders>
              <w:top w:val="nil"/>
              <w:left w:val="nil"/>
              <w:bottom w:val="single" w:sz="8" w:space="0" w:color="auto"/>
              <w:right w:val="single" w:sz="8" w:space="0" w:color="auto"/>
            </w:tcBorders>
            <w:shd w:val="clear" w:color="auto" w:fill="BFBFBF"/>
            <w:hideMark/>
          </w:tcPr>
          <w:p w14:paraId="4FD50FD4" w14:textId="1A62BD07" w:rsidR="00D32059" w:rsidRPr="007B5768" w:rsidRDefault="00D32059">
            <w:pPr>
              <w:spacing w:after="0" w:line="240" w:lineRule="auto"/>
              <w:jc w:val="center"/>
              <w:rPr>
                <w:rFonts w:ascii="Times New Roman" w:eastAsiaTheme="minorHAnsi" w:hAnsi="Times New Roman" w:cs="Times New Roman"/>
                <w:bCs/>
                <w:sz w:val="24"/>
                <w:szCs w:val="24"/>
                <w:lang w:eastAsia="en-US"/>
              </w:rPr>
            </w:pPr>
            <w:r w:rsidRPr="007B5768">
              <w:rPr>
                <w:rFonts w:ascii="Times New Roman" w:eastAsiaTheme="minorHAnsi" w:hAnsi="Times New Roman" w:cs="Times New Roman"/>
                <w:bCs/>
                <w:sz w:val="24"/>
                <w:szCs w:val="24"/>
                <w:lang w:eastAsia="en-US"/>
              </w:rPr>
              <w:t>2024</w:t>
            </w:r>
            <w:r w:rsidR="00D421F5">
              <w:rPr>
                <w:rFonts w:ascii="Times New Roman" w:eastAsiaTheme="minorHAnsi" w:hAnsi="Times New Roman" w:cs="Times New Roman"/>
                <w:bCs/>
                <w:sz w:val="24"/>
                <w:szCs w:val="24"/>
                <w:lang w:eastAsia="en-US"/>
              </w:rPr>
              <w:t>г.</w:t>
            </w:r>
          </w:p>
        </w:tc>
        <w:tc>
          <w:tcPr>
            <w:tcW w:w="960" w:type="dxa"/>
            <w:tcBorders>
              <w:top w:val="nil"/>
              <w:left w:val="nil"/>
              <w:bottom w:val="single" w:sz="8" w:space="0" w:color="auto"/>
              <w:right w:val="single" w:sz="8" w:space="0" w:color="auto"/>
            </w:tcBorders>
            <w:shd w:val="clear" w:color="auto" w:fill="BFBFBF"/>
            <w:hideMark/>
          </w:tcPr>
          <w:p w14:paraId="3BCD0664" w14:textId="1C4AB795" w:rsidR="00D32059" w:rsidRPr="007B5768" w:rsidRDefault="00D32059">
            <w:pPr>
              <w:spacing w:after="0" w:line="240" w:lineRule="auto"/>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2025</w:t>
            </w:r>
            <w:r w:rsidR="00D421F5">
              <w:rPr>
                <w:rFonts w:ascii="Times New Roman" w:eastAsiaTheme="minorHAnsi" w:hAnsi="Times New Roman" w:cs="Times New Roman"/>
                <w:b/>
                <w:sz w:val="24"/>
                <w:szCs w:val="24"/>
                <w:lang w:eastAsia="en-US"/>
              </w:rPr>
              <w:t>г.</w:t>
            </w:r>
          </w:p>
        </w:tc>
      </w:tr>
      <w:tr w:rsidR="00D32059" w:rsidRPr="007B5768" w14:paraId="5CBBDF00"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6155F78D"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960" w:type="dxa"/>
            <w:tcBorders>
              <w:top w:val="nil"/>
              <w:left w:val="nil"/>
              <w:bottom w:val="single" w:sz="8" w:space="0" w:color="auto"/>
              <w:right w:val="single" w:sz="8" w:space="0" w:color="auto"/>
            </w:tcBorders>
            <w:hideMark/>
          </w:tcPr>
          <w:p w14:paraId="3A06BDD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60" w:type="dxa"/>
            <w:tcBorders>
              <w:top w:val="nil"/>
              <w:left w:val="nil"/>
              <w:bottom w:val="single" w:sz="8" w:space="0" w:color="auto"/>
              <w:right w:val="single" w:sz="8" w:space="0" w:color="auto"/>
            </w:tcBorders>
            <w:hideMark/>
          </w:tcPr>
          <w:p w14:paraId="2FAE4809"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w:t>
            </w:r>
          </w:p>
        </w:tc>
        <w:tc>
          <w:tcPr>
            <w:tcW w:w="960" w:type="dxa"/>
            <w:tcBorders>
              <w:top w:val="nil"/>
              <w:left w:val="nil"/>
              <w:bottom w:val="single" w:sz="8" w:space="0" w:color="auto"/>
              <w:right w:val="single" w:sz="8" w:space="0" w:color="auto"/>
            </w:tcBorders>
            <w:hideMark/>
          </w:tcPr>
          <w:p w14:paraId="4C0E5411"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w:t>
            </w:r>
          </w:p>
        </w:tc>
      </w:tr>
      <w:tr w:rsidR="00D32059" w:rsidRPr="007B5768" w14:paraId="372E1F76"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2E66E023"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960" w:type="dxa"/>
            <w:tcBorders>
              <w:top w:val="nil"/>
              <w:left w:val="nil"/>
              <w:bottom w:val="single" w:sz="8" w:space="0" w:color="auto"/>
              <w:right w:val="single" w:sz="8" w:space="0" w:color="auto"/>
            </w:tcBorders>
            <w:hideMark/>
          </w:tcPr>
          <w:p w14:paraId="3BB1701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2125DFE0"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450A4CB9"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7F054055"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7F79CBED"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960" w:type="dxa"/>
            <w:tcBorders>
              <w:top w:val="nil"/>
              <w:left w:val="nil"/>
              <w:bottom w:val="single" w:sz="8" w:space="0" w:color="auto"/>
              <w:right w:val="single" w:sz="8" w:space="0" w:color="auto"/>
            </w:tcBorders>
            <w:hideMark/>
          </w:tcPr>
          <w:p w14:paraId="7E915009"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27B85CBC"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66CA6EB0"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w:t>
            </w:r>
          </w:p>
        </w:tc>
      </w:tr>
      <w:tr w:rsidR="00D32059" w:rsidRPr="007B5768" w14:paraId="481566D6"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0781FA63"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960" w:type="dxa"/>
            <w:tcBorders>
              <w:top w:val="nil"/>
              <w:left w:val="nil"/>
              <w:bottom w:val="single" w:sz="8" w:space="0" w:color="auto"/>
              <w:right w:val="single" w:sz="8" w:space="0" w:color="auto"/>
            </w:tcBorders>
            <w:hideMark/>
          </w:tcPr>
          <w:p w14:paraId="206F6509"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6C83BF2B"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1549B79B"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27A33190"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7816FC0D"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960" w:type="dxa"/>
            <w:tcBorders>
              <w:top w:val="nil"/>
              <w:left w:val="nil"/>
              <w:bottom w:val="single" w:sz="8" w:space="0" w:color="auto"/>
              <w:right w:val="single" w:sz="8" w:space="0" w:color="auto"/>
            </w:tcBorders>
            <w:hideMark/>
          </w:tcPr>
          <w:p w14:paraId="24D07689"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6C602A54"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4044BA13"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06DF38EF"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3AB11FCE"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960" w:type="dxa"/>
            <w:tcBorders>
              <w:top w:val="nil"/>
              <w:left w:val="nil"/>
              <w:bottom w:val="single" w:sz="8" w:space="0" w:color="auto"/>
              <w:right w:val="single" w:sz="8" w:space="0" w:color="auto"/>
            </w:tcBorders>
            <w:hideMark/>
          </w:tcPr>
          <w:p w14:paraId="381DE80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6E5BCF66"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5330815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50B8181A"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3C97D721"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960" w:type="dxa"/>
            <w:tcBorders>
              <w:top w:val="nil"/>
              <w:left w:val="nil"/>
              <w:bottom w:val="single" w:sz="8" w:space="0" w:color="auto"/>
              <w:right w:val="single" w:sz="8" w:space="0" w:color="auto"/>
            </w:tcBorders>
            <w:hideMark/>
          </w:tcPr>
          <w:p w14:paraId="2824F092"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2C2DD3E0"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7526131C"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28253036"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41816BE5"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960" w:type="dxa"/>
            <w:tcBorders>
              <w:top w:val="nil"/>
              <w:left w:val="nil"/>
              <w:bottom w:val="single" w:sz="8" w:space="0" w:color="auto"/>
              <w:right w:val="single" w:sz="8" w:space="0" w:color="auto"/>
            </w:tcBorders>
            <w:hideMark/>
          </w:tcPr>
          <w:p w14:paraId="1D1510D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4C343ACF"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0AC0F936"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168A8323"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35B745CF"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960" w:type="dxa"/>
            <w:tcBorders>
              <w:top w:val="nil"/>
              <w:left w:val="nil"/>
              <w:bottom w:val="single" w:sz="8" w:space="0" w:color="auto"/>
              <w:right w:val="single" w:sz="8" w:space="0" w:color="auto"/>
            </w:tcBorders>
            <w:hideMark/>
          </w:tcPr>
          <w:p w14:paraId="52FDE6E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718FD114"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3554F011"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37E1EA49"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5AD589B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960" w:type="dxa"/>
            <w:tcBorders>
              <w:top w:val="nil"/>
              <w:left w:val="nil"/>
              <w:bottom w:val="single" w:sz="8" w:space="0" w:color="auto"/>
              <w:right w:val="single" w:sz="8" w:space="0" w:color="auto"/>
            </w:tcBorders>
            <w:hideMark/>
          </w:tcPr>
          <w:p w14:paraId="4D110D9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60" w:type="dxa"/>
            <w:tcBorders>
              <w:top w:val="nil"/>
              <w:left w:val="nil"/>
              <w:bottom w:val="single" w:sz="8" w:space="0" w:color="auto"/>
              <w:right w:val="single" w:sz="8" w:space="0" w:color="auto"/>
            </w:tcBorders>
            <w:hideMark/>
          </w:tcPr>
          <w:p w14:paraId="2242569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60" w:type="dxa"/>
            <w:tcBorders>
              <w:top w:val="nil"/>
              <w:left w:val="nil"/>
              <w:bottom w:val="single" w:sz="8" w:space="0" w:color="auto"/>
              <w:right w:val="single" w:sz="8" w:space="0" w:color="auto"/>
            </w:tcBorders>
            <w:hideMark/>
          </w:tcPr>
          <w:p w14:paraId="660062F9"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bookmarkEnd w:id="10"/>
      <w:bookmarkEnd w:id="11"/>
    </w:tbl>
    <w:p w14:paraId="70E5C7B6" w14:textId="77777777" w:rsidR="00D32059" w:rsidRPr="007B5768" w:rsidRDefault="00D32059" w:rsidP="00D32059">
      <w:pPr>
        <w:widowControl w:val="0"/>
        <w:autoSpaceDE w:val="0"/>
        <w:autoSpaceDN w:val="0"/>
        <w:adjustRightInd w:val="0"/>
        <w:spacing w:after="0" w:line="240" w:lineRule="auto"/>
        <w:jc w:val="both"/>
        <w:rPr>
          <w:rFonts w:ascii="Times New Roman" w:eastAsia="Times New Roman" w:hAnsi="Times New Roman" w:cs="Times New Roman"/>
          <w:b/>
          <w:i/>
          <w:sz w:val="28"/>
          <w:szCs w:val="28"/>
          <w:lang w:eastAsia="en-US"/>
        </w:rPr>
      </w:pPr>
    </w:p>
    <w:p w14:paraId="3A2B7F1D" w14:textId="77777777" w:rsidR="00D32059" w:rsidRPr="007B5768" w:rsidRDefault="00D32059" w:rsidP="00D3205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2025 година в Окръжна прокуратура - Враца е осъществявала надзор върху 3 ДП за пране на пари. В съда е внесено 1 ДП, с влязъл в сила съдебен акт срещу 1 лице. </w:t>
      </w:r>
    </w:p>
    <w:p w14:paraId="31B847E3" w14:textId="77777777" w:rsidR="00D32059" w:rsidRPr="007B5768" w:rsidRDefault="00D32059" w:rsidP="00D3205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en-US"/>
        </w:rPr>
      </w:pPr>
    </w:p>
    <w:p w14:paraId="05AAACD4" w14:textId="3346F6E0" w:rsidR="00D32059" w:rsidRPr="007B5768" w:rsidRDefault="00D32059" w:rsidP="00962C50">
      <w:pPr>
        <w:widowControl w:val="0"/>
        <w:autoSpaceDE w:val="0"/>
        <w:autoSpaceDN w:val="0"/>
        <w:adjustRightInd w:val="0"/>
        <w:spacing w:after="0" w:line="240" w:lineRule="auto"/>
        <w:ind w:firstLine="708"/>
        <w:jc w:val="both"/>
        <w:rPr>
          <w:rFonts w:ascii="Times New Roman" w:eastAsia="Times New Roman" w:hAnsi="Times New Roman" w:cs="Times New Roman"/>
          <w:b/>
          <w:i/>
          <w:sz w:val="28"/>
          <w:szCs w:val="28"/>
          <w:lang w:eastAsia="en-US"/>
        </w:rPr>
      </w:pPr>
      <w:bookmarkStart w:id="12" w:name="OLE_LINK5"/>
      <w:r w:rsidRPr="007B5768">
        <w:rPr>
          <w:rFonts w:ascii="Times New Roman" w:eastAsia="Times New Roman" w:hAnsi="Times New Roman" w:cs="Times New Roman"/>
          <w:b/>
          <w:i/>
          <w:sz w:val="28"/>
          <w:szCs w:val="28"/>
          <w:lang w:eastAsia="en-US"/>
        </w:rPr>
        <w:t xml:space="preserve">Престъпления с предмет - имущество и/или средства от фондове, принадлежащи на ЕС или предоставени от ЕС на българската държава   </w:t>
      </w:r>
    </w:p>
    <w:tbl>
      <w:tblPr>
        <w:tblW w:w="7464" w:type="dxa"/>
        <w:tblInd w:w="817" w:type="dxa"/>
        <w:tblLook w:val="00A0" w:firstRow="1" w:lastRow="0" w:firstColumn="1" w:lastColumn="0" w:noHBand="0" w:noVBand="0"/>
      </w:tblPr>
      <w:tblGrid>
        <w:gridCol w:w="4710"/>
        <w:gridCol w:w="918"/>
        <w:gridCol w:w="918"/>
        <w:gridCol w:w="918"/>
      </w:tblGrid>
      <w:tr w:rsidR="00D32059" w:rsidRPr="007B5768" w14:paraId="1C7A42D2" w14:textId="77777777">
        <w:trPr>
          <w:trHeight w:val="330"/>
        </w:trPr>
        <w:tc>
          <w:tcPr>
            <w:tcW w:w="4710"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7FB500ED"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bookmarkStart w:id="13" w:name="_Hlk220499932"/>
            <w:r w:rsidRPr="007B5768">
              <w:rPr>
                <w:rFonts w:ascii="Times New Roman" w:eastAsia="Times New Roman" w:hAnsi="Times New Roman" w:cs="Times New Roman"/>
                <w:b/>
                <w:i/>
                <w:sz w:val="28"/>
                <w:szCs w:val="28"/>
                <w:lang w:eastAsia="en-US"/>
              </w:rPr>
              <w:t xml:space="preserve">  </w:t>
            </w:r>
            <w:r w:rsidRPr="007B5768">
              <w:rPr>
                <w:rFonts w:ascii="Times New Roman" w:eastAsia="Times New Roman" w:hAnsi="Times New Roman" w:cs="Times New Roman"/>
                <w:b/>
                <w:bCs/>
                <w:sz w:val="24"/>
                <w:szCs w:val="24"/>
                <w:lang w:eastAsia="en-US"/>
              </w:rPr>
              <w:t>Показатели</w:t>
            </w:r>
          </w:p>
        </w:tc>
        <w:tc>
          <w:tcPr>
            <w:tcW w:w="918" w:type="dxa"/>
            <w:tcBorders>
              <w:top w:val="single" w:sz="8" w:space="0" w:color="auto"/>
              <w:left w:val="nil"/>
              <w:bottom w:val="single" w:sz="8" w:space="0" w:color="auto"/>
              <w:right w:val="single" w:sz="8" w:space="0" w:color="auto"/>
            </w:tcBorders>
            <w:shd w:val="clear" w:color="auto" w:fill="BFBFBF"/>
            <w:hideMark/>
          </w:tcPr>
          <w:p w14:paraId="5DF181FA" w14:textId="77777777" w:rsidR="00D32059" w:rsidRPr="007B5768" w:rsidRDefault="00D32059">
            <w:pPr>
              <w:spacing w:after="0" w:line="240" w:lineRule="auto"/>
              <w:jc w:val="center"/>
              <w:rPr>
                <w:rFonts w:ascii="Times New Roman" w:eastAsiaTheme="minorHAnsi" w:hAnsi="Times New Roman" w:cs="Times New Roman"/>
                <w:sz w:val="24"/>
                <w:szCs w:val="24"/>
                <w:lang w:eastAsia="en-US"/>
              </w:rPr>
            </w:pPr>
            <w:r w:rsidRPr="007B5768">
              <w:rPr>
                <w:rFonts w:ascii="Times New Roman" w:eastAsiaTheme="minorHAnsi" w:hAnsi="Times New Roman" w:cs="Times New Roman"/>
                <w:sz w:val="24"/>
                <w:szCs w:val="24"/>
                <w:lang w:eastAsia="en-US"/>
              </w:rPr>
              <w:t>2023г.</w:t>
            </w:r>
          </w:p>
        </w:tc>
        <w:tc>
          <w:tcPr>
            <w:tcW w:w="918" w:type="dxa"/>
            <w:tcBorders>
              <w:top w:val="single" w:sz="8" w:space="0" w:color="auto"/>
              <w:left w:val="nil"/>
              <w:bottom w:val="single" w:sz="8" w:space="0" w:color="auto"/>
              <w:right w:val="single" w:sz="8" w:space="0" w:color="auto"/>
            </w:tcBorders>
            <w:shd w:val="clear" w:color="auto" w:fill="BFBFBF"/>
            <w:hideMark/>
          </w:tcPr>
          <w:p w14:paraId="151433A8" w14:textId="147B1129" w:rsidR="00D32059" w:rsidRPr="007B5768" w:rsidRDefault="00D32059">
            <w:pPr>
              <w:spacing w:after="0" w:line="240" w:lineRule="auto"/>
              <w:jc w:val="center"/>
              <w:rPr>
                <w:rFonts w:ascii="Times New Roman" w:eastAsiaTheme="minorHAnsi" w:hAnsi="Times New Roman" w:cs="Times New Roman"/>
                <w:bCs/>
                <w:sz w:val="24"/>
                <w:szCs w:val="24"/>
                <w:lang w:eastAsia="en-US"/>
              </w:rPr>
            </w:pPr>
            <w:r w:rsidRPr="007B5768">
              <w:rPr>
                <w:rFonts w:ascii="Times New Roman" w:eastAsiaTheme="minorHAnsi" w:hAnsi="Times New Roman" w:cs="Times New Roman"/>
                <w:bCs/>
                <w:sz w:val="24"/>
                <w:szCs w:val="24"/>
                <w:lang w:eastAsia="en-US"/>
              </w:rPr>
              <w:t>2024</w:t>
            </w:r>
            <w:r w:rsidR="00D421F5">
              <w:rPr>
                <w:rFonts w:ascii="Times New Roman" w:eastAsiaTheme="minorHAnsi" w:hAnsi="Times New Roman" w:cs="Times New Roman"/>
                <w:bCs/>
                <w:sz w:val="24"/>
                <w:szCs w:val="24"/>
                <w:lang w:eastAsia="en-US"/>
              </w:rPr>
              <w:t>г.</w:t>
            </w:r>
          </w:p>
        </w:tc>
        <w:tc>
          <w:tcPr>
            <w:tcW w:w="918" w:type="dxa"/>
            <w:tcBorders>
              <w:top w:val="single" w:sz="8" w:space="0" w:color="auto"/>
              <w:left w:val="nil"/>
              <w:bottom w:val="single" w:sz="8" w:space="0" w:color="auto"/>
              <w:right w:val="single" w:sz="8" w:space="0" w:color="auto"/>
            </w:tcBorders>
            <w:shd w:val="clear" w:color="auto" w:fill="BFBFBF"/>
            <w:hideMark/>
          </w:tcPr>
          <w:p w14:paraId="430E73B8" w14:textId="60303124" w:rsidR="00D32059" w:rsidRPr="007B5768" w:rsidRDefault="00D32059">
            <w:pPr>
              <w:spacing w:after="0" w:line="240" w:lineRule="auto"/>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2025</w:t>
            </w:r>
            <w:r w:rsidR="00D421F5">
              <w:rPr>
                <w:rFonts w:ascii="Times New Roman" w:eastAsiaTheme="minorHAnsi" w:hAnsi="Times New Roman" w:cs="Times New Roman"/>
                <w:b/>
                <w:sz w:val="24"/>
                <w:szCs w:val="24"/>
                <w:lang w:eastAsia="en-US"/>
              </w:rPr>
              <w:t>г.</w:t>
            </w:r>
          </w:p>
        </w:tc>
      </w:tr>
      <w:tr w:rsidR="00D32059" w:rsidRPr="007B5768" w14:paraId="29151D1E"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19623820"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918" w:type="dxa"/>
            <w:tcBorders>
              <w:top w:val="nil"/>
              <w:left w:val="nil"/>
              <w:bottom w:val="single" w:sz="8" w:space="0" w:color="auto"/>
              <w:right w:val="single" w:sz="8" w:space="0" w:color="auto"/>
            </w:tcBorders>
            <w:hideMark/>
          </w:tcPr>
          <w:p w14:paraId="680FE23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w:t>
            </w:r>
          </w:p>
        </w:tc>
        <w:tc>
          <w:tcPr>
            <w:tcW w:w="918" w:type="dxa"/>
            <w:tcBorders>
              <w:top w:val="nil"/>
              <w:left w:val="nil"/>
              <w:bottom w:val="single" w:sz="8" w:space="0" w:color="auto"/>
              <w:right w:val="single" w:sz="8" w:space="0" w:color="auto"/>
            </w:tcBorders>
            <w:hideMark/>
          </w:tcPr>
          <w:p w14:paraId="44653EFA"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4</w:t>
            </w:r>
          </w:p>
        </w:tc>
        <w:tc>
          <w:tcPr>
            <w:tcW w:w="918" w:type="dxa"/>
            <w:tcBorders>
              <w:top w:val="nil"/>
              <w:left w:val="nil"/>
              <w:bottom w:val="single" w:sz="8" w:space="0" w:color="auto"/>
              <w:right w:val="single" w:sz="8" w:space="0" w:color="auto"/>
            </w:tcBorders>
            <w:hideMark/>
          </w:tcPr>
          <w:p w14:paraId="7B2DDA1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w:t>
            </w:r>
          </w:p>
        </w:tc>
      </w:tr>
      <w:tr w:rsidR="00D32059" w:rsidRPr="007B5768" w14:paraId="4140B5BA"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2A0AE38A"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918" w:type="dxa"/>
            <w:tcBorders>
              <w:top w:val="nil"/>
              <w:left w:val="nil"/>
              <w:bottom w:val="single" w:sz="8" w:space="0" w:color="auto"/>
              <w:right w:val="single" w:sz="8" w:space="0" w:color="auto"/>
            </w:tcBorders>
            <w:hideMark/>
          </w:tcPr>
          <w:p w14:paraId="7EC7DE3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18" w:type="dxa"/>
            <w:tcBorders>
              <w:top w:val="nil"/>
              <w:left w:val="nil"/>
              <w:bottom w:val="single" w:sz="8" w:space="0" w:color="auto"/>
              <w:right w:val="single" w:sz="8" w:space="0" w:color="auto"/>
            </w:tcBorders>
            <w:hideMark/>
          </w:tcPr>
          <w:p w14:paraId="54A540A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w:t>
            </w:r>
          </w:p>
        </w:tc>
        <w:tc>
          <w:tcPr>
            <w:tcW w:w="918" w:type="dxa"/>
            <w:tcBorders>
              <w:top w:val="nil"/>
              <w:left w:val="nil"/>
              <w:bottom w:val="single" w:sz="8" w:space="0" w:color="auto"/>
              <w:right w:val="single" w:sz="8" w:space="0" w:color="auto"/>
            </w:tcBorders>
            <w:hideMark/>
          </w:tcPr>
          <w:p w14:paraId="62ADD13B"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1905B187"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6A886C9F"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918" w:type="dxa"/>
            <w:tcBorders>
              <w:top w:val="nil"/>
              <w:left w:val="nil"/>
              <w:bottom w:val="single" w:sz="8" w:space="0" w:color="auto"/>
              <w:right w:val="single" w:sz="8" w:space="0" w:color="auto"/>
            </w:tcBorders>
            <w:hideMark/>
          </w:tcPr>
          <w:p w14:paraId="0EBBF79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18" w:type="dxa"/>
            <w:tcBorders>
              <w:top w:val="nil"/>
              <w:left w:val="nil"/>
              <w:bottom w:val="single" w:sz="8" w:space="0" w:color="auto"/>
              <w:right w:val="single" w:sz="8" w:space="0" w:color="auto"/>
            </w:tcBorders>
            <w:hideMark/>
          </w:tcPr>
          <w:p w14:paraId="5C17126F"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w:t>
            </w:r>
          </w:p>
        </w:tc>
        <w:tc>
          <w:tcPr>
            <w:tcW w:w="918" w:type="dxa"/>
            <w:tcBorders>
              <w:top w:val="nil"/>
              <w:left w:val="nil"/>
              <w:bottom w:val="single" w:sz="8" w:space="0" w:color="auto"/>
              <w:right w:val="single" w:sz="8" w:space="0" w:color="auto"/>
            </w:tcBorders>
            <w:hideMark/>
          </w:tcPr>
          <w:p w14:paraId="7C2B025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4</w:t>
            </w:r>
          </w:p>
        </w:tc>
      </w:tr>
      <w:tr w:rsidR="00D32059" w:rsidRPr="007B5768" w14:paraId="6E5951D6"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0A784D81"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918" w:type="dxa"/>
            <w:tcBorders>
              <w:top w:val="nil"/>
              <w:left w:val="nil"/>
              <w:bottom w:val="single" w:sz="8" w:space="0" w:color="auto"/>
              <w:right w:val="single" w:sz="8" w:space="0" w:color="auto"/>
            </w:tcBorders>
            <w:hideMark/>
          </w:tcPr>
          <w:p w14:paraId="44420FF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18" w:type="dxa"/>
            <w:tcBorders>
              <w:top w:val="nil"/>
              <w:left w:val="nil"/>
              <w:bottom w:val="single" w:sz="8" w:space="0" w:color="auto"/>
              <w:right w:val="single" w:sz="8" w:space="0" w:color="auto"/>
            </w:tcBorders>
            <w:hideMark/>
          </w:tcPr>
          <w:p w14:paraId="356ABF0F"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18" w:type="dxa"/>
            <w:tcBorders>
              <w:top w:val="nil"/>
              <w:left w:val="nil"/>
              <w:bottom w:val="single" w:sz="8" w:space="0" w:color="auto"/>
              <w:right w:val="single" w:sz="8" w:space="0" w:color="auto"/>
            </w:tcBorders>
            <w:hideMark/>
          </w:tcPr>
          <w:p w14:paraId="5B307DDC"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10901904"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73A574AD"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918" w:type="dxa"/>
            <w:tcBorders>
              <w:top w:val="nil"/>
              <w:left w:val="nil"/>
              <w:bottom w:val="single" w:sz="8" w:space="0" w:color="auto"/>
              <w:right w:val="single" w:sz="8" w:space="0" w:color="auto"/>
            </w:tcBorders>
            <w:hideMark/>
          </w:tcPr>
          <w:p w14:paraId="2D7A0D7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18" w:type="dxa"/>
            <w:tcBorders>
              <w:top w:val="nil"/>
              <w:left w:val="nil"/>
              <w:bottom w:val="single" w:sz="8" w:space="0" w:color="auto"/>
              <w:right w:val="single" w:sz="8" w:space="0" w:color="auto"/>
            </w:tcBorders>
            <w:hideMark/>
          </w:tcPr>
          <w:p w14:paraId="3E62F7AD"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1</w:t>
            </w:r>
          </w:p>
        </w:tc>
        <w:tc>
          <w:tcPr>
            <w:tcW w:w="918" w:type="dxa"/>
            <w:tcBorders>
              <w:top w:val="nil"/>
              <w:left w:val="nil"/>
              <w:bottom w:val="single" w:sz="8" w:space="0" w:color="auto"/>
              <w:right w:val="single" w:sz="8" w:space="0" w:color="auto"/>
            </w:tcBorders>
            <w:hideMark/>
          </w:tcPr>
          <w:p w14:paraId="75C48E32"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w:t>
            </w:r>
          </w:p>
        </w:tc>
      </w:tr>
      <w:tr w:rsidR="00D32059" w:rsidRPr="007B5768" w14:paraId="4A6F5BE5"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031C63E2"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918" w:type="dxa"/>
            <w:tcBorders>
              <w:top w:val="nil"/>
              <w:left w:val="nil"/>
              <w:bottom w:val="single" w:sz="8" w:space="0" w:color="auto"/>
              <w:right w:val="single" w:sz="8" w:space="0" w:color="auto"/>
            </w:tcBorders>
            <w:hideMark/>
          </w:tcPr>
          <w:p w14:paraId="733075C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18" w:type="dxa"/>
            <w:tcBorders>
              <w:top w:val="nil"/>
              <w:left w:val="nil"/>
              <w:bottom w:val="single" w:sz="8" w:space="0" w:color="auto"/>
              <w:right w:val="single" w:sz="8" w:space="0" w:color="auto"/>
            </w:tcBorders>
            <w:hideMark/>
          </w:tcPr>
          <w:p w14:paraId="2522E7E7"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18" w:type="dxa"/>
            <w:tcBorders>
              <w:top w:val="nil"/>
              <w:left w:val="nil"/>
              <w:bottom w:val="single" w:sz="8" w:space="0" w:color="auto"/>
              <w:right w:val="single" w:sz="8" w:space="0" w:color="auto"/>
            </w:tcBorders>
            <w:hideMark/>
          </w:tcPr>
          <w:p w14:paraId="47275186"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710EA9AA"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2D252E58"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918" w:type="dxa"/>
            <w:tcBorders>
              <w:top w:val="nil"/>
              <w:left w:val="nil"/>
              <w:bottom w:val="single" w:sz="8" w:space="0" w:color="auto"/>
              <w:right w:val="single" w:sz="8" w:space="0" w:color="auto"/>
            </w:tcBorders>
            <w:hideMark/>
          </w:tcPr>
          <w:p w14:paraId="066FAAC2"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18" w:type="dxa"/>
            <w:tcBorders>
              <w:top w:val="nil"/>
              <w:left w:val="nil"/>
              <w:bottom w:val="single" w:sz="8" w:space="0" w:color="auto"/>
              <w:right w:val="single" w:sz="8" w:space="0" w:color="auto"/>
            </w:tcBorders>
            <w:hideMark/>
          </w:tcPr>
          <w:p w14:paraId="04F67E37"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18" w:type="dxa"/>
            <w:tcBorders>
              <w:top w:val="nil"/>
              <w:left w:val="nil"/>
              <w:bottom w:val="single" w:sz="8" w:space="0" w:color="auto"/>
              <w:right w:val="single" w:sz="8" w:space="0" w:color="auto"/>
            </w:tcBorders>
            <w:hideMark/>
          </w:tcPr>
          <w:p w14:paraId="7F54BE1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5014F7FD"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5A8FC914"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918" w:type="dxa"/>
            <w:tcBorders>
              <w:top w:val="nil"/>
              <w:left w:val="nil"/>
              <w:bottom w:val="single" w:sz="8" w:space="0" w:color="auto"/>
              <w:right w:val="single" w:sz="8" w:space="0" w:color="auto"/>
            </w:tcBorders>
            <w:hideMark/>
          </w:tcPr>
          <w:p w14:paraId="5921FAE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18" w:type="dxa"/>
            <w:tcBorders>
              <w:top w:val="nil"/>
              <w:left w:val="nil"/>
              <w:bottom w:val="single" w:sz="8" w:space="0" w:color="auto"/>
              <w:right w:val="single" w:sz="8" w:space="0" w:color="auto"/>
            </w:tcBorders>
            <w:hideMark/>
          </w:tcPr>
          <w:p w14:paraId="07A251D3"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18" w:type="dxa"/>
            <w:tcBorders>
              <w:top w:val="nil"/>
              <w:left w:val="nil"/>
              <w:bottom w:val="single" w:sz="8" w:space="0" w:color="auto"/>
              <w:right w:val="single" w:sz="8" w:space="0" w:color="auto"/>
            </w:tcBorders>
            <w:hideMark/>
          </w:tcPr>
          <w:p w14:paraId="7929B516"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1779EDC6"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4F7A8D6F"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918" w:type="dxa"/>
            <w:tcBorders>
              <w:top w:val="nil"/>
              <w:left w:val="nil"/>
              <w:bottom w:val="single" w:sz="8" w:space="0" w:color="auto"/>
              <w:right w:val="single" w:sz="8" w:space="0" w:color="auto"/>
            </w:tcBorders>
            <w:hideMark/>
          </w:tcPr>
          <w:p w14:paraId="2B90C41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18" w:type="dxa"/>
            <w:tcBorders>
              <w:top w:val="nil"/>
              <w:left w:val="nil"/>
              <w:bottom w:val="single" w:sz="8" w:space="0" w:color="auto"/>
              <w:right w:val="single" w:sz="8" w:space="0" w:color="auto"/>
            </w:tcBorders>
            <w:hideMark/>
          </w:tcPr>
          <w:p w14:paraId="6BBEE431"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18" w:type="dxa"/>
            <w:tcBorders>
              <w:top w:val="nil"/>
              <w:left w:val="nil"/>
              <w:bottom w:val="single" w:sz="8" w:space="0" w:color="auto"/>
              <w:right w:val="single" w:sz="8" w:space="0" w:color="auto"/>
            </w:tcBorders>
            <w:hideMark/>
          </w:tcPr>
          <w:p w14:paraId="15451D18"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6EB8C59B" w14:textId="77777777">
        <w:trPr>
          <w:trHeight w:val="330"/>
        </w:trPr>
        <w:tc>
          <w:tcPr>
            <w:tcW w:w="4710" w:type="dxa"/>
            <w:tcBorders>
              <w:top w:val="nil"/>
              <w:left w:val="single" w:sz="8" w:space="0" w:color="auto"/>
              <w:bottom w:val="single" w:sz="8" w:space="0" w:color="auto"/>
              <w:right w:val="single" w:sz="8" w:space="0" w:color="auto"/>
            </w:tcBorders>
            <w:vAlign w:val="center"/>
            <w:hideMark/>
          </w:tcPr>
          <w:p w14:paraId="3BA3866B"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 акт</w:t>
            </w:r>
          </w:p>
        </w:tc>
        <w:tc>
          <w:tcPr>
            <w:tcW w:w="918" w:type="dxa"/>
            <w:tcBorders>
              <w:top w:val="nil"/>
              <w:left w:val="nil"/>
              <w:bottom w:val="single" w:sz="8" w:space="0" w:color="auto"/>
              <w:right w:val="single" w:sz="8" w:space="0" w:color="auto"/>
            </w:tcBorders>
            <w:hideMark/>
          </w:tcPr>
          <w:p w14:paraId="0B68874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18" w:type="dxa"/>
            <w:tcBorders>
              <w:top w:val="nil"/>
              <w:left w:val="nil"/>
              <w:bottom w:val="single" w:sz="8" w:space="0" w:color="auto"/>
              <w:right w:val="single" w:sz="8" w:space="0" w:color="auto"/>
            </w:tcBorders>
            <w:hideMark/>
          </w:tcPr>
          <w:p w14:paraId="441A3816"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0</w:t>
            </w:r>
          </w:p>
        </w:tc>
        <w:tc>
          <w:tcPr>
            <w:tcW w:w="918" w:type="dxa"/>
            <w:tcBorders>
              <w:top w:val="nil"/>
              <w:left w:val="nil"/>
              <w:bottom w:val="single" w:sz="8" w:space="0" w:color="auto"/>
              <w:right w:val="single" w:sz="8" w:space="0" w:color="auto"/>
            </w:tcBorders>
            <w:hideMark/>
          </w:tcPr>
          <w:p w14:paraId="3CE66B8D"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bl>
    <w:bookmarkEnd w:id="12"/>
    <w:bookmarkEnd w:id="13"/>
    <w:p w14:paraId="4181ACCA" w14:textId="77777777" w:rsidR="00D32059" w:rsidRPr="007B5768" w:rsidRDefault="00D32059" w:rsidP="00D32059">
      <w:pPr>
        <w:widowControl w:val="0"/>
        <w:autoSpaceDE w:val="0"/>
        <w:autoSpaceDN w:val="0"/>
        <w:adjustRightInd w:val="0"/>
        <w:spacing w:after="0" w:line="240" w:lineRule="auto"/>
        <w:jc w:val="both"/>
        <w:rPr>
          <w:rFonts w:ascii="Times New Roman" w:eastAsia="Times New Roman" w:hAnsi="Times New Roman" w:cs="Times New Roman"/>
          <w:b/>
          <w:i/>
          <w:color w:val="FF0000"/>
          <w:sz w:val="16"/>
          <w:szCs w:val="16"/>
          <w:lang w:eastAsia="en-US"/>
        </w:rPr>
      </w:pPr>
      <w:r w:rsidRPr="007B5768">
        <w:rPr>
          <w:rFonts w:ascii="Times New Roman" w:eastAsia="Times New Roman" w:hAnsi="Times New Roman" w:cs="Times New Roman"/>
          <w:b/>
          <w:i/>
          <w:color w:val="FF0000"/>
          <w:sz w:val="28"/>
          <w:szCs w:val="28"/>
          <w:lang w:eastAsia="en-US"/>
        </w:rPr>
        <w:lastRenderedPageBreak/>
        <w:t xml:space="preserve">               </w:t>
      </w:r>
    </w:p>
    <w:p w14:paraId="26CEA75D" w14:textId="70D4D1D6" w:rsidR="00D32059" w:rsidRPr="007B5768" w:rsidRDefault="00D32059" w:rsidP="00D3205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През изминалата година в ОП</w:t>
      </w:r>
      <w:r w:rsidR="00497019"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 xml:space="preserve"> Враца са наблюдавани общо 6 бр. досъдебни производства от разискваните такива, при 4 бр. за 2024г. Прекратени са 2 бр.</w:t>
      </w:r>
      <w:r w:rsidR="00497019" w:rsidRPr="007B5768">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ДП, спрямо 1</w:t>
      </w:r>
      <w:r w:rsidR="00497019" w:rsidRPr="007B5768">
        <w:rPr>
          <w:rFonts w:ascii="Times New Roman" w:eastAsia="Times New Roman" w:hAnsi="Times New Roman" w:cs="Times New Roman"/>
          <w:sz w:val="28"/>
          <w:szCs w:val="28"/>
          <w:lang w:eastAsia="en-US"/>
        </w:rPr>
        <w:t xml:space="preserve"> брой</w:t>
      </w:r>
      <w:r w:rsidRPr="007B5768">
        <w:rPr>
          <w:rFonts w:ascii="Times New Roman" w:eastAsia="Times New Roman" w:hAnsi="Times New Roman" w:cs="Times New Roman"/>
          <w:sz w:val="28"/>
          <w:szCs w:val="28"/>
          <w:lang w:eastAsia="en-US"/>
        </w:rPr>
        <w:t xml:space="preserve"> за 2024г.</w:t>
      </w:r>
    </w:p>
    <w:p w14:paraId="60F7566D" w14:textId="77777777" w:rsidR="00D32059" w:rsidRDefault="00D32059" w:rsidP="00D32059">
      <w:pPr>
        <w:spacing w:after="0" w:line="240" w:lineRule="auto"/>
        <w:ind w:right="-83"/>
        <w:jc w:val="both"/>
        <w:rPr>
          <w:rFonts w:ascii="Times New Roman" w:eastAsia="Times New Roman" w:hAnsi="Times New Roman" w:cs="Times New Roman"/>
          <w:b/>
          <w:i/>
          <w:sz w:val="28"/>
          <w:szCs w:val="28"/>
          <w:lang w:val="en-US" w:eastAsia="en-US"/>
        </w:rPr>
      </w:pPr>
    </w:p>
    <w:p w14:paraId="0BBB83EB" w14:textId="77777777" w:rsidR="00D32059" w:rsidRDefault="00D32059" w:rsidP="00D32059">
      <w:pPr>
        <w:spacing w:after="0" w:line="240" w:lineRule="auto"/>
        <w:ind w:right="-83" w:firstLine="708"/>
        <w:jc w:val="both"/>
        <w:rPr>
          <w:rFonts w:ascii="Times New Roman" w:eastAsia="Times New Roman" w:hAnsi="Times New Roman" w:cs="Times New Roman"/>
          <w:b/>
          <w:i/>
          <w:sz w:val="28"/>
          <w:szCs w:val="28"/>
          <w:lang w:val="en-US" w:eastAsia="en-US"/>
        </w:rPr>
      </w:pPr>
      <w:r w:rsidRPr="007B5768">
        <w:rPr>
          <w:rFonts w:ascii="Times New Roman" w:eastAsia="Times New Roman" w:hAnsi="Times New Roman" w:cs="Times New Roman"/>
          <w:b/>
          <w:i/>
          <w:sz w:val="28"/>
          <w:szCs w:val="28"/>
          <w:lang w:eastAsia="en-US"/>
        </w:rPr>
        <w:t xml:space="preserve">Престъпления, свързани с изготвяне, прокарване в  обращение и използване на неистински и преправени парични знаци и платежни инструменти   </w:t>
      </w:r>
    </w:p>
    <w:p w14:paraId="584E8CD2" w14:textId="77777777" w:rsidR="00497019" w:rsidRPr="007B5768" w:rsidRDefault="00497019" w:rsidP="00D32059">
      <w:pPr>
        <w:spacing w:after="0" w:line="240" w:lineRule="auto"/>
        <w:ind w:right="-83" w:firstLine="708"/>
        <w:jc w:val="both"/>
        <w:rPr>
          <w:rFonts w:ascii="Times New Roman" w:eastAsia="Times New Roman" w:hAnsi="Times New Roman" w:cs="Times New Roman"/>
          <w:b/>
          <w:i/>
          <w:sz w:val="28"/>
          <w:szCs w:val="28"/>
          <w:lang w:eastAsia="en-US"/>
        </w:rPr>
      </w:pPr>
    </w:p>
    <w:tbl>
      <w:tblPr>
        <w:tblW w:w="7800" w:type="dxa"/>
        <w:tblInd w:w="817" w:type="dxa"/>
        <w:tblLayout w:type="fixed"/>
        <w:tblLook w:val="00A0" w:firstRow="1" w:lastRow="0" w:firstColumn="1" w:lastColumn="0" w:noHBand="0" w:noVBand="0"/>
      </w:tblPr>
      <w:tblGrid>
        <w:gridCol w:w="4824"/>
        <w:gridCol w:w="992"/>
        <w:gridCol w:w="992"/>
        <w:gridCol w:w="992"/>
      </w:tblGrid>
      <w:tr w:rsidR="00D32059" w:rsidRPr="007B5768" w14:paraId="0834EDA1" w14:textId="77777777">
        <w:trPr>
          <w:trHeight w:val="315"/>
        </w:trPr>
        <w:tc>
          <w:tcPr>
            <w:tcW w:w="4824"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33C08C90"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Показатели</w:t>
            </w:r>
          </w:p>
        </w:tc>
        <w:tc>
          <w:tcPr>
            <w:tcW w:w="992" w:type="dxa"/>
            <w:tcBorders>
              <w:top w:val="single" w:sz="8" w:space="0" w:color="auto"/>
              <w:left w:val="nil"/>
              <w:bottom w:val="nil"/>
              <w:right w:val="single" w:sz="8" w:space="0" w:color="auto"/>
            </w:tcBorders>
            <w:shd w:val="clear" w:color="auto" w:fill="BFBFBF"/>
          </w:tcPr>
          <w:p w14:paraId="7CDD4102"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p>
        </w:tc>
        <w:tc>
          <w:tcPr>
            <w:tcW w:w="992" w:type="dxa"/>
            <w:tcBorders>
              <w:top w:val="single" w:sz="8" w:space="0" w:color="auto"/>
              <w:left w:val="nil"/>
              <w:bottom w:val="nil"/>
              <w:right w:val="single" w:sz="8" w:space="0" w:color="auto"/>
            </w:tcBorders>
            <w:shd w:val="clear" w:color="auto" w:fill="BFBFBF"/>
          </w:tcPr>
          <w:p w14:paraId="4F13DB9E"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992" w:type="dxa"/>
            <w:tcBorders>
              <w:top w:val="single" w:sz="8" w:space="0" w:color="auto"/>
              <w:left w:val="nil"/>
              <w:bottom w:val="nil"/>
              <w:right w:val="single" w:sz="8" w:space="0" w:color="auto"/>
            </w:tcBorders>
            <w:shd w:val="clear" w:color="auto" w:fill="BFBFBF"/>
          </w:tcPr>
          <w:p w14:paraId="47DD19D5"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r>
      <w:tr w:rsidR="00D32059" w:rsidRPr="007B5768" w14:paraId="1010CB9F" w14:textId="77777777">
        <w:trPr>
          <w:trHeight w:val="330"/>
        </w:trPr>
        <w:tc>
          <w:tcPr>
            <w:tcW w:w="4824" w:type="dxa"/>
            <w:vMerge/>
            <w:tcBorders>
              <w:top w:val="single" w:sz="8" w:space="0" w:color="auto"/>
              <w:left w:val="single" w:sz="8" w:space="0" w:color="auto"/>
              <w:bottom w:val="single" w:sz="8" w:space="0" w:color="000000"/>
              <w:right w:val="single" w:sz="8" w:space="0" w:color="auto"/>
            </w:tcBorders>
            <w:vAlign w:val="center"/>
            <w:hideMark/>
          </w:tcPr>
          <w:p w14:paraId="718CE684" w14:textId="77777777" w:rsidR="00D32059" w:rsidRPr="007B5768" w:rsidRDefault="00D32059">
            <w:pPr>
              <w:spacing w:after="0"/>
              <w:rPr>
                <w:rFonts w:ascii="Times New Roman" w:eastAsia="Times New Roman" w:hAnsi="Times New Roman" w:cs="Times New Roman"/>
                <w:b/>
                <w:bCs/>
                <w:sz w:val="24"/>
                <w:szCs w:val="24"/>
                <w:lang w:eastAsia="en-US"/>
              </w:rPr>
            </w:pPr>
            <w:bookmarkStart w:id="14" w:name="_Hlk220499963" w:colFirst="1" w:colLast="3"/>
          </w:p>
        </w:tc>
        <w:tc>
          <w:tcPr>
            <w:tcW w:w="992" w:type="dxa"/>
            <w:tcBorders>
              <w:top w:val="nil"/>
              <w:left w:val="nil"/>
              <w:bottom w:val="single" w:sz="8" w:space="0" w:color="auto"/>
              <w:right w:val="single" w:sz="8" w:space="0" w:color="auto"/>
            </w:tcBorders>
            <w:shd w:val="clear" w:color="auto" w:fill="BFBFBF"/>
            <w:hideMark/>
          </w:tcPr>
          <w:p w14:paraId="45745C86"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2023г.</w:t>
            </w:r>
          </w:p>
        </w:tc>
        <w:tc>
          <w:tcPr>
            <w:tcW w:w="992" w:type="dxa"/>
            <w:tcBorders>
              <w:top w:val="nil"/>
              <w:left w:val="nil"/>
              <w:bottom w:val="single" w:sz="8" w:space="0" w:color="auto"/>
              <w:right w:val="single" w:sz="8" w:space="0" w:color="auto"/>
            </w:tcBorders>
            <w:shd w:val="clear" w:color="auto" w:fill="BFBFBF"/>
            <w:hideMark/>
          </w:tcPr>
          <w:p w14:paraId="1C0E6337" w14:textId="4D20C7A4"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2024</w:t>
            </w:r>
            <w:r w:rsidR="00725F60">
              <w:rPr>
                <w:rFonts w:ascii="Times New Roman" w:eastAsia="Times New Roman" w:hAnsi="Times New Roman" w:cs="Times New Roman"/>
                <w:sz w:val="24"/>
                <w:szCs w:val="24"/>
                <w:lang w:eastAsia="en-US"/>
              </w:rPr>
              <w:t>г.</w:t>
            </w:r>
          </w:p>
        </w:tc>
        <w:tc>
          <w:tcPr>
            <w:tcW w:w="992" w:type="dxa"/>
            <w:tcBorders>
              <w:top w:val="nil"/>
              <w:left w:val="nil"/>
              <w:bottom w:val="single" w:sz="8" w:space="0" w:color="auto"/>
              <w:right w:val="single" w:sz="8" w:space="0" w:color="auto"/>
            </w:tcBorders>
            <w:shd w:val="clear" w:color="auto" w:fill="BFBFBF"/>
            <w:hideMark/>
          </w:tcPr>
          <w:p w14:paraId="6F00E2FC" w14:textId="403A362A" w:rsidR="00D32059" w:rsidRPr="007B5768" w:rsidRDefault="00D32059">
            <w:pPr>
              <w:spacing w:after="0" w:line="240" w:lineRule="auto"/>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2025</w:t>
            </w:r>
            <w:r w:rsidR="00725F60">
              <w:rPr>
                <w:rFonts w:ascii="Times New Roman" w:eastAsia="Times New Roman" w:hAnsi="Times New Roman" w:cs="Times New Roman"/>
                <w:b/>
                <w:bCs/>
                <w:sz w:val="24"/>
                <w:szCs w:val="24"/>
                <w:lang w:eastAsia="en-US"/>
              </w:rPr>
              <w:t>г.</w:t>
            </w:r>
          </w:p>
        </w:tc>
      </w:tr>
      <w:tr w:rsidR="00D32059" w:rsidRPr="007B5768" w14:paraId="2E47D7C4"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6F603FCB"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992" w:type="dxa"/>
            <w:tcBorders>
              <w:top w:val="nil"/>
              <w:left w:val="nil"/>
              <w:bottom w:val="single" w:sz="8" w:space="0" w:color="auto"/>
              <w:right w:val="single" w:sz="8" w:space="0" w:color="auto"/>
            </w:tcBorders>
            <w:hideMark/>
          </w:tcPr>
          <w:p w14:paraId="5A7C2EF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71</w:t>
            </w:r>
          </w:p>
        </w:tc>
        <w:tc>
          <w:tcPr>
            <w:tcW w:w="992" w:type="dxa"/>
            <w:tcBorders>
              <w:top w:val="nil"/>
              <w:left w:val="nil"/>
              <w:bottom w:val="single" w:sz="8" w:space="0" w:color="auto"/>
              <w:right w:val="single" w:sz="8" w:space="0" w:color="auto"/>
            </w:tcBorders>
            <w:hideMark/>
          </w:tcPr>
          <w:p w14:paraId="6922292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65</w:t>
            </w:r>
          </w:p>
        </w:tc>
        <w:tc>
          <w:tcPr>
            <w:tcW w:w="992" w:type="dxa"/>
            <w:tcBorders>
              <w:top w:val="nil"/>
              <w:left w:val="nil"/>
              <w:bottom w:val="single" w:sz="8" w:space="0" w:color="auto"/>
              <w:right w:val="single" w:sz="8" w:space="0" w:color="auto"/>
            </w:tcBorders>
            <w:hideMark/>
          </w:tcPr>
          <w:p w14:paraId="5E92515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74</w:t>
            </w:r>
          </w:p>
        </w:tc>
      </w:tr>
      <w:tr w:rsidR="00D32059" w:rsidRPr="007B5768" w14:paraId="755D2793"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152D4D8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992" w:type="dxa"/>
            <w:tcBorders>
              <w:top w:val="nil"/>
              <w:left w:val="nil"/>
              <w:bottom w:val="single" w:sz="8" w:space="0" w:color="auto"/>
              <w:right w:val="single" w:sz="8" w:space="0" w:color="auto"/>
            </w:tcBorders>
            <w:hideMark/>
          </w:tcPr>
          <w:p w14:paraId="0603E6EC"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22</w:t>
            </w:r>
          </w:p>
        </w:tc>
        <w:tc>
          <w:tcPr>
            <w:tcW w:w="992" w:type="dxa"/>
            <w:tcBorders>
              <w:top w:val="nil"/>
              <w:left w:val="nil"/>
              <w:bottom w:val="single" w:sz="8" w:space="0" w:color="auto"/>
              <w:right w:val="single" w:sz="8" w:space="0" w:color="auto"/>
            </w:tcBorders>
            <w:hideMark/>
          </w:tcPr>
          <w:p w14:paraId="5EBEAC0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32</w:t>
            </w:r>
          </w:p>
        </w:tc>
        <w:tc>
          <w:tcPr>
            <w:tcW w:w="992" w:type="dxa"/>
            <w:tcBorders>
              <w:top w:val="nil"/>
              <w:left w:val="nil"/>
              <w:bottom w:val="single" w:sz="8" w:space="0" w:color="auto"/>
              <w:right w:val="single" w:sz="8" w:space="0" w:color="auto"/>
            </w:tcBorders>
            <w:hideMark/>
          </w:tcPr>
          <w:p w14:paraId="53DA362C"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29</w:t>
            </w:r>
          </w:p>
        </w:tc>
      </w:tr>
      <w:tr w:rsidR="00D32059" w:rsidRPr="007B5768" w14:paraId="5A79B8E3"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11C41A55"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992" w:type="dxa"/>
            <w:tcBorders>
              <w:top w:val="nil"/>
              <w:left w:val="nil"/>
              <w:bottom w:val="single" w:sz="8" w:space="0" w:color="auto"/>
              <w:right w:val="single" w:sz="8" w:space="0" w:color="auto"/>
            </w:tcBorders>
            <w:hideMark/>
          </w:tcPr>
          <w:p w14:paraId="2B32DFF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54</w:t>
            </w:r>
          </w:p>
        </w:tc>
        <w:tc>
          <w:tcPr>
            <w:tcW w:w="992" w:type="dxa"/>
            <w:tcBorders>
              <w:top w:val="nil"/>
              <w:left w:val="nil"/>
              <w:bottom w:val="single" w:sz="8" w:space="0" w:color="auto"/>
              <w:right w:val="single" w:sz="8" w:space="0" w:color="auto"/>
            </w:tcBorders>
            <w:hideMark/>
          </w:tcPr>
          <w:p w14:paraId="59C692D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40</w:t>
            </w:r>
          </w:p>
        </w:tc>
        <w:tc>
          <w:tcPr>
            <w:tcW w:w="992" w:type="dxa"/>
            <w:tcBorders>
              <w:top w:val="nil"/>
              <w:left w:val="nil"/>
              <w:bottom w:val="single" w:sz="8" w:space="0" w:color="auto"/>
              <w:right w:val="single" w:sz="8" w:space="0" w:color="auto"/>
            </w:tcBorders>
            <w:hideMark/>
          </w:tcPr>
          <w:p w14:paraId="31FD38D3"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53</w:t>
            </w:r>
          </w:p>
        </w:tc>
      </w:tr>
      <w:tr w:rsidR="00D32059" w:rsidRPr="007B5768" w14:paraId="330E2E20"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0AB6CC30"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992" w:type="dxa"/>
            <w:tcBorders>
              <w:top w:val="nil"/>
              <w:left w:val="nil"/>
              <w:bottom w:val="single" w:sz="8" w:space="0" w:color="auto"/>
              <w:right w:val="single" w:sz="8" w:space="0" w:color="auto"/>
            </w:tcBorders>
            <w:hideMark/>
          </w:tcPr>
          <w:p w14:paraId="21C3FA3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23</w:t>
            </w:r>
          </w:p>
        </w:tc>
        <w:tc>
          <w:tcPr>
            <w:tcW w:w="992" w:type="dxa"/>
            <w:tcBorders>
              <w:top w:val="nil"/>
              <w:left w:val="nil"/>
              <w:bottom w:val="single" w:sz="8" w:space="0" w:color="auto"/>
              <w:right w:val="single" w:sz="8" w:space="0" w:color="auto"/>
            </w:tcBorders>
            <w:hideMark/>
          </w:tcPr>
          <w:p w14:paraId="76640E3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11</w:t>
            </w:r>
          </w:p>
        </w:tc>
        <w:tc>
          <w:tcPr>
            <w:tcW w:w="992" w:type="dxa"/>
            <w:tcBorders>
              <w:top w:val="nil"/>
              <w:left w:val="nil"/>
              <w:bottom w:val="single" w:sz="8" w:space="0" w:color="auto"/>
              <w:right w:val="single" w:sz="8" w:space="0" w:color="auto"/>
            </w:tcBorders>
            <w:hideMark/>
          </w:tcPr>
          <w:p w14:paraId="77813654"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18</w:t>
            </w:r>
          </w:p>
        </w:tc>
      </w:tr>
      <w:tr w:rsidR="00D32059" w:rsidRPr="007B5768" w14:paraId="40C69AD2"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420C53F9"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992" w:type="dxa"/>
            <w:tcBorders>
              <w:top w:val="nil"/>
              <w:left w:val="nil"/>
              <w:bottom w:val="single" w:sz="8" w:space="0" w:color="auto"/>
              <w:right w:val="single" w:sz="8" w:space="0" w:color="auto"/>
            </w:tcBorders>
            <w:hideMark/>
          </w:tcPr>
          <w:p w14:paraId="6DFE42D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22</w:t>
            </w:r>
          </w:p>
        </w:tc>
        <w:tc>
          <w:tcPr>
            <w:tcW w:w="992" w:type="dxa"/>
            <w:tcBorders>
              <w:top w:val="nil"/>
              <w:left w:val="nil"/>
              <w:bottom w:val="single" w:sz="8" w:space="0" w:color="auto"/>
              <w:right w:val="single" w:sz="8" w:space="0" w:color="auto"/>
            </w:tcBorders>
            <w:hideMark/>
          </w:tcPr>
          <w:p w14:paraId="4E56DB3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23</w:t>
            </w:r>
          </w:p>
        </w:tc>
        <w:tc>
          <w:tcPr>
            <w:tcW w:w="992" w:type="dxa"/>
            <w:tcBorders>
              <w:top w:val="nil"/>
              <w:left w:val="nil"/>
              <w:bottom w:val="single" w:sz="8" w:space="0" w:color="auto"/>
              <w:right w:val="single" w:sz="8" w:space="0" w:color="auto"/>
            </w:tcBorders>
            <w:hideMark/>
          </w:tcPr>
          <w:p w14:paraId="7525A8B8"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27</w:t>
            </w:r>
          </w:p>
        </w:tc>
      </w:tr>
      <w:tr w:rsidR="00D32059" w:rsidRPr="007B5768" w14:paraId="440E6644"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1E2E4D6C"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992" w:type="dxa"/>
            <w:tcBorders>
              <w:top w:val="nil"/>
              <w:left w:val="nil"/>
              <w:bottom w:val="single" w:sz="8" w:space="0" w:color="auto"/>
              <w:right w:val="single" w:sz="8" w:space="0" w:color="auto"/>
            </w:tcBorders>
            <w:hideMark/>
          </w:tcPr>
          <w:p w14:paraId="715CE79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9</w:t>
            </w:r>
          </w:p>
        </w:tc>
        <w:tc>
          <w:tcPr>
            <w:tcW w:w="992" w:type="dxa"/>
            <w:tcBorders>
              <w:top w:val="nil"/>
              <w:left w:val="nil"/>
              <w:bottom w:val="single" w:sz="8" w:space="0" w:color="auto"/>
              <w:right w:val="single" w:sz="8" w:space="0" w:color="auto"/>
            </w:tcBorders>
            <w:hideMark/>
          </w:tcPr>
          <w:p w14:paraId="142EB23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w:t>
            </w:r>
          </w:p>
        </w:tc>
        <w:tc>
          <w:tcPr>
            <w:tcW w:w="992" w:type="dxa"/>
            <w:tcBorders>
              <w:top w:val="nil"/>
              <w:left w:val="nil"/>
              <w:bottom w:val="single" w:sz="8" w:space="0" w:color="auto"/>
              <w:right w:val="single" w:sz="8" w:space="0" w:color="auto"/>
            </w:tcBorders>
            <w:hideMark/>
          </w:tcPr>
          <w:p w14:paraId="5E783176"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7</w:t>
            </w:r>
          </w:p>
        </w:tc>
      </w:tr>
      <w:tr w:rsidR="00D32059" w:rsidRPr="007B5768" w14:paraId="786CCFAC"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777615D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992" w:type="dxa"/>
            <w:tcBorders>
              <w:top w:val="nil"/>
              <w:left w:val="nil"/>
              <w:bottom w:val="single" w:sz="8" w:space="0" w:color="auto"/>
              <w:right w:val="single" w:sz="8" w:space="0" w:color="auto"/>
            </w:tcBorders>
            <w:hideMark/>
          </w:tcPr>
          <w:p w14:paraId="0830E2D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11</w:t>
            </w:r>
          </w:p>
        </w:tc>
        <w:tc>
          <w:tcPr>
            <w:tcW w:w="992" w:type="dxa"/>
            <w:tcBorders>
              <w:top w:val="nil"/>
              <w:left w:val="nil"/>
              <w:bottom w:val="single" w:sz="8" w:space="0" w:color="auto"/>
              <w:right w:val="single" w:sz="8" w:space="0" w:color="auto"/>
            </w:tcBorders>
            <w:hideMark/>
          </w:tcPr>
          <w:p w14:paraId="567A8D1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w:t>
            </w:r>
          </w:p>
        </w:tc>
        <w:tc>
          <w:tcPr>
            <w:tcW w:w="992" w:type="dxa"/>
            <w:tcBorders>
              <w:top w:val="nil"/>
              <w:left w:val="nil"/>
              <w:bottom w:val="single" w:sz="8" w:space="0" w:color="auto"/>
              <w:right w:val="single" w:sz="8" w:space="0" w:color="auto"/>
            </w:tcBorders>
            <w:hideMark/>
          </w:tcPr>
          <w:p w14:paraId="3683C6C2"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7</w:t>
            </w:r>
          </w:p>
        </w:tc>
      </w:tr>
      <w:tr w:rsidR="00D32059" w:rsidRPr="007B5768" w14:paraId="1783AD6E"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0167F97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992" w:type="dxa"/>
            <w:tcBorders>
              <w:top w:val="nil"/>
              <w:left w:val="nil"/>
              <w:bottom w:val="single" w:sz="8" w:space="0" w:color="auto"/>
              <w:right w:val="single" w:sz="8" w:space="0" w:color="auto"/>
            </w:tcBorders>
            <w:hideMark/>
          </w:tcPr>
          <w:p w14:paraId="0CDA070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nil"/>
              <w:left w:val="nil"/>
              <w:bottom w:val="single" w:sz="8" w:space="0" w:color="auto"/>
              <w:right w:val="single" w:sz="8" w:space="0" w:color="auto"/>
            </w:tcBorders>
            <w:hideMark/>
          </w:tcPr>
          <w:p w14:paraId="234B4A6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nil"/>
              <w:left w:val="nil"/>
              <w:bottom w:val="single" w:sz="8" w:space="0" w:color="auto"/>
              <w:right w:val="single" w:sz="8" w:space="0" w:color="auto"/>
            </w:tcBorders>
            <w:hideMark/>
          </w:tcPr>
          <w:p w14:paraId="1A71B6E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2A1191E6"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31A11271"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992" w:type="dxa"/>
            <w:tcBorders>
              <w:top w:val="nil"/>
              <w:left w:val="nil"/>
              <w:bottom w:val="single" w:sz="8" w:space="0" w:color="auto"/>
              <w:right w:val="single" w:sz="8" w:space="0" w:color="auto"/>
            </w:tcBorders>
            <w:hideMark/>
          </w:tcPr>
          <w:p w14:paraId="0B4D4119"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11</w:t>
            </w:r>
          </w:p>
        </w:tc>
        <w:tc>
          <w:tcPr>
            <w:tcW w:w="992" w:type="dxa"/>
            <w:tcBorders>
              <w:top w:val="nil"/>
              <w:left w:val="nil"/>
              <w:bottom w:val="single" w:sz="8" w:space="0" w:color="auto"/>
              <w:right w:val="single" w:sz="8" w:space="0" w:color="auto"/>
            </w:tcBorders>
            <w:hideMark/>
          </w:tcPr>
          <w:p w14:paraId="2DC71537"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w:t>
            </w:r>
          </w:p>
        </w:tc>
        <w:tc>
          <w:tcPr>
            <w:tcW w:w="992" w:type="dxa"/>
            <w:tcBorders>
              <w:top w:val="nil"/>
              <w:left w:val="nil"/>
              <w:bottom w:val="single" w:sz="8" w:space="0" w:color="auto"/>
              <w:right w:val="single" w:sz="8" w:space="0" w:color="auto"/>
            </w:tcBorders>
            <w:hideMark/>
          </w:tcPr>
          <w:p w14:paraId="4985B8DB"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7</w:t>
            </w:r>
          </w:p>
        </w:tc>
      </w:tr>
      <w:tr w:rsidR="00D32059" w:rsidRPr="007B5768" w14:paraId="0C47EA69" w14:textId="77777777">
        <w:trPr>
          <w:trHeight w:val="330"/>
        </w:trPr>
        <w:tc>
          <w:tcPr>
            <w:tcW w:w="4824" w:type="dxa"/>
            <w:tcBorders>
              <w:top w:val="nil"/>
              <w:left w:val="single" w:sz="8" w:space="0" w:color="auto"/>
              <w:bottom w:val="single" w:sz="8" w:space="0" w:color="auto"/>
              <w:right w:val="single" w:sz="8" w:space="0" w:color="auto"/>
            </w:tcBorders>
            <w:vAlign w:val="center"/>
            <w:hideMark/>
          </w:tcPr>
          <w:p w14:paraId="7F16E8BC"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992" w:type="dxa"/>
            <w:tcBorders>
              <w:top w:val="nil"/>
              <w:left w:val="nil"/>
              <w:bottom w:val="single" w:sz="8" w:space="0" w:color="auto"/>
              <w:right w:val="single" w:sz="8" w:space="0" w:color="auto"/>
            </w:tcBorders>
            <w:hideMark/>
          </w:tcPr>
          <w:p w14:paraId="2CEB7FBD"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nil"/>
              <w:left w:val="nil"/>
              <w:bottom w:val="single" w:sz="8" w:space="0" w:color="auto"/>
              <w:right w:val="single" w:sz="8" w:space="0" w:color="auto"/>
            </w:tcBorders>
            <w:hideMark/>
          </w:tcPr>
          <w:p w14:paraId="619050D9"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nil"/>
              <w:left w:val="nil"/>
              <w:bottom w:val="single" w:sz="8" w:space="0" w:color="auto"/>
              <w:right w:val="single" w:sz="8" w:space="0" w:color="auto"/>
            </w:tcBorders>
            <w:hideMark/>
          </w:tcPr>
          <w:p w14:paraId="787A70D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bookmarkEnd w:id="14"/>
    </w:tbl>
    <w:p w14:paraId="57DABD14" w14:textId="77777777" w:rsidR="00497019" w:rsidRPr="007B5768" w:rsidRDefault="0049701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p>
    <w:p w14:paraId="3DF86CD3" w14:textId="415045E2"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отчетната 2025 г., броят на наблюдаваните ДП от разглежданата категория е 74, т.е. бележи леко завишение спрямо 2024 година, когато са били 65. </w:t>
      </w:r>
    </w:p>
    <w:p w14:paraId="7E73BAB5"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Общо решените досъдебни производства са 53 бр., като 18 от тях са спрени, 27 бр. са прекратени, а 7 са внесени в съда. Осъдени с влязъл в сила съдебен акт през 2025 г. са 7 лица. Няма оправдани. </w:t>
      </w:r>
    </w:p>
    <w:p w14:paraId="6F5D5DD1" w14:textId="77777777" w:rsidR="00DC7E29" w:rsidRDefault="00DC7E29" w:rsidP="00962C50">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b/>
          <w:i/>
          <w:sz w:val="28"/>
          <w:szCs w:val="28"/>
          <w:lang w:eastAsia="en-US"/>
        </w:rPr>
      </w:pPr>
    </w:p>
    <w:p w14:paraId="7CAE8C6A" w14:textId="77777777" w:rsidR="000601C7" w:rsidRPr="000601C7" w:rsidRDefault="000601C7" w:rsidP="00962C50">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b/>
          <w:i/>
          <w:sz w:val="28"/>
          <w:szCs w:val="28"/>
          <w:lang w:eastAsia="en-US"/>
        </w:rPr>
      </w:pPr>
    </w:p>
    <w:p w14:paraId="710D12C2" w14:textId="77777777" w:rsidR="00D32059" w:rsidRPr="007B5768" w:rsidRDefault="00D32059" w:rsidP="00D32059">
      <w:pPr>
        <w:widowControl w:val="0"/>
        <w:autoSpaceDE w:val="0"/>
        <w:autoSpaceDN w:val="0"/>
        <w:adjustRightInd w:val="0"/>
        <w:spacing w:after="0" w:line="240" w:lineRule="auto"/>
        <w:ind w:firstLine="708"/>
        <w:jc w:val="both"/>
        <w:rPr>
          <w:rFonts w:ascii="Times New Roman" w:eastAsia="Times New Roman" w:hAnsi="Times New Roman" w:cs="Times New Roman"/>
          <w:b/>
          <w:i/>
          <w:sz w:val="28"/>
          <w:szCs w:val="28"/>
          <w:lang w:eastAsia="en-US"/>
        </w:rPr>
      </w:pPr>
      <w:r w:rsidRPr="007B5768">
        <w:rPr>
          <w:rFonts w:ascii="Times New Roman" w:eastAsia="Times New Roman" w:hAnsi="Times New Roman" w:cs="Times New Roman"/>
          <w:b/>
          <w:i/>
          <w:sz w:val="28"/>
          <w:szCs w:val="28"/>
          <w:lang w:eastAsia="en-US"/>
        </w:rPr>
        <w:t>Данъчни престъпления</w:t>
      </w:r>
    </w:p>
    <w:tbl>
      <w:tblPr>
        <w:tblW w:w="8198" w:type="dxa"/>
        <w:jc w:val="center"/>
        <w:tblLook w:val="00A0" w:firstRow="1" w:lastRow="0" w:firstColumn="1" w:lastColumn="0" w:noHBand="0" w:noVBand="0"/>
      </w:tblPr>
      <w:tblGrid>
        <w:gridCol w:w="5474"/>
        <w:gridCol w:w="908"/>
        <w:gridCol w:w="908"/>
        <w:gridCol w:w="908"/>
      </w:tblGrid>
      <w:tr w:rsidR="00D32059" w:rsidRPr="007B5768" w14:paraId="7B67293D" w14:textId="77777777">
        <w:trPr>
          <w:trHeight w:val="329"/>
          <w:jc w:val="center"/>
        </w:trPr>
        <w:tc>
          <w:tcPr>
            <w:tcW w:w="5474"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1D959916"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bookmarkStart w:id="15" w:name="_Hlk220500001"/>
            <w:r w:rsidRPr="007B5768">
              <w:rPr>
                <w:rFonts w:ascii="Times New Roman" w:eastAsia="Times New Roman" w:hAnsi="Times New Roman" w:cs="Times New Roman"/>
                <w:i/>
                <w:sz w:val="28"/>
                <w:szCs w:val="28"/>
                <w:lang w:eastAsia="en-US"/>
              </w:rPr>
              <w:t xml:space="preserve"> </w:t>
            </w:r>
            <w:r w:rsidRPr="007B5768">
              <w:rPr>
                <w:rFonts w:ascii="Times New Roman" w:eastAsia="Times New Roman" w:hAnsi="Times New Roman" w:cs="Times New Roman"/>
                <w:bCs/>
                <w:sz w:val="24"/>
                <w:szCs w:val="24"/>
                <w:lang w:eastAsia="en-US"/>
              </w:rPr>
              <w:t>Показатели</w:t>
            </w:r>
          </w:p>
        </w:tc>
        <w:tc>
          <w:tcPr>
            <w:tcW w:w="908" w:type="dxa"/>
            <w:tcBorders>
              <w:top w:val="single" w:sz="8" w:space="0" w:color="auto"/>
              <w:left w:val="nil"/>
              <w:bottom w:val="single" w:sz="8" w:space="0" w:color="auto"/>
              <w:right w:val="single" w:sz="8" w:space="0" w:color="auto"/>
            </w:tcBorders>
            <w:shd w:val="clear" w:color="auto" w:fill="BFBFBF"/>
            <w:hideMark/>
          </w:tcPr>
          <w:p w14:paraId="0F1E972B"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2023г.</w:t>
            </w:r>
          </w:p>
        </w:tc>
        <w:tc>
          <w:tcPr>
            <w:tcW w:w="908" w:type="dxa"/>
            <w:tcBorders>
              <w:top w:val="single" w:sz="8" w:space="0" w:color="auto"/>
              <w:left w:val="nil"/>
              <w:bottom w:val="single" w:sz="8" w:space="0" w:color="auto"/>
              <w:right w:val="single" w:sz="8" w:space="0" w:color="auto"/>
            </w:tcBorders>
            <w:shd w:val="clear" w:color="auto" w:fill="BFBFBF"/>
            <w:hideMark/>
          </w:tcPr>
          <w:p w14:paraId="239A0C9D" w14:textId="7A1567C0"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2024</w:t>
            </w:r>
            <w:r w:rsidR="00725F60">
              <w:rPr>
                <w:rFonts w:ascii="Times New Roman" w:eastAsia="Times New Roman" w:hAnsi="Times New Roman" w:cs="Times New Roman"/>
                <w:sz w:val="24"/>
                <w:szCs w:val="24"/>
                <w:lang w:eastAsia="en-US"/>
              </w:rPr>
              <w:t>г.</w:t>
            </w:r>
          </w:p>
        </w:tc>
        <w:tc>
          <w:tcPr>
            <w:tcW w:w="908" w:type="dxa"/>
            <w:tcBorders>
              <w:top w:val="single" w:sz="8" w:space="0" w:color="auto"/>
              <w:left w:val="nil"/>
              <w:bottom w:val="single" w:sz="8" w:space="0" w:color="auto"/>
              <w:right w:val="single" w:sz="8" w:space="0" w:color="auto"/>
            </w:tcBorders>
            <w:shd w:val="clear" w:color="auto" w:fill="BFBFBF"/>
            <w:hideMark/>
          </w:tcPr>
          <w:p w14:paraId="67E29B28" w14:textId="2D63932A" w:rsidR="00D32059" w:rsidRPr="007B5768" w:rsidRDefault="00D32059">
            <w:pPr>
              <w:spacing w:after="0" w:line="240" w:lineRule="auto"/>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2025</w:t>
            </w:r>
            <w:r w:rsidR="00725F60">
              <w:rPr>
                <w:rFonts w:ascii="Times New Roman" w:eastAsia="Times New Roman" w:hAnsi="Times New Roman" w:cs="Times New Roman"/>
                <w:b/>
                <w:bCs/>
                <w:sz w:val="24"/>
                <w:szCs w:val="24"/>
                <w:lang w:eastAsia="en-US"/>
              </w:rPr>
              <w:t>г.</w:t>
            </w:r>
          </w:p>
        </w:tc>
      </w:tr>
      <w:tr w:rsidR="00D32059" w:rsidRPr="007B5768" w14:paraId="53A004D1"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3FA615F3"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908" w:type="dxa"/>
            <w:tcBorders>
              <w:top w:val="nil"/>
              <w:left w:val="nil"/>
              <w:bottom w:val="single" w:sz="8" w:space="0" w:color="auto"/>
              <w:right w:val="single" w:sz="8" w:space="0" w:color="auto"/>
            </w:tcBorders>
            <w:hideMark/>
          </w:tcPr>
          <w:p w14:paraId="61A4F0C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83</w:t>
            </w:r>
          </w:p>
        </w:tc>
        <w:tc>
          <w:tcPr>
            <w:tcW w:w="908" w:type="dxa"/>
            <w:tcBorders>
              <w:top w:val="nil"/>
              <w:left w:val="nil"/>
              <w:bottom w:val="single" w:sz="8" w:space="0" w:color="auto"/>
              <w:right w:val="single" w:sz="8" w:space="0" w:color="auto"/>
            </w:tcBorders>
            <w:hideMark/>
          </w:tcPr>
          <w:p w14:paraId="0FB6ED6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61</w:t>
            </w:r>
          </w:p>
        </w:tc>
        <w:tc>
          <w:tcPr>
            <w:tcW w:w="908" w:type="dxa"/>
            <w:tcBorders>
              <w:top w:val="nil"/>
              <w:left w:val="nil"/>
              <w:bottom w:val="single" w:sz="8" w:space="0" w:color="auto"/>
              <w:right w:val="single" w:sz="8" w:space="0" w:color="auto"/>
            </w:tcBorders>
            <w:hideMark/>
          </w:tcPr>
          <w:p w14:paraId="77BE1E5E"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61</w:t>
            </w:r>
          </w:p>
        </w:tc>
      </w:tr>
      <w:tr w:rsidR="00D32059" w:rsidRPr="007B5768" w14:paraId="1A1A34C1"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3CE5ABC1"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908" w:type="dxa"/>
            <w:tcBorders>
              <w:top w:val="nil"/>
              <w:left w:val="nil"/>
              <w:bottom w:val="single" w:sz="8" w:space="0" w:color="auto"/>
              <w:right w:val="single" w:sz="8" w:space="0" w:color="auto"/>
            </w:tcBorders>
            <w:hideMark/>
          </w:tcPr>
          <w:p w14:paraId="51FADF2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31</w:t>
            </w:r>
          </w:p>
        </w:tc>
        <w:tc>
          <w:tcPr>
            <w:tcW w:w="908" w:type="dxa"/>
            <w:tcBorders>
              <w:top w:val="nil"/>
              <w:left w:val="nil"/>
              <w:bottom w:val="single" w:sz="8" w:space="0" w:color="auto"/>
              <w:right w:val="single" w:sz="8" w:space="0" w:color="auto"/>
            </w:tcBorders>
            <w:hideMark/>
          </w:tcPr>
          <w:p w14:paraId="2050E04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21</w:t>
            </w:r>
          </w:p>
        </w:tc>
        <w:tc>
          <w:tcPr>
            <w:tcW w:w="908" w:type="dxa"/>
            <w:tcBorders>
              <w:top w:val="nil"/>
              <w:left w:val="nil"/>
              <w:bottom w:val="single" w:sz="8" w:space="0" w:color="auto"/>
              <w:right w:val="single" w:sz="8" w:space="0" w:color="auto"/>
            </w:tcBorders>
            <w:hideMark/>
          </w:tcPr>
          <w:p w14:paraId="59B89AD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26</w:t>
            </w:r>
          </w:p>
        </w:tc>
      </w:tr>
      <w:tr w:rsidR="00D32059" w:rsidRPr="007B5768" w14:paraId="6D2BED55"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7A669E7C"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908" w:type="dxa"/>
            <w:tcBorders>
              <w:top w:val="nil"/>
              <w:left w:val="nil"/>
              <w:bottom w:val="single" w:sz="8" w:space="0" w:color="auto"/>
              <w:right w:val="single" w:sz="8" w:space="0" w:color="auto"/>
            </w:tcBorders>
            <w:hideMark/>
          </w:tcPr>
          <w:p w14:paraId="4DDAFB19"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55</w:t>
            </w:r>
          </w:p>
        </w:tc>
        <w:tc>
          <w:tcPr>
            <w:tcW w:w="908" w:type="dxa"/>
            <w:tcBorders>
              <w:top w:val="nil"/>
              <w:left w:val="nil"/>
              <w:bottom w:val="single" w:sz="8" w:space="0" w:color="auto"/>
              <w:right w:val="single" w:sz="8" w:space="0" w:color="auto"/>
            </w:tcBorders>
            <w:hideMark/>
          </w:tcPr>
          <w:p w14:paraId="64DFD84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43</w:t>
            </w:r>
          </w:p>
        </w:tc>
        <w:tc>
          <w:tcPr>
            <w:tcW w:w="908" w:type="dxa"/>
            <w:tcBorders>
              <w:top w:val="nil"/>
              <w:left w:val="nil"/>
              <w:bottom w:val="single" w:sz="8" w:space="0" w:color="auto"/>
              <w:right w:val="single" w:sz="8" w:space="0" w:color="auto"/>
            </w:tcBorders>
            <w:hideMark/>
          </w:tcPr>
          <w:p w14:paraId="7A781E36"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36</w:t>
            </w:r>
          </w:p>
        </w:tc>
      </w:tr>
      <w:tr w:rsidR="00D32059" w:rsidRPr="007B5768" w14:paraId="6643D0A5"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493CCF7D"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908" w:type="dxa"/>
            <w:tcBorders>
              <w:top w:val="nil"/>
              <w:left w:val="nil"/>
              <w:bottom w:val="single" w:sz="8" w:space="0" w:color="auto"/>
              <w:right w:val="single" w:sz="8" w:space="0" w:color="auto"/>
            </w:tcBorders>
            <w:hideMark/>
          </w:tcPr>
          <w:p w14:paraId="3CF0C0C2"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7</w:t>
            </w:r>
          </w:p>
        </w:tc>
        <w:tc>
          <w:tcPr>
            <w:tcW w:w="908" w:type="dxa"/>
            <w:tcBorders>
              <w:top w:val="nil"/>
              <w:left w:val="nil"/>
              <w:bottom w:val="single" w:sz="8" w:space="0" w:color="auto"/>
              <w:right w:val="single" w:sz="8" w:space="0" w:color="auto"/>
            </w:tcBorders>
            <w:hideMark/>
          </w:tcPr>
          <w:p w14:paraId="7B1F9DD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7</w:t>
            </w:r>
          </w:p>
        </w:tc>
        <w:tc>
          <w:tcPr>
            <w:tcW w:w="908" w:type="dxa"/>
            <w:tcBorders>
              <w:top w:val="nil"/>
              <w:left w:val="nil"/>
              <w:bottom w:val="single" w:sz="8" w:space="0" w:color="auto"/>
              <w:right w:val="single" w:sz="8" w:space="0" w:color="auto"/>
            </w:tcBorders>
            <w:hideMark/>
          </w:tcPr>
          <w:p w14:paraId="06F7AA10"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8</w:t>
            </w:r>
          </w:p>
        </w:tc>
      </w:tr>
      <w:tr w:rsidR="00D32059" w:rsidRPr="007B5768" w14:paraId="0CCB33CD"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52A849EB"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908" w:type="dxa"/>
            <w:tcBorders>
              <w:top w:val="nil"/>
              <w:left w:val="nil"/>
              <w:bottom w:val="single" w:sz="8" w:space="0" w:color="auto"/>
              <w:right w:val="single" w:sz="8" w:space="0" w:color="auto"/>
            </w:tcBorders>
            <w:hideMark/>
          </w:tcPr>
          <w:p w14:paraId="1D289F8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29</w:t>
            </w:r>
          </w:p>
        </w:tc>
        <w:tc>
          <w:tcPr>
            <w:tcW w:w="908" w:type="dxa"/>
            <w:tcBorders>
              <w:top w:val="nil"/>
              <w:left w:val="nil"/>
              <w:bottom w:val="single" w:sz="8" w:space="0" w:color="auto"/>
              <w:right w:val="single" w:sz="8" w:space="0" w:color="auto"/>
            </w:tcBorders>
            <w:hideMark/>
          </w:tcPr>
          <w:p w14:paraId="3A7BD74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27</w:t>
            </w:r>
          </w:p>
        </w:tc>
        <w:tc>
          <w:tcPr>
            <w:tcW w:w="908" w:type="dxa"/>
            <w:tcBorders>
              <w:top w:val="nil"/>
              <w:left w:val="nil"/>
              <w:bottom w:val="single" w:sz="8" w:space="0" w:color="auto"/>
              <w:right w:val="single" w:sz="8" w:space="0" w:color="auto"/>
            </w:tcBorders>
            <w:hideMark/>
          </w:tcPr>
          <w:p w14:paraId="3BFDA5B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17</w:t>
            </w:r>
          </w:p>
        </w:tc>
      </w:tr>
      <w:tr w:rsidR="00D32059" w:rsidRPr="007B5768" w14:paraId="13141B52"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6A8EFC89"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908" w:type="dxa"/>
            <w:tcBorders>
              <w:top w:val="nil"/>
              <w:left w:val="nil"/>
              <w:bottom w:val="single" w:sz="8" w:space="0" w:color="auto"/>
              <w:right w:val="single" w:sz="8" w:space="0" w:color="auto"/>
            </w:tcBorders>
            <w:hideMark/>
          </w:tcPr>
          <w:p w14:paraId="0A7B156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19</w:t>
            </w:r>
          </w:p>
        </w:tc>
        <w:tc>
          <w:tcPr>
            <w:tcW w:w="908" w:type="dxa"/>
            <w:tcBorders>
              <w:top w:val="nil"/>
              <w:left w:val="nil"/>
              <w:bottom w:val="single" w:sz="8" w:space="0" w:color="auto"/>
              <w:right w:val="single" w:sz="8" w:space="0" w:color="auto"/>
            </w:tcBorders>
            <w:hideMark/>
          </w:tcPr>
          <w:p w14:paraId="2EF0A6AC"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10</w:t>
            </w:r>
          </w:p>
        </w:tc>
        <w:tc>
          <w:tcPr>
            <w:tcW w:w="908" w:type="dxa"/>
            <w:tcBorders>
              <w:top w:val="nil"/>
              <w:left w:val="nil"/>
              <w:bottom w:val="single" w:sz="8" w:space="0" w:color="auto"/>
              <w:right w:val="single" w:sz="8" w:space="0" w:color="auto"/>
            </w:tcBorders>
            <w:hideMark/>
          </w:tcPr>
          <w:p w14:paraId="6136EC4C"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w:t>
            </w:r>
          </w:p>
        </w:tc>
      </w:tr>
      <w:tr w:rsidR="00D32059" w:rsidRPr="007B5768" w14:paraId="45C27A2E"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0568C7FF"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908" w:type="dxa"/>
            <w:tcBorders>
              <w:top w:val="nil"/>
              <w:left w:val="nil"/>
              <w:bottom w:val="single" w:sz="8" w:space="0" w:color="auto"/>
              <w:right w:val="single" w:sz="8" w:space="0" w:color="auto"/>
            </w:tcBorders>
            <w:hideMark/>
          </w:tcPr>
          <w:p w14:paraId="1FCD45C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18</w:t>
            </w:r>
          </w:p>
        </w:tc>
        <w:tc>
          <w:tcPr>
            <w:tcW w:w="908" w:type="dxa"/>
            <w:tcBorders>
              <w:top w:val="nil"/>
              <w:left w:val="nil"/>
              <w:bottom w:val="single" w:sz="8" w:space="0" w:color="auto"/>
              <w:right w:val="single" w:sz="8" w:space="0" w:color="auto"/>
            </w:tcBorders>
            <w:hideMark/>
          </w:tcPr>
          <w:p w14:paraId="20F98E8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10</w:t>
            </w:r>
          </w:p>
        </w:tc>
        <w:tc>
          <w:tcPr>
            <w:tcW w:w="908" w:type="dxa"/>
            <w:tcBorders>
              <w:top w:val="nil"/>
              <w:left w:val="nil"/>
              <w:bottom w:val="single" w:sz="8" w:space="0" w:color="auto"/>
              <w:right w:val="single" w:sz="8" w:space="0" w:color="auto"/>
            </w:tcBorders>
            <w:hideMark/>
          </w:tcPr>
          <w:p w14:paraId="20DC7D5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w:t>
            </w:r>
          </w:p>
        </w:tc>
      </w:tr>
      <w:tr w:rsidR="00D32059" w:rsidRPr="007B5768" w14:paraId="2D8DEAEF"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50D61A4A"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908" w:type="dxa"/>
            <w:tcBorders>
              <w:top w:val="nil"/>
              <w:left w:val="nil"/>
              <w:bottom w:val="single" w:sz="8" w:space="0" w:color="auto"/>
              <w:right w:val="single" w:sz="8" w:space="0" w:color="auto"/>
            </w:tcBorders>
            <w:hideMark/>
          </w:tcPr>
          <w:p w14:paraId="40BB721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08" w:type="dxa"/>
            <w:tcBorders>
              <w:top w:val="nil"/>
              <w:left w:val="nil"/>
              <w:bottom w:val="single" w:sz="8" w:space="0" w:color="auto"/>
              <w:right w:val="single" w:sz="8" w:space="0" w:color="auto"/>
            </w:tcBorders>
            <w:hideMark/>
          </w:tcPr>
          <w:p w14:paraId="72146A5D"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08" w:type="dxa"/>
            <w:tcBorders>
              <w:top w:val="nil"/>
              <w:left w:val="nil"/>
              <w:bottom w:val="single" w:sz="8" w:space="0" w:color="auto"/>
              <w:right w:val="single" w:sz="8" w:space="0" w:color="auto"/>
            </w:tcBorders>
            <w:hideMark/>
          </w:tcPr>
          <w:p w14:paraId="144170B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0BB17D25" w14:textId="77777777">
        <w:trPr>
          <w:trHeight w:val="329"/>
          <w:jc w:val="center"/>
        </w:trPr>
        <w:tc>
          <w:tcPr>
            <w:tcW w:w="5474" w:type="dxa"/>
            <w:tcBorders>
              <w:top w:val="nil"/>
              <w:left w:val="single" w:sz="8" w:space="0" w:color="auto"/>
              <w:bottom w:val="single" w:sz="8" w:space="0" w:color="auto"/>
              <w:right w:val="single" w:sz="8" w:space="0" w:color="auto"/>
            </w:tcBorders>
            <w:vAlign w:val="center"/>
            <w:hideMark/>
          </w:tcPr>
          <w:p w14:paraId="387A8D1F"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908" w:type="dxa"/>
            <w:tcBorders>
              <w:top w:val="nil"/>
              <w:left w:val="nil"/>
              <w:bottom w:val="single" w:sz="8" w:space="0" w:color="auto"/>
              <w:right w:val="single" w:sz="8" w:space="0" w:color="auto"/>
            </w:tcBorders>
            <w:hideMark/>
          </w:tcPr>
          <w:p w14:paraId="50849DE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18</w:t>
            </w:r>
          </w:p>
        </w:tc>
        <w:tc>
          <w:tcPr>
            <w:tcW w:w="908" w:type="dxa"/>
            <w:tcBorders>
              <w:top w:val="nil"/>
              <w:left w:val="nil"/>
              <w:bottom w:val="single" w:sz="8" w:space="0" w:color="auto"/>
              <w:right w:val="single" w:sz="8" w:space="0" w:color="auto"/>
            </w:tcBorders>
            <w:hideMark/>
          </w:tcPr>
          <w:p w14:paraId="0AA97C6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9</w:t>
            </w:r>
          </w:p>
        </w:tc>
        <w:tc>
          <w:tcPr>
            <w:tcW w:w="908" w:type="dxa"/>
            <w:tcBorders>
              <w:top w:val="nil"/>
              <w:left w:val="nil"/>
              <w:bottom w:val="single" w:sz="8" w:space="0" w:color="auto"/>
              <w:right w:val="single" w:sz="8" w:space="0" w:color="auto"/>
            </w:tcBorders>
            <w:hideMark/>
          </w:tcPr>
          <w:p w14:paraId="2315858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6</w:t>
            </w:r>
          </w:p>
        </w:tc>
      </w:tr>
      <w:tr w:rsidR="00D32059" w:rsidRPr="007B5768" w14:paraId="64E04FAF" w14:textId="77777777">
        <w:trPr>
          <w:trHeight w:val="329"/>
          <w:jc w:val="center"/>
        </w:trPr>
        <w:tc>
          <w:tcPr>
            <w:tcW w:w="5474" w:type="dxa"/>
            <w:tcBorders>
              <w:top w:val="nil"/>
              <w:left w:val="single" w:sz="8" w:space="0" w:color="auto"/>
              <w:bottom w:val="nil"/>
              <w:right w:val="single" w:sz="8" w:space="0" w:color="auto"/>
            </w:tcBorders>
            <w:vAlign w:val="center"/>
            <w:hideMark/>
          </w:tcPr>
          <w:p w14:paraId="331A9EC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908" w:type="dxa"/>
            <w:tcBorders>
              <w:top w:val="nil"/>
              <w:left w:val="nil"/>
              <w:bottom w:val="nil"/>
              <w:right w:val="single" w:sz="8" w:space="0" w:color="auto"/>
            </w:tcBorders>
            <w:hideMark/>
          </w:tcPr>
          <w:p w14:paraId="1F4A03D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08" w:type="dxa"/>
            <w:tcBorders>
              <w:top w:val="nil"/>
              <w:left w:val="nil"/>
              <w:bottom w:val="nil"/>
              <w:right w:val="single" w:sz="8" w:space="0" w:color="auto"/>
            </w:tcBorders>
            <w:hideMark/>
          </w:tcPr>
          <w:p w14:paraId="75816CB9"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08" w:type="dxa"/>
            <w:tcBorders>
              <w:top w:val="nil"/>
              <w:left w:val="nil"/>
              <w:bottom w:val="nil"/>
              <w:right w:val="single" w:sz="8" w:space="0" w:color="auto"/>
            </w:tcBorders>
            <w:hideMark/>
          </w:tcPr>
          <w:p w14:paraId="0134E275"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bookmarkEnd w:id="15"/>
      </w:tr>
      <w:tr w:rsidR="00D32059" w:rsidRPr="007B5768" w14:paraId="62D7DD42" w14:textId="77777777">
        <w:trPr>
          <w:trHeight w:val="329"/>
          <w:jc w:val="center"/>
        </w:trPr>
        <w:tc>
          <w:tcPr>
            <w:tcW w:w="5474" w:type="dxa"/>
            <w:tcBorders>
              <w:top w:val="nil"/>
              <w:left w:val="single" w:sz="8" w:space="0" w:color="auto"/>
              <w:bottom w:val="single" w:sz="8" w:space="0" w:color="auto"/>
              <w:right w:val="single" w:sz="8" w:space="0" w:color="auto"/>
            </w:tcBorders>
            <w:vAlign w:val="center"/>
          </w:tcPr>
          <w:p w14:paraId="0C5DDAB9"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p>
        </w:tc>
        <w:tc>
          <w:tcPr>
            <w:tcW w:w="908" w:type="dxa"/>
            <w:tcBorders>
              <w:top w:val="nil"/>
              <w:left w:val="nil"/>
              <w:bottom w:val="single" w:sz="8" w:space="0" w:color="auto"/>
              <w:right w:val="single" w:sz="8" w:space="0" w:color="auto"/>
            </w:tcBorders>
          </w:tcPr>
          <w:p w14:paraId="079CAA9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p>
        </w:tc>
        <w:tc>
          <w:tcPr>
            <w:tcW w:w="908" w:type="dxa"/>
            <w:tcBorders>
              <w:top w:val="nil"/>
              <w:left w:val="nil"/>
              <w:bottom w:val="single" w:sz="8" w:space="0" w:color="auto"/>
              <w:right w:val="single" w:sz="8" w:space="0" w:color="auto"/>
            </w:tcBorders>
          </w:tcPr>
          <w:p w14:paraId="20497CA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p>
        </w:tc>
        <w:tc>
          <w:tcPr>
            <w:tcW w:w="908" w:type="dxa"/>
            <w:tcBorders>
              <w:top w:val="nil"/>
              <w:left w:val="nil"/>
              <w:bottom w:val="single" w:sz="8" w:space="0" w:color="auto"/>
              <w:right w:val="single" w:sz="8" w:space="0" w:color="auto"/>
            </w:tcBorders>
          </w:tcPr>
          <w:p w14:paraId="3E411BE4"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p>
        </w:tc>
      </w:tr>
    </w:tbl>
    <w:p w14:paraId="0E50083E"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sz w:val="28"/>
          <w:szCs w:val="28"/>
          <w:lang w:eastAsia="en-US"/>
        </w:rPr>
      </w:pPr>
    </w:p>
    <w:p w14:paraId="2F58EF24" w14:textId="55C8E573" w:rsidR="00D32059" w:rsidRPr="007B5768" w:rsidRDefault="00D32059" w:rsidP="006619B3">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lastRenderedPageBreak/>
        <w:t xml:space="preserve">При отчитане на делата, касаещи данъчни престъпления, е взето предвид и писмо № 12470/2017 г. на отдел „Аналитичен“ при ВКП. </w:t>
      </w:r>
    </w:p>
    <w:p w14:paraId="01DB0FE6" w14:textId="392D4A5C" w:rsidR="00D32059" w:rsidRPr="007B5768" w:rsidRDefault="00D32059" w:rsidP="006619B3">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2025 г., прокурорите са наблюдавали общо 61 бр. производства за данъчни престъпления, идентичен </w:t>
      </w:r>
      <w:r w:rsidR="00675043" w:rsidRPr="007B5768">
        <w:rPr>
          <w:rFonts w:ascii="Times New Roman" w:eastAsia="Times New Roman" w:hAnsi="Times New Roman" w:cs="Times New Roman"/>
          <w:sz w:val="28"/>
          <w:szCs w:val="28"/>
          <w:lang w:eastAsia="en-US"/>
        </w:rPr>
        <w:t xml:space="preserve">на броят им </w:t>
      </w:r>
      <w:r w:rsidRPr="007B5768">
        <w:rPr>
          <w:rFonts w:ascii="Times New Roman" w:eastAsia="Times New Roman" w:hAnsi="Times New Roman" w:cs="Times New Roman"/>
          <w:sz w:val="28"/>
          <w:szCs w:val="28"/>
          <w:lang w:eastAsia="en-US"/>
        </w:rPr>
        <w:t xml:space="preserve">през 2024 г. Новообразуваните ДП са 26 бр., при 21 бр. за предходната година. </w:t>
      </w:r>
    </w:p>
    <w:p w14:paraId="4BFD9989"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Посочените данни дават основание да се отчете запазване общия брой на наблюдаваните дела. Очертава се лек спад в решените през отчетния период - 36 бр. ДП, при 43 бр. за 2024 г.,  както и на внесените в съда - 6 бр., като през 2024 год. са били 10. </w:t>
      </w:r>
      <w:r w:rsidRPr="007B5768">
        <w:rPr>
          <w:rFonts w:ascii="Times New Roman" w:hAnsi="Times New Roman"/>
          <w:sz w:val="28"/>
          <w:szCs w:val="28"/>
          <w:lang w:eastAsia="en-US"/>
        </w:rPr>
        <w:t xml:space="preserve">Няма върнати дела, като 1 лице е оправдавано. </w:t>
      </w:r>
      <w:r w:rsidRPr="007B5768">
        <w:rPr>
          <w:rFonts w:ascii="Times New Roman" w:eastAsia="Times New Roman" w:hAnsi="Times New Roman" w:cs="Times New Roman"/>
          <w:sz w:val="28"/>
          <w:szCs w:val="28"/>
          <w:lang w:eastAsia="en-US"/>
        </w:rPr>
        <w:t xml:space="preserve">Прекратените досъдебни производства са 17 бр. </w:t>
      </w:r>
    </w:p>
    <w:p w14:paraId="5AF7F257" w14:textId="7ECA05EE" w:rsidR="00D32059" w:rsidRPr="007B5768" w:rsidRDefault="00D32059" w:rsidP="006619B3">
      <w:pPr>
        <w:widowControl w:val="0"/>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Делът на внесените в съда дела от общо решените от тази категория, е 37,9 %. Този дял е относително </w:t>
      </w:r>
      <w:r w:rsidR="00675043" w:rsidRPr="007B5768">
        <w:rPr>
          <w:rFonts w:ascii="Times New Roman" w:eastAsia="Times New Roman" w:hAnsi="Times New Roman" w:cs="Times New Roman"/>
          <w:sz w:val="28"/>
          <w:szCs w:val="28"/>
          <w:lang w:eastAsia="en-US"/>
        </w:rPr>
        <w:t>позитивен</w:t>
      </w:r>
      <w:r w:rsidRPr="007B5768">
        <w:rPr>
          <w:rFonts w:ascii="Times New Roman" w:eastAsia="Times New Roman" w:hAnsi="Times New Roman" w:cs="Times New Roman"/>
          <w:sz w:val="28"/>
          <w:szCs w:val="28"/>
          <w:lang w:eastAsia="en-US"/>
        </w:rPr>
        <w:t>, при съобразяване сериозната правна и фактическа сложност на тези производства, значителния им обем, необходимостта от специални знания, на фона на съществуващата динамика на данъчното законодателство, продължителността на извършваните специализирани експертизи - икономически, счетоводни, технически, банкови, графически, компютърни и др., съобразно конкретиката на случая. Продължава тенденцията най-често досъдебните производства за данъчни престъпления да се образуват при наличие на хипотезата на чл.208, ал. 1, т. 1 НПК - съобщение до органите на досъдебното производство, направено от НАП или от МВР.</w:t>
      </w:r>
    </w:p>
    <w:p w14:paraId="7518CEB7" w14:textId="29B3A25A" w:rsidR="00D32059" w:rsidRPr="007B5768" w:rsidRDefault="00D32059" w:rsidP="006619B3">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Важно е да се отбележи, че често пъти материалите, постъпващи по сигнал от данъчната администрация или от МВР не съдържат в пълнота необходимите документи, приобщени в хода на ревизионното производство по ДОПК, или по време на проверката, извършена от органите на МВР, въз основа на които да се изградят обосновани изводи за извършени престъпления против данъчната система. В тази връзка ангажирането на обоснована и юридически издържана преценка се затруднява обективно. Това налага да се изискват и събират нови материали - чрез допълнителна проверка, със силно редуциран срок по чл.145 ЗСВ, която да даде пълноценна възможност на прокурора да аргументира позиция при наличие на максимални данни, сочещи или изключващи осъществено посегателство против данъчната система. </w:t>
      </w:r>
    </w:p>
    <w:p w14:paraId="53BF3DE3" w14:textId="6AAD66AD" w:rsidR="00D32059" w:rsidRPr="007B5768" w:rsidRDefault="00D32059" w:rsidP="006619B3">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Освен това, в мнозинството от казусите, по които се провежда разследване, първичните счетоводни документи липсват и е невъзможно да се представят, тъй като търговските субекти са били преобразувани, пререгистрирани в течение на времето, като документите са ”предадени” на новия собственик, но реално са укрити или унищожени, и съответно липсват. Това създава съществени затруднения при разследването, с оглед изследване на стоковия поток и установяване механизма на извършване на престъплението.</w:t>
      </w:r>
    </w:p>
    <w:p w14:paraId="6AB60D98" w14:textId="395C9078" w:rsidR="00D32059" w:rsidRPr="007B5768" w:rsidRDefault="00D32059" w:rsidP="006619B3">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Като проблем, който отново следва да бъде поставен, обективно съществуващ и в други съдебни райони, е качеството на счетоводните експертизи, които в преобладаващата си част дословно приповторят констатациите на приходната администрация.</w:t>
      </w:r>
    </w:p>
    <w:p w14:paraId="65348224" w14:textId="77777777" w:rsidR="00D32059" w:rsidRPr="007B5768" w:rsidRDefault="00D32059" w:rsidP="00D32059">
      <w:pPr>
        <w:widowControl w:val="0"/>
        <w:autoSpaceDE w:val="0"/>
        <w:autoSpaceDN w:val="0"/>
        <w:adjustRightInd w:val="0"/>
        <w:spacing w:after="0" w:line="240" w:lineRule="auto"/>
        <w:jc w:val="both"/>
        <w:rPr>
          <w:rFonts w:ascii="Times New Roman" w:eastAsia="Times New Roman" w:hAnsi="Times New Roman" w:cs="Times New Roman"/>
          <w:b/>
          <w:i/>
          <w:color w:val="FF0000"/>
          <w:sz w:val="16"/>
          <w:szCs w:val="16"/>
          <w:lang w:eastAsia="en-US"/>
        </w:rPr>
      </w:pPr>
    </w:p>
    <w:p w14:paraId="2A719DEF" w14:textId="77777777" w:rsidR="00D32059" w:rsidRPr="007B5768" w:rsidRDefault="00D32059" w:rsidP="00D32059">
      <w:pPr>
        <w:widowControl w:val="0"/>
        <w:autoSpaceDE w:val="0"/>
        <w:autoSpaceDN w:val="0"/>
        <w:adjustRightInd w:val="0"/>
        <w:spacing w:after="0" w:line="240" w:lineRule="auto"/>
        <w:ind w:firstLine="708"/>
        <w:jc w:val="both"/>
        <w:rPr>
          <w:rFonts w:ascii="Times New Roman" w:eastAsia="Times New Roman" w:hAnsi="Times New Roman" w:cs="Times New Roman"/>
          <w:b/>
          <w:i/>
          <w:sz w:val="28"/>
          <w:szCs w:val="28"/>
          <w:lang w:eastAsia="en-US"/>
        </w:rPr>
      </w:pPr>
      <w:r w:rsidRPr="007B5768">
        <w:rPr>
          <w:rFonts w:ascii="Times New Roman" w:eastAsia="Times New Roman" w:hAnsi="Times New Roman" w:cs="Times New Roman"/>
          <w:b/>
          <w:i/>
          <w:sz w:val="28"/>
          <w:szCs w:val="28"/>
          <w:lang w:eastAsia="en-US"/>
        </w:rPr>
        <w:lastRenderedPageBreak/>
        <w:t>Дела, образувани за незаконен трафик на наркотични вещества и контрабанда.</w:t>
      </w:r>
    </w:p>
    <w:p w14:paraId="63C4A127" w14:textId="77777777" w:rsidR="00D32059" w:rsidRPr="007B5768" w:rsidRDefault="00D32059" w:rsidP="00D32059">
      <w:pPr>
        <w:widowControl w:val="0"/>
        <w:autoSpaceDE w:val="0"/>
        <w:autoSpaceDN w:val="0"/>
        <w:adjustRightInd w:val="0"/>
        <w:spacing w:after="0" w:line="240" w:lineRule="auto"/>
        <w:ind w:firstLine="708"/>
        <w:jc w:val="both"/>
        <w:rPr>
          <w:rFonts w:ascii="Times New Roman" w:eastAsia="Times New Roman" w:hAnsi="Times New Roman" w:cs="Times New Roman"/>
          <w:b/>
          <w:i/>
          <w:sz w:val="28"/>
          <w:szCs w:val="28"/>
          <w:lang w:eastAsia="en-US"/>
        </w:rPr>
      </w:pPr>
    </w:p>
    <w:tbl>
      <w:tblPr>
        <w:tblW w:w="8227" w:type="dxa"/>
        <w:jc w:val="center"/>
        <w:tblLook w:val="00A0" w:firstRow="1" w:lastRow="0" w:firstColumn="1" w:lastColumn="0" w:noHBand="0" w:noVBand="0"/>
      </w:tblPr>
      <w:tblGrid>
        <w:gridCol w:w="5368"/>
        <w:gridCol w:w="953"/>
        <w:gridCol w:w="953"/>
        <w:gridCol w:w="953"/>
      </w:tblGrid>
      <w:tr w:rsidR="00D32059" w:rsidRPr="007B5768" w14:paraId="1B489380" w14:textId="77777777">
        <w:trPr>
          <w:trHeight w:val="315"/>
          <w:jc w:val="center"/>
        </w:trPr>
        <w:tc>
          <w:tcPr>
            <w:tcW w:w="5368" w:type="dxa"/>
            <w:vMerge w:val="restart"/>
            <w:tcBorders>
              <w:top w:val="single" w:sz="8" w:space="0" w:color="auto"/>
              <w:left w:val="single" w:sz="8" w:space="0" w:color="auto"/>
              <w:bottom w:val="single" w:sz="8" w:space="0" w:color="000000"/>
              <w:right w:val="single" w:sz="8" w:space="0" w:color="auto"/>
            </w:tcBorders>
            <w:shd w:val="clear" w:color="auto" w:fill="BFBFBF"/>
            <w:vAlign w:val="center"/>
            <w:hideMark/>
          </w:tcPr>
          <w:p w14:paraId="09675260"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Показатели</w:t>
            </w:r>
          </w:p>
        </w:tc>
        <w:tc>
          <w:tcPr>
            <w:tcW w:w="953" w:type="dxa"/>
            <w:tcBorders>
              <w:top w:val="single" w:sz="8" w:space="0" w:color="auto"/>
              <w:left w:val="nil"/>
              <w:bottom w:val="nil"/>
              <w:right w:val="single" w:sz="8" w:space="0" w:color="auto"/>
            </w:tcBorders>
            <w:shd w:val="clear" w:color="auto" w:fill="BFBFBF"/>
          </w:tcPr>
          <w:p w14:paraId="5BCFF45B"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p>
        </w:tc>
        <w:tc>
          <w:tcPr>
            <w:tcW w:w="953" w:type="dxa"/>
            <w:tcBorders>
              <w:top w:val="single" w:sz="8" w:space="0" w:color="auto"/>
              <w:left w:val="nil"/>
              <w:bottom w:val="nil"/>
              <w:right w:val="single" w:sz="8" w:space="0" w:color="auto"/>
            </w:tcBorders>
            <w:shd w:val="clear" w:color="auto" w:fill="BFBFBF"/>
          </w:tcPr>
          <w:p w14:paraId="53DE2BD6"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c>
          <w:tcPr>
            <w:tcW w:w="953" w:type="dxa"/>
            <w:tcBorders>
              <w:top w:val="single" w:sz="8" w:space="0" w:color="auto"/>
              <w:left w:val="nil"/>
              <w:bottom w:val="nil"/>
              <w:right w:val="single" w:sz="8" w:space="0" w:color="auto"/>
            </w:tcBorders>
            <w:shd w:val="clear" w:color="auto" w:fill="BFBFBF"/>
          </w:tcPr>
          <w:p w14:paraId="0D449659"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p>
        </w:tc>
      </w:tr>
      <w:tr w:rsidR="00D32059" w:rsidRPr="007B5768" w14:paraId="5F40790B" w14:textId="77777777">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A4F4DB2" w14:textId="77777777" w:rsidR="00D32059" w:rsidRPr="007B5768" w:rsidRDefault="00D32059">
            <w:pPr>
              <w:spacing w:after="0"/>
              <w:rPr>
                <w:rFonts w:ascii="Times New Roman" w:eastAsia="Times New Roman" w:hAnsi="Times New Roman" w:cs="Times New Roman"/>
                <w:b/>
                <w:bCs/>
                <w:sz w:val="24"/>
                <w:szCs w:val="24"/>
                <w:lang w:eastAsia="en-US"/>
              </w:rPr>
            </w:pPr>
            <w:bookmarkStart w:id="16" w:name="_Hlk220500031" w:colFirst="1" w:colLast="3"/>
          </w:p>
        </w:tc>
        <w:tc>
          <w:tcPr>
            <w:tcW w:w="953" w:type="dxa"/>
            <w:tcBorders>
              <w:top w:val="nil"/>
              <w:left w:val="nil"/>
              <w:bottom w:val="single" w:sz="8" w:space="0" w:color="auto"/>
              <w:right w:val="single" w:sz="8" w:space="0" w:color="auto"/>
            </w:tcBorders>
            <w:shd w:val="clear" w:color="auto" w:fill="BFBFBF"/>
            <w:hideMark/>
          </w:tcPr>
          <w:p w14:paraId="5F648858"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2023г.</w:t>
            </w:r>
          </w:p>
        </w:tc>
        <w:tc>
          <w:tcPr>
            <w:tcW w:w="953" w:type="dxa"/>
            <w:tcBorders>
              <w:top w:val="nil"/>
              <w:left w:val="nil"/>
              <w:bottom w:val="single" w:sz="8" w:space="0" w:color="auto"/>
              <w:right w:val="single" w:sz="8" w:space="0" w:color="auto"/>
            </w:tcBorders>
            <w:shd w:val="clear" w:color="auto" w:fill="BFBFBF"/>
            <w:hideMark/>
          </w:tcPr>
          <w:p w14:paraId="2ECF7A47" w14:textId="5D051F11"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2024</w:t>
            </w:r>
            <w:r w:rsidR="005C2697">
              <w:rPr>
                <w:rFonts w:ascii="Times New Roman" w:eastAsia="Times New Roman" w:hAnsi="Times New Roman" w:cs="Times New Roman"/>
                <w:sz w:val="24"/>
                <w:szCs w:val="24"/>
                <w:lang w:eastAsia="en-US"/>
              </w:rPr>
              <w:t>г.</w:t>
            </w:r>
          </w:p>
        </w:tc>
        <w:tc>
          <w:tcPr>
            <w:tcW w:w="953" w:type="dxa"/>
            <w:tcBorders>
              <w:top w:val="nil"/>
              <w:left w:val="nil"/>
              <w:bottom w:val="single" w:sz="8" w:space="0" w:color="auto"/>
              <w:right w:val="single" w:sz="8" w:space="0" w:color="auto"/>
            </w:tcBorders>
            <w:shd w:val="clear" w:color="auto" w:fill="BFBFBF"/>
            <w:hideMark/>
          </w:tcPr>
          <w:p w14:paraId="6892B541" w14:textId="2A52F465" w:rsidR="00D32059" w:rsidRPr="007B5768" w:rsidRDefault="00D32059">
            <w:pPr>
              <w:spacing w:after="0" w:line="240" w:lineRule="auto"/>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2025</w:t>
            </w:r>
            <w:r w:rsidR="005C2697">
              <w:rPr>
                <w:rFonts w:ascii="Times New Roman" w:eastAsia="Times New Roman" w:hAnsi="Times New Roman" w:cs="Times New Roman"/>
                <w:b/>
                <w:bCs/>
                <w:sz w:val="24"/>
                <w:szCs w:val="24"/>
                <w:lang w:eastAsia="en-US"/>
              </w:rPr>
              <w:t>г.</w:t>
            </w:r>
          </w:p>
        </w:tc>
      </w:tr>
      <w:tr w:rsidR="00D32059" w:rsidRPr="007B5768" w14:paraId="657EB8B2"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4770938E"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953" w:type="dxa"/>
            <w:tcBorders>
              <w:top w:val="nil"/>
              <w:left w:val="nil"/>
              <w:bottom w:val="single" w:sz="8" w:space="0" w:color="auto"/>
              <w:right w:val="single" w:sz="8" w:space="0" w:color="auto"/>
            </w:tcBorders>
            <w:hideMark/>
          </w:tcPr>
          <w:p w14:paraId="44D9926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294</w:t>
            </w:r>
          </w:p>
        </w:tc>
        <w:tc>
          <w:tcPr>
            <w:tcW w:w="953" w:type="dxa"/>
            <w:tcBorders>
              <w:top w:val="nil"/>
              <w:left w:val="nil"/>
              <w:bottom w:val="single" w:sz="8" w:space="0" w:color="auto"/>
              <w:right w:val="single" w:sz="8" w:space="0" w:color="auto"/>
            </w:tcBorders>
            <w:hideMark/>
          </w:tcPr>
          <w:p w14:paraId="69D1DE1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300</w:t>
            </w:r>
          </w:p>
        </w:tc>
        <w:tc>
          <w:tcPr>
            <w:tcW w:w="953" w:type="dxa"/>
            <w:tcBorders>
              <w:top w:val="nil"/>
              <w:left w:val="nil"/>
              <w:bottom w:val="single" w:sz="8" w:space="0" w:color="auto"/>
              <w:right w:val="single" w:sz="8" w:space="0" w:color="auto"/>
            </w:tcBorders>
            <w:hideMark/>
          </w:tcPr>
          <w:p w14:paraId="334126EA"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359</w:t>
            </w:r>
          </w:p>
        </w:tc>
      </w:tr>
      <w:tr w:rsidR="00D32059" w:rsidRPr="007B5768" w14:paraId="0F1DEC17"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49806EC3"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953" w:type="dxa"/>
            <w:tcBorders>
              <w:top w:val="nil"/>
              <w:left w:val="nil"/>
              <w:bottom w:val="single" w:sz="8" w:space="0" w:color="auto"/>
              <w:right w:val="single" w:sz="8" w:space="0" w:color="auto"/>
            </w:tcBorders>
            <w:hideMark/>
          </w:tcPr>
          <w:p w14:paraId="5F26107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171</w:t>
            </w:r>
          </w:p>
        </w:tc>
        <w:tc>
          <w:tcPr>
            <w:tcW w:w="953" w:type="dxa"/>
            <w:tcBorders>
              <w:top w:val="nil"/>
              <w:left w:val="nil"/>
              <w:bottom w:val="single" w:sz="8" w:space="0" w:color="auto"/>
              <w:right w:val="single" w:sz="8" w:space="0" w:color="auto"/>
            </w:tcBorders>
            <w:hideMark/>
          </w:tcPr>
          <w:p w14:paraId="5252BF6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186</w:t>
            </w:r>
          </w:p>
        </w:tc>
        <w:tc>
          <w:tcPr>
            <w:tcW w:w="953" w:type="dxa"/>
            <w:tcBorders>
              <w:top w:val="nil"/>
              <w:left w:val="nil"/>
              <w:bottom w:val="single" w:sz="8" w:space="0" w:color="auto"/>
              <w:right w:val="single" w:sz="8" w:space="0" w:color="auto"/>
            </w:tcBorders>
            <w:hideMark/>
          </w:tcPr>
          <w:p w14:paraId="4B86D81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224</w:t>
            </w:r>
          </w:p>
        </w:tc>
      </w:tr>
      <w:tr w:rsidR="00D32059" w:rsidRPr="007B5768" w14:paraId="588464D4"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09F6E522"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953" w:type="dxa"/>
            <w:tcBorders>
              <w:top w:val="nil"/>
              <w:left w:val="nil"/>
              <w:bottom w:val="single" w:sz="8" w:space="0" w:color="auto"/>
              <w:right w:val="single" w:sz="8" w:space="0" w:color="auto"/>
            </w:tcBorders>
            <w:hideMark/>
          </w:tcPr>
          <w:p w14:paraId="5FC0F45C"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196</w:t>
            </w:r>
          </w:p>
        </w:tc>
        <w:tc>
          <w:tcPr>
            <w:tcW w:w="953" w:type="dxa"/>
            <w:tcBorders>
              <w:top w:val="nil"/>
              <w:left w:val="nil"/>
              <w:bottom w:val="single" w:sz="8" w:space="0" w:color="auto"/>
              <w:right w:val="single" w:sz="8" w:space="0" w:color="auto"/>
            </w:tcBorders>
            <w:hideMark/>
          </w:tcPr>
          <w:p w14:paraId="086B514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198</w:t>
            </w:r>
          </w:p>
        </w:tc>
        <w:tc>
          <w:tcPr>
            <w:tcW w:w="953" w:type="dxa"/>
            <w:tcBorders>
              <w:top w:val="nil"/>
              <w:left w:val="nil"/>
              <w:bottom w:val="single" w:sz="8" w:space="0" w:color="auto"/>
              <w:right w:val="single" w:sz="8" w:space="0" w:color="auto"/>
            </w:tcBorders>
            <w:hideMark/>
          </w:tcPr>
          <w:p w14:paraId="181AD5A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178</w:t>
            </w:r>
          </w:p>
        </w:tc>
      </w:tr>
      <w:tr w:rsidR="00D32059" w:rsidRPr="007B5768" w14:paraId="4C6F3699"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6A1CF314"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953" w:type="dxa"/>
            <w:tcBorders>
              <w:top w:val="nil"/>
              <w:left w:val="nil"/>
              <w:bottom w:val="single" w:sz="8" w:space="0" w:color="auto"/>
              <w:right w:val="single" w:sz="8" w:space="0" w:color="auto"/>
            </w:tcBorders>
            <w:hideMark/>
          </w:tcPr>
          <w:p w14:paraId="73A62CD7"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14</w:t>
            </w:r>
          </w:p>
        </w:tc>
        <w:tc>
          <w:tcPr>
            <w:tcW w:w="953" w:type="dxa"/>
            <w:tcBorders>
              <w:top w:val="nil"/>
              <w:left w:val="nil"/>
              <w:bottom w:val="single" w:sz="8" w:space="0" w:color="auto"/>
              <w:right w:val="single" w:sz="8" w:space="0" w:color="auto"/>
            </w:tcBorders>
            <w:hideMark/>
          </w:tcPr>
          <w:p w14:paraId="4913277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13</w:t>
            </w:r>
          </w:p>
        </w:tc>
        <w:tc>
          <w:tcPr>
            <w:tcW w:w="953" w:type="dxa"/>
            <w:tcBorders>
              <w:top w:val="nil"/>
              <w:left w:val="nil"/>
              <w:bottom w:val="single" w:sz="8" w:space="0" w:color="auto"/>
              <w:right w:val="single" w:sz="8" w:space="0" w:color="auto"/>
            </w:tcBorders>
            <w:hideMark/>
          </w:tcPr>
          <w:p w14:paraId="7EDF027B"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12</w:t>
            </w:r>
          </w:p>
        </w:tc>
      </w:tr>
      <w:tr w:rsidR="00D32059" w:rsidRPr="007B5768" w14:paraId="7DF105C5"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618E669E"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953" w:type="dxa"/>
            <w:tcBorders>
              <w:top w:val="nil"/>
              <w:left w:val="nil"/>
              <w:bottom w:val="single" w:sz="8" w:space="0" w:color="auto"/>
              <w:right w:val="single" w:sz="8" w:space="0" w:color="auto"/>
            </w:tcBorders>
            <w:hideMark/>
          </w:tcPr>
          <w:p w14:paraId="2F03AFD7"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67</w:t>
            </w:r>
          </w:p>
        </w:tc>
        <w:tc>
          <w:tcPr>
            <w:tcW w:w="953" w:type="dxa"/>
            <w:tcBorders>
              <w:top w:val="nil"/>
              <w:left w:val="nil"/>
              <w:bottom w:val="single" w:sz="8" w:space="0" w:color="auto"/>
              <w:right w:val="single" w:sz="8" w:space="0" w:color="auto"/>
            </w:tcBorders>
            <w:hideMark/>
          </w:tcPr>
          <w:p w14:paraId="3B7D88EC"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43</w:t>
            </w:r>
          </w:p>
        </w:tc>
        <w:tc>
          <w:tcPr>
            <w:tcW w:w="953" w:type="dxa"/>
            <w:tcBorders>
              <w:top w:val="nil"/>
              <w:left w:val="nil"/>
              <w:bottom w:val="single" w:sz="8" w:space="0" w:color="auto"/>
              <w:right w:val="single" w:sz="8" w:space="0" w:color="auto"/>
            </w:tcBorders>
            <w:hideMark/>
          </w:tcPr>
          <w:p w14:paraId="59FA99F4"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55</w:t>
            </w:r>
          </w:p>
        </w:tc>
      </w:tr>
      <w:tr w:rsidR="00D32059" w:rsidRPr="007B5768" w14:paraId="19D76280"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2277587F"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953" w:type="dxa"/>
            <w:tcBorders>
              <w:top w:val="nil"/>
              <w:left w:val="nil"/>
              <w:bottom w:val="single" w:sz="8" w:space="0" w:color="auto"/>
              <w:right w:val="single" w:sz="8" w:space="0" w:color="auto"/>
            </w:tcBorders>
            <w:hideMark/>
          </w:tcPr>
          <w:p w14:paraId="578AB26A"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98</w:t>
            </w:r>
          </w:p>
        </w:tc>
        <w:tc>
          <w:tcPr>
            <w:tcW w:w="953" w:type="dxa"/>
            <w:tcBorders>
              <w:top w:val="nil"/>
              <w:left w:val="nil"/>
              <w:bottom w:val="single" w:sz="8" w:space="0" w:color="auto"/>
              <w:right w:val="single" w:sz="8" w:space="0" w:color="auto"/>
            </w:tcBorders>
            <w:hideMark/>
          </w:tcPr>
          <w:p w14:paraId="7EEB61C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125</w:t>
            </w:r>
          </w:p>
        </w:tc>
        <w:tc>
          <w:tcPr>
            <w:tcW w:w="953" w:type="dxa"/>
            <w:tcBorders>
              <w:top w:val="nil"/>
              <w:left w:val="nil"/>
              <w:bottom w:val="single" w:sz="8" w:space="0" w:color="auto"/>
              <w:right w:val="single" w:sz="8" w:space="0" w:color="auto"/>
            </w:tcBorders>
            <w:hideMark/>
          </w:tcPr>
          <w:p w14:paraId="2712DDE5"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93</w:t>
            </w:r>
          </w:p>
        </w:tc>
      </w:tr>
      <w:tr w:rsidR="00D32059" w:rsidRPr="007B5768" w14:paraId="29458232"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76EA86D6"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953" w:type="dxa"/>
            <w:tcBorders>
              <w:top w:val="nil"/>
              <w:left w:val="nil"/>
              <w:bottom w:val="single" w:sz="8" w:space="0" w:color="auto"/>
              <w:right w:val="single" w:sz="8" w:space="0" w:color="auto"/>
            </w:tcBorders>
            <w:hideMark/>
          </w:tcPr>
          <w:p w14:paraId="1E43C4B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105</w:t>
            </w:r>
          </w:p>
        </w:tc>
        <w:tc>
          <w:tcPr>
            <w:tcW w:w="953" w:type="dxa"/>
            <w:tcBorders>
              <w:top w:val="nil"/>
              <w:left w:val="nil"/>
              <w:bottom w:val="single" w:sz="8" w:space="0" w:color="auto"/>
              <w:right w:val="single" w:sz="8" w:space="0" w:color="auto"/>
            </w:tcBorders>
            <w:hideMark/>
          </w:tcPr>
          <w:p w14:paraId="28DF706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126</w:t>
            </w:r>
          </w:p>
        </w:tc>
        <w:tc>
          <w:tcPr>
            <w:tcW w:w="953" w:type="dxa"/>
            <w:tcBorders>
              <w:top w:val="nil"/>
              <w:left w:val="nil"/>
              <w:bottom w:val="single" w:sz="8" w:space="0" w:color="auto"/>
              <w:right w:val="single" w:sz="8" w:space="0" w:color="auto"/>
            </w:tcBorders>
            <w:hideMark/>
          </w:tcPr>
          <w:p w14:paraId="1EE744C2"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104</w:t>
            </w:r>
          </w:p>
        </w:tc>
      </w:tr>
      <w:tr w:rsidR="00D32059" w:rsidRPr="007B5768" w14:paraId="0C05CB9B"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6AA08916"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953" w:type="dxa"/>
            <w:tcBorders>
              <w:top w:val="nil"/>
              <w:left w:val="nil"/>
              <w:bottom w:val="single" w:sz="8" w:space="0" w:color="auto"/>
              <w:right w:val="single" w:sz="8" w:space="0" w:color="auto"/>
            </w:tcBorders>
            <w:hideMark/>
          </w:tcPr>
          <w:p w14:paraId="2BB7F16D"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53" w:type="dxa"/>
            <w:tcBorders>
              <w:top w:val="nil"/>
              <w:left w:val="nil"/>
              <w:bottom w:val="single" w:sz="8" w:space="0" w:color="auto"/>
              <w:right w:val="single" w:sz="8" w:space="0" w:color="auto"/>
            </w:tcBorders>
            <w:hideMark/>
          </w:tcPr>
          <w:p w14:paraId="4AB5B3A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53" w:type="dxa"/>
            <w:tcBorders>
              <w:top w:val="nil"/>
              <w:left w:val="nil"/>
              <w:bottom w:val="single" w:sz="8" w:space="0" w:color="auto"/>
              <w:right w:val="single" w:sz="8" w:space="0" w:color="auto"/>
            </w:tcBorders>
            <w:hideMark/>
          </w:tcPr>
          <w:p w14:paraId="37BA957E"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w:t>
            </w:r>
          </w:p>
        </w:tc>
      </w:tr>
      <w:tr w:rsidR="00D32059" w:rsidRPr="007B5768" w14:paraId="69D80A89"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5560C210"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953" w:type="dxa"/>
            <w:tcBorders>
              <w:top w:val="nil"/>
              <w:left w:val="nil"/>
              <w:bottom w:val="single" w:sz="8" w:space="0" w:color="auto"/>
              <w:right w:val="single" w:sz="8" w:space="0" w:color="auto"/>
            </w:tcBorders>
            <w:hideMark/>
          </w:tcPr>
          <w:p w14:paraId="7C01C7F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101</w:t>
            </w:r>
          </w:p>
        </w:tc>
        <w:tc>
          <w:tcPr>
            <w:tcW w:w="953" w:type="dxa"/>
            <w:tcBorders>
              <w:top w:val="nil"/>
              <w:left w:val="nil"/>
              <w:bottom w:val="single" w:sz="8" w:space="0" w:color="auto"/>
              <w:right w:val="single" w:sz="8" w:space="0" w:color="auto"/>
            </w:tcBorders>
            <w:hideMark/>
          </w:tcPr>
          <w:p w14:paraId="6B6114A3"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117</w:t>
            </w:r>
          </w:p>
        </w:tc>
        <w:tc>
          <w:tcPr>
            <w:tcW w:w="953" w:type="dxa"/>
            <w:tcBorders>
              <w:top w:val="nil"/>
              <w:left w:val="nil"/>
              <w:bottom w:val="single" w:sz="8" w:space="0" w:color="auto"/>
              <w:right w:val="single" w:sz="8" w:space="0" w:color="auto"/>
            </w:tcBorders>
            <w:hideMark/>
          </w:tcPr>
          <w:p w14:paraId="06619D31"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104</w:t>
            </w:r>
          </w:p>
        </w:tc>
      </w:tr>
      <w:tr w:rsidR="00D32059" w:rsidRPr="007B5768" w14:paraId="14A4A4A4" w14:textId="77777777">
        <w:trPr>
          <w:trHeight w:val="330"/>
          <w:jc w:val="center"/>
        </w:trPr>
        <w:tc>
          <w:tcPr>
            <w:tcW w:w="5368" w:type="dxa"/>
            <w:tcBorders>
              <w:top w:val="nil"/>
              <w:left w:val="single" w:sz="8" w:space="0" w:color="auto"/>
              <w:bottom w:val="single" w:sz="8" w:space="0" w:color="auto"/>
              <w:right w:val="single" w:sz="8" w:space="0" w:color="auto"/>
            </w:tcBorders>
            <w:vAlign w:val="center"/>
            <w:hideMark/>
          </w:tcPr>
          <w:p w14:paraId="20190A48"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953" w:type="dxa"/>
            <w:tcBorders>
              <w:top w:val="nil"/>
              <w:left w:val="nil"/>
              <w:bottom w:val="single" w:sz="8" w:space="0" w:color="auto"/>
              <w:right w:val="single" w:sz="8" w:space="0" w:color="auto"/>
            </w:tcBorders>
            <w:hideMark/>
          </w:tcPr>
          <w:p w14:paraId="7BAC1DD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53" w:type="dxa"/>
            <w:tcBorders>
              <w:top w:val="nil"/>
              <w:left w:val="nil"/>
              <w:bottom w:val="single" w:sz="8" w:space="0" w:color="auto"/>
              <w:right w:val="single" w:sz="8" w:space="0" w:color="auto"/>
            </w:tcBorders>
            <w:hideMark/>
          </w:tcPr>
          <w:p w14:paraId="15015EA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w:t>
            </w:r>
          </w:p>
        </w:tc>
        <w:tc>
          <w:tcPr>
            <w:tcW w:w="953" w:type="dxa"/>
            <w:tcBorders>
              <w:top w:val="nil"/>
              <w:left w:val="nil"/>
              <w:bottom w:val="single" w:sz="8" w:space="0" w:color="auto"/>
              <w:right w:val="single" w:sz="8" w:space="0" w:color="auto"/>
            </w:tcBorders>
            <w:hideMark/>
          </w:tcPr>
          <w:p w14:paraId="70980FD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w:t>
            </w:r>
          </w:p>
        </w:tc>
      </w:tr>
    </w:tbl>
    <w:bookmarkEnd w:id="16"/>
    <w:p w14:paraId="22145060" w14:textId="25C1A7A4" w:rsidR="00D32059" w:rsidRPr="007B5768" w:rsidRDefault="00D32059" w:rsidP="00425C0C">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Статистическите данни сочат на повишаване в броя на наблюдаваните 359 броя ДП от посочената категория, спрямо 300 броя за предходната 2024 г. </w:t>
      </w:r>
    </w:p>
    <w:p w14:paraId="005C3DE2"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Броят на  решените от прокурор ДП е 178 бр., а на внесените в съда дела е 93 бр. Осъдени са 104 броя лица.  Върнати от съд дела са 2 бр.</w:t>
      </w:r>
    </w:p>
    <w:p w14:paraId="216CF7A0" w14:textId="143DFA5C" w:rsidR="00DC7E29"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По отношение този вид ДП отново трябва да отчетем традиционно доброто взаимодействие между наблюдаващите прокурори и разследващите органи. Идентични и сходни са изискванията и препоръките, които и предишните години сме отправяли към органите на МВР, относно установяването по необходимия ред на съответно инкриминирано поведение по чл.354а и сл.</w:t>
      </w:r>
      <w:r w:rsidR="00425C0C">
        <w:rPr>
          <w:rFonts w:ascii="Times New Roman" w:eastAsia="Times New Roman" w:hAnsi="Times New Roman" w:cs="Times New Roman"/>
          <w:sz w:val="28"/>
          <w:szCs w:val="28"/>
          <w:lang w:eastAsia="en-US"/>
        </w:rPr>
        <w:t xml:space="preserve"> </w:t>
      </w:r>
      <w:r w:rsidRPr="007B5768">
        <w:rPr>
          <w:rFonts w:ascii="Times New Roman" w:eastAsia="Times New Roman" w:hAnsi="Times New Roman" w:cs="Times New Roman"/>
          <w:sz w:val="28"/>
          <w:szCs w:val="28"/>
          <w:lang w:eastAsia="en-US"/>
        </w:rPr>
        <w:t xml:space="preserve">НК, направата задълбочена преценка относно хипотезите по ал.1 и по ал.3 НК, съобразно количеството на намерените субстанции, както и при отчитане други обективни дадености и находки, както и стриктно спазване правилата на НПК. </w:t>
      </w:r>
    </w:p>
    <w:p w14:paraId="0EE49A0F" w14:textId="77777777" w:rsidR="000601C7" w:rsidRPr="00DC7E29" w:rsidRDefault="000601C7"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val="en-US" w:eastAsia="en-US"/>
        </w:rPr>
      </w:pPr>
    </w:p>
    <w:p w14:paraId="35B8B97D" w14:textId="07590989" w:rsidR="00D32059" w:rsidRPr="007B5768" w:rsidRDefault="00D32059" w:rsidP="00032D94">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b/>
          <w:i/>
          <w:sz w:val="28"/>
          <w:szCs w:val="28"/>
          <w:lang w:eastAsia="en-US"/>
        </w:rPr>
      </w:pPr>
      <w:r w:rsidRPr="007B5768">
        <w:rPr>
          <w:rFonts w:ascii="Times New Roman" w:eastAsia="Times New Roman" w:hAnsi="Times New Roman" w:cs="Times New Roman"/>
          <w:b/>
          <w:i/>
          <w:sz w:val="28"/>
          <w:szCs w:val="28"/>
          <w:lang w:eastAsia="en-US"/>
        </w:rPr>
        <w:t>Незаконен трафик на хора</w:t>
      </w:r>
    </w:p>
    <w:tbl>
      <w:tblPr>
        <w:tblW w:w="8056" w:type="dxa"/>
        <w:jc w:val="center"/>
        <w:tblLook w:val="00A0" w:firstRow="1" w:lastRow="0" w:firstColumn="1" w:lastColumn="0" w:noHBand="0" w:noVBand="0"/>
      </w:tblPr>
      <w:tblGrid>
        <w:gridCol w:w="5080"/>
        <w:gridCol w:w="992"/>
        <w:gridCol w:w="992"/>
        <w:gridCol w:w="992"/>
      </w:tblGrid>
      <w:tr w:rsidR="00D32059" w:rsidRPr="007B5768" w14:paraId="1AAF207D" w14:textId="77777777">
        <w:trPr>
          <w:trHeight w:val="330"/>
          <w:jc w:val="center"/>
        </w:trPr>
        <w:tc>
          <w:tcPr>
            <w:tcW w:w="5080"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0AB0C515"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bookmarkStart w:id="17" w:name="_Hlk220500064"/>
            <w:r w:rsidRPr="007B5768">
              <w:rPr>
                <w:rFonts w:ascii="Times New Roman" w:eastAsia="Times New Roman" w:hAnsi="Times New Roman" w:cs="Times New Roman"/>
                <w:bCs/>
                <w:sz w:val="24"/>
                <w:szCs w:val="24"/>
                <w:lang w:eastAsia="en-US"/>
              </w:rPr>
              <w:t>Показатели</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A8573D9" w14:textId="77777777" w:rsidR="00D32059" w:rsidRPr="007B5768" w:rsidRDefault="00D32059">
            <w:pPr>
              <w:spacing w:after="0" w:line="240" w:lineRule="auto"/>
              <w:jc w:val="center"/>
              <w:rPr>
                <w:rFonts w:ascii="Times New Roman" w:eastAsia="Times New Roman" w:hAnsi="Times New Roman" w:cs="Times New Roman"/>
                <w:bCs/>
                <w:sz w:val="24"/>
                <w:szCs w:val="24"/>
                <w:lang w:eastAsia="en-US"/>
              </w:rPr>
            </w:pPr>
            <w:r w:rsidRPr="007B5768">
              <w:rPr>
                <w:rFonts w:ascii="Times New Roman" w:eastAsia="Times New Roman" w:hAnsi="Times New Roman" w:cs="Times New Roman"/>
                <w:bCs/>
                <w:sz w:val="24"/>
                <w:szCs w:val="24"/>
                <w:lang w:eastAsia="en-US"/>
              </w:rPr>
              <w:t>2023г.</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2CBA0EAB"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2024</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78D190DB" w14:textId="77777777" w:rsidR="00D32059" w:rsidRPr="007B5768" w:rsidRDefault="00D32059">
            <w:pPr>
              <w:spacing w:after="0" w:line="240" w:lineRule="auto"/>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2025</w:t>
            </w:r>
          </w:p>
        </w:tc>
      </w:tr>
      <w:tr w:rsidR="00D32059" w:rsidRPr="007B5768" w14:paraId="624AA7DC"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4B7E29DC"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Наблюдавани ДП</w:t>
            </w:r>
          </w:p>
        </w:tc>
        <w:tc>
          <w:tcPr>
            <w:tcW w:w="992" w:type="dxa"/>
            <w:tcBorders>
              <w:top w:val="single" w:sz="4" w:space="0" w:color="auto"/>
              <w:left w:val="single" w:sz="4" w:space="0" w:color="auto"/>
              <w:bottom w:val="single" w:sz="4" w:space="0" w:color="auto"/>
              <w:right w:val="single" w:sz="4" w:space="0" w:color="auto"/>
            </w:tcBorders>
            <w:hideMark/>
          </w:tcPr>
          <w:p w14:paraId="4218BD9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14:paraId="4A2DBCBE"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18</w:t>
            </w:r>
          </w:p>
        </w:tc>
        <w:tc>
          <w:tcPr>
            <w:tcW w:w="992" w:type="dxa"/>
            <w:tcBorders>
              <w:top w:val="single" w:sz="4" w:space="0" w:color="auto"/>
              <w:left w:val="single" w:sz="4" w:space="0" w:color="auto"/>
              <w:bottom w:val="single" w:sz="4" w:space="0" w:color="auto"/>
              <w:right w:val="single" w:sz="4" w:space="0" w:color="auto"/>
            </w:tcBorders>
            <w:hideMark/>
          </w:tcPr>
          <w:p w14:paraId="57AEA70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8</w:t>
            </w:r>
          </w:p>
        </w:tc>
      </w:tr>
      <w:tr w:rsidR="00D32059" w:rsidRPr="007B5768" w14:paraId="299AECAA"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65168779"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Новообразувани ДП</w:t>
            </w:r>
          </w:p>
        </w:tc>
        <w:tc>
          <w:tcPr>
            <w:tcW w:w="992" w:type="dxa"/>
            <w:tcBorders>
              <w:top w:val="single" w:sz="4" w:space="0" w:color="auto"/>
              <w:left w:val="single" w:sz="4" w:space="0" w:color="auto"/>
              <w:bottom w:val="single" w:sz="4" w:space="0" w:color="auto"/>
              <w:right w:val="single" w:sz="4" w:space="0" w:color="auto"/>
            </w:tcBorders>
            <w:hideMark/>
          </w:tcPr>
          <w:p w14:paraId="2C58240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4C6A9F5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316FD068"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45953FE0"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3776092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992" w:type="dxa"/>
            <w:tcBorders>
              <w:top w:val="single" w:sz="4" w:space="0" w:color="auto"/>
              <w:left w:val="single" w:sz="4" w:space="0" w:color="auto"/>
              <w:bottom w:val="single" w:sz="4" w:space="0" w:color="auto"/>
              <w:right w:val="single" w:sz="4" w:space="0" w:color="auto"/>
            </w:tcBorders>
            <w:hideMark/>
          </w:tcPr>
          <w:p w14:paraId="4649FD60"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1F8A2E6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13232027"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7</w:t>
            </w:r>
          </w:p>
        </w:tc>
      </w:tr>
      <w:tr w:rsidR="00D32059" w:rsidRPr="007B5768" w14:paraId="3F831993"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09C047B3"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Спрени ДП</w:t>
            </w:r>
          </w:p>
        </w:tc>
        <w:tc>
          <w:tcPr>
            <w:tcW w:w="992" w:type="dxa"/>
            <w:tcBorders>
              <w:top w:val="single" w:sz="4" w:space="0" w:color="auto"/>
              <w:left w:val="single" w:sz="4" w:space="0" w:color="auto"/>
              <w:bottom w:val="single" w:sz="4" w:space="0" w:color="auto"/>
              <w:right w:val="single" w:sz="4" w:space="0" w:color="auto"/>
            </w:tcBorders>
            <w:hideMark/>
          </w:tcPr>
          <w:p w14:paraId="308B50E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6BAB949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306F7909"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7CCBB2D1"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2378E4EF"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Прекратени ДП</w:t>
            </w:r>
          </w:p>
        </w:tc>
        <w:tc>
          <w:tcPr>
            <w:tcW w:w="992" w:type="dxa"/>
            <w:tcBorders>
              <w:top w:val="single" w:sz="4" w:space="0" w:color="auto"/>
              <w:left w:val="single" w:sz="4" w:space="0" w:color="auto"/>
              <w:bottom w:val="single" w:sz="4" w:space="0" w:color="auto"/>
              <w:right w:val="single" w:sz="4" w:space="0" w:color="auto"/>
            </w:tcBorders>
            <w:hideMark/>
          </w:tcPr>
          <w:p w14:paraId="6FF37811"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6A521CCF"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14:paraId="6B281C1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3</w:t>
            </w:r>
          </w:p>
        </w:tc>
      </w:tr>
      <w:tr w:rsidR="00D32059" w:rsidRPr="007B5768" w14:paraId="0EEF5E62" w14:textId="77777777">
        <w:trPr>
          <w:trHeight w:val="330"/>
          <w:jc w:val="center"/>
        </w:trPr>
        <w:tc>
          <w:tcPr>
            <w:tcW w:w="5080" w:type="dxa"/>
            <w:tcBorders>
              <w:top w:val="nil"/>
              <w:left w:val="single" w:sz="8" w:space="0" w:color="auto"/>
              <w:bottom w:val="single" w:sz="4" w:space="0" w:color="auto"/>
              <w:right w:val="single" w:sz="8" w:space="0" w:color="auto"/>
            </w:tcBorders>
            <w:vAlign w:val="center"/>
            <w:hideMark/>
          </w:tcPr>
          <w:p w14:paraId="2D97E8F3"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992" w:type="dxa"/>
            <w:tcBorders>
              <w:top w:val="single" w:sz="4" w:space="0" w:color="auto"/>
              <w:left w:val="single" w:sz="4" w:space="0" w:color="auto"/>
              <w:bottom w:val="single" w:sz="4" w:space="0" w:color="auto"/>
              <w:right w:val="single" w:sz="4" w:space="0" w:color="auto"/>
            </w:tcBorders>
            <w:hideMark/>
          </w:tcPr>
          <w:p w14:paraId="37D070D8"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85DBA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74482639"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32C374E2" w14:textId="77777777">
        <w:trPr>
          <w:trHeight w:val="330"/>
          <w:jc w:val="center"/>
        </w:trPr>
        <w:tc>
          <w:tcPr>
            <w:tcW w:w="5080" w:type="dxa"/>
            <w:tcBorders>
              <w:top w:val="single" w:sz="4" w:space="0" w:color="auto"/>
              <w:left w:val="single" w:sz="4" w:space="0" w:color="auto"/>
              <w:bottom w:val="single" w:sz="4" w:space="0" w:color="auto"/>
              <w:right w:val="single" w:sz="4" w:space="0" w:color="auto"/>
            </w:tcBorders>
            <w:vAlign w:val="center"/>
            <w:hideMark/>
          </w:tcPr>
          <w:p w14:paraId="10048AE1"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992" w:type="dxa"/>
            <w:tcBorders>
              <w:top w:val="single" w:sz="4" w:space="0" w:color="auto"/>
              <w:left w:val="single" w:sz="4" w:space="0" w:color="auto"/>
              <w:bottom w:val="single" w:sz="4" w:space="0" w:color="auto"/>
              <w:right w:val="single" w:sz="4" w:space="0" w:color="auto"/>
            </w:tcBorders>
            <w:hideMark/>
          </w:tcPr>
          <w:p w14:paraId="195092D6"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431DDEF4"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6BFF0DDB"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r w:rsidR="00D32059" w:rsidRPr="007B5768" w14:paraId="3BD12639" w14:textId="77777777">
        <w:trPr>
          <w:trHeight w:val="330"/>
          <w:jc w:val="center"/>
        </w:trPr>
        <w:tc>
          <w:tcPr>
            <w:tcW w:w="5080" w:type="dxa"/>
            <w:tcBorders>
              <w:top w:val="single" w:sz="4" w:space="0" w:color="auto"/>
              <w:left w:val="single" w:sz="8" w:space="0" w:color="auto"/>
              <w:bottom w:val="single" w:sz="8" w:space="0" w:color="auto"/>
              <w:right w:val="single" w:sz="8" w:space="0" w:color="auto"/>
            </w:tcBorders>
            <w:vAlign w:val="center"/>
            <w:hideMark/>
          </w:tcPr>
          <w:p w14:paraId="0F67D25A"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Върнати от съда дела на прокуратурата</w:t>
            </w:r>
          </w:p>
        </w:tc>
        <w:tc>
          <w:tcPr>
            <w:tcW w:w="992" w:type="dxa"/>
            <w:tcBorders>
              <w:top w:val="single" w:sz="4" w:space="0" w:color="auto"/>
              <w:left w:val="single" w:sz="4" w:space="0" w:color="auto"/>
              <w:bottom w:val="single" w:sz="4" w:space="0" w:color="auto"/>
              <w:right w:val="single" w:sz="4" w:space="0" w:color="auto"/>
            </w:tcBorders>
            <w:hideMark/>
          </w:tcPr>
          <w:p w14:paraId="1CFD8EC7"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465B3817"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3483B55B"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0</w:t>
            </w:r>
          </w:p>
        </w:tc>
      </w:tr>
      <w:tr w:rsidR="00D32059" w:rsidRPr="007B5768" w14:paraId="01A09481"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61B41B1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влязъл в сила съдебен акт</w:t>
            </w:r>
          </w:p>
        </w:tc>
        <w:tc>
          <w:tcPr>
            <w:tcW w:w="992" w:type="dxa"/>
            <w:tcBorders>
              <w:top w:val="single" w:sz="4" w:space="0" w:color="auto"/>
              <w:left w:val="single" w:sz="4" w:space="0" w:color="auto"/>
              <w:bottom w:val="single" w:sz="4" w:space="0" w:color="auto"/>
              <w:right w:val="single" w:sz="4" w:space="0" w:color="auto"/>
            </w:tcBorders>
            <w:hideMark/>
          </w:tcPr>
          <w:p w14:paraId="55803F02"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14:paraId="33FE210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74588DF"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2</w:t>
            </w:r>
          </w:p>
        </w:tc>
      </w:tr>
      <w:tr w:rsidR="00D32059" w:rsidRPr="007B5768" w14:paraId="69A1F041" w14:textId="77777777">
        <w:trPr>
          <w:trHeight w:val="330"/>
          <w:jc w:val="center"/>
        </w:trPr>
        <w:tc>
          <w:tcPr>
            <w:tcW w:w="5080" w:type="dxa"/>
            <w:tcBorders>
              <w:top w:val="nil"/>
              <w:left w:val="single" w:sz="8" w:space="0" w:color="auto"/>
              <w:bottom w:val="single" w:sz="8" w:space="0" w:color="auto"/>
              <w:right w:val="single" w:sz="8" w:space="0" w:color="auto"/>
            </w:tcBorders>
            <w:vAlign w:val="center"/>
            <w:hideMark/>
          </w:tcPr>
          <w:p w14:paraId="086DC2E7" w14:textId="77777777" w:rsidR="00D32059" w:rsidRPr="007B5768" w:rsidRDefault="00D32059">
            <w:pPr>
              <w:spacing w:after="0" w:line="240" w:lineRule="auto"/>
              <w:jc w:val="both"/>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 с влязъл в сила съдебен акт</w:t>
            </w:r>
          </w:p>
        </w:tc>
        <w:tc>
          <w:tcPr>
            <w:tcW w:w="992" w:type="dxa"/>
            <w:tcBorders>
              <w:top w:val="single" w:sz="4" w:space="0" w:color="auto"/>
              <w:left w:val="single" w:sz="4" w:space="0" w:color="auto"/>
              <w:bottom w:val="single" w:sz="4" w:space="0" w:color="auto"/>
              <w:right w:val="single" w:sz="4" w:space="0" w:color="auto"/>
            </w:tcBorders>
            <w:hideMark/>
          </w:tcPr>
          <w:p w14:paraId="75DAC792"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5272575" w14:textId="77777777" w:rsidR="00D32059" w:rsidRPr="007B5768" w:rsidRDefault="00D32059">
            <w:pPr>
              <w:spacing w:after="0" w:line="240" w:lineRule="auto"/>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29D4F403" w14:textId="77777777" w:rsidR="00D32059" w:rsidRPr="007B5768" w:rsidRDefault="00D32059">
            <w:pPr>
              <w:spacing w:after="0" w:line="240" w:lineRule="auto"/>
              <w:jc w:val="center"/>
              <w:rPr>
                <w:rFonts w:ascii="Times New Roman" w:eastAsia="Times New Roman" w:hAnsi="Times New Roman" w:cs="Times New Roman"/>
                <w:b/>
                <w:sz w:val="24"/>
                <w:szCs w:val="24"/>
                <w:lang w:eastAsia="en-US"/>
              </w:rPr>
            </w:pPr>
            <w:r w:rsidRPr="007B5768">
              <w:rPr>
                <w:rFonts w:ascii="Times New Roman" w:eastAsia="Times New Roman" w:hAnsi="Times New Roman" w:cs="Times New Roman"/>
                <w:b/>
                <w:sz w:val="24"/>
                <w:szCs w:val="24"/>
                <w:lang w:eastAsia="en-US"/>
              </w:rPr>
              <w:t>1</w:t>
            </w:r>
          </w:p>
        </w:tc>
      </w:tr>
    </w:tbl>
    <w:bookmarkEnd w:id="17"/>
    <w:p w14:paraId="048ACD4D" w14:textId="72F6D915"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lastRenderedPageBreak/>
        <w:t xml:space="preserve">        </w:t>
      </w:r>
    </w:p>
    <w:p w14:paraId="5BF2B4B9" w14:textId="4EF60B4B"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изминалата година в съдебния ни район са наблюдавани общо 8 бр. ДП за незаконен трафик на хора, при 18 бр. за 2024 г. и 16 бр. за 2023 г. Новообразувано за 2025 год. е 1 </w:t>
      </w:r>
      <w:r w:rsidR="00675043" w:rsidRPr="007B5768">
        <w:rPr>
          <w:rFonts w:ascii="Times New Roman" w:eastAsia="Times New Roman" w:hAnsi="Times New Roman" w:cs="Times New Roman"/>
          <w:sz w:val="28"/>
          <w:szCs w:val="28"/>
          <w:lang w:eastAsia="en-US"/>
        </w:rPr>
        <w:t xml:space="preserve">/едно/ </w:t>
      </w:r>
      <w:r w:rsidRPr="007B5768">
        <w:rPr>
          <w:rFonts w:ascii="Times New Roman" w:eastAsia="Times New Roman" w:hAnsi="Times New Roman" w:cs="Times New Roman"/>
          <w:sz w:val="28"/>
          <w:szCs w:val="28"/>
          <w:lang w:eastAsia="en-US"/>
        </w:rPr>
        <w:t>ДП. Решени са 7 досъдебни производства, при 12 за 2024 г. Спряно е 1 бр. ДП, 3 броя са прекратени, а 1 е внесено в съд. Осъдени лица с влязъл в сила съдебен акт са 2 бр. лица, с едно оправдано лице.</w:t>
      </w:r>
    </w:p>
    <w:p w14:paraId="090C0E6D"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Разследването на тези дела се отличава с по-голяма продължителност, продиктувана, както от фактическата им и правна сложност, така и от забава при изпълнението молби за международна правна помощ и ЕЗР.</w:t>
      </w:r>
    </w:p>
    <w:p w14:paraId="2E9230AF" w14:textId="77777777" w:rsidR="00D32059" w:rsidRPr="007B5768" w:rsidRDefault="00D32059" w:rsidP="00D32059">
      <w:pPr>
        <w:spacing w:after="0" w:line="240" w:lineRule="auto"/>
        <w:jc w:val="both"/>
        <w:rPr>
          <w:rFonts w:ascii="Times New Roman" w:eastAsia="Calibri" w:hAnsi="Times New Roman" w:cs="Times New Roman"/>
          <w:b/>
          <w:i/>
          <w:spacing w:val="-4"/>
          <w:sz w:val="28"/>
          <w:szCs w:val="28"/>
          <w:lang w:eastAsia="en-US"/>
        </w:rPr>
      </w:pPr>
    </w:p>
    <w:p w14:paraId="39626F2F" w14:textId="5D3FFD2B" w:rsidR="00D32059" w:rsidRPr="007B5768" w:rsidRDefault="00D32059" w:rsidP="006E1A09">
      <w:pPr>
        <w:widowControl w:val="0"/>
        <w:autoSpaceDE w:val="0"/>
        <w:autoSpaceDN w:val="0"/>
        <w:adjustRightInd w:val="0"/>
        <w:spacing w:after="0"/>
        <w:ind w:firstLine="708"/>
        <w:rPr>
          <w:rFonts w:ascii="Times New Roman" w:eastAsia="Times New Roman" w:hAnsi="Times New Roman" w:cs="Times New Roman"/>
          <w:b/>
          <w:i/>
          <w:sz w:val="28"/>
          <w:szCs w:val="28"/>
          <w:lang w:eastAsia="en-US"/>
        </w:rPr>
      </w:pPr>
      <w:bookmarkStart w:id="18" w:name="OLE_LINK25"/>
      <w:r w:rsidRPr="007B5768">
        <w:rPr>
          <w:rFonts w:ascii="Times New Roman" w:eastAsia="Times New Roman" w:hAnsi="Times New Roman" w:cs="Times New Roman"/>
          <w:b/>
          <w:i/>
          <w:sz w:val="28"/>
          <w:szCs w:val="28"/>
          <w:lang w:eastAsia="en-US"/>
        </w:rPr>
        <w:t>Досъдебни производства, образувани за престъпления,  извършени от непълнолетни  лица.</w:t>
      </w:r>
    </w:p>
    <w:p w14:paraId="10502E1A" w14:textId="21E5C409" w:rsidR="00D32059" w:rsidRDefault="00D32059" w:rsidP="006E1A0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През отчетната година дейността на прокуратурата по делата, водени срещу непълнолетни, е осъществявана в съответствие с изискванията, установени в специалните норми на НК, особените правила на НПК, разпоредбите на ЗБППМН и всички останали нормативни актове, имащи отношение към тази категория лица.</w:t>
      </w:r>
    </w:p>
    <w:p w14:paraId="3F0EE93B" w14:textId="77777777" w:rsidR="000601C7" w:rsidRPr="007B5768" w:rsidRDefault="000601C7" w:rsidP="006E1A0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1418"/>
        <w:gridCol w:w="1418"/>
        <w:gridCol w:w="1398"/>
      </w:tblGrid>
      <w:tr w:rsidR="00D32059" w:rsidRPr="007B5768" w14:paraId="1BF427AD" w14:textId="77777777">
        <w:trPr>
          <w:trHeight w:val="330"/>
          <w:jc w:val="center"/>
        </w:trPr>
        <w:tc>
          <w:tcPr>
            <w:tcW w:w="4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054E9E" w14:textId="77777777" w:rsidR="00D32059" w:rsidRPr="007B5768" w:rsidRDefault="00D32059">
            <w:pPr>
              <w:widowControl w:val="0"/>
              <w:autoSpaceDE w:val="0"/>
              <w:autoSpaceDN w:val="0"/>
              <w:adjustRightInd w:val="0"/>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b/>
                <w:bCs/>
                <w:sz w:val="24"/>
                <w:szCs w:val="24"/>
                <w:lang w:eastAsia="en-US"/>
              </w:rPr>
              <w:t>Показатели</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605ED"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eastAsiaTheme="minorHAnsi" w:hAnsi="Times New Roman" w:cs="Times New Roman"/>
                <w:sz w:val="24"/>
                <w:szCs w:val="24"/>
                <w:lang w:eastAsia="en-US"/>
              </w:rPr>
              <w:t>2023 г.</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3E18C2"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eastAsiaTheme="minorHAnsi" w:hAnsi="Times New Roman" w:cs="Times New Roman"/>
                <w:sz w:val="24"/>
                <w:szCs w:val="24"/>
                <w:lang w:eastAsia="en-US"/>
              </w:rPr>
              <w:t>2024г.</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48A524"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2025г.</w:t>
            </w:r>
          </w:p>
        </w:tc>
      </w:tr>
      <w:tr w:rsidR="00D32059" w:rsidRPr="007B5768" w14:paraId="341F3409" w14:textId="77777777">
        <w:trPr>
          <w:trHeight w:val="330"/>
          <w:jc w:val="center"/>
        </w:trPr>
        <w:tc>
          <w:tcPr>
            <w:tcW w:w="4133" w:type="dxa"/>
            <w:tcBorders>
              <w:top w:val="single" w:sz="4" w:space="0" w:color="auto"/>
              <w:left w:val="single" w:sz="4" w:space="0" w:color="auto"/>
              <w:bottom w:val="single" w:sz="4" w:space="0" w:color="auto"/>
              <w:right w:val="single" w:sz="4" w:space="0" w:color="auto"/>
            </w:tcBorders>
            <w:hideMark/>
          </w:tcPr>
          <w:p w14:paraId="00A2EA46" w14:textId="77777777" w:rsidR="00D32059" w:rsidRPr="007B5768" w:rsidRDefault="00D32059">
            <w:pPr>
              <w:rPr>
                <w:rFonts w:ascii="Times New Roman" w:eastAsia="Times New Roman" w:hAnsi="Times New Roman" w:cs="Times New Roman"/>
                <w:sz w:val="24"/>
                <w:szCs w:val="24"/>
                <w:lang w:eastAsia="en-US"/>
              </w:rPr>
            </w:pPr>
            <w:bookmarkStart w:id="19" w:name="_Hlk189730895"/>
            <w:r w:rsidRPr="007B5768">
              <w:rPr>
                <w:rFonts w:ascii="Times New Roman" w:eastAsia="Times New Roman" w:hAnsi="Times New Roman" w:cs="Times New Roman"/>
                <w:sz w:val="24"/>
                <w:szCs w:val="24"/>
                <w:lang w:eastAsia="en-US"/>
              </w:rPr>
              <w:t>Наблюдавани ДП</w:t>
            </w:r>
          </w:p>
        </w:tc>
        <w:tc>
          <w:tcPr>
            <w:tcW w:w="1418" w:type="dxa"/>
            <w:tcBorders>
              <w:top w:val="single" w:sz="4" w:space="0" w:color="auto"/>
              <w:left w:val="single" w:sz="4" w:space="0" w:color="auto"/>
              <w:bottom w:val="single" w:sz="4" w:space="0" w:color="auto"/>
              <w:right w:val="single" w:sz="4" w:space="0" w:color="auto"/>
            </w:tcBorders>
            <w:hideMark/>
          </w:tcPr>
          <w:p w14:paraId="05022B6B"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68</w:t>
            </w:r>
          </w:p>
        </w:tc>
        <w:tc>
          <w:tcPr>
            <w:tcW w:w="1418" w:type="dxa"/>
            <w:tcBorders>
              <w:top w:val="single" w:sz="4" w:space="0" w:color="auto"/>
              <w:left w:val="single" w:sz="4" w:space="0" w:color="auto"/>
              <w:bottom w:val="single" w:sz="4" w:space="0" w:color="auto"/>
              <w:right w:val="single" w:sz="4" w:space="0" w:color="auto"/>
            </w:tcBorders>
            <w:hideMark/>
          </w:tcPr>
          <w:p w14:paraId="3F484CE3"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85</w:t>
            </w:r>
          </w:p>
        </w:tc>
        <w:tc>
          <w:tcPr>
            <w:tcW w:w="1398" w:type="dxa"/>
            <w:tcBorders>
              <w:top w:val="single" w:sz="4" w:space="0" w:color="auto"/>
              <w:left w:val="single" w:sz="4" w:space="0" w:color="auto"/>
              <w:bottom w:val="single" w:sz="4" w:space="0" w:color="auto"/>
              <w:right w:val="single" w:sz="4" w:space="0" w:color="auto"/>
            </w:tcBorders>
            <w:hideMark/>
          </w:tcPr>
          <w:p w14:paraId="53BA7B76"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51</w:t>
            </w:r>
          </w:p>
        </w:tc>
      </w:tr>
      <w:tr w:rsidR="00D32059" w:rsidRPr="007B5768" w14:paraId="019EA529" w14:textId="77777777">
        <w:trPr>
          <w:trHeight w:val="330"/>
          <w:jc w:val="center"/>
        </w:trPr>
        <w:tc>
          <w:tcPr>
            <w:tcW w:w="4133" w:type="dxa"/>
            <w:tcBorders>
              <w:top w:val="single" w:sz="4" w:space="0" w:color="auto"/>
              <w:left w:val="single" w:sz="4" w:space="0" w:color="auto"/>
              <w:bottom w:val="single" w:sz="4" w:space="0" w:color="auto"/>
              <w:right w:val="single" w:sz="4" w:space="0" w:color="auto"/>
            </w:tcBorders>
            <w:hideMark/>
          </w:tcPr>
          <w:p w14:paraId="2C1C12C4" w14:textId="77777777" w:rsidR="00D32059" w:rsidRPr="007B5768" w:rsidRDefault="00D32059">
            <w:pP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Образувани ДП</w:t>
            </w:r>
          </w:p>
        </w:tc>
        <w:tc>
          <w:tcPr>
            <w:tcW w:w="1418" w:type="dxa"/>
            <w:tcBorders>
              <w:top w:val="single" w:sz="4" w:space="0" w:color="auto"/>
              <w:left w:val="single" w:sz="4" w:space="0" w:color="auto"/>
              <w:bottom w:val="single" w:sz="4" w:space="0" w:color="auto"/>
              <w:right w:val="single" w:sz="4" w:space="0" w:color="auto"/>
            </w:tcBorders>
            <w:hideMark/>
          </w:tcPr>
          <w:p w14:paraId="4C08A658"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27</w:t>
            </w:r>
          </w:p>
        </w:tc>
        <w:tc>
          <w:tcPr>
            <w:tcW w:w="1418" w:type="dxa"/>
            <w:tcBorders>
              <w:top w:val="single" w:sz="4" w:space="0" w:color="auto"/>
              <w:left w:val="single" w:sz="4" w:space="0" w:color="auto"/>
              <w:bottom w:val="single" w:sz="4" w:space="0" w:color="auto"/>
              <w:right w:val="single" w:sz="4" w:space="0" w:color="auto"/>
            </w:tcBorders>
            <w:hideMark/>
          </w:tcPr>
          <w:p w14:paraId="02E26034"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46</w:t>
            </w:r>
          </w:p>
        </w:tc>
        <w:tc>
          <w:tcPr>
            <w:tcW w:w="1398" w:type="dxa"/>
            <w:tcBorders>
              <w:top w:val="single" w:sz="4" w:space="0" w:color="auto"/>
              <w:left w:val="single" w:sz="4" w:space="0" w:color="auto"/>
              <w:bottom w:val="single" w:sz="4" w:space="0" w:color="auto"/>
              <w:right w:val="single" w:sz="4" w:space="0" w:color="auto"/>
            </w:tcBorders>
            <w:hideMark/>
          </w:tcPr>
          <w:p w14:paraId="41916363"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28</w:t>
            </w:r>
          </w:p>
        </w:tc>
      </w:tr>
      <w:tr w:rsidR="00D32059" w:rsidRPr="007B5768" w14:paraId="2FED7954" w14:textId="77777777">
        <w:trPr>
          <w:trHeight w:val="330"/>
          <w:jc w:val="center"/>
        </w:trPr>
        <w:tc>
          <w:tcPr>
            <w:tcW w:w="4133" w:type="dxa"/>
            <w:tcBorders>
              <w:top w:val="single" w:sz="4" w:space="0" w:color="auto"/>
              <w:left w:val="single" w:sz="4" w:space="0" w:color="auto"/>
              <w:bottom w:val="single" w:sz="4" w:space="0" w:color="auto"/>
              <w:right w:val="single" w:sz="4" w:space="0" w:color="auto"/>
            </w:tcBorders>
            <w:hideMark/>
          </w:tcPr>
          <w:p w14:paraId="3E32D85B" w14:textId="77777777" w:rsidR="00D32059" w:rsidRPr="007B5768" w:rsidRDefault="00D32059">
            <w:pP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Решени ДП</w:t>
            </w:r>
          </w:p>
        </w:tc>
        <w:tc>
          <w:tcPr>
            <w:tcW w:w="1418" w:type="dxa"/>
            <w:tcBorders>
              <w:top w:val="single" w:sz="4" w:space="0" w:color="auto"/>
              <w:left w:val="single" w:sz="4" w:space="0" w:color="auto"/>
              <w:bottom w:val="single" w:sz="4" w:space="0" w:color="auto"/>
              <w:right w:val="single" w:sz="4" w:space="0" w:color="auto"/>
            </w:tcBorders>
            <w:hideMark/>
          </w:tcPr>
          <w:p w14:paraId="3FA2F952"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63</w:t>
            </w:r>
          </w:p>
        </w:tc>
        <w:tc>
          <w:tcPr>
            <w:tcW w:w="1418" w:type="dxa"/>
            <w:tcBorders>
              <w:top w:val="single" w:sz="4" w:space="0" w:color="auto"/>
              <w:left w:val="single" w:sz="4" w:space="0" w:color="auto"/>
              <w:bottom w:val="single" w:sz="4" w:space="0" w:color="auto"/>
              <w:right w:val="single" w:sz="4" w:space="0" w:color="auto"/>
            </w:tcBorders>
            <w:hideMark/>
          </w:tcPr>
          <w:p w14:paraId="6A43910F"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77</w:t>
            </w:r>
          </w:p>
        </w:tc>
        <w:tc>
          <w:tcPr>
            <w:tcW w:w="1398" w:type="dxa"/>
            <w:tcBorders>
              <w:top w:val="single" w:sz="4" w:space="0" w:color="auto"/>
              <w:left w:val="single" w:sz="4" w:space="0" w:color="auto"/>
              <w:bottom w:val="single" w:sz="4" w:space="0" w:color="auto"/>
              <w:right w:val="single" w:sz="4" w:space="0" w:color="auto"/>
            </w:tcBorders>
            <w:hideMark/>
          </w:tcPr>
          <w:p w14:paraId="3D20D739"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45</w:t>
            </w:r>
          </w:p>
        </w:tc>
      </w:tr>
      <w:tr w:rsidR="00D32059" w:rsidRPr="007B5768" w14:paraId="69E90853" w14:textId="77777777">
        <w:trPr>
          <w:trHeight w:val="541"/>
          <w:jc w:val="center"/>
        </w:trPr>
        <w:tc>
          <w:tcPr>
            <w:tcW w:w="4133" w:type="dxa"/>
            <w:tcBorders>
              <w:top w:val="single" w:sz="4" w:space="0" w:color="auto"/>
              <w:left w:val="single" w:sz="4" w:space="0" w:color="auto"/>
              <w:bottom w:val="single" w:sz="4" w:space="0" w:color="auto"/>
              <w:right w:val="single" w:sz="4" w:space="0" w:color="auto"/>
            </w:tcBorders>
            <w:hideMark/>
          </w:tcPr>
          <w:p w14:paraId="44545A44" w14:textId="77777777" w:rsidR="00D32059" w:rsidRPr="007B5768" w:rsidRDefault="00D32059">
            <w:pP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Прокурорски актове внесени в съда</w:t>
            </w:r>
          </w:p>
        </w:tc>
        <w:tc>
          <w:tcPr>
            <w:tcW w:w="1418" w:type="dxa"/>
            <w:tcBorders>
              <w:top w:val="single" w:sz="4" w:space="0" w:color="auto"/>
              <w:left w:val="single" w:sz="4" w:space="0" w:color="auto"/>
              <w:bottom w:val="single" w:sz="4" w:space="0" w:color="auto"/>
              <w:right w:val="single" w:sz="4" w:space="0" w:color="auto"/>
            </w:tcBorders>
            <w:hideMark/>
          </w:tcPr>
          <w:p w14:paraId="7317B8DE"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35</w:t>
            </w:r>
          </w:p>
        </w:tc>
        <w:tc>
          <w:tcPr>
            <w:tcW w:w="1418" w:type="dxa"/>
            <w:tcBorders>
              <w:top w:val="single" w:sz="4" w:space="0" w:color="auto"/>
              <w:left w:val="single" w:sz="4" w:space="0" w:color="auto"/>
              <w:bottom w:val="single" w:sz="4" w:space="0" w:color="auto"/>
              <w:right w:val="single" w:sz="4" w:space="0" w:color="auto"/>
            </w:tcBorders>
            <w:hideMark/>
          </w:tcPr>
          <w:p w14:paraId="701C1881"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48</w:t>
            </w:r>
          </w:p>
        </w:tc>
        <w:tc>
          <w:tcPr>
            <w:tcW w:w="1398" w:type="dxa"/>
            <w:tcBorders>
              <w:top w:val="single" w:sz="4" w:space="0" w:color="auto"/>
              <w:left w:val="single" w:sz="4" w:space="0" w:color="auto"/>
              <w:bottom w:val="single" w:sz="4" w:space="0" w:color="auto"/>
              <w:right w:val="single" w:sz="4" w:space="0" w:color="auto"/>
            </w:tcBorders>
            <w:hideMark/>
          </w:tcPr>
          <w:p w14:paraId="00E4F072"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28</w:t>
            </w:r>
          </w:p>
        </w:tc>
      </w:tr>
      <w:tr w:rsidR="00D32059" w:rsidRPr="007B5768" w14:paraId="4AAF95D5" w14:textId="77777777">
        <w:trPr>
          <w:trHeight w:val="330"/>
          <w:jc w:val="center"/>
        </w:trPr>
        <w:tc>
          <w:tcPr>
            <w:tcW w:w="4133" w:type="dxa"/>
            <w:tcBorders>
              <w:top w:val="single" w:sz="4" w:space="0" w:color="auto"/>
              <w:left w:val="single" w:sz="4" w:space="0" w:color="auto"/>
              <w:bottom w:val="single" w:sz="4" w:space="0" w:color="auto"/>
              <w:right w:val="single" w:sz="4" w:space="0" w:color="auto"/>
            </w:tcBorders>
            <w:hideMark/>
          </w:tcPr>
          <w:p w14:paraId="2BF139DD" w14:textId="77777777" w:rsidR="00D32059" w:rsidRPr="007B5768" w:rsidRDefault="00D32059">
            <w:pP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Предадени на съд лица</w:t>
            </w:r>
          </w:p>
        </w:tc>
        <w:tc>
          <w:tcPr>
            <w:tcW w:w="1418" w:type="dxa"/>
            <w:tcBorders>
              <w:top w:val="single" w:sz="4" w:space="0" w:color="auto"/>
              <w:left w:val="single" w:sz="4" w:space="0" w:color="auto"/>
              <w:bottom w:val="single" w:sz="4" w:space="0" w:color="auto"/>
              <w:right w:val="single" w:sz="4" w:space="0" w:color="auto"/>
            </w:tcBorders>
            <w:hideMark/>
          </w:tcPr>
          <w:p w14:paraId="60458CD4"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40</w:t>
            </w:r>
          </w:p>
        </w:tc>
        <w:tc>
          <w:tcPr>
            <w:tcW w:w="1418" w:type="dxa"/>
            <w:tcBorders>
              <w:top w:val="single" w:sz="4" w:space="0" w:color="auto"/>
              <w:left w:val="single" w:sz="4" w:space="0" w:color="auto"/>
              <w:bottom w:val="single" w:sz="4" w:space="0" w:color="auto"/>
              <w:right w:val="single" w:sz="4" w:space="0" w:color="auto"/>
            </w:tcBorders>
            <w:hideMark/>
          </w:tcPr>
          <w:p w14:paraId="67388E09"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48</w:t>
            </w:r>
          </w:p>
        </w:tc>
        <w:tc>
          <w:tcPr>
            <w:tcW w:w="1398" w:type="dxa"/>
            <w:tcBorders>
              <w:top w:val="single" w:sz="4" w:space="0" w:color="auto"/>
              <w:left w:val="single" w:sz="4" w:space="0" w:color="auto"/>
              <w:bottom w:val="single" w:sz="4" w:space="0" w:color="auto"/>
              <w:right w:val="single" w:sz="4" w:space="0" w:color="auto"/>
            </w:tcBorders>
            <w:hideMark/>
          </w:tcPr>
          <w:p w14:paraId="7FADD41F"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29</w:t>
            </w:r>
          </w:p>
        </w:tc>
      </w:tr>
      <w:tr w:rsidR="00D32059" w:rsidRPr="007B5768" w14:paraId="56499A0E" w14:textId="77777777">
        <w:trPr>
          <w:trHeight w:val="541"/>
          <w:jc w:val="center"/>
        </w:trPr>
        <w:tc>
          <w:tcPr>
            <w:tcW w:w="4133" w:type="dxa"/>
            <w:tcBorders>
              <w:top w:val="single" w:sz="4" w:space="0" w:color="auto"/>
              <w:left w:val="single" w:sz="4" w:space="0" w:color="auto"/>
              <w:bottom w:val="single" w:sz="4" w:space="0" w:color="auto"/>
              <w:right w:val="single" w:sz="4" w:space="0" w:color="auto"/>
            </w:tcBorders>
            <w:hideMark/>
          </w:tcPr>
          <w:p w14:paraId="4D13EDDC" w14:textId="77777777" w:rsidR="00D32059" w:rsidRPr="007B5768" w:rsidRDefault="00D32059">
            <w:pP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Осъдени лица с влязла в сила присъда</w:t>
            </w:r>
          </w:p>
        </w:tc>
        <w:tc>
          <w:tcPr>
            <w:tcW w:w="1418" w:type="dxa"/>
            <w:tcBorders>
              <w:top w:val="single" w:sz="4" w:space="0" w:color="auto"/>
              <w:left w:val="single" w:sz="4" w:space="0" w:color="auto"/>
              <w:bottom w:val="single" w:sz="4" w:space="0" w:color="auto"/>
              <w:right w:val="single" w:sz="4" w:space="0" w:color="auto"/>
            </w:tcBorders>
            <w:hideMark/>
          </w:tcPr>
          <w:p w14:paraId="1098F6D4"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38</w:t>
            </w:r>
          </w:p>
        </w:tc>
        <w:tc>
          <w:tcPr>
            <w:tcW w:w="1418" w:type="dxa"/>
            <w:tcBorders>
              <w:top w:val="single" w:sz="4" w:space="0" w:color="auto"/>
              <w:left w:val="single" w:sz="4" w:space="0" w:color="auto"/>
              <w:bottom w:val="single" w:sz="4" w:space="0" w:color="auto"/>
              <w:right w:val="single" w:sz="4" w:space="0" w:color="auto"/>
            </w:tcBorders>
            <w:hideMark/>
          </w:tcPr>
          <w:p w14:paraId="5741D7B0"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46</w:t>
            </w:r>
          </w:p>
        </w:tc>
        <w:tc>
          <w:tcPr>
            <w:tcW w:w="1398" w:type="dxa"/>
            <w:tcBorders>
              <w:top w:val="single" w:sz="4" w:space="0" w:color="auto"/>
              <w:left w:val="single" w:sz="4" w:space="0" w:color="auto"/>
              <w:bottom w:val="single" w:sz="4" w:space="0" w:color="auto"/>
              <w:right w:val="single" w:sz="4" w:space="0" w:color="auto"/>
            </w:tcBorders>
            <w:hideMark/>
          </w:tcPr>
          <w:p w14:paraId="13FC6F61"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34</w:t>
            </w:r>
          </w:p>
        </w:tc>
      </w:tr>
      <w:tr w:rsidR="00D32059" w:rsidRPr="007B5768" w14:paraId="71827682" w14:textId="77777777">
        <w:trPr>
          <w:trHeight w:val="60"/>
          <w:jc w:val="center"/>
        </w:trPr>
        <w:tc>
          <w:tcPr>
            <w:tcW w:w="4133" w:type="dxa"/>
            <w:tcBorders>
              <w:top w:val="single" w:sz="4" w:space="0" w:color="auto"/>
              <w:left w:val="single" w:sz="4" w:space="0" w:color="auto"/>
              <w:bottom w:val="single" w:sz="4" w:space="0" w:color="auto"/>
              <w:right w:val="single" w:sz="4" w:space="0" w:color="auto"/>
            </w:tcBorders>
            <w:hideMark/>
          </w:tcPr>
          <w:p w14:paraId="60A7DF4E" w14:textId="77777777" w:rsidR="00D32059" w:rsidRPr="007B5768" w:rsidRDefault="00D32059">
            <w:pP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Оправдани лица</w:t>
            </w:r>
          </w:p>
        </w:tc>
        <w:tc>
          <w:tcPr>
            <w:tcW w:w="1418" w:type="dxa"/>
            <w:tcBorders>
              <w:top w:val="single" w:sz="4" w:space="0" w:color="auto"/>
              <w:left w:val="single" w:sz="4" w:space="0" w:color="auto"/>
              <w:bottom w:val="single" w:sz="4" w:space="0" w:color="auto"/>
              <w:right w:val="single" w:sz="4" w:space="0" w:color="auto"/>
            </w:tcBorders>
            <w:hideMark/>
          </w:tcPr>
          <w:p w14:paraId="232E9379"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14:paraId="4CDC3E28" w14:textId="77777777" w:rsidR="00D32059" w:rsidRPr="007B5768" w:rsidRDefault="00D32059">
            <w:pPr>
              <w:jc w:val="center"/>
              <w:rPr>
                <w:rFonts w:ascii="Times New Roman" w:eastAsiaTheme="minorHAnsi" w:hAnsi="Times New Roman" w:cs="Times New Roman"/>
                <w:sz w:val="24"/>
                <w:szCs w:val="24"/>
                <w:lang w:eastAsia="en-US"/>
              </w:rPr>
            </w:pPr>
            <w:r w:rsidRPr="007B5768">
              <w:rPr>
                <w:rFonts w:ascii="Times New Roman" w:hAnsi="Times New Roman" w:cs="Times New Roman"/>
                <w:sz w:val="24"/>
                <w:szCs w:val="24"/>
                <w:lang w:eastAsia="en-US"/>
              </w:rPr>
              <w:t>0</w:t>
            </w:r>
          </w:p>
        </w:tc>
        <w:tc>
          <w:tcPr>
            <w:tcW w:w="1398" w:type="dxa"/>
            <w:tcBorders>
              <w:top w:val="single" w:sz="4" w:space="0" w:color="auto"/>
              <w:left w:val="single" w:sz="4" w:space="0" w:color="auto"/>
              <w:bottom w:val="single" w:sz="4" w:space="0" w:color="auto"/>
              <w:right w:val="single" w:sz="4" w:space="0" w:color="auto"/>
            </w:tcBorders>
            <w:hideMark/>
          </w:tcPr>
          <w:p w14:paraId="38495D06" w14:textId="77777777" w:rsidR="00D32059" w:rsidRPr="007B5768" w:rsidRDefault="00D32059">
            <w:pPr>
              <w:jc w:val="center"/>
              <w:rPr>
                <w:rFonts w:ascii="Times New Roman" w:eastAsiaTheme="minorHAnsi" w:hAnsi="Times New Roman" w:cs="Times New Roman"/>
                <w:b/>
                <w:sz w:val="24"/>
                <w:szCs w:val="24"/>
                <w:lang w:eastAsia="en-US"/>
              </w:rPr>
            </w:pPr>
            <w:r w:rsidRPr="007B5768">
              <w:rPr>
                <w:rFonts w:ascii="Times New Roman" w:eastAsiaTheme="minorHAnsi" w:hAnsi="Times New Roman" w:cs="Times New Roman"/>
                <w:b/>
                <w:sz w:val="24"/>
                <w:szCs w:val="24"/>
                <w:lang w:eastAsia="en-US"/>
              </w:rPr>
              <w:t>0</w:t>
            </w:r>
          </w:p>
        </w:tc>
      </w:tr>
    </w:tbl>
    <w:bookmarkEnd w:id="19"/>
    <w:p w14:paraId="3509566F"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       </w:t>
      </w:r>
    </w:p>
    <w:p w14:paraId="4245A7E2" w14:textId="121FC7ED" w:rsidR="00D32059" w:rsidRPr="007B5768" w:rsidRDefault="00D32059" w:rsidP="004800C3">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През периода са наблюдавани общо 51 бр. досъдебни производства, а през 2024г. са били 85 бр., което бележи </w:t>
      </w:r>
      <w:r w:rsidR="00497019" w:rsidRPr="007B5768">
        <w:rPr>
          <w:rFonts w:ascii="Times New Roman" w:eastAsia="Times New Roman" w:hAnsi="Times New Roman" w:cs="Times New Roman"/>
          <w:sz w:val="28"/>
          <w:szCs w:val="28"/>
          <w:lang w:eastAsia="en-US"/>
        </w:rPr>
        <w:t>н</w:t>
      </w:r>
      <w:r w:rsidRPr="007B5768">
        <w:rPr>
          <w:rFonts w:ascii="Times New Roman" w:eastAsia="Times New Roman" w:hAnsi="Times New Roman" w:cs="Times New Roman"/>
          <w:sz w:val="28"/>
          <w:szCs w:val="28"/>
          <w:lang w:eastAsia="en-US"/>
        </w:rPr>
        <w:t>амаление</w:t>
      </w:r>
      <w:r w:rsidR="00497019" w:rsidRPr="007B5768">
        <w:rPr>
          <w:rFonts w:ascii="Times New Roman" w:eastAsia="Times New Roman" w:hAnsi="Times New Roman" w:cs="Times New Roman"/>
          <w:sz w:val="28"/>
          <w:szCs w:val="28"/>
          <w:lang w:eastAsia="en-US"/>
        </w:rPr>
        <w:t xml:space="preserve"> в общия брой</w:t>
      </w:r>
      <w:r w:rsidRPr="007B5768">
        <w:rPr>
          <w:rFonts w:ascii="Times New Roman" w:eastAsia="Times New Roman" w:hAnsi="Times New Roman" w:cs="Times New Roman"/>
          <w:sz w:val="28"/>
          <w:szCs w:val="28"/>
          <w:lang w:eastAsia="en-US"/>
        </w:rPr>
        <w:t>. Новообразувани производства са 28, при 46 бр. за 2024 год. Решени са 45 бр.</w:t>
      </w:r>
    </w:p>
    <w:p w14:paraId="05464E7D" w14:textId="35861A59" w:rsidR="00D32059" w:rsidRPr="007B5768" w:rsidRDefault="00D32059" w:rsidP="004800C3">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От представените данни може да се направи извод за намаляване нивата на непълнолетната престъпност през 2025г., сравнено с предходната 2024  г. </w:t>
      </w:r>
    </w:p>
    <w:p w14:paraId="753DCC87" w14:textId="7C3D5C0C" w:rsidR="00D32059" w:rsidRPr="007B5768" w:rsidRDefault="00D32059" w:rsidP="00C51DEC">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Констатира се редуциране броят на внесените в съда прокурорски актове срещу непълнолетни лица - 28 бр. /през 2024 г. те са били 48, а през 2023 год. - 35 бр./. Внесените обвинителни актове са 7 бр.,  </w:t>
      </w:r>
      <w:bookmarkStart w:id="20" w:name="OLE_LINK4"/>
      <w:r w:rsidRPr="007B5768">
        <w:rPr>
          <w:rFonts w:ascii="Times New Roman" w:eastAsia="Times New Roman" w:hAnsi="Times New Roman" w:cs="Times New Roman"/>
          <w:sz w:val="28"/>
          <w:szCs w:val="28"/>
          <w:lang w:eastAsia="en-US"/>
        </w:rPr>
        <w:t xml:space="preserve">споразуменията по чл. 381 от НПК - 18 бр., а  </w:t>
      </w:r>
      <w:bookmarkEnd w:id="20"/>
      <w:r w:rsidRPr="007B5768">
        <w:rPr>
          <w:rFonts w:ascii="Times New Roman" w:eastAsia="Times New Roman" w:hAnsi="Times New Roman" w:cs="Times New Roman"/>
          <w:sz w:val="28"/>
          <w:szCs w:val="28"/>
          <w:lang w:eastAsia="en-US"/>
        </w:rPr>
        <w:t xml:space="preserve">споразуменията по чл.375а, ал. 1 от НПК - 3 </w:t>
      </w:r>
      <w:r w:rsidRPr="007B5768">
        <w:rPr>
          <w:rFonts w:ascii="Times New Roman" w:eastAsia="Times New Roman" w:hAnsi="Times New Roman" w:cs="Times New Roman"/>
          <w:sz w:val="28"/>
          <w:szCs w:val="28"/>
          <w:lang w:eastAsia="en-US"/>
        </w:rPr>
        <w:lastRenderedPageBreak/>
        <w:t>бр. Осъдените непълнолетни лица са 34. По видове наказания традиционно с най-голям дял е „Общественото порицание“ - 28 бр., следвано от „Лишаване от свобода“ с приложение на чл. 69, вр. чл. 66 от НК - 6 бр. и „Лишаване от свобода“ ефективно - 2 бр.</w:t>
      </w:r>
    </w:p>
    <w:p w14:paraId="5EDC3CF2" w14:textId="3A165C32" w:rsidR="00D32059" w:rsidRPr="007B5768" w:rsidRDefault="00D32059" w:rsidP="00C51DEC">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Анализът на извършените престъпления от непълнолетни поставя на  първите места престъпленията против собствеността /25бр./ и общоопасните такива /15бр./, като следват престъпленията против личността  /9 бр./ и  тези  против реда  на управлението /2 бр./.</w:t>
      </w:r>
    </w:p>
    <w:p w14:paraId="421AEAF4" w14:textId="60E0442E" w:rsidR="00D32059" w:rsidRPr="007B5768" w:rsidRDefault="00D32059" w:rsidP="00C51DEC">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Следва да се отбележи, че в региона е минимален броят на тежките престъпления и противообществени прояви на подрастващите.  </w:t>
      </w:r>
    </w:p>
    <w:p w14:paraId="1DB460B8" w14:textId="77777777" w:rsidR="00D32059" w:rsidRPr="007B5768" w:rsidRDefault="00D32059" w:rsidP="00D32059">
      <w:pPr>
        <w:widowControl w:val="0"/>
        <w:shd w:val="clear" w:color="auto" w:fill="FFFFFF"/>
        <w:autoSpaceDE w:val="0"/>
        <w:autoSpaceDN w:val="0"/>
        <w:adjustRightInd w:val="0"/>
        <w:spacing w:before="5" w:after="0" w:line="240" w:lineRule="auto"/>
        <w:ind w:right="14"/>
        <w:jc w:val="both"/>
        <w:rPr>
          <w:rFonts w:ascii="Times New Roman" w:hAnsi="Times New Roman" w:cs="Times New Roman"/>
          <w:sz w:val="28"/>
          <w:szCs w:val="28"/>
        </w:rPr>
      </w:pPr>
    </w:p>
    <w:p w14:paraId="2BEF30A9" w14:textId="0225BF29" w:rsidR="00D32059" w:rsidRPr="007B5768" w:rsidRDefault="00D32059" w:rsidP="00C51DEC">
      <w:pPr>
        <w:spacing w:after="0"/>
        <w:ind w:firstLine="708"/>
        <w:jc w:val="both"/>
        <w:rPr>
          <w:rFonts w:ascii="Times New Roman" w:eastAsia="Times New Roman" w:hAnsi="Times New Roman" w:cs="Times New Roman"/>
          <w:i/>
          <w:sz w:val="28"/>
          <w:szCs w:val="28"/>
        </w:rPr>
      </w:pPr>
      <w:r w:rsidRPr="007B5768">
        <w:rPr>
          <w:rFonts w:ascii="Times New Roman" w:eastAsia="Calibri" w:hAnsi="Times New Roman" w:cs="Times New Roman"/>
          <w:b/>
          <w:i/>
          <w:spacing w:val="-4"/>
          <w:sz w:val="28"/>
          <w:szCs w:val="28"/>
          <w:lang w:eastAsia="en-US"/>
        </w:rPr>
        <w:t>Преписки и ДП, образувани за полицейско насилие от служители на МВР.</w:t>
      </w:r>
    </w:p>
    <w:p w14:paraId="122A979E" w14:textId="14CE363B" w:rsidR="00D32059" w:rsidRPr="007B5768" w:rsidRDefault="00D32059" w:rsidP="00C51DEC">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За отчетния период са наблюдавани 5 преписки от коментираната категория, като новообразувана е 1 бр.</w:t>
      </w:r>
      <w:r w:rsidR="00CA4F6D" w:rsidRPr="007B5768">
        <w:rPr>
          <w:rFonts w:ascii="Times New Roman" w:eastAsia="Times New Roman" w:hAnsi="Times New Roman" w:cs="Times New Roman"/>
          <w:sz w:val="28"/>
          <w:szCs w:val="28"/>
          <w:lang w:eastAsia="en-US"/>
        </w:rPr>
        <w:t xml:space="preserve">, а през 2024г. са били 11 броя преписки с 10 новообразувани. </w:t>
      </w:r>
    </w:p>
    <w:p w14:paraId="0707422C" w14:textId="679BB5A0" w:rsidR="00D32059" w:rsidRPr="007B5768" w:rsidRDefault="00D32059" w:rsidP="00C51DEC">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Наблюдавани са 7 бр. досъдебни производства от тази група дела</w:t>
      </w:r>
      <w:r w:rsidR="00CA4F6D" w:rsidRPr="007B5768">
        <w:rPr>
          <w:rFonts w:ascii="Times New Roman" w:eastAsia="Times New Roman" w:hAnsi="Times New Roman" w:cs="Times New Roman"/>
          <w:sz w:val="28"/>
          <w:szCs w:val="28"/>
          <w:lang w:eastAsia="en-US"/>
        </w:rPr>
        <w:t xml:space="preserve"> /8 броя през 2024г./</w:t>
      </w:r>
      <w:r w:rsidRPr="007B5768">
        <w:rPr>
          <w:rFonts w:ascii="Times New Roman" w:eastAsia="Times New Roman" w:hAnsi="Times New Roman" w:cs="Times New Roman"/>
          <w:sz w:val="28"/>
          <w:szCs w:val="28"/>
          <w:lang w:eastAsia="en-US"/>
        </w:rPr>
        <w:t xml:space="preserve">, с 1 бр. новообразувано. Решени са 4 бр. досъдебни производства, от тях 3 бр. дела са прекратени, а </w:t>
      </w:r>
      <w:r w:rsidR="00CA4F6D" w:rsidRPr="007B5768">
        <w:rPr>
          <w:rFonts w:ascii="Times New Roman" w:eastAsia="Times New Roman" w:hAnsi="Times New Roman" w:cs="Times New Roman"/>
          <w:sz w:val="28"/>
          <w:szCs w:val="28"/>
          <w:lang w:eastAsia="en-US"/>
        </w:rPr>
        <w:t>едно</w:t>
      </w:r>
      <w:r w:rsidRPr="007B5768">
        <w:rPr>
          <w:rFonts w:ascii="Times New Roman" w:eastAsia="Times New Roman" w:hAnsi="Times New Roman" w:cs="Times New Roman"/>
          <w:sz w:val="28"/>
          <w:szCs w:val="28"/>
          <w:lang w:eastAsia="en-US"/>
        </w:rPr>
        <w:t xml:space="preserve"> е спряно.</w:t>
      </w:r>
    </w:p>
    <w:p w14:paraId="65AD9D7A" w14:textId="77777777" w:rsidR="00CA4F6D" w:rsidRPr="007B5768" w:rsidRDefault="00CA4F6D" w:rsidP="00D32059">
      <w:pPr>
        <w:widowControl w:val="0"/>
        <w:shd w:val="clear" w:color="auto" w:fill="FFFFFF"/>
        <w:autoSpaceDE w:val="0"/>
        <w:autoSpaceDN w:val="0"/>
        <w:adjustRightInd w:val="0"/>
        <w:spacing w:before="5" w:after="0" w:line="240" w:lineRule="auto"/>
        <w:ind w:right="14"/>
        <w:jc w:val="both"/>
        <w:rPr>
          <w:rFonts w:ascii="Times New Roman" w:eastAsia="Times New Roman" w:hAnsi="Times New Roman" w:cs="Times New Roman"/>
          <w:sz w:val="28"/>
          <w:szCs w:val="28"/>
          <w:lang w:eastAsia="en-US"/>
        </w:rPr>
      </w:pPr>
    </w:p>
    <w:p w14:paraId="3C82472F" w14:textId="77777777" w:rsidR="00D32059" w:rsidRPr="007B5768" w:rsidRDefault="00D32059" w:rsidP="00D32059">
      <w:pPr>
        <w:spacing w:after="0"/>
        <w:ind w:firstLine="708"/>
        <w:rPr>
          <w:rFonts w:ascii="Times New Roman" w:eastAsia="Calibri" w:hAnsi="Times New Roman" w:cs="Times New Roman"/>
          <w:b/>
          <w:i/>
          <w:sz w:val="28"/>
          <w:szCs w:val="28"/>
          <w:lang w:eastAsia="en-US"/>
        </w:rPr>
      </w:pPr>
      <w:r w:rsidRPr="007B5768">
        <w:rPr>
          <w:rFonts w:ascii="Times New Roman" w:eastAsia="Calibri" w:hAnsi="Times New Roman" w:cs="Times New Roman"/>
          <w:b/>
          <w:i/>
          <w:sz w:val="28"/>
          <w:szCs w:val="28"/>
          <w:lang w:eastAsia="en-US"/>
        </w:rPr>
        <w:t>Преписки и ДП, образувани за насилие от служители в местата за лишаване от свобода и задържане под стража.</w:t>
      </w:r>
    </w:p>
    <w:p w14:paraId="6CF1AE90" w14:textId="3DAA113A" w:rsidR="00D32059" w:rsidRPr="007B5768" w:rsidRDefault="00D32059" w:rsidP="00D32059">
      <w:pPr>
        <w:widowControl w:val="0"/>
        <w:autoSpaceDE w:val="0"/>
        <w:autoSpaceDN w:val="0"/>
        <w:adjustRightInd w:val="0"/>
        <w:spacing w:after="0"/>
        <w:ind w:firstLine="708"/>
        <w:rPr>
          <w:rFonts w:ascii="Times New Roman" w:eastAsiaTheme="minorHAnsi" w:hAnsi="Times New Roman" w:cs="Times New Roman"/>
          <w:spacing w:val="-4"/>
          <w:sz w:val="28"/>
          <w:szCs w:val="28"/>
          <w:lang w:eastAsia="en-US"/>
        </w:rPr>
      </w:pPr>
      <w:r w:rsidRPr="007B5768">
        <w:rPr>
          <w:rFonts w:ascii="Times New Roman" w:eastAsiaTheme="minorHAnsi" w:hAnsi="Times New Roman" w:cs="Times New Roman"/>
          <w:spacing w:val="-4"/>
          <w:sz w:val="28"/>
          <w:szCs w:val="28"/>
          <w:lang w:eastAsia="en-US"/>
        </w:rPr>
        <w:t xml:space="preserve">През периода има 1 бр. новообразувана и наблюдавана преписка, която е решена. </w:t>
      </w:r>
    </w:p>
    <w:p w14:paraId="0EC2B803" w14:textId="77777777" w:rsidR="00D32059" w:rsidRPr="007B5768" w:rsidRDefault="00D32059" w:rsidP="00D32059">
      <w:pPr>
        <w:widowControl w:val="0"/>
        <w:autoSpaceDE w:val="0"/>
        <w:autoSpaceDN w:val="0"/>
        <w:adjustRightInd w:val="0"/>
        <w:spacing w:after="0"/>
        <w:ind w:firstLine="708"/>
        <w:rPr>
          <w:rFonts w:ascii="Times New Roman" w:eastAsiaTheme="minorHAnsi" w:hAnsi="Times New Roman" w:cs="Times New Roman"/>
          <w:spacing w:val="-4"/>
          <w:sz w:val="28"/>
          <w:szCs w:val="28"/>
          <w:lang w:eastAsia="en-US"/>
        </w:rPr>
      </w:pPr>
    </w:p>
    <w:p w14:paraId="5F19FB91" w14:textId="77777777" w:rsidR="00D32059" w:rsidRPr="007B5768" w:rsidRDefault="00D32059" w:rsidP="00D32059">
      <w:pPr>
        <w:spacing w:after="0" w:line="240" w:lineRule="auto"/>
        <w:ind w:firstLine="708"/>
        <w:jc w:val="both"/>
        <w:rPr>
          <w:rFonts w:ascii="Times New Roman" w:eastAsia="Calibri" w:hAnsi="Times New Roman" w:cs="Times New Roman"/>
          <w:b/>
          <w:i/>
          <w:sz w:val="28"/>
          <w:szCs w:val="28"/>
          <w:lang w:eastAsia="en-US"/>
        </w:rPr>
      </w:pPr>
      <w:bookmarkStart w:id="21" w:name="OLE_LINK20"/>
      <w:r w:rsidRPr="007B5768">
        <w:rPr>
          <w:rFonts w:ascii="Times New Roman" w:eastAsia="Calibri" w:hAnsi="Times New Roman" w:cs="Times New Roman"/>
          <w:b/>
          <w:i/>
          <w:sz w:val="28"/>
          <w:szCs w:val="28"/>
          <w:lang w:eastAsia="en-US"/>
        </w:rPr>
        <w:t>Преписки и досъдебни производства за домашно насилие.</w:t>
      </w:r>
    </w:p>
    <w:p w14:paraId="02D4D786" w14:textId="13CC4330"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За периода 01.01.2025г. до 31.12.2025г. в съдебния ни район са наблюдавани общо 149 преписки за престъпления, извършени в условията на домашно насилие. От тях новообразувани са 140 бр. От общо наблюдаваните 149 преписки - 142 са решени от прокурор в отчетния период.  </w:t>
      </w:r>
    </w:p>
    <w:p w14:paraId="3A5CEE18" w14:textId="1F72D7C4"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За същия времеви интервал на 2025 г. са наблюдавани 171 досъдебни производства</w:t>
      </w:r>
      <w:r w:rsidR="00CA4F6D" w:rsidRPr="007B5768">
        <w:rPr>
          <w:rFonts w:ascii="Times New Roman" w:eastAsia="Times New Roman" w:hAnsi="Times New Roman" w:cs="Times New Roman"/>
          <w:sz w:val="28"/>
          <w:szCs w:val="28"/>
          <w:lang w:eastAsia="en-US"/>
        </w:rPr>
        <w:t xml:space="preserve"> /116 броя за 2024г./</w:t>
      </w:r>
      <w:r w:rsidRPr="007B5768">
        <w:rPr>
          <w:rFonts w:ascii="Times New Roman" w:eastAsia="Times New Roman" w:hAnsi="Times New Roman" w:cs="Times New Roman"/>
          <w:sz w:val="28"/>
          <w:szCs w:val="28"/>
          <w:lang w:eastAsia="en-US"/>
        </w:rPr>
        <w:t>, като новообразуваните са 124. От наблюдаваните 171 бр. досъдебни производства, 120 са решени, както следва: 10 са спрени, 63 са прекратени на различни основания, 46 са решени от прокурор с внесени в съда обвинителни актове, споразумения или предложения по чл.78а от НК. По тези досъдебни производства, общо осъдени лица с влезли в сила съдебни актове са 44, като няма оправдани лица. От осъдените лица с влезли в сила съдебни актове, 3 са с ефективно наказание „лишаване от свобода“, 9 лица са с условно наказание, 11 лица са с „Пробация“, а 21 лица, с наложено наказание „Глоба“. През отчетния период няма образувани досъдебни производства по уведомления на МВР - чл.21, ал.3 от ЗЗДН.</w:t>
      </w:r>
    </w:p>
    <w:p w14:paraId="1A26F454" w14:textId="1E3A38C5"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За сравнение през 2024 г. са били наблюдавани 93 броя преписки, по </w:t>
      </w:r>
      <w:r w:rsidRPr="007B5768">
        <w:rPr>
          <w:rFonts w:ascii="Times New Roman" w:eastAsia="Times New Roman" w:hAnsi="Times New Roman" w:cs="Times New Roman"/>
          <w:sz w:val="28"/>
          <w:szCs w:val="28"/>
          <w:lang w:eastAsia="en-US"/>
        </w:rPr>
        <w:lastRenderedPageBreak/>
        <w:t>съобщение за осъществено домашно насилие, закана за убийство, и нарушена заповед за защита и 116 бр. досъдебни производства от същата категория. Посочените данни сочат на завишаване на престъпленията, осъществени в условията на домашно насилие.</w:t>
      </w:r>
    </w:p>
    <w:p w14:paraId="6377EA51"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По преписките и досъдебните производства от обсъжданата категория се съобразява регламентацията на Указанието на Главния прокурор, утвърдено със Заповед № РД-02-09/30.04.2018 г., изменена с акт от 01.04.2022 год. </w:t>
      </w:r>
    </w:p>
    <w:p w14:paraId="0A652149" w14:textId="07D7093E"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Административните ръководители на РП</w:t>
      </w:r>
      <w:r w:rsidR="00CA4F6D" w:rsidRPr="007B5768">
        <w:rPr>
          <w:rFonts w:ascii="Times New Roman" w:eastAsia="Times New Roman" w:hAnsi="Times New Roman" w:cs="Times New Roman"/>
          <w:sz w:val="28"/>
          <w:szCs w:val="28"/>
          <w:lang w:eastAsia="en-US"/>
        </w:rPr>
        <w:t>-</w:t>
      </w:r>
      <w:r w:rsidRPr="007B5768">
        <w:rPr>
          <w:rFonts w:ascii="Times New Roman" w:eastAsia="Times New Roman" w:hAnsi="Times New Roman" w:cs="Times New Roman"/>
          <w:sz w:val="28"/>
          <w:szCs w:val="28"/>
          <w:lang w:eastAsia="en-US"/>
        </w:rPr>
        <w:t>Враца и ОП</w:t>
      </w:r>
      <w:r w:rsidR="00CA4F6D" w:rsidRPr="007B5768">
        <w:rPr>
          <w:rFonts w:ascii="Times New Roman" w:eastAsia="Times New Roman" w:hAnsi="Times New Roman" w:cs="Times New Roman"/>
          <w:sz w:val="28"/>
          <w:szCs w:val="28"/>
          <w:lang w:eastAsia="en-US"/>
        </w:rPr>
        <w:t>-</w:t>
      </w:r>
      <w:r w:rsidRPr="007B5768">
        <w:rPr>
          <w:rFonts w:ascii="Times New Roman" w:eastAsia="Times New Roman" w:hAnsi="Times New Roman" w:cs="Times New Roman"/>
          <w:sz w:val="28"/>
          <w:szCs w:val="28"/>
          <w:lang w:eastAsia="en-US"/>
        </w:rPr>
        <w:t xml:space="preserve">Враца са създали съответната организация, с оглед стриктно изпълнение на указанието. </w:t>
      </w:r>
    </w:p>
    <w:p w14:paraId="64BAAAA9" w14:textId="072E89A9"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В рамките на плана за контролно-ревизионната си дейност ОП</w:t>
      </w:r>
      <w:r w:rsidR="00675043" w:rsidRPr="007B5768">
        <w:rPr>
          <w:rFonts w:ascii="Times New Roman" w:eastAsia="Times New Roman" w:hAnsi="Times New Roman" w:cs="Times New Roman"/>
          <w:sz w:val="28"/>
          <w:szCs w:val="28"/>
          <w:lang w:eastAsia="en-US"/>
        </w:rPr>
        <w:t>-</w:t>
      </w:r>
      <w:r w:rsidRPr="007B5768">
        <w:rPr>
          <w:rFonts w:ascii="Times New Roman" w:eastAsia="Times New Roman" w:hAnsi="Times New Roman" w:cs="Times New Roman"/>
          <w:sz w:val="28"/>
          <w:szCs w:val="28"/>
          <w:lang w:eastAsia="en-US"/>
        </w:rPr>
        <w:t xml:space="preserve">Враца регулярно проверява работата на първоинстанционните прокурори от региона по тази категория преписки и дела. </w:t>
      </w:r>
      <w:bookmarkEnd w:id="21"/>
    </w:p>
    <w:bookmarkEnd w:id="18"/>
    <w:p w14:paraId="6831F7A0" w14:textId="77777777" w:rsidR="00D32059" w:rsidRPr="007B5768" w:rsidRDefault="00D32059" w:rsidP="00D32059">
      <w:pPr>
        <w:spacing w:after="0" w:line="240" w:lineRule="auto"/>
        <w:ind w:firstLine="708"/>
        <w:jc w:val="both"/>
        <w:rPr>
          <w:rFonts w:ascii="Times New Roman" w:eastAsia="Calibri" w:hAnsi="Times New Roman" w:cs="Times New Roman"/>
          <w:b/>
          <w:i/>
          <w:sz w:val="28"/>
          <w:szCs w:val="28"/>
          <w:lang w:eastAsia="en-US"/>
        </w:rPr>
      </w:pPr>
    </w:p>
    <w:p w14:paraId="5FF593FC" w14:textId="77777777" w:rsidR="00D32059" w:rsidRPr="007B5768" w:rsidRDefault="00D32059" w:rsidP="00D32059">
      <w:pPr>
        <w:spacing w:after="0" w:line="240" w:lineRule="auto"/>
        <w:ind w:firstLine="708"/>
        <w:jc w:val="both"/>
        <w:rPr>
          <w:rFonts w:ascii="Times New Roman" w:eastAsia="Calibri" w:hAnsi="Times New Roman" w:cs="Times New Roman"/>
          <w:b/>
          <w:i/>
          <w:sz w:val="28"/>
          <w:szCs w:val="28"/>
          <w:lang w:eastAsia="en-US"/>
        </w:rPr>
      </w:pPr>
      <w:r w:rsidRPr="007B5768">
        <w:rPr>
          <w:rFonts w:ascii="Times New Roman" w:eastAsia="Calibri" w:hAnsi="Times New Roman" w:cs="Times New Roman"/>
          <w:b/>
          <w:i/>
          <w:sz w:val="28"/>
          <w:szCs w:val="28"/>
          <w:lang w:eastAsia="en-US"/>
        </w:rPr>
        <w:t>Преписки и ДП, образувани за престъпления с дискриминационен елемент, включително от омраза. Решения на прокурора и съда по тях.</w:t>
      </w:r>
    </w:p>
    <w:p w14:paraId="6B3B02BC" w14:textId="77777777" w:rsidR="00D32059" w:rsidRDefault="00D32059" w:rsidP="00D32059">
      <w:pPr>
        <w:widowControl w:val="0"/>
        <w:autoSpaceDE w:val="0"/>
        <w:autoSpaceDN w:val="0"/>
        <w:adjustRightInd w:val="0"/>
        <w:spacing w:after="0" w:line="240" w:lineRule="auto"/>
        <w:ind w:firstLine="708"/>
        <w:jc w:val="both"/>
        <w:rPr>
          <w:rFonts w:ascii="Times New Roman" w:eastAsiaTheme="minorHAnsi" w:hAnsi="Times New Roman" w:cs="Times New Roman"/>
          <w:spacing w:val="-4"/>
          <w:sz w:val="28"/>
          <w:szCs w:val="28"/>
          <w:lang w:eastAsia="en-US"/>
        </w:rPr>
      </w:pPr>
      <w:r w:rsidRPr="007B5768">
        <w:rPr>
          <w:rFonts w:ascii="Times New Roman" w:eastAsiaTheme="minorHAnsi" w:hAnsi="Times New Roman" w:cs="Times New Roman"/>
          <w:spacing w:val="-4"/>
          <w:sz w:val="28"/>
          <w:szCs w:val="28"/>
          <w:lang w:eastAsia="en-US"/>
        </w:rPr>
        <w:t xml:space="preserve">През периода е  наблюдавано 1 </w:t>
      </w:r>
      <w:r w:rsidRPr="007B5768">
        <w:rPr>
          <w:rFonts w:ascii="Times New Roman" w:eastAsia="Times New Roman" w:hAnsi="Times New Roman" w:cs="Times New Roman"/>
          <w:sz w:val="28"/>
          <w:szCs w:val="28"/>
          <w:lang w:eastAsia="en-US"/>
        </w:rPr>
        <w:t>ДП</w:t>
      </w:r>
      <w:r w:rsidRPr="007B5768">
        <w:rPr>
          <w:rFonts w:ascii="Times New Roman" w:eastAsiaTheme="minorHAnsi" w:hAnsi="Times New Roman" w:cs="Times New Roman"/>
          <w:spacing w:val="-4"/>
          <w:sz w:val="28"/>
          <w:szCs w:val="28"/>
          <w:lang w:eastAsia="en-US"/>
        </w:rPr>
        <w:t xml:space="preserve"> от посочената категория. </w:t>
      </w:r>
    </w:p>
    <w:p w14:paraId="36771D7F" w14:textId="77777777" w:rsidR="000601C7" w:rsidRPr="007B5768" w:rsidRDefault="000601C7" w:rsidP="00D3205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en-US"/>
        </w:rPr>
      </w:pPr>
    </w:p>
    <w:p w14:paraId="51E4DE7B" w14:textId="77777777" w:rsidR="00D32059" w:rsidRPr="007B5768" w:rsidRDefault="00D32059" w:rsidP="00D32059">
      <w:pPr>
        <w:widowControl w:val="0"/>
        <w:shd w:val="clear" w:color="auto" w:fill="FFFFFF"/>
        <w:autoSpaceDE w:val="0"/>
        <w:autoSpaceDN w:val="0"/>
        <w:adjustRightInd w:val="0"/>
        <w:spacing w:before="5" w:after="0" w:line="240" w:lineRule="auto"/>
        <w:ind w:right="14" w:firstLine="708"/>
        <w:jc w:val="both"/>
        <w:rPr>
          <w:rFonts w:eastAsiaTheme="minorHAnsi"/>
          <w:lang w:eastAsia="en-US"/>
        </w:rPr>
      </w:pPr>
    </w:p>
    <w:tbl>
      <w:tblPr>
        <w:tblW w:w="9582" w:type="dxa"/>
        <w:tblInd w:w="108" w:type="dxa"/>
        <w:tblLook w:val="01E0" w:firstRow="1" w:lastRow="1" w:firstColumn="1" w:lastColumn="1" w:noHBand="0" w:noVBand="0"/>
      </w:tblPr>
      <w:tblGrid>
        <w:gridCol w:w="9582"/>
      </w:tblGrid>
      <w:tr w:rsidR="000863CB" w:rsidRPr="007B5768" w14:paraId="2E2C79B8" w14:textId="77777777" w:rsidTr="000863CB">
        <w:tc>
          <w:tcPr>
            <w:tcW w:w="9582" w:type="dxa"/>
            <w:hideMark/>
          </w:tcPr>
          <w:p w14:paraId="575B7B9C" w14:textId="77777777" w:rsidR="000863CB" w:rsidRPr="007B5768" w:rsidRDefault="000863CB" w:rsidP="00DC7E29">
            <w:pPr>
              <w:keepNext/>
              <w:keepLines/>
              <w:spacing w:after="0" w:line="240" w:lineRule="auto"/>
              <w:ind w:firstLine="738"/>
              <w:outlineLvl w:val="1"/>
              <w:rPr>
                <w:rFonts w:ascii="Times New Roman" w:eastAsia="Times New Roman" w:hAnsi="Times New Roman" w:cstheme="majorBidi"/>
                <w:b/>
                <w:bCs/>
                <w:color w:val="000000" w:themeColor="text1"/>
                <w:sz w:val="28"/>
                <w:szCs w:val="26"/>
                <w:lang w:eastAsia="en-US"/>
              </w:rPr>
            </w:pPr>
            <w:r w:rsidRPr="007B5768">
              <w:rPr>
                <w:rFonts w:ascii="Times New Roman" w:eastAsia="Times New Roman" w:hAnsi="Times New Roman" w:cstheme="majorBidi"/>
                <w:b/>
                <w:bCs/>
                <w:color w:val="000000" w:themeColor="text1"/>
                <w:sz w:val="28"/>
                <w:szCs w:val="26"/>
                <w:lang w:eastAsia="en-US"/>
              </w:rPr>
              <w:t>IV. ДЕЙНОСТ ПО АДМИНИСТРАТИВНОСЪДЕБНИЯ НАДЗОР И НАДЗОР ЗА ЗАКОННОСТ</w:t>
            </w:r>
          </w:p>
          <w:p w14:paraId="206A6EE1" w14:textId="77777777" w:rsidR="00CA4F6D" w:rsidRPr="007B5768" w:rsidRDefault="00CA4F6D" w:rsidP="000863CB">
            <w:pPr>
              <w:keepNext/>
              <w:keepLines/>
              <w:spacing w:after="0" w:line="240" w:lineRule="auto"/>
              <w:outlineLvl w:val="1"/>
              <w:rPr>
                <w:rFonts w:ascii="Times New Roman" w:eastAsia="Times New Roman" w:hAnsi="Times New Roman" w:cstheme="majorBidi"/>
                <w:b/>
                <w:bCs/>
                <w:color w:val="000000" w:themeColor="text1"/>
                <w:sz w:val="28"/>
                <w:szCs w:val="26"/>
                <w:lang w:eastAsia="en-US"/>
              </w:rPr>
            </w:pPr>
          </w:p>
        </w:tc>
      </w:tr>
      <w:tr w:rsidR="00CA4F6D" w:rsidRPr="007B5768" w14:paraId="3E9EFA0B" w14:textId="77777777" w:rsidTr="000863CB">
        <w:tc>
          <w:tcPr>
            <w:tcW w:w="9582" w:type="dxa"/>
          </w:tcPr>
          <w:p w14:paraId="3E542F14" w14:textId="77777777" w:rsidR="00CA4F6D" w:rsidRPr="007B5768" w:rsidRDefault="00CA4F6D" w:rsidP="000863CB">
            <w:pPr>
              <w:keepNext/>
              <w:keepLines/>
              <w:spacing w:after="0" w:line="240" w:lineRule="auto"/>
              <w:outlineLvl w:val="1"/>
              <w:rPr>
                <w:rFonts w:ascii="Times New Roman" w:eastAsia="Times New Roman" w:hAnsi="Times New Roman" w:cstheme="majorBidi"/>
                <w:b/>
                <w:bCs/>
                <w:color w:val="000000" w:themeColor="text1"/>
                <w:sz w:val="28"/>
                <w:szCs w:val="26"/>
                <w:lang w:eastAsia="en-US"/>
              </w:rPr>
            </w:pPr>
          </w:p>
        </w:tc>
      </w:tr>
    </w:tbl>
    <w:p w14:paraId="2AF5A2F4" w14:textId="77777777" w:rsidR="00D32059" w:rsidRPr="007B5768" w:rsidRDefault="00D32059" w:rsidP="00D32059">
      <w:pPr>
        <w:spacing w:after="0" w:line="240" w:lineRule="auto"/>
        <w:jc w:val="both"/>
        <w:rPr>
          <w:rFonts w:ascii="Times New Roman" w:eastAsiaTheme="minorHAnsi" w:hAnsi="Times New Roman" w:cs="Times New Roman"/>
          <w:b/>
          <w:sz w:val="28"/>
          <w:szCs w:val="28"/>
          <w:lang w:eastAsia="en-US"/>
        </w:rPr>
      </w:pPr>
      <w:r w:rsidRPr="007B5768">
        <w:rPr>
          <w:rFonts w:ascii="Times New Roman" w:eastAsiaTheme="minorHAnsi" w:hAnsi="Times New Roman" w:cs="Times New Roman"/>
          <w:b/>
          <w:i/>
          <w:sz w:val="28"/>
          <w:szCs w:val="28"/>
          <w:lang w:eastAsia="en-US"/>
        </w:rPr>
        <w:tab/>
      </w:r>
      <w:r w:rsidRPr="007B5768">
        <w:rPr>
          <w:rFonts w:ascii="Times New Roman" w:eastAsiaTheme="minorHAnsi" w:hAnsi="Times New Roman" w:cs="Times New Roman"/>
          <w:b/>
          <w:sz w:val="28"/>
          <w:szCs w:val="28"/>
          <w:lang w:eastAsia="en-US"/>
        </w:rPr>
        <w:t xml:space="preserve">1. Състояние и организация на дейността по административно-съдебния надзор и по Надзора за законност по прилагането на Закона. </w:t>
      </w:r>
    </w:p>
    <w:p w14:paraId="2C7939B1"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p>
    <w:p w14:paraId="41A706FB" w14:textId="33313091"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Дейността по административния надзор за законност в  Окръжна прокуратура, гр. Враца се осъществява </w:t>
      </w:r>
      <w:r w:rsidR="00675043" w:rsidRPr="007B5768">
        <w:rPr>
          <w:rFonts w:ascii="Times New Roman" w:eastAsiaTheme="minorHAnsi" w:hAnsi="Times New Roman" w:cs="Times New Roman"/>
          <w:sz w:val="28"/>
          <w:szCs w:val="28"/>
          <w:lang w:eastAsia="en-US"/>
        </w:rPr>
        <w:t>от</w:t>
      </w:r>
      <w:r w:rsidRPr="007B5768">
        <w:rPr>
          <w:rFonts w:ascii="Times New Roman" w:eastAsiaTheme="minorHAnsi" w:hAnsi="Times New Roman" w:cs="Times New Roman"/>
          <w:sz w:val="28"/>
          <w:szCs w:val="28"/>
          <w:lang w:eastAsia="en-US"/>
        </w:rPr>
        <w:t xml:space="preserve"> трима прокурори. </w:t>
      </w:r>
    </w:p>
    <w:p w14:paraId="3FC39031"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От Районна прокуратура, гр. Враца през годината е осъществяван надзор за законосъобразност на актовете на общинските съвети </w:t>
      </w:r>
      <w:r w:rsidRPr="007B5768">
        <w:rPr>
          <w:rFonts w:ascii="Times New Roman" w:hAnsi="Times New Roman" w:cs="Times New Roman"/>
          <w:sz w:val="28"/>
          <w:szCs w:val="28"/>
        </w:rPr>
        <w:t>от прокурори от всяко териториално отделение, определени със заповед на административния ръководител.</w:t>
      </w:r>
      <w:r w:rsidRPr="007B5768">
        <w:rPr>
          <w:rFonts w:ascii="Times New Roman" w:eastAsiaTheme="minorHAnsi" w:hAnsi="Times New Roman" w:cs="Times New Roman"/>
          <w:sz w:val="28"/>
          <w:szCs w:val="28"/>
          <w:lang w:eastAsia="en-US"/>
        </w:rPr>
        <w:t xml:space="preserve"> Обхвата на дейността и през 2025 г. се определяше от изискани по инициатива на Прокуратурата, изпратени административни актове по инициатива на административни органи, постъпили сигнали от граждани и организации и участията в съдебни заседания.</w:t>
      </w:r>
    </w:p>
    <w:p w14:paraId="4C7F8CCE" w14:textId="29A9ACEC"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Организацията на работа е свързана с разпределение чрез случаен подбор на актовете на общинските съвети и областен управител и др. В тази организация е включено и участието по административни дела на Административен съд</w:t>
      </w:r>
      <w:r w:rsidR="000601C7">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 </w:t>
      </w:r>
      <w:r w:rsidR="00D07B2C" w:rsidRPr="007B5768">
        <w:rPr>
          <w:rFonts w:ascii="Times New Roman" w:eastAsiaTheme="minorHAnsi" w:hAnsi="Times New Roman" w:cs="Times New Roman"/>
          <w:sz w:val="28"/>
          <w:szCs w:val="28"/>
          <w:lang w:eastAsia="en-US"/>
        </w:rPr>
        <w:t>гр. Враца</w:t>
      </w:r>
      <w:r w:rsidRPr="007B5768">
        <w:rPr>
          <w:rFonts w:ascii="Times New Roman" w:eastAsiaTheme="minorHAnsi" w:hAnsi="Times New Roman" w:cs="Times New Roman"/>
          <w:sz w:val="28"/>
          <w:szCs w:val="28"/>
          <w:lang w:eastAsia="en-US"/>
        </w:rPr>
        <w:t>, с последваща преценка за законосъобразността и действия за отмяна на незаконосъобразни съдебни актове.</w:t>
      </w:r>
    </w:p>
    <w:p w14:paraId="54498EFB" w14:textId="67D72EBB"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През отчетния период натовареността за региона е общо получени и образувани 467 броя преписки / при 450 бр. за 2024 г./ и 327 бр. проверки </w:t>
      </w:r>
      <w:r w:rsidRPr="007B5768">
        <w:rPr>
          <w:rFonts w:ascii="Times New Roman" w:eastAsiaTheme="minorHAnsi" w:hAnsi="Times New Roman" w:cs="Times New Roman"/>
          <w:sz w:val="28"/>
          <w:szCs w:val="28"/>
          <w:lang w:eastAsia="en-US"/>
        </w:rPr>
        <w:lastRenderedPageBreak/>
        <w:t xml:space="preserve">по чл.145, ал.1, т.1, 2 и 3 Закона за съдебната власт /при 353 бр. за 2024 г./, а средната натовареност на определените прокурори в </w:t>
      </w:r>
      <w:r w:rsidR="00675043" w:rsidRPr="007B5768">
        <w:rPr>
          <w:rFonts w:ascii="Times New Roman" w:eastAsiaTheme="minorHAnsi" w:hAnsi="Times New Roman" w:cs="Times New Roman"/>
          <w:sz w:val="28"/>
          <w:szCs w:val="28"/>
          <w:lang w:eastAsia="en-US"/>
        </w:rPr>
        <w:t>о</w:t>
      </w:r>
      <w:r w:rsidRPr="007B5768">
        <w:rPr>
          <w:rFonts w:ascii="Times New Roman" w:eastAsiaTheme="minorHAnsi" w:hAnsi="Times New Roman" w:cs="Times New Roman"/>
          <w:sz w:val="28"/>
          <w:szCs w:val="28"/>
          <w:lang w:eastAsia="en-US"/>
        </w:rPr>
        <w:t>кръжна и районна прокуратура общо е 33,4 броя преписки / при 20,5 за 2024 г./.</w:t>
      </w:r>
    </w:p>
    <w:p w14:paraId="24FF0C5A" w14:textId="43D549BC"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Натовареността на административен отдел при Окръжна прокуратура – гр. Враца по законосъобразност на административните актове е 97 бр. преписки, а по </w:t>
      </w:r>
      <w:r w:rsidR="00675043" w:rsidRPr="007B5768">
        <w:rPr>
          <w:rFonts w:ascii="Times New Roman" w:eastAsiaTheme="minorHAnsi" w:hAnsi="Times New Roman" w:cs="Times New Roman"/>
          <w:sz w:val="28"/>
          <w:szCs w:val="28"/>
          <w:lang w:eastAsia="en-US"/>
        </w:rPr>
        <w:t>а</w:t>
      </w:r>
      <w:r w:rsidRPr="007B5768">
        <w:rPr>
          <w:rFonts w:ascii="Times New Roman" w:eastAsiaTheme="minorHAnsi" w:hAnsi="Times New Roman" w:cs="Times New Roman"/>
          <w:sz w:val="28"/>
          <w:szCs w:val="28"/>
          <w:lang w:eastAsia="en-US"/>
        </w:rPr>
        <w:t xml:space="preserve">дминистративно – съдебния надзор е 295 броя преписки и 221 административни дела, разгледани в 240 съдебни заседания. </w:t>
      </w:r>
    </w:p>
    <w:p w14:paraId="67899203" w14:textId="6E7E1360"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Средна натовареност в административния отдел при Окръжна прокуратура, гр. Враца, при реално работили трима прокурори по </w:t>
      </w:r>
      <w:r w:rsidR="00675043" w:rsidRPr="007B5768">
        <w:rPr>
          <w:rFonts w:ascii="Times New Roman" w:eastAsiaTheme="minorHAnsi" w:hAnsi="Times New Roman" w:cs="Times New Roman"/>
          <w:sz w:val="28"/>
          <w:szCs w:val="28"/>
          <w:lang w:eastAsia="en-US"/>
        </w:rPr>
        <w:t>н</w:t>
      </w:r>
      <w:r w:rsidRPr="007B5768">
        <w:rPr>
          <w:rFonts w:ascii="Times New Roman" w:eastAsiaTheme="minorHAnsi" w:hAnsi="Times New Roman" w:cs="Times New Roman"/>
          <w:sz w:val="28"/>
          <w:szCs w:val="28"/>
          <w:lang w:eastAsia="en-US"/>
        </w:rPr>
        <w:t xml:space="preserve">адзора за законност е </w:t>
      </w:r>
      <w:bookmarkStart w:id="22" w:name="OLE_LINK1"/>
      <w:bookmarkStart w:id="23" w:name="OLE_LINK2"/>
      <w:r w:rsidRPr="007B5768">
        <w:rPr>
          <w:rFonts w:ascii="Times New Roman" w:eastAsiaTheme="minorHAnsi" w:hAnsi="Times New Roman" w:cs="Times New Roman"/>
          <w:sz w:val="28"/>
          <w:szCs w:val="28"/>
          <w:lang w:eastAsia="en-US"/>
        </w:rPr>
        <w:t xml:space="preserve">32,3 </w:t>
      </w:r>
      <w:bookmarkEnd w:id="22"/>
      <w:bookmarkEnd w:id="23"/>
      <w:r w:rsidRPr="007B5768">
        <w:rPr>
          <w:rFonts w:ascii="Times New Roman" w:eastAsiaTheme="minorHAnsi" w:hAnsi="Times New Roman" w:cs="Times New Roman"/>
          <w:sz w:val="28"/>
          <w:szCs w:val="28"/>
          <w:lang w:eastAsia="en-US"/>
        </w:rPr>
        <w:t xml:space="preserve">бр. преписки /при 21 за 2024 г./, а по </w:t>
      </w:r>
      <w:r w:rsidR="00675043" w:rsidRPr="007B5768">
        <w:rPr>
          <w:rFonts w:ascii="Times New Roman" w:eastAsiaTheme="minorHAnsi" w:hAnsi="Times New Roman" w:cs="Times New Roman"/>
          <w:sz w:val="28"/>
          <w:szCs w:val="28"/>
          <w:lang w:eastAsia="en-US"/>
        </w:rPr>
        <w:t>а</w:t>
      </w:r>
      <w:r w:rsidRPr="007B5768">
        <w:rPr>
          <w:rFonts w:ascii="Times New Roman" w:eastAsiaTheme="minorHAnsi" w:hAnsi="Times New Roman" w:cs="Times New Roman"/>
          <w:sz w:val="28"/>
          <w:szCs w:val="28"/>
          <w:lang w:eastAsia="en-US"/>
        </w:rPr>
        <w:t>дминистративно-съдебния надзор е 172 бр. /при 231 за 2024 г./ и 80 участия в съдебни заседания по 73,7 дела.</w:t>
      </w:r>
    </w:p>
    <w:p w14:paraId="23B37B92" w14:textId="77777777" w:rsidR="00D32059" w:rsidRPr="007B5768" w:rsidRDefault="00D32059" w:rsidP="00D32059">
      <w:pPr>
        <w:spacing w:after="0" w:line="240" w:lineRule="auto"/>
        <w:jc w:val="both"/>
        <w:rPr>
          <w:rFonts w:ascii="Times New Roman" w:eastAsiaTheme="minorHAnsi" w:hAnsi="Times New Roman" w:cs="Times New Roman"/>
          <w:sz w:val="28"/>
          <w:szCs w:val="28"/>
          <w:lang w:eastAsia="en-US"/>
        </w:rPr>
      </w:pPr>
    </w:p>
    <w:p w14:paraId="6AE3C846" w14:textId="77777777" w:rsidR="00D32059" w:rsidRPr="007B5768" w:rsidRDefault="00D32059" w:rsidP="00D32059">
      <w:pPr>
        <w:spacing w:after="0" w:line="240" w:lineRule="auto"/>
        <w:ind w:firstLine="708"/>
        <w:jc w:val="both"/>
        <w:rPr>
          <w:rFonts w:ascii="Times New Roman" w:eastAsiaTheme="minorHAnsi" w:hAnsi="Times New Roman" w:cs="Times New Roman"/>
          <w:b/>
          <w:sz w:val="28"/>
          <w:szCs w:val="28"/>
          <w:lang w:eastAsia="en-US"/>
        </w:rPr>
      </w:pPr>
      <w:r w:rsidRPr="007B5768">
        <w:rPr>
          <w:rFonts w:ascii="Times New Roman" w:eastAsiaTheme="minorHAnsi" w:hAnsi="Times New Roman" w:cs="Times New Roman"/>
          <w:b/>
          <w:sz w:val="28"/>
          <w:szCs w:val="28"/>
          <w:lang w:eastAsia="en-US"/>
        </w:rPr>
        <w:t xml:space="preserve">2. Дейност на административния отдел при Окръжна прокуратура – гр. Враца по административно-съдебния надзор за законност на административните актове. </w:t>
      </w:r>
    </w:p>
    <w:p w14:paraId="3F871167" w14:textId="77777777" w:rsidR="00D32059" w:rsidRPr="007B5768" w:rsidRDefault="00D32059" w:rsidP="00D32059">
      <w:pPr>
        <w:spacing w:after="0" w:line="240" w:lineRule="auto"/>
        <w:jc w:val="both"/>
        <w:rPr>
          <w:rFonts w:ascii="Times New Roman" w:eastAsiaTheme="minorHAnsi" w:hAnsi="Times New Roman" w:cs="Times New Roman"/>
          <w:b/>
          <w:sz w:val="28"/>
          <w:szCs w:val="28"/>
          <w:lang w:eastAsia="en-US"/>
        </w:rPr>
      </w:pPr>
    </w:p>
    <w:p w14:paraId="3BB36C84" w14:textId="77777777" w:rsidR="00D32059" w:rsidRPr="007B5768" w:rsidRDefault="00D32059" w:rsidP="00D32059">
      <w:pPr>
        <w:spacing w:after="0" w:line="240" w:lineRule="auto"/>
        <w:ind w:firstLine="709"/>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отчетния период прокурорите от административен отдел на Окръжна прокуратура – гр. Враца са взели участие в 221 броя административни дела на Административен съд – гр. Враца, които са разгледани в 240 броя съдебни заседания.</w:t>
      </w:r>
    </w:p>
    <w:p w14:paraId="5B7BF0D0" w14:textId="5051A631" w:rsidR="00D32059" w:rsidRPr="007B5768" w:rsidRDefault="00D32059" w:rsidP="00675043">
      <w:pPr>
        <w:spacing w:after="0" w:line="240" w:lineRule="auto"/>
        <w:ind w:firstLine="709"/>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Прокурор е участвал в 32 броя първоинстанционни дела</w:t>
      </w:r>
      <w:r w:rsidR="00CA4F6D" w:rsidRPr="007B5768">
        <w:rPr>
          <w:rFonts w:ascii="Times New Roman" w:eastAsiaTheme="minorHAnsi" w:hAnsi="Times New Roman" w:cs="Times New Roman"/>
          <w:sz w:val="28"/>
          <w:szCs w:val="28"/>
          <w:lang w:eastAsia="en-US"/>
        </w:rPr>
        <w:t xml:space="preserve"> и</w:t>
      </w:r>
      <w:r w:rsidRPr="007B5768">
        <w:rPr>
          <w:rFonts w:ascii="Times New Roman" w:eastAsiaTheme="minorHAnsi" w:hAnsi="Times New Roman" w:cs="Times New Roman"/>
          <w:sz w:val="28"/>
          <w:szCs w:val="28"/>
          <w:lang w:eastAsia="en-US"/>
        </w:rPr>
        <w:t xml:space="preserve"> 187 бр.</w:t>
      </w:r>
      <w:r w:rsidRPr="007B5768">
        <w:rPr>
          <w:rFonts w:ascii="Times New Roman" w:eastAsia="Calibri" w:hAnsi="Times New Roman"/>
          <w:sz w:val="28"/>
          <w:szCs w:val="28"/>
          <w:lang w:eastAsia="en-US"/>
        </w:rPr>
        <w:t xml:space="preserve"> касационни дела</w:t>
      </w:r>
      <w:r w:rsidR="00675043" w:rsidRPr="007B5768">
        <w:rPr>
          <w:rFonts w:ascii="Times New Roman" w:eastAsiaTheme="minorHAnsi" w:hAnsi="Times New Roman" w:cs="Times New Roman"/>
          <w:color w:val="EE0000"/>
          <w:sz w:val="28"/>
          <w:szCs w:val="28"/>
          <w:lang w:eastAsia="en-US"/>
        </w:rPr>
        <w:t>.</w:t>
      </w:r>
      <w:r w:rsidRPr="007B5768">
        <w:rPr>
          <w:rFonts w:ascii="Times New Roman" w:eastAsiaTheme="minorHAnsi" w:hAnsi="Times New Roman" w:cs="Times New Roman"/>
          <w:color w:val="EE0000"/>
          <w:sz w:val="28"/>
          <w:szCs w:val="28"/>
          <w:lang w:eastAsia="en-US"/>
        </w:rPr>
        <w:t xml:space="preserve"> </w:t>
      </w:r>
      <w:r w:rsidRPr="007B5768">
        <w:rPr>
          <w:rFonts w:ascii="Times New Roman" w:eastAsiaTheme="minorHAnsi" w:hAnsi="Times New Roman" w:cs="Times New Roman"/>
          <w:sz w:val="28"/>
          <w:szCs w:val="28"/>
          <w:lang w:eastAsia="en-US"/>
        </w:rPr>
        <w:t>Прокурор е участвал и в 2 броя дела за възобновяване по ЗАНН. Исканията за възобновяване по ЗАНН са уважени.</w:t>
      </w:r>
    </w:p>
    <w:p w14:paraId="3CD24630" w14:textId="77777777" w:rsidR="00D32059" w:rsidRPr="007B5768" w:rsidRDefault="00D32059" w:rsidP="00D32059">
      <w:pPr>
        <w:pStyle w:val="ab"/>
        <w:spacing w:after="0" w:line="240" w:lineRule="auto"/>
        <w:ind w:left="0" w:firstLine="709"/>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Против незаконосъобразни административни актове в съда е разгледан един прокурорски акт /протест/, който е уважен. </w:t>
      </w:r>
    </w:p>
    <w:p w14:paraId="69DB651E" w14:textId="77777777" w:rsidR="00D32059" w:rsidRPr="007B5768" w:rsidRDefault="00D32059" w:rsidP="00D32059">
      <w:pPr>
        <w:spacing w:after="0" w:line="240" w:lineRule="auto"/>
        <w:ind w:firstLine="709"/>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отчетния период е налице намаление на участието в съдебни заседания по административни дела с  29,8 % .</w:t>
      </w:r>
    </w:p>
    <w:p w14:paraId="20C32D41"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7AABEC07" w14:textId="77777777" w:rsidR="00D32059" w:rsidRPr="007B5768" w:rsidRDefault="00D32059" w:rsidP="00D32059">
      <w:pPr>
        <w:spacing w:after="0" w:line="240" w:lineRule="auto"/>
        <w:jc w:val="both"/>
        <w:rPr>
          <w:rFonts w:ascii="Times New Roman" w:eastAsiaTheme="minorHAnsi" w:hAnsi="Times New Roman" w:cs="Times New Roman"/>
          <w:b/>
          <w:sz w:val="28"/>
          <w:szCs w:val="28"/>
          <w:lang w:eastAsia="en-US"/>
        </w:rPr>
      </w:pPr>
      <w:r w:rsidRPr="007B5768">
        <w:rPr>
          <w:rFonts w:ascii="Times New Roman" w:eastAsiaTheme="minorHAnsi" w:hAnsi="Times New Roman" w:cs="Times New Roman"/>
          <w:sz w:val="28"/>
          <w:szCs w:val="28"/>
          <w:lang w:eastAsia="en-US"/>
        </w:rPr>
        <w:tab/>
      </w:r>
      <w:r w:rsidRPr="007B5768">
        <w:rPr>
          <w:rFonts w:ascii="Times New Roman" w:eastAsiaTheme="minorHAnsi" w:hAnsi="Times New Roman" w:cs="Times New Roman"/>
          <w:b/>
          <w:sz w:val="28"/>
          <w:szCs w:val="28"/>
          <w:lang w:eastAsia="en-US"/>
        </w:rPr>
        <w:t>3. Дейност на Окръжна прокуратура, гр. Враца по надзора за законност, защита на обществения интерес и правата на гражданите.</w:t>
      </w:r>
    </w:p>
    <w:p w14:paraId="57AB947A" w14:textId="77777777" w:rsidR="00D32059" w:rsidRPr="007B5768" w:rsidRDefault="00D32059" w:rsidP="00D32059">
      <w:pPr>
        <w:spacing w:after="0" w:line="240" w:lineRule="auto"/>
        <w:ind w:firstLine="708"/>
        <w:jc w:val="both"/>
        <w:rPr>
          <w:rFonts w:ascii="Times New Roman" w:hAnsi="Times New Roman" w:cs="Times New Roman"/>
          <w:i/>
          <w:iCs/>
          <w:sz w:val="28"/>
          <w:szCs w:val="28"/>
        </w:rPr>
      </w:pPr>
      <w:r w:rsidRPr="007B5768">
        <w:rPr>
          <w:rFonts w:ascii="Times New Roman" w:hAnsi="Times New Roman" w:cs="Times New Roman"/>
          <w:sz w:val="28"/>
          <w:szCs w:val="28"/>
        </w:rPr>
        <w:t xml:space="preserve">Съгласно становището на Прокуратурата на Република България според последните промени в Конституцията (обнародвани в бр. 106/22.12.2023 г.), Надзорът за законност като правомощие на прокуратурата обхваща единствено правилното приложение на материалния и процесуалния закон при решаване на въпросите по конкретно наказателно производство, както и че Законът за изменение и допълнение на Конституцията на Република България (КРБ) е мотивиран с необходимостта от </w:t>
      </w:r>
      <w:r w:rsidRPr="007B5768">
        <w:rPr>
          <w:rStyle w:val="af"/>
          <w:rFonts w:ascii="Times New Roman" w:hAnsi="Times New Roman" w:cs="Times New Roman"/>
          <w:sz w:val="28"/>
          <w:szCs w:val="28"/>
        </w:rPr>
        <w:t>„фокусиране на прокуратурата само върху функциите в наказателния процес“ и „отпадане на общия надзор за законност по отношение на актове и действия на държавни органи“.</w:t>
      </w:r>
    </w:p>
    <w:p w14:paraId="6C6BF1C5" w14:textId="1CB2EF88"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За отчетния период по постъпили в Окръжна прокуратура, гр. Враца актове </w:t>
      </w:r>
      <w:r w:rsidR="00675043" w:rsidRPr="007B5768">
        <w:rPr>
          <w:rFonts w:ascii="Times New Roman" w:eastAsiaTheme="minorHAnsi" w:hAnsi="Times New Roman" w:cs="Times New Roman"/>
          <w:sz w:val="28"/>
          <w:szCs w:val="28"/>
          <w:lang w:eastAsia="en-US"/>
        </w:rPr>
        <w:t>има произнасяне</w:t>
      </w:r>
      <w:r w:rsidRPr="007B5768">
        <w:rPr>
          <w:rFonts w:ascii="Times New Roman" w:eastAsiaTheme="minorHAnsi" w:hAnsi="Times New Roman" w:cs="Times New Roman"/>
          <w:sz w:val="28"/>
          <w:szCs w:val="28"/>
          <w:lang w:eastAsia="en-US"/>
        </w:rPr>
        <w:t xml:space="preserve"> със 86 бр. резолюции. Установено е едно закононарушение.</w:t>
      </w:r>
    </w:p>
    <w:p w14:paraId="04271086"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lastRenderedPageBreak/>
        <w:t>През анализирания период няма изготвени предложения /при 4 бр. за 2024 г./</w:t>
      </w:r>
    </w:p>
    <w:p w14:paraId="69B1A531" w14:textId="77777777" w:rsidR="00D32059" w:rsidRPr="007B5768" w:rsidRDefault="00D32059" w:rsidP="00D32059">
      <w:pPr>
        <w:spacing w:after="0" w:line="240" w:lineRule="auto"/>
        <w:ind w:firstLine="708"/>
        <w:jc w:val="both"/>
        <w:rPr>
          <w:rFonts w:ascii="Times New Roman" w:eastAsiaTheme="minorHAnsi" w:hAnsi="Times New Roman" w:cs="Times New Roman"/>
          <w:color w:val="EE0000"/>
          <w:sz w:val="28"/>
          <w:szCs w:val="28"/>
          <w:lang w:eastAsia="en-US"/>
        </w:rPr>
      </w:pPr>
      <w:r w:rsidRPr="007B5768">
        <w:rPr>
          <w:rFonts w:ascii="Times New Roman" w:eastAsiaTheme="minorHAnsi" w:hAnsi="Times New Roman" w:cs="Times New Roman"/>
          <w:sz w:val="28"/>
          <w:szCs w:val="28"/>
          <w:lang w:eastAsia="en-US"/>
        </w:rPr>
        <w:t>Подаден е 1 бр.</w:t>
      </w:r>
      <w:r w:rsidRPr="007B5768">
        <w:t xml:space="preserve"> </w:t>
      </w:r>
      <w:r w:rsidRPr="007B5768">
        <w:rPr>
          <w:rFonts w:ascii="Times New Roman" w:eastAsiaTheme="minorHAnsi" w:hAnsi="Times New Roman" w:cs="Times New Roman"/>
          <w:sz w:val="28"/>
          <w:szCs w:val="28"/>
          <w:lang w:eastAsia="en-US"/>
        </w:rPr>
        <w:t xml:space="preserve">протест против незаконосъобразен подзаконов нормативен  /при 1 бр. за 2024 г./. </w:t>
      </w:r>
    </w:p>
    <w:p w14:paraId="314E8542" w14:textId="77777777" w:rsidR="00D32059" w:rsidRPr="007B5768" w:rsidRDefault="00D32059" w:rsidP="00D32059">
      <w:pPr>
        <w:rPr>
          <w:rFonts w:ascii="Times New Roman" w:hAnsi="Times New Roman" w:cs="Times New Roman"/>
          <w:sz w:val="28"/>
          <w:szCs w:val="28"/>
        </w:rPr>
      </w:pPr>
    </w:p>
    <w:p w14:paraId="02A9A5C5" w14:textId="17EC6EE3" w:rsidR="00B22D7D" w:rsidRPr="007B5768" w:rsidRDefault="00B22D7D" w:rsidP="0029177A">
      <w:pPr>
        <w:pStyle w:val="2"/>
        <w:spacing w:after="120"/>
        <w:jc w:val="center"/>
        <w:rPr>
          <w:rFonts w:eastAsia="Times New Roman"/>
          <w:lang w:eastAsia="en-US"/>
        </w:rPr>
      </w:pPr>
      <w:r w:rsidRPr="007B5768">
        <w:rPr>
          <w:rFonts w:eastAsia="Times New Roman"/>
          <w:lang w:eastAsia="en-US"/>
        </w:rPr>
        <w:t>V.</w:t>
      </w:r>
      <w:r w:rsidR="009D28C2">
        <w:rPr>
          <w:rFonts w:eastAsia="Times New Roman"/>
          <w:lang w:eastAsia="en-US"/>
        </w:rPr>
        <w:t xml:space="preserve"> </w:t>
      </w:r>
      <w:r w:rsidR="0029177A" w:rsidRPr="007B5768">
        <w:rPr>
          <w:rFonts w:eastAsia="Times New Roman"/>
          <w:lang w:eastAsia="en-US"/>
        </w:rPr>
        <w:t>МЕЖДУНАРОДНО–</w:t>
      </w:r>
      <w:r w:rsidRPr="007B5768">
        <w:rPr>
          <w:rFonts w:eastAsia="Times New Roman"/>
          <w:lang w:eastAsia="en-US"/>
        </w:rPr>
        <w:t>ПРАВНО СЪТРУДНИЧЕСТВО.</w:t>
      </w:r>
    </w:p>
    <w:p w14:paraId="0DAD1A12" w14:textId="47E7EF68"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През 2025г. от прокурорите в района на ОП Враца са  изпратени  за изпълнение 22 бр. молби за правна помощ / 9 бр. за 2024г., съответно  12 бр. за 2023г./. Налице е съществено увеличение, както спрямо миналата отчетна година, така и спрямо 2023г.    </w:t>
      </w:r>
    </w:p>
    <w:p w14:paraId="44CDE14E" w14:textId="1000A04D"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От друга страна, са получени 93 бр. молби / 89 бр. за 2024г. и 68 бр. за 2023г./, което е също </w:t>
      </w:r>
      <w:r w:rsidR="004C5BB0">
        <w:rPr>
          <w:rFonts w:ascii="Times New Roman" w:eastAsiaTheme="minorHAnsi" w:hAnsi="Times New Roman" w:cs="Times New Roman"/>
          <w:sz w:val="28"/>
          <w:szCs w:val="28"/>
          <w:lang w:eastAsia="en-US"/>
        </w:rPr>
        <w:t>повишен брой</w:t>
      </w:r>
      <w:r w:rsidRPr="007B5768">
        <w:rPr>
          <w:rFonts w:ascii="Times New Roman" w:eastAsiaTheme="minorHAnsi" w:hAnsi="Times New Roman" w:cs="Times New Roman"/>
          <w:sz w:val="28"/>
          <w:szCs w:val="28"/>
          <w:lang w:eastAsia="en-US"/>
        </w:rPr>
        <w:t xml:space="preserve"> и заедно с горните данни показва устойчиво нарастване на международното правно сътрудничество.</w:t>
      </w:r>
    </w:p>
    <w:p w14:paraId="7D056674" w14:textId="190D26F0"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2025г. от прокурорите от района на ОП</w:t>
      </w:r>
      <w:r w:rsidR="00243FF6" w:rsidRPr="007B5768">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Враца са  изпратени  за изпълнение 24 броя на Европейска заповед за разследване /ЕЗР/ при 37 бр. за 2024г. и съответно 40 бр. за 2023г.</w:t>
      </w:r>
      <w:r w:rsidR="00675043" w:rsidRPr="007B5768">
        <w:rPr>
          <w:rFonts w:ascii="Times New Roman" w:eastAsiaTheme="minorHAnsi" w:hAnsi="Times New Roman" w:cs="Times New Roman"/>
          <w:sz w:val="28"/>
          <w:szCs w:val="28"/>
          <w:lang w:eastAsia="en-US"/>
        </w:rPr>
        <w:t xml:space="preserve"> Спад се </w:t>
      </w:r>
      <w:r w:rsidRPr="007B5768">
        <w:rPr>
          <w:rFonts w:ascii="Times New Roman" w:eastAsiaTheme="minorHAnsi" w:hAnsi="Times New Roman" w:cs="Times New Roman"/>
          <w:sz w:val="28"/>
          <w:szCs w:val="28"/>
          <w:lang w:eastAsia="en-US"/>
        </w:rPr>
        <w:t>наблюдава и по отношение  на получените за изпълнение ЕЗР, които са 13 бр. /при 18 бр. за 2024г. и  22 бр. за 2023 г./.</w:t>
      </w:r>
    </w:p>
    <w:p w14:paraId="53386CD2"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периода няма регистрирана активност, свързана с искане за екстрадиция от държава извън ЕС.</w:t>
      </w:r>
    </w:p>
    <w:p w14:paraId="36B397B8" w14:textId="0DA1375C"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По отношение на процедурата по трансфер на наказателни производства през изминалата 2025 год. такава е проведена по една преписка на ОП</w:t>
      </w:r>
      <w:r w:rsidR="00675043" w:rsidRPr="007B5768">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Враца.</w:t>
      </w:r>
    </w:p>
    <w:p w14:paraId="22D0491C"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В отчетния период не са установени забавяния в изпълнение на изпратените от други държави молби за правна помощ. От друга страна, продължава да се констатира известна забава при изпълнение на част от изходящите международни поръчки към част от замолените държави, което рефлектира негативно върху срочността и качеството на водените разследвания.</w:t>
      </w:r>
    </w:p>
    <w:p w14:paraId="2B9173CA" w14:textId="384FE3CD"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Получените за изпълнение ЕЗА през годината са 4 бр. /3 бр. за 2024</w:t>
      </w:r>
      <w:r w:rsidR="00243FF6" w:rsidRPr="007B5768">
        <w:rPr>
          <w:rFonts w:ascii="Times New Roman" w:eastAsiaTheme="minorHAnsi" w:hAnsi="Times New Roman" w:cs="Times New Roman"/>
          <w:sz w:val="28"/>
          <w:szCs w:val="28"/>
          <w:lang w:eastAsia="en-US"/>
        </w:rPr>
        <w:t>г.</w:t>
      </w:r>
      <w:r w:rsidRPr="007B5768">
        <w:rPr>
          <w:rFonts w:ascii="Times New Roman" w:eastAsiaTheme="minorHAnsi" w:hAnsi="Times New Roman" w:cs="Times New Roman"/>
          <w:sz w:val="28"/>
          <w:szCs w:val="28"/>
          <w:lang w:eastAsia="en-US"/>
        </w:rPr>
        <w:t>, 5</w:t>
      </w:r>
      <w:r w:rsidR="00096EFF">
        <w:rPr>
          <w:rFonts w:ascii="Times New Roman" w:eastAsiaTheme="minorHAnsi" w:hAnsi="Times New Roman" w:cs="Times New Roman"/>
          <w:sz w:val="28"/>
          <w:szCs w:val="28"/>
          <w:lang w:val="en-US" w:eastAsia="en-US"/>
        </w:rPr>
        <w:t xml:space="preserve"> </w:t>
      </w:r>
      <w:r w:rsidRPr="007B5768">
        <w:rPr>
          <w:rFonts w:ascii="Times New Roman" w:eastAsiaTheme="minorHAnsi" w:hAnsi="Times New Roman" w:cs="Times New Roman"/>
          <w:sz w:val="28"/>
          <w:szCs w:val="28"/>
          <w:lang w:eastAsia="en-US"/>
        </w:rPr>
        <w:t>бр. за 2023г./ всички на Окръжна прокуратура</w:t>
      </w:r>
      <w:r w:rsidR="00675043" w:rsidRPr="007B5768">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 xml:space="preserve">Враца. </w:t>
      </w:r>
      <w:r w:rsidR="00675043" w:rsidRPr="007B5768">
        <w:rPr>
          <w:rFonts w:ascii="Times New Roman" w:eastAsiaTheme="minorHAnsi" w:hAnsi="Times New Roman" w:cs="Times New Roman"/>
          <w:sz w:val="28"/>
          <w:szCs w:val="28"/>
          <w:lang w:eastAsia="en-US"/>
        </w:rPr>
        <w:t>Равномерност с преходни периоди се наблюдава и при</w:t>
      </w:r>
      <w:r w:rsidRPr="007B5768">
        <w:rPr>
          <w:rFonts w:ascii="Times New Roman" w:eastAsiaTheme="minorHAnsi" w:hAnsi="Times New Roman" w:cs="Times New Roman"/>
          <w:sz w:val="28"/>
          <w:szCs w:val="28"/>
          <w:lang w:eastAsia="en-US"/>
        </w:rPr>
        <w:t xml:space="preserve"> издадените ЕЗА, които за отчетната 2025г. са 3 бр., респ. 3 бр. за 2024 г. и 4 бр. за 2023г</w:t>
      </w:r>
      <w:r w:rsidR="00243FF6" w:rsidRPr="007B5768">
        <w:rPr>
          <w:rFonts w:ascii="Times New Roman" w:eastAsiaTheme="minorHAnsi" w:hAnsi="Times New Roman" w:cs="Times New Roman"/>
          <w:sz w:val="28"/>
          <w:szCs w:val="28"/>
          <w:lang w:eastAsia="en-US"/>
        </w:rPr>
        <w:t xml:space="preserve">. </w:t>
      </w:r>
    </w:p>
    <w:p w14:paraId="051C9098" w14:textId="77777777" w:rsidR="00D32059" w:rsidRPr="007B5768" w:rsidRDefault="00D32059" w:rsidP="00D32059">
      <w:pPr>
        <w:spacing w:after="0" w:line="240" w:lineRule="auto"/>
        <w:ind w:firstLine="708"/>
        <w:jc w:val="both"/>
        <w:rPr>
          <w:rFonts w:ascii="Times New Roman" w:eastAsiaTheme="minorHAnsi" w:hAnsi="Times New Roman" w:cs="Times New Roman"/>
          <w:sz w:val="28"/>
          <w:szCs w:val="28"/>
          <w:lang w:eastAsia="en-US"/>
        </w:rPr>
      </w:pPr>
    </w:p>
    <w:p w14:paraId="34209A28" w14:textId="77777777" w:rsidR="001A2279" w:rsidRPr="007B5768" w:rsidRDefault="001A2279" w:rsidP="001A2279">
      <w:pPr>
        <w:keepNext/>
        <w:keepLines/>
        <w:spacing w:before="200" w:after="0"/>
        <w:ind w:firstLine="708"/>
        <w:jc w:val="both"/>
        <w:outlineLvl w:val="1"/>
        <w:rPr>
          <w:rFonts w:ascii="Times New Roman" w:eastAsiaTheme="majorEastAsia" w:hAnsi="Times New Roman" w:cstheme="majorBidi"/>
          <w:b/>
          <w:bCs/>
          <w:sz w:val="28"/>
          <w:szCs w:val="26"/>
        </w:rPr>
      </w:pPr>
      <w:r w:rsidRPr="007B5768">
        <w:rPr>
          <w:rFonts w:ascii="Times New Roman" w:eastAsiaTheme="majorEastAsia" w:hAnsi="Times New Roman" w:cstheme="majorBidi"/>
          <w:b/>
          <w:bCs/>
          <w:sz w:val="28"/>
          <w:szCs w:val="26"/>
        </w:rPr>
        <w:t>V</w:t>
      </w:r>
      <w:r w:rsidR="000863CB" w:rsidRPr="007B5768">
        <w:rPr>
          <w:rFonts w:ascii="Times New Roman" w:eastAsiaTheme="majorEastAsia" w:hAnsi="Times New Roman" w:cstheme="majorBidi"/>
          <w:b/>
          <w:bCs/>
          <w:sz w:val="28"/>
          <w:szCs w:val="26"/>
        </w:rPr>
        <w:t>I</w:t>
      </w:r>
      <w:r w:rsidRPr="007B5768">
        <w:rPr>
          <w:rFonts w:ascii="Times New Roman" w:eastAsiaTheme="majorEastAsia" w:hAnsi="Times New Roman" w:cstheme="majorBidi"/>
          <w:b/>
          <w:bCs/>
          <w:sz w:val="28"/>
          <w:szCs w:val="26"/>
        </w:rPr>
        <w:t>. АДМИНИСТРАТИВНА И КОНТРОЛНО – РЕВИЗИОННА ДЕЙНОСТ.</w:t>
      </w:r>
    </w:p>
    <w:p w14:paraId="522D7511" w14:textId="77777777" w:rsidR="00DC7E29" w:rsidRDefault="00DC7E29" w:rsidP="00655758">
      <w:pPr>
        <w:spacing w:after="0" w:line="240" w:lineRule="auto"/>
        <w:ind w:firstLine="708"/>
        <w:jc w:val="both"/>
        <w:rPr>
          <w:rFonts w:ascii="Times New Roman" w:eastAsia="Calibri" w:hAnsi="Times New Roman" w:cs="Times New Roman"/>
          <w:b/>
          <w:sz w:val="28"/>
          <w:szCs w:val="28"/>
          <w:u w:val="single"/>
          <w:lang w:val="en-US" w:eastAsia="en-US"/>
        </w:rPr>
      </w:pPr>
    </w:p>
    <w:p w14:paraId="355CC25C" w14:textId="7B6AFB09" w:rsidR="00655758" w:rsidRPr="007B5768" w:rsidRDefault="00655758" w:rsidP="00655758">
      <w:pPr>
        <w:spacing w:after="0" w:line="240" w:lineRule="auto"/>
        <w:ind w:firstLine="708"/>
        <w:jc w:val="both"/>
        <w:rPr>
          <w:rFonts w:ascii="Times New Roman" w:eastAsia="Calibri" w:hAnsi="Times New Roman" w:cs="Times New Roman"/>
          <w:b/>
          <w:sz w:val="28"/>
          <w:szCs w:val="28"/>
          <w:u w:val="single"/>
          <w:lang w:eastAsia="en-US"/>
        </w:rPr>
      </w:pPr>
      <w:r w:rsidRPr="007B5768">
        <w:rPr>
          <w:rFonts w:ascii="Times New Roman" w:eastAsia="Calibri" w:hAnsi="Times New Roman" w:cs="Times New Roman"/>
          <w:b/>
          <w:sz w:val="28"/>
          <w:szCs w:val="28"/>
          <w:u w:val="single"/>
          <w:lang w:eastAsia="en-US"/>
        </w:rPr>
        <w:t xml:space="preserve">Кадрово обезпечаване </w:t>
      </w:r>
    </w:p>
    <w:p w14:paraId="429904AF" w14:textId="399CFF6F" w:rsidR="00655758" w:rsidRPr="007B5768" w:rsidRDefault="00655758" w:rsidP="00655758">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kern w:val="32"/>
          <w:sz w:val="28"/>
          <w:szCs w:val="28"/>
        </w:rPr>
        <w:t xml:space="preserve">Съгласно утвърденото щатно разписание на Окръжна прокуратура </w:t>
      </w:r>
      <w:r w:rsidR="00B97B18" w:rsidRPr="007B5768">
        <w:rPr>
          <w:rFonts w:ascii="Times New Roman" w:eastAsia="Times New Roman" w:hAnsi="Times New Roman" w:cs="Times New Roman"/>
          <w:kern w:val="32"/>
          <w:sz w:val="28"/>
          <w:szCs w:val="28"/>
        </w:rPr>
        <w:t>гр. Враца</w:t>
      </w:r>
      <w:r w:rsidRPr="007B5768">
        <w:rPr>
          <w:rFonts w:ascii="Times New Roman" w:eastAsia="Times New Roman" w:hAnsi="Times New Roman" w:cs="Times New Roman"/>
          <w:kern w:val="32"/>
          <w:sz w:val="28"/>
          <w:szCs w:val="28"/>
        </w:rPr>
        <w:t xml:space="preserve"> и Районна прокуратура </w:t>
      </w:r>
      <w:r w:rsidR="00B97B18" w:rsidRPr="007B5768">
        <w:rPr>
          <w:rFonts w:ascii="Times New Roman" w:eastAsia="Times New Roman" w:hAnsi="Times New Roman" w:cs="Times New Roman"/>
          <w:kern w:val="32"/>
          <w:sz w:val="28"/>
          <w:szCs w:val="28"/>
        </w:rPr>
        <w:t>гр. Враца</w:t>
      </w:r>
      <w:r w:rsidRPr="007B5768">
        <w:rPr>
          <w:rFonts w:ascii="Times New Roman" w:eastAsia="Times New Roman" w:hAnsi="Times New Roman" w:cs="Times New Roman"/>
          <w:kern w:val="32"/>
          <w:sz w:val="28"/>
          <w:szCs w:val="28"/>
        </w:rPr>
        <w:t xml:space="preserve">, </w:t>
      </w:r>
      <w:r w:rsidR="004C5BB0">
        <w:rPr>
          <w:rFonts w:ascii="Times New Roman" w:eastAsia="Times New Roman" w:hAnsi="Times New Roman" w:cs="Times New Roman"/>
          <w:kern w:val="32"/>
          <w:sz w:val="28"/>
          <w:szCs w:val="28"/>
        </w:rPr>
        <w:t>към</w:t>
      </w:r>
      <w:r w:rsidRPr="007B5768">
        <w:rPr>
          <w:rFonts w:ascii="Times New Roman" w:eastAsia="Times New Roman" w:hAnsi="Times New Roman" w:cs="Times New Roman"/>
          <w:kern w:val="32"/>
          <w:sz w:val="28"/>
          <w:szCs w:val="28"/>
        </w:rPr>
        <w:t xml:space="preserve"> 01.01.2025г., щатната численост </w:t>
      </w:r>
      <w:r w:rsidRPr="007B5768">
        <w:rPr>
          <w:rFonts w:ascii="Times New Roman" w:eastAsia="Times New Roman" w:hAnsi="Times New Roman" w:cs="Times New Roman"/>
          <w:sz w:val="28"/>
          <w:szCs w:val="28"/>
          <w:lang w:eastAsia="en-US"/>
        </w:rPr>
        <w:t>на магистратите по щат е 55: прокурори – 43 и следователи – 12.</w:t>
      </w:r>
    </w:p>
    <w:p w14:paraId="03558F6F" w14:textId="110865A4" w:rsidR="00655758" w:rsidRPr="007B5768" w:rsidRDefault="00655758" w:rsidP="00655758">
      <w:pPr>
        <w:widowControl w:val="0"/>
        <w:spacing w:after="0" w:line="240" w:lineRule="auto"/>
        <w:ind w:firstLine="709"/>
        <w:jc w:val="both"/>
        <w:rPr>
          <w:rFonts w:ascii="Times New Roman" w:eastAsia="Times New Roman" w:hAnsi="Times New Roman" w:cs="Times New Roman"/>
          <w:kern w:val="32"/>
          <w:sz w:val="28"/>
          <w:szCs w:val="28"/>
        </w:rPr>
      </w:pPr>
      <w:r w:rsidRPr="007B5768">
        <w:rPr>
          <w:rFonts w:ascii="Times New Roman" w:eastAsia="Times New Roman" w:hAnsi="Times New Roman" w:cs="Times New Roman"/>
          <w:kern w:val="32"/>
          <w:sz w:val="28"/>
          <w:szCs w:val="28"/>
        </w:rPr>
        <w:t>В началото на отчетния период заетите по щат длъжности за магистрати са 50 бр., а свободните 4 щ.</w:t>
      </w:r>
      <w:r w:rsidR="00B97B18">
        <w:rPr>
          <w:rFonts w:ascii="Times New Roman" w:eastAsia="Times New Roman" w:hAnsi="Times New Roman" w:cs="Times New Roman"/>
          <w:kern w:val="32"/>
          <w:sz w:val="28"/>
          <w:szCs w:val="28"/>
        </w:rPr>
        <w:t xml:space="preserve"> </w:t>
      </w:r>
      <w:r w:rsidRPr="007B5768">
        <w:rPr>
          <w:rFonts w:ascii="Times New Roman" w:eastAsia="Times New Roman" w:hAnsi="Times New Roman" w:cs="Times New Roman"/>
          <w:kern w:val="32"/>
          <w:sz w:val="28"/>
          <w:szCs w:val="28"/>
        </w:rPr>
        <w:t>бр. за „прокурор“ и 1 щ.</w:t>
      </w:r>
      <w:r w:rsidR="00B97B18">
        <w:rPr>
          <w:rFonts w:ascii="Times New Roman" w:eastAsia="Times New Roman" w:hAnsi="Times New Roman" w:cs="Times New Roman"/>
          <w:kern w:val="32"/>
          <w:sz w:val="28"/>
          <w:szCs w:val="28"/>
        </w:rPr>
        <w:t xml:space="preserve"> </w:t>
      </w:r>
      <w:r w:rsidRPr="007B5768">
        <w:rPr>
          <w:rFonts w:ascii="Times New Roman" w:eastAsia="Times New Roman" w:hAnsi="Times New Roman" w:cs="Times New Roman"/>
          <w:kern w:val="32"/>
          <w:sz w:val="28"/>
          <w:szCs w:val="28"/>
        </w:rPr>
        <w:t xml:space="preserve">бр. за </w:t>
      </w:r>
      <w:r w:rsidRPr="007B5768">
        <w:rPr>
          <w:rFonts w:ascii="Times New Roman" w:eastAsia="Times New Roman" w:hAnsi="Times New Roman" w:cs="Times New Roman"/>
          <w:kern w:val="32"/>
          <w:sz w:val="28"/>
          <w:szCs w:val="28"/>
        </w:rPr>
        <w:lastRenderedPageBreak/>
        <w:t>„младши прокурор“.</w:t>
      </w:r>
    </w:p>
    <w:p w14:paraId="046C5159" w14:textId="0A2FF356" w:rsidR="00655758" w:rsidRPr="007B5768" w:rsidRDefault="00655758" w:rsidP="00655758">
      <w:pPr>
        <w:tabs>
          <w:tab w:val="left" w:pos="0"/>
        </w:tabs>
        <w:spacing w:after="0" w:line="240" w:lineRule="auto"/>
        <w:ind w:firstLine="709"/>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Със заповед № РД-07-963/23.08.2022г. на г-н Борислав Сарафов „за главен прокурор“ /заповед РД-05-3055/28.07.2022г., изм. със заповед РД-05-3365/17.08.2022г./, Любен Владимиров Владинов – прокурор при РП-Враца, ТО-Мездра е командирован да изпълнява функциите на прокурор в ОП-Враца, на свободна щатна длъжност, до заемането й чрез конкурс, считано от 01.09.2022г. Със заповед № РД-07-1074/25.11.2025г. на и.</w:t>
      </w:r>
      <w:r w:rsidR="00B97B1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ф. главен прокурор, командироването </w:t>
      </w:r>
      <w:r w:rsidRPr="004C5BB0">
        <w:rPr>
          <w:rFonts w:ascii="Times New Roman" w:eastAsiaTheme="minorHAnsi" w:hAnsi="Times New Roman" w:cs="Times New Roman"/>
          <w:b/>
          <w:bCs/>
          <w:sz w:val="28"/>
          <w:szCs w:val="28"/>
          <w:lang w:eastAsia="en-US"/>
        </w:rPr>
        <w:t>е прекратено</w:t>
      </w:r>
      <w:r w:rsidRPr="007B5768">
        <w:rPr>
          <w:rFonts w:ascii="Times New Roman" w:eastAsiaTheme="minorHAnsi" w:hAnsi="Times New Roman" w:cs="Times New Roman"/>
          <w:sz w:val="28"/>
          <w:szCs w:val="28"/>
          <w:lang w:eastAsia="en-US"/>
        </w:rPr>
        <w:t>, считано от 01.01.2026г.</w:t>
      </w:r>
    </w:p>
    <w:p w14:paraId="4A796367" w14:textId="4EAA4740"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Със заповед № РД-07-143/25.02.2022г. на </w:t>
      </w:r>
      <w:r w:rsidR="00243FF6" w:rsidRPr="007B5768">
        <w:rPr>
          <w:rFonts w:ascii="Times New Roman" w:eastAsiaTheme="minorHAnsi" w:hAnsi="Times New Roman" w:cs="Times New Roman"/>
          <w:sz w:val="28"/>
          <w:szCs w:val="28"/>
          <w:lang w:eastAsia="en-US"/>
        </w:rPr>
        <w:t>Г</w:t>
      </w:r>
      <w:r w:rsidRPr="007B5768">
        <w:rPr>
          <w:rFonts w:ascii="Times New Roman" w:eastAsiaTheme="minorHAnsi" w:hAnsi="Times New Roman" w:cs="Times New Roman"/>
          <w:sz w:val="28"/>
          <w:szCs w:val="28"/>
          <w:lang w:eastAsia="en-US"/>
        </w:rPr>
        <w:t xml:space="preserve">лавен прокурор, Иван Георгиев </w:t>
      </w:r>
      <w:proofErr w:type="spellStart"/>
      <w:r w:rsidRPr="007B5768">
        <w:rPr>
          <w:rFonts w:ascii="Times New Roman" w:eastAsiaTheme="minorHAnsi" w:hAnsi="Times New Roman" w:cs="Times New Roman"/>
          <w:sz w:val="28"/>
          <w:szCs w:val="28"/>
          <w:lang w:eastAsia="en-US"/>
        </w:rPr>
        <w:t>Фенерски</w:t>
      </w:r>
      <w:proofErr w:type="spellEnd"/>
      <w:r w:rsidRPr="007B5768">
        <w:rPr>
          <w:rFonts w:ascii="Times New Roman" w:eastAsiaTheme="minorHAnsi" w:hAnsi="Times New Roman" w:cs="Times New Roman"/>
          <w:sz w:val="28"/>
          <w:szCs w:val="28"/>
          <w:lang w:eastAsia="en-US"/>
        </w:rPr>
        <w:t xml:space="preserve"> – следовател в Окръжен следствен отдел при ОП-Враца е командирован да изпълнява функциите на следовател в НСлС, на свободна щатна длъжност, до заемането й чрез конкурс, считано от 01.03.2022г. С решение по Протокол № 18/28.05.2025г. на ПК на ВСС </w:t>
      </w:r>
      <w:r w:rsidRPr="004C5BB0">
        <w:rPr>
          <w:rFonts w:ascii="Times New Roman" w:eastAsiaTheme="minorHAnsi" w:hAnsi="Times New Roman" w:cs="Times New Roman"/>
          <w:b/>
          <w:bCs/>
          <w:sz w:val="28"/>
          <w:szCs w:val="28"/>
          <w:lang w:eastAsia="en-US"/>
        </w:rPr>
        <w:t>освобождава</w:t>
      </w:r>
      <w:r w:rsidRPr="007B5768">
        <w:rPr>
          <w:rFonts w:ascii="Times New Roman" w:eastAsiaTheme="minorHAnsi" w:hAnsi="Times New Roman" w:cs="Times New Roman"/>
          <w:sz w:val="28"/>
          <w:szCs w:val="28"/>
          <w:lang w:eastAsia="en-US"/>
        </w:rPr>
        <w:t xml:space="preserve">, на основание чл.160, във вр. чл.165, ал.1, т.2 от ЗСВ следовател </w:t>
      </w:r>
      <w:proofErr w:type="spellStart"/>
      <w:r w:rsidRPr="007B5768">
        <w:rPr>
          <w:rFonts w:ascii="Times New Roman" w:eastAsiaTheme="minorHAnsi" w:hAnsi="Times New Roman" w:cs="Times New Roman"/>
          <w:sz w:val="28"/>
          <w:szCs w:val="28"/>
          <w:lang w:eastAsia="en-US"/>
        </w:rPr>
        <w:t>Фенерски</w:t>
      </w:r>
      <w:proofErr w:type="spellEnd"/>
      <w:r w:rsidRPr="007B5768">
        <w:rPr>
          <w:rFonts w:ascii="Times New Roman" w:eastAsiaTheme="minorHAnsi" w:hAnsi="Times New Roman" w:cs="Times New Roman"/>
          <w:sz w:val="28"/>
          <w:szCs w:val="28"/>
          <w:lang w:eastAsia="en-US"/>
        </w:rPr>
        <w:t xml:space="preserve"> от заеманата длъжност „следовател“ в окръжен следствен отдел при Окръжна прокуратура </w:t>
      </w:r>
      <w:r w:rsidR="00B97B18" w:rsidRPr="007B5768">
        <w:rPr>
          <w:rFonts w:ascii="Times New Roman" w:eastAsiaTheme="minorHAnsi" w:hAnsi="Times New Roman" w:cs="Times New Roman"/>
          <w:sz w:val="28"/>
          <w:szCs w:val="28"/>
          <w:lang w:eastAsia="en-US"/>
        </w:rPr>
        <w:t>гр. Враца</w:t>
      </w:r>
      <w:r w:rsidRPr="007B5768">
        <w:rPr>
          <w:rFonts w:ascii="Times New Roman" w:eastAsiaTheme="minorHAnsi" w:hAnsi="Times New Roman" w:cs="Times New Roman"/>
          <w:sz w:val="28"/>
          <w:szCs w:val="28"/>
          <w:lang w:eastAsia="en-US"/>
        </w:rPr>
        <w:t>, считано от 02.06.2025г.</w:t>
      </w:r>
    </w:p>
    <w:p w14:paraId="2DE7365E" w14:textId="348FFF87" w:rsidR="00655758" w:rsidRPr="007B5768" w:rsidRDefault="00655758" w:rsidP="00655758">
      <w:pPr>
        <w:spacing w:after="0" w:line="240" w:lineRule="auto"/>
        <w:ind w:firstLine="708"/>
        <w:jc w:val="both"/>
        <w:rPr>
          <w:rFonts w:ascii="Times New Roman" w:eastAsia="Times New Roman" w:hAnsi="Times New Roman" w:cs="Times New Roman"/>
          <w:kern w:val="32"/>
          <w:sz w:val="28"/>
          <w:szCs w:val="28"/>
        </w:rPr>
      </w:pPr>
      <w:r w:rsidRPr="007B5768">
        <w:rPr>
          <w:rFonts w:ascii="Times New Roman" w:eastAsiaTheme="minorHAnsi" w:hAnsi="Times New Roman" w:cs="Times New Roman"/>
          <w:sz w:val="28"/>
          <w:szCs w:val="28"/>
          <w:lang w:eastAsia="en-US"/>
        </w:rPr>
        <w:t xml:space="preserve">Със заповед № РД-07-739/26.08.2021г. на г-жа Пламена Цветанова – за </w:t>
      </w:r>
      <w:r w:rsidR="00243FF6" w:rsidRPr="007B5768">
        <w:rPr>
          <w:rFonts w:ascii="Times New Roman" w:eastAsiaTheme="minorHAnsi" w:hAnsi="Times New Roman" w:cs="Times New Roman"/>
          <w:sz w:val="28"/>
          <w:szCs w:val="28"/>
          <w:lang w:eastAsia="en-US"/>
        </w:rPr>
        <w:t>Г</w:t>
      </w:r>
      <w:r w:rsidRPr="007B5768">
        <w:rPr>
          <w:rFonts w:ascii="Times New Roman" w:eastAsiaTheme="minorHAnsi" w:hAnsi="Times New Roman" w:cs="Times New Roman"/>
          <w:sz w:val="28"/>
          <w:szCs w:val="28"/>
          <w:lang w:eastAsia="en-US"/>
        </w:rPr>
        <w:t>лавен прокурор /заповед РД-05-2831/09.08.2021г./, Симона Максимова Конова – следовател в Окръжен следствен отдел при ОП-Враца е командирована да изпълнява функциите на следовател в НСлС, на свободна щатна длъжност, до заемането й чрез конкурс, считано от 01.09.2021г</w:t>
      </w:r>
      <w:bookmarkStart w:id="24" w:name="OLE_LINK80"/>
      <w:r w:rsidRPr="007B5768">
        <w:rPr>
          <w:rFonts w:ascii="Times New Roman" w:eastAsiaTheme="minorHAnsi" w:hAnsi="Times New Roman" w:cs="Times New Roman"/>
          <w:sz w:val="28"/>
          <w:szCs w:val="28"/>
          <w:lang w:eastAsia="en-US"/>
        </w:rPr>
        <w:t>.</w:t>
      </w:r>
      <w:bookmarkEnd w:id="24"/>
      <w:r w:rsidRPr="007B5768">
        <w:rPr>
          <w:rFonts w:ascii="Times New Roman" w:eastAsiaTheme="minorHAnsi" w:hAnsi="Times New Roman" w:cs="Times New Roman"/>
          <w:sz w:val="28"/>
          <w:szCs w:val="28"/>
          <w:lang w:eastAsia="en-US"/>
        </w:rPr>
        <w:t xml:space="preserve"> Със заповед № РД-07-700/19.06.2025г. на и.</w:t>
      </w:r>
      <w:r w:rsidR="000B4DFC">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ф. главен прокурор, командироването </w:t>
      </w:r>
      <w:r w:rsidRPr="004C5BB0">
        <w:rPr>
          <w:rFonts w:ascii="Times New Roman" w:eastAsiaTheme="minorHAnsi" w:hAnsi="Times New Roman" w:cs="Times New Roman"/>
          <w:b/>
          <w:bCs/>
          <w:sz w:val="28"/>
          <w:szCs w:val="28"/>
          <w:lang w:eastAsia="en-US"/>
        </w:rPr>
        <w:t>е прекратено</w:t>
      </w:r>
      <w:r w:rsidRPr="007B5768">
        <w:rPr>
          <w:rFonts w:ascii="Times New Roman" w:eastAsiaTheme="minorHAnsi" w:hAnsi="Times New Roman" w:cs="Times New Roman"/>
          <w:sz w:val="28"/>
          <w:szCs w:val="28"/>
          <w:lang w:eastAsia="en-US"/>
        </w:rPr>
        <w:t>, считано от 19.06.2025г., поради съкращаване на свободни длъжности „следовател" по щата на Национална следствена служба.</w:t>
      </w:r>
      <w:r w:rsidRPr="007B5768">
        <w:rPr>
          <w:rFonts w:ascii="Times New Roman" w:eastAsia="Times New Roman" w:hAnsi="Times New Roman" w:cs="Times New Roman"/>
          <w:kern w:val="32"/>
          <w:sz w:val="28"/>
          <w:szCs w:val="28"/>
        </w:rPr>
        <w:t xml:space="preserve"> </w:t>
      </w:r>
    </w:p>
    <w:p w14:paraId="1A1D86B9" w14:textId="3BACB4F0" w:rsidR="00655758" w:rsidRPr="007B5768" w:rsidRDefault="00655758" w:rsidP="00655758">
      <w:pPr>
        <w:spacing w:after="0" w:line="240" w:lineRule="auto"/>
        <w:ind w:firstLine="708"/>
        <w:jc w:val="both"/>
        <w:rPr>
          <w:rFonts w:ascii="Times New Roman" w:eastAsia="Times New Roman" w:hAnsi="Times New Roman" w:cs="Times New Roman"/>
          <w:kern w:val="32"/>
          <w:sz w:val="28"/>
          <w:szCs w:val="28"/>
        </w:rPr>
      </w:pPr>
      <w:r w:rsidRPr="007B5768">
        <w:rPr>
          <w:rFonts w:ascii="Times New Roman" w:eastAsia="Times New Roman" w:hAnsi="Times New Roman" w:cs="Times New Roman"/>
          <w:kern w:val="32"/>
          <w:sz w:val="28"/>
          <w:szCs w:val="28"/>
        </w:rPr>
        <w:t xml:space="preserve">Със заповед № РД-07-177/09.03.2022г. на </w:t>
      </w:r>
      <w:r w:rsidR="00243FF6" w:rsidRPr="007B5768">
        <w:rPr>
          <w:rFonts w:ascii="Times New Roman" w:eastAsia="Times New Roman" w:hAnsi="Times New Roman" w:cs="Times New Roman"/>
          <w:kern w:val="32"/>
          <w:sz w:val="28"/>
          <w:szCs w:val="28"/>
        </w:rPr>
        <w:t>Г</w:t>
      </w:r>
      <w:r w:rsidRPr="007B5768">
        <w:rPr>
          <w:rFonts w:ascii="Times New Roman" w:eastAsia="Times New Roman" w:hAnsi="Times New Roman" w:cs="Times New Roman"/>
          <w:kern w:val="32"/>
          <w:sz w:val="28"/>
          <w:szCs w:val="28"/>
        </w:rPr>
        <w:t xml:space="preserve">лавен прокурор, считано от 14.03.2022г., Гергана Павлова Кюркчийска – прокурор в Районна прокуратура – Враца </w:t>
      </w:r>
      <w:r w:rsidRPr="004C5BB0">
        <w:rPr>
          <w:rFonts w:ascii="Times New Roman" w:eastAsia="Times New Roman" w:hAnsi="Times New Roman" w:cs="Times New Roman"/>
          <w:b/>
          <w:bCs/>
          <w:kern w:val="32"/>
          <w:sz w:val="28"/>
          <w:szCs w:val="28"/>
        </w:rPr>
        <w:t>е командирова</w:t>
      </w:r>
      <w:r w:rsidR="004C5BB0">
        <w:rPr>
          <w:rFonts w:ascii="Times New Roman" w:eastAsia="Times New Roman" w:hAnsi="Times New Roman" w:cs="Times New Roman"/>
          <w:b/>
          <w:bCs/>
          <w:kern w:val="32"/>
          <w:sz w:val="28"/>
          <w:szCs w:val="28"/>
        </w:rPr>
        <w:t>на</w:t>
      </w:r>
      <w:r w:rsidRPr="007B5768">
        <w:rPr>
          <w:rFonts w:ascii="Times New Roman" w:eastAsia="Times New Roman" w:hAnsi="Times New Roman" w:cs="Times New Roman"/>
          <w:kern w:val="32"/>
          <w:sz w:val="28"/>
          <w:szCs w:val="28"/>
        </w:rPr>
        <w:t xml:space="preserve"> да изпълнява функциите на прокурор в Софийска градска прокуратура, на свободна длъжност до заемането й след конкурс. </w:t>
      </w:r>
    </w:p>
    <w:p w14:paraId="40F1B220" w14:textId="6D00FAF5"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imes New Roman" w:hAnsi="Times New Roman" w:cs="Times New Roman"/>
          <w:kern w:val="32"/>
          <w:sz w:val="28"/>
          <w:szCs w:val="28"/>
        </w:rPr>
        <w:t>Със заповед № РД-07-1038/11.11.2025г. на и.</w:t>
      </w:r>
      <w:r w:rsidR="000B4DFC">
        <w:rPr>
          <w:rFonts w:ascii="Times New Roman" w:eastAsia="Times New Roman" w:hAnsi="Times New Roman" w:cs="Times New Roman"/>
          <w:kern w:val="32"/>
          <w:sz w:val="28"/>
          <w:szCs w:val="28"/>
        </w:rPr>
        <w:t xml:space="preserve"> </w:t>
      </w:r>
      <w:r w:rsidRPr="007B5768">
        <w:rPr>
          <w:rFonts w:ascii="Times New Roman" w:eastAsia="Times New Roman" w:hAnsi="Times New Roman" w:cs="Times New Roman"/>
          <w:kern w:val="32"/>
          <w:sz w:val="28"/>
          <w:szCs w:val="28"/>
        </w:rPr>
        <w:t xml:space="preserve">ф. </w:t>
      </w:r>
      <w:r w:rsidR="00243FF6" w:rsidRPr="007B5768">
        <w:rPr>
          <w:rFonts w:ascii="Times New Roman" w:eastAsia="Times New Roman" w:hAnsi="Times New Roman" w:cs="Times New Roman"/>
          <w:kern w:val="32"/>
          <w:sz w:val="28"/>
          <w:szCs w:val="28"/>
        </w:rPr>
        <w:t>Г</w:t>
      </w:r>
      <w:r w:rsidRPr="007B5768">
        <w:rPr>
          <w:rFonts w:ascii="Times New Roman" w:eastAsia="Times New Roman" w:hAnsi="Times New Roman" w:cs="Times New Roman"/>
          <w:kern w:val="32"/>
          <w:sz w:val="28"/>
          <w:szCs w:val="28"/>
        </w:rPr>
        <w:t>лавен прокурор</w:t>
      </w:r>
      <w:r w:rsidR="00243FF6" w:rsidRPr="007B5768">
        <w:rPr>
          <w:rFonts w:ascii="Times New Roman" w:eastAsia="Times New Roman" w:hAnsi="Times New Roman" w:cs="Times New Roman"/>
          <w:kern w:val="32"/>
          <w:sz w:val="28"/>
          <w:szCs w:val="28"/>
        </w:rPr>
        <w:t>,</w:t>
      </w:r>
      <w:r w:rsidRPr="007B5768">
        <w:rPr>
          <w:rFonts w:ascii="Times New Roman" w:eastAsia="Times New Roman" w:hAnsi="Times New Roman" w:cs="Times New Roman"/>
          <w:kern w:val="32"/>
          <w:sz w:val="28"/>
          <w:szCs w:val="28"/>
        </w:rPr>
        <w:t xml:space="preserve"> издадена във връзка с подадена молба от Петър Стефанов </w:t>
      </w:r>
      <w:proofErr w:type="spellStart"/>
      <w:r w:rsidRPr="007B5768">
        <w:rPr>
          <w:rFonts w:ascii="Times New Roman" w:eastAsia="Times New Roman" w:hAnsi="Times New Roman" w:cs="Times New Roman"/>
          <w:kern w:val="32"/>
          <w:sz w:val="28"/>
          <w:szCs w:val="28"/>
        </w:rPr>
        <w:t>Тръшлиев</w:t>
      </w:r>
      <w:proofErr w:type="spellEnd"/>
      <w:r w:rsidRPr="007B5768">
        <w:rPr>
          <w:rFonts w:ascii="Times New Roman" w:eastAsia="Times New Roman" w:hAnsi="Times New Roman" w:cs="Times New Roman"/>
          <w:kern w:val="32"/>
          <w:sz w:val="28"/>
          <w:szCs w:val="28"/>
        </w:rPr>
        <w:t xml:space="preserve"> – прокурор в Районна прокуратура </w:t>
      </w:r>
      <w:r w:rsidR="000B4DFC" w:rsidRPr="007B5768">
        <w:rPr>
          <w:rFonts w:ascii="Times New Roman" w:eastAsia="Times New Roman" w:hAnsi="Times New Roman" w:cs="Times New Roman"/>
          <w:kern w:val="32"/>
          <w:sz w:val="28"/>
          <w:szCs w:val="28"/>
        </w:rPr>
        <w:t>гр. Враца</w:t>
      </w:r>
      <w:r w:rsidRPr="007B5768">
        <w:rPr>
          <w:rFonts w:ascii="Times New Roman" w:eastAsia="Times New Roman" w:hAnsi="Times New Roman" w:cs="Times New Roman"/>
          <w:kern w:val="32"/>
          <w:sz w:val="28"/>
          <w:szCs w:val="28"/>
        </w:rPr>
        <w:t xml:space="preserve">, магистратът  </w:t>
      </w:r>
      <w:r w:rsidRPr="004C5BB0">
        <w:rPr>
          <w:rFonts w:ascii="Times New Roman" w:eastAsia="Times New Roman" w:hAnsi="Times New Roman" w:cs="Times New Roman"/>
          <w:b/>
          <w:bCs/>
          <w:kern w:val="32"/>
          <w:sz w:val="28"/>
          <w:szCs w:val="28"/>
        </w:rPr>
        <w:t>е командирован</w:t>
      </w:r>
      <w:r w:rsidRPr="007B5768">
        <w:rPr>
          <w:rFonts w:ascii="Times New Roman" w:eastAsia="Times New Roman" w:hAnsi="Times New Roman" w:cs="Times New Roman"/>
          <w:kern w:val="32"/>
          <w:sz w:val="28"/>
          <w:szCs w:val="28"/>
        </w:rPr>
        <w:t xml:space="preserve"> да изпълнява функциите на прокурор в Софийска районна прокуратура за срок от шест месеца, считано от 01.12.2025г. до 31.05.2026г.</w:t>
      </w:r>
    </w:p>
    <w:p w14:paraId="134B45E0" w14:textId="77777777"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bookmarkStart w:id="25" w:name="OLE_LINK76"/>
      <w:r w:rsidRPr="007B5768">
        <w:rPr>
          <w:rFonts w:ascii="Times New Roman" w:eastAsiaTheme="minorHAnsi" w:hAnsi="Times New Roman" w:cs="Times New Roman"/>
          <w:sz w:val="28"/>
          <w:szCs w:val="28"/>
          <w:lang w:eastAsia="en-US"/>
        </w:rPr>
        <w:t xml:space="preserve">С решение на Прокурорската колегия на ВСС, Протокол №28/26.07.2023 г., обн. в ДВ бр. 66/01.08.2023г. е обявен конкурс </w:t>
      </w:r>
      <w:bookmarkStart w:id="26" w:name="OLE_LINK3"/>
      <w:r w:rsidRPr="007B5768">
        <w:rPr>
          <w:rFonts w:ascii="Times New Roman" w:eastAsiaTheme="minorHAnsi" w:hAnsi="Times New Roman" w:cs="Times New Roman"/>
          <w:sz w:val="28"/>
          <w:szCs w:val="28"/>
          <w:lang w:eastAsia="en-US"/>
        </w:rPr>
        <w:t>за първоначално назначаване и заемане на свободни длъжности „прокурор“ в окръжните прокуратура, включително и Окръжна прокуратура – Враца</w:t>
      </w:r>
      <w:bookmarkEnd w:id="26"/>
      <w:r w:rsidRPr="007B5768">
        <w:rPr>
          <w:rFonts w:ascii="Times New Roman" w:eastAsiaTheme="minorHAnsi" w:hAnsi="Times New Roman" w:cs="Times New Roman"/>
          <w:sz w:val="28"/>
          <w:szCs w:val="28"/>
          <w:lang w:eastAsia="en-US"/>
        </w:rPr>
        <w:t xml:space="preserve">. Със свое решение, Прокурорската колегия на Висшия съдебен съвет по протокол № 47/20.12.2023 г., на основание чл. 160, във връзка с чл. 186а, ал. 4 от ЗСВ, </w:t>
      </w:r>
      <w:r w:rsidRPr="004C5BB0">
        <w:rPr>
          <w:rFonts w:ascii="Times New Roman" w:eastAsiaTheme="minorHAnsi" w:hAnsi="Times New Roman" w:cs="Times New Roman"/>
          <w:b/>
          <w:bCs/>
          <w:sz w:val="28"/>
          <w:szCs w:val="28"/>
          <w:lang w:eastAsia="en-US"/>
        </w:rPr>
        <w:t>назначи</w:t>
      </w:r>
      <w:r w:rsidRPr="007B5768">
        <w:rPr>
          <w:rFonts w:ascii="Times New Roman" w:eastAsiaTheme="minorHAnsi" w:hAnsi="Times New Roman" w:cs="Times New Roman"/>
          <w:sz w:val="28"/>
          <w:szCs w:val="28"/>
          <w:lang w:eastAsia="en-US"/>
        </w:rPr>
        <w:t xml:space="preserve"> Теодора Венциславова Начева на длъжност „прокурор“ в Окръжна прокуратура-Враца, с ранг „прокурор в ОП“, </w:t>
      </w:r>
      <w:r w:rsidRPr="007B5768">
        <w:rPr>
          <w:rFonts w:ascii="Times New Roman" w:eastAsiaTheme="minorHAnsi" w:hAnsi="Times New Roman" w:cs="Times New Roman"/>
          <w:sz w:val="28"/>
          <w:szCs w:val="28"/>
          <w:lang w:eastAsia="en-US"/>
        </w:rPr>
        <w:lastRenderedPageBreak/>
        <w:t>встъпила в изпълнение на длъжността „прокурор“ в ОП-Враца, считано от 01.08.2025г.</w:t>
      </w:r>
      <w:bookmarkEnd w:id="25"/>
    </w:p>
    <w:p w14:paraId="49C46A75" w14:textId="77777777"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С решение по Протокол № 30/27.11.2025г. на Пленума на ВСС на основание чл. 30, </w:t>
      </w:r>
      <w:proofErr w:type="spellStart"/>
      <w:r w:rsidRPr="007B5768">
        <w:rPr>
          <w:rFonts w:ascii="Times New Roman" w:eastAsiaTheme="minorHAnsi" w:hAnsi="Times New Roman" w:cs="Times New Roman"/>
          <w:sz w:val="28"/>
          <w:szCs w:val="28"/>
          <w:lang w:eastAsia="en-US"/>
        </w:rPr>
        <w:t>aл</w:t>
      </w:r>
      <w:proofErr w:type="spellEnd"/>
      <w:r w:rsidRPr="007B5768">
        <w:rPr>
          <w:rFonts w:ascii="Times New Roman" w:eastAsiaTheme="minorHAnsi" w:hAnsi="Times New Roman" w:cs="Times New Roman"/>
          <w:sz w:val="28"/>
          <w:szCs w:val="28"/>
          <w:lang w:eastAsia="en-US"/>
        </w:rPr>
        <w:t xml:space="preserve">. 2, т. 8 от ЗСВ, щатната численост на Окръжна прокуратура - Враца е </w:t>
      </w:r>
      <w:r w:rsidRPr="004C5BB0">
        <w:rPr>
          <w:rFonts w:ascii="Times New Roman" w:eastAsiaTheme="minorHAnsi" w:hAnsi="Times New Roman" w:cs="Times New Roman"/>
          <w:b/>
          <w:bCs/>
          <w:sz w:val="28"/>
          <w:szCs w:val="28"/>
          <w:lang w:eastAsia="en-US"/>
        </w:rPr>
        <w:t>намалена</w:t>
      </w:r>
      <w:r w:rsidRPr="007B5768">
        <w:rPr>
          <w:rFonts w:ascii="Times New Roman" w:eastAsiaTheme="minorHAnsi" w:hAnsi="Times New Roman" w:cs="Times New Roman"/>
          <w:sz w:val="28"/>
          <w:szCs w:val="28"/>
          <w:lang w:eastAsia="en-US"/>
        </w:rPr>
        <w:t xml:space="preserve"> с 1 (една) свободна длъжност „прокурор", считано от датата на вземане на решението.</w:t>
      </w:r>
    </w:p>
    <w:p w14:paraId="0F34DA4E" w14:textId="37D9A63F"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С решение на Прокурорската колегия на ВСС по протокол №31/24.09.2025г. е обявен конкурс за първоначално назначаване и заемане на свободни длъжности „следовател“ в следствените отдели на окръжните прокуратура, включително и Окръжен следствен отдел при Окръжна прокуратура – Враца. Към 31.12.2025г. конкурсната процедура не е приключила. </w:t>
      </w:r>
    </w:p>
    <w:p w14:paraId="79A7A6F8" w14:textId="376BBB46" w:rsidR="00655758" w:rsidRPr="007B5768" w:rsidRDefault="00655758" w:rsidP="00655758">
      <w:pPr>
        <w:spacing w:after="0" w:line="240" w:lineRule="auto"/>
        <w:ind w:firstLine="708"/>
        <w:jc w:val="both"/>
        <w:rPr>
          <w:rFonts w:ascii="Times New Roman" w:eastAsia="Times New Roman" w:hAnsi="Times New Roman" w:cs="Times New Roman"/>
          <w:kern w:val="32"/>
          <w:sz w:val="28"/>
          <w:szCs w:val="28"/>
        </w:rPr>
      </w:pPr>
      <w:r w:rsidRPr="007B5768">
        <w:rPr>
          <w:rFonts w:ascii="Times New Roman" w:eastAsia="Times New Roman" w:hAnsi="Times New Roman" w:cs="Times New Roman"/>
          <w:kern w:val="32"/>
          <w:sz w:val="28"/>
          <w:szCs w:val="28"/>
        </w:rPr>
        <w:t>С решение на Прокурорската колегия на ВСС по Протокол № 26, т.3.21.4. от заседание</w:t>
      </w:r>
      <w:r w:rsidR="00C121EF" w:rsidRPr="007B5768">
        <w:rPr>
          <w:rFonts w:ascii="Times New Roman" w:eastAsia="Times New Roman" w:hAnsi="Times New Roman" w:cs="Times New Roman"/>
          <w:kern w:val="32"/>
          <w:sz w:val="28"/>
          <w:szCs w:val="28"/>
        </w:rPr>
        <w:t>,</w:t>
      </w:r>
      <w:r w:rsidRPr="007B5768">
        <w:rPr>
          <w:rFonts w:ascii="Times New Roman" w:eastAsia="Times New Roman" w:hAnsi="Times New Roman" w:cs="Times New Roman"/>
          <w:kern w:val="32"/>
          <w:sz w:val="28"/>
          <w:szCs w:val="28"/>
        </w:rPr>
        <w:t xml:space="preserve"> проведено на 23.07.2025г., на осн. чл.160 , във връзка с чл.186а, ал.4 от ЗСВ  в Районна прокуратура </w:t>
      </w:r>
      <w:r w:rsidR="006E01BC" w:rsidRPr="007B5768">
        <w:rPr>
          <w:rFonts w:ascii="Times New Roman" w:eastAsia="Times New Roman" w:hAnsi="Times New Roman" w:cs="Times New Roman"/>
          <w:kern w:val="32"/>
          <w:sz w:val="28"/>
          <w:szCs w:val="28"/>
        </w:rPr>
        <w:t>гр. Враца</w:t>
      </w:r>
      <w:r w:rsidRPr="007B5768">
        <w:rPr>
          <w:rFonts w:ascii="Times New Roman" w:eastAsia="Times New Roman" w:hAnsi="Times New Roman" w:cs="Times New Roman"/>
          <w:kern w:val="32"/>
          <w:sz w:val="28"/>
          <w:szCs w:val="28"/>
        </w:rPr>
        <w:t xml:space="preserve"> е </w:t>
      </w:r>
      <w:r w:rsidRPr="004C5BB0">
        <w:rPr>
          <w:rFonts w:ascii="Times New Roman" w:eastAsia="Times New Roman" w:hAnsi="Times New Roman" w:cs="Times New Roman"/>
          <w:b/>
          <w:bCs/>
          <w:kern w:val="32"/>
          <w:sz w:val="28"/>
          <w:szCs w:val="28"/>
        </w:rPr>
        <w:t>назначена</w:t>
      </w:r>
      <w:r w:rsidRPr="007B5768">
        <w:rPr>
          <w:rFonts w:ascii="Times New Roman" w:eastAsia="Times New Roman" w:hAnsi="Times New Roman" w:cs="Times New Roman"/>
          <w:kern w:val="32"/>
          <w:sz w:val="28"/>
          <w:szCs w:val="28"/>
        </w:rPr>
        <w:t xml:space="preserve"> Анна Павлова Петрова  на длъжност „ прокурор“.</w:t>
      </w:r>
    </w:p>
    <w:p w14:paraId="2FBD609F" w14:textId="77777777"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Към 31.12.2025г. утвърденият щат за магистрати е 54 /петдесет и четири/, разпределен както следва:</w:t>
      </w:r>
    </w:p>
    <w:p w14:paraId="0F30763A" w14:textId="77777777"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p>
    <w:tbl>
      <w:tblPr>
        <w:tblW w:w="8885" w:type="dxa"/>
        <w:jc w:val="center"/>
        <w:tblCellMar>
          <w:left w:w="70" w:type="dxa"/>
          <w:right w:w="70" w:type="dxa"/>
        </w:tblCellMar>
        <w:tblLook w:val="04A0" w:firstRow="1" w:lastRow="0" w:firstColumn="1" w:lastColumn="0" w:noHBand="0" w:noVBand="1"/>
      </w:tblPr>
      <w:tblGrid>
        <w:gridCol w:w="1653"/>
        <w:gridCol w:w="1201"/>
        <w:gridCol w:w="1793"/>
        <w:gridCol w:w="2261"/>
        <w:gridCol w:w="1977"/>
      </w:tblGrid>
      <w:tr w:rsidR="00655758" w:rsidRPr="007B5768" w14:paraId="13F26B73" w14:textId="77777777">
        <w:trPr>
          <w:trHeight w:val="590"/>
          <w:jc w:val="center"/>
        </w:trPr>
        <w:tc>
          <w:tcPr>
            <w:tcW w:w="1653" w:type="dxa"/>
            <w:tcBorders>
              <w:top w:val="single" w:sz="8" w:space="0" w:color="auto"/>
              <w:left w:val="single" w:sz="8" w:space="0" w:color="auto"/>
              <w:bottom w:val="single" w:sz="8" w:space="0" w:color="auto"/>
              <w:right w:val="single" w:sz="8" w:space="0" w:color="auto"/>
            </w:tcBorders>
            <w:vAlign w:val="center"/>
            <w:hideMark/>
          </w:tcPr>
          <w:p w14:paraId="513446F7" w14:textId="77777777" w:rsidR="00655758" w:rsidRPr="007B5768" w:rsidRDefault="00655758">
            <w:pPr>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Прокуратури</w:t>
            </w:r>
          </w:p>
        </w:tc>
        <w:tc>
          <w:tcPr>
            <w:tcW w:w="1201" w:type="dxa"/>
            <w:tcBorders>
              <w:top w:val="single" w:sz="8" w:space="0" w:color="auto"/>
              <w:left w:val="nil"/>
              <w:bottom w:val="single" w:sz="8" w:space="0" w:color="auto"/>
              <w:right w:val="single" w:sz="8" w:space="0" w:color="auto"/>
            </w:tcBorders>
            <w:vAlign w:val="center"/>
            <w:hideMark/>
          </w:tcPr>
          <w:p w14:paraId="5D935EE6" w14:textId="77777777" w:rsidR="00655758" w:rsidRPr="007B5768" w:rsidRDefault="00655758">
            <w:pPr>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Щат за магистрати</w:t>
            </w:r>
          </w:p>
        </w:tc>
        <w:tc>
          <w:tcPr>
            <w:tcW w:w="1793" w:type="dxa"/>
            <w:tcBorders>
              <w:top w:val="single" w:sz="8" w:space="0" w:color="auto"/>
              <w:left w:val="nil"/>
              <w:bottom w:val="single" w:sz="8" w:space="0" w:color="auto"/>
              <w:right w:val="single" w:sz="4" w:space="0" w:color="auto"/>
            </w:tcBorders>
            <w:vAlign w:val="center"/>
            <w:hideMark/>
          </w:tcPr>
          <w:p w14:paraId="79AC9057" w14:textId="3AFC4751" w:rsidR="00655758" w:rsidRPr="007B5768" w:rsidRDefault="00655758">
            <w:pPr>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Адм.</w:t>
            </w:r>
            <w:r w:rsidR="006E01BC">
              <w:rPr>
                <w:rFonts w:ascii="Times New Roman" w:eastAsia="Times New Roman" w:hAnsi="Times New Roman" w:cs="Times New Roman"/>
                <w:lang w:eastAsia="en-US"/>
              </w:rPr>
              <w:t xml:space="preserve"> </w:t>
            </w:r>
            <w:r w:rsidRPr="007B5768">
              <w:rPr>
                <w:rFonts w:ascii="Times New Roman" w:eastAsia="Times New Roman" w:hAnsi="Times New Roman" w:cs="Times New Roman"/>
                <w:lang w:eastAsia="en-US"/>
              </w:rPr>
              <w:t>ръководител</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C2A644C" w14:textId="341D7485" w:rsidR="00655758" w:rsidRPr="007B5768" w:rsidRDefault="00655758">
            <w:pPr>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Зам.</w:t>
            </w:r>
            <w:r w:rsidR="006E01BC">
              <w:rPr>
                <w:rFonts w:ascii="Times New Roman" w:eastAsia="Times New Roman" w:hAnsi="Times New Roman" w:cs="Times New Roman"/>
                <w:lang w:eastAsia="en-US"/>
              </w:rPr>
              <w:t xml:space="preserve"> </w:t>
            </w:r>
            <w:r w:rsidRPr="007B5768">
              <w:rPr>
                <w:rFonts w:ascii="Times New Roman" w:eastAsia="Times New Roman" w:hAnsi="Times New Roman" w:cs="Times New Roman"/>
                <w:lang w:eastAsia="en-US"/>
              </w:rPr>
              <w:t>адм.</w:t>
            </w:r>
            <w:r w:rsidR="006E01BC">
              <w:rPr>
                <w:rFonts w:ascii="Times New Roman" w:eastAsia="Times New Roman" w:hAnsi="Times New Roman" w:cs="Times New Roman"/>
                <w:lang w:eastAsia="en-US"/>
              </w:rPr>
              <w:t xml:space="preserve"> </w:t>
            </w:r>
            <w:r w:rsidRPr="007B5768">
              <w:rPr>
                <w:rFonts w:ascii="Times New Roman" w:eastAsia="Times New Roman" w:hAnsi="Times New Roman" w:cs="Times New Roman"/>
                <w:lang w:eastAsia="en-US"/>
              </w:rPr>
              <w:t>ръководител</w:t>
            </w:r>
          </w:p>
        </w:tc>
        <w:tc>
          <w:tcPr>
            <w:tcW w:w="1977" w:type="dxa"/>
            <w:tcBorders>
              <w:top w:val="single" w:sz="4" w:space="0" w:color="auto"/>
              <w:left w:val="single" w:sz="4" w:space="0" w:color="auto"/>
              <w:bottom w:val="single" w:sz="4" w:space="0" w:color="auto"/>
              <w:right w:val="single" w:sz="4" w:space="0" w:color="auto"/>
            </w:tcBorders>
            <w:hideMark/>
          </w:tcPr>
          <w:p w14:paraId="315699D7" w14:textId="77777777" w:rsidR="00655758" w:rsidRPr="007B5768" w:rsidRDefault="00655758">
            <w:pPr>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Прокурор/</w:t>
            </w:r>
          </w:p>
          <w:p w14:paraId="6258AC0A" w14:textId="690BE5DC" w:rsidR="00655758" w:rsidRPr="007B5768" w:rsidRDefault="00655758">
            <w:pPr>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Мл.</w:t>
            </w:r>
            <w:r w:rsidR="006E01BC">
              <w:rPr>
                <w:rFonts w:ascii="Times New Roman" w:eastAsia="Times New Roman" w:hAnsi="Times New Roman" w:cs="Times New Roman"/>
                <w:lang w:eastAsia="en-US"/>
              </w:rPr>
              <w:t xml:space="preserve"> </w:t>
            </w:r>
            <w:r w:rsidRPr="007B5768">
              <w:rPr>
                <w:rFonts w:ascii="Times New Roman" w:eastAsia="Times New Roman" w:hAnsi="Times New Roman" w:cs="Times New Roman"/>
                <w:lang w:eastAsia="en-US"/>
              </w:rPr>
              <w:t>прокурор/</w:t>
            </w:r>
          </w:p>
          <w:p w14:paraId="7ECCDACA" w14:textId="77777777" w:rsidR="00655758" w:rsidRPr="007B5768" w:rsidRDefault="00655758">
            <w:pPr>
              <w:spacing w:after="0" w:line="240" w:lineRule="auto"/>
              <w:rPr>
                <w:rFonts w:ascii="Times New Roman" w:eastAsia="Times New Roman" w:hAnsi="Times New Roman" w:cs="Times New Roman"/>
                <w:lang w:eastAsia="en-US"/>
              </w:rPr>
            </w:pPr>
            <w:r w:rsidRPr="007B5768">
              <w:rPr>
                <w:rFonts w:ascii="Times New Roman" w:eastAsia="Times New Roman" w:hAnsi="Times New Roman" w:cs="Times New Roman"/>
                <w:lang w:eastAsia="en-US"/>
              </w:rPr>
              <w:t>Следовател</w:t>
            </w:r>
          </w:p>
        </w:tc>
      </w:tr>
      <w:tr w:rsidR="00655758" w:rsidRPr="007B5768" w14:paraId="2DDD3FC8" w14:textId="77777777">
        <w:trPr>
          <w:trHeight w:val="343"/>
          <w:jc w:val="center"/>
        </w:trPr>
        <w:tc>
          <w:tcPr>
            <w:tcW w:w="1653" w:type="dxa"/>
            <w:tcBorders>
              <w:top w:val="nil"/>
              <w:left w:val="single" w:sz="8" w:space="0" w:color="auto"/>
              <w:bottom w:val="single" w:sz="8" w:space="0" w:color="auto"/>
              <w:right w:val="single" w:sz="8" w:space="0" w:color="auto"/>
            </w:tcBorders>
            <w:vAlign w:val="bottom"/>
            <w:hideMark/>
          </w:tcPr>
          <w:p w14:paraId="5610DC30" w14:textId="77777777" w:rsidR="00655758" w:rsidRPr="007B5768" w:rsidRDefault="00655758">
            <w:pPr>
              <w:spacing w:after="0" w:line="240" w:lineRule="auto"/>
              <w:jc w:val="both"/>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ОП Враца</w:t>
            </w:r>
          </w:p>
        </w:tc>
        <w:tc>
          <w:tcPr>
            <w:tcW w:w="1201" w:type="dxa"/>
            <w:tcBorders>
              <w:top w:val="nil"/>
              <w:left w:val="nil"/>
              <w:bottom w:val="single" w:sz="8" w:space="0" w:color="auto"/>
              <w:right w:val="single" w:sz="8" w:space="0" w:color="auto"/>
            </w:tcBorders>
            <w:noWrap/>
            <w:vAlign w:val="center"/>
            <w:hideMark/>
          </w:tcPr>
          <w:p w14:paraId="5FDC0D3B"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23</w:t>
            </w:r>
          </w:p>
        </w:tc>
        <w:tc>
          <w:tcPr>
            <w:tcW w:w="1793" w:type="dxa"/>
            <w:tcBorders>
              <w:top w:val="nil"/>
              <w:left w:val="nil"/>
              <w:bottom w:val="single" w:sz="8" w:space="0" w:color="auto"/>
              <w:right w:val="single" w:sz="4" w:space="0" w:color="auto"/>
            </w:tcBorders>
            <w:noWrap/>
            <w:vAlign w:val="center"/>
            <w:hideMark/>
          </w:tcPr>
          <w:p w14:paraId="17F46A93"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2261" w:type="dxa"/>
            <w:tcBorders>
              <w:top w:val="single" w:sz="4" w:space="0" w:color="auto"/>
              <w:left w:val="single" w:sz="4" w:space="0" w:color="auto"/>
              <w:bottom w:val="single" w:sz="4" w:space="0" w:color="auto"/>
              <w:right w:val="single" w:sz="4" w:space="0" w:color="auto"/>
            </w:tcBorders>
            <w:noWrap/>
            <w:vAlign w:val="center"/>
            <w:hideMark/>
          </w:tcPr>
          <w:p w14:paraId="16A95096"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w:t>
            </w:r>
          </w:p>
        </w:tc>
        <w:tc>
          <w:tcPr>
            <w:tcW w:w="1977" w:type="dxa"/>
            <w:tcBorders>
              <w:top w:val="single" w:sz="4" w:space="0" w:color="auto"/>
              <w:left w:val="single" w:sz="4" w:space="0" w:color="auto"/>
              <w:bottom w:val="single" w:sz="4" w:space="0" w:color="auto"/>
              <w:right w:val="single" w:sz="4" w:space="0" w:color="auto"/>
            </w:tcBorders>
            <w:hideMark/>
          </w:tcPr>
          <w:p w14:paraId="78855365"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19</w:t>
            </w:r>
          </w:p>
        </w:tc>
      </w:tr>
      <w:tr w:rsidR="00655758" w:rsidRPr="007B5768" w14:paraId="6A80FAC1" w14:textId="77777777">
        <w:trPr>
          <w:trHeight w:val="397"/>
          <w:jc w:val="center"/>
        </w:trPr>
        <w:tc>
          <w:tcPr>
            <w:tcW w:w="1653" w:type="dxa"/>
            <w:tcBorders>
              <w:top w:val="nil"/>
              <w:left w:val="single" w:sz="8" w:space="0" w:color="auto"/>
              <w:bottom w:val="single" w:sz="8" w:space="0" w:color="auto"/>
              <w:right w:val="single" w:sz="8" w:space="0" w:color="auto"/>
            </w:tcBorders>
            <w:vAlign w:val="center"/>
            <w:hideMark/>
          </w:tcPr>
          <w:p w14:paraId="1BE49953" w14:textId="77777777" w:rsidR="00655758" w:rsidRPr="007B5768" w:rsidRDefault="00655758">
            <w:pPr>
              <w:spacing w:after="0" w:line="240" w:lineRule="auto"/>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РП Враца</w:t>
            </w:r>
          </w:p>
        </w:tc>
        <w:tc>
          <w:tcPr>
            <w:tcW w:w="1201" w:type="dxa"/>
            <w:tcBorders>
              <w:top w:val="nil"/>
              <w:left w:val="nil"/>
              <w:bottom w:val="single" w:sz="8" w:space="0" w:color="auto"/>
              <w:right w:val="single" w:sz="8" w:space="0" w:color="auto"/>
            </w:tcBorders>
            <w:noWrap/>
            <w:vAlign w:val="center"/>
            <w:hideMark/>
          </w:tcPr>
          <w:p w14:paraId="2BDACB70"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31</w:t>
            </w:r>
          </w:p>
        </w:tc>
        <w:tc>
          <w:tcPr>
            <w:tcW w:w="1793" w:type="dxa"/>
            <w:tcBorders>
              <w:top w:val="nil"/>
              <w:left w:val="nil"/>
              <w:bottom w:val="single" w:sz="8" w:space="0" w:color="auto"/>
              <w:right w:val="single" w:sz="4" w:space="0" w:color="auto"/>
            </w:tcBorders>
            <w:noWrap/>
            <w:vAlign w:val="center"/>
            <w:hideMark/>
          </w:tcPr>
          <w:p w14:paraId="03BB49B4"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1</w:t>
            </w:r>
          </w:p>
        </w:tc>
        <w:tc>
          <w:tcPr>
            <w:tcW w:w="2261" w:type="dxa"/>
            <w:tcBorders>
              <w:top w:val="single" w:sz="4" w:space="0" w:color="auto"/>
              <w:left w:val="single" w:sz="4" w:space="0" w:color="auto"/>
              <w:bottom w:val="single" w:sz="4" w:space="0" w:color="auto"/>
              <w:right w:val="single" w:sz="4" w:space="0" w:color="auto"/>
            </w:tcBorders>
            <w:noWrap/>
            <w:vAlign w:val="center"/>
            <w:hideMark/>
          </w:tcPr>
          <w:p w14:paraId="430732D7"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w:t>
            </w:r>
          </w:p>
        </w:tc>
        <w:tc>
          <w:tcPr>
            <w:tcW w:w="1977" w:type="dxa"/>
            <w:tcBorders>
              <w:top w:val="single" w:sz="4" w:space="0" w:color="auto"/>
              <w:left w:val="single" w:sz="4" w:space="0" w:color="auto"/>
              <w:bottom w:val="single" w:sz="4" w:space="0" w:color="auto"/>
              <w:right w:val="single" w:sz="4" w:space="0" w:color="auto"/>
            </w:tcBorders>
            <w:hideMark/>
          </w:tcPr>
          <w:p w14:paraId="063641A5"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26</w:t>
            </w:r>
          </w:p>
        </w:tc>
      </w:tr>
      <w:tr w:rsidR="00655758" w:rsidRPr="007B5768" w14:paraId="1C8A1C6A" w14:textId="77777777">
        <w:trPr>
          <w:cantSplit/>
          <w:trHeight w:val="266"/>
          <w:jc w:val="center"/>
        </w:trPr>
        <w:tc>
          <w:tcPr>
            <w:tcW w:w="1653" w:type="dxa"/>
            <w:tcBorders>
              <w:top w:val="nil"/>
              <w:left w:val="single" w:sz="8" w:space="0" w:color="auto"/>
              <w:bottom w:val="nil"/>
              <w:right w:val="single" w:sz="8" w:space="0" w:color="auto"/>
            </w:tcBorders>
            <w:shd w:val="clear" w:color="auto" w:fill="C0C0C0"/>
            <w:vAlign w:val="center"/>
            <w:hideMark/>
          </w:tcPr>
          <w:p w14:paraId="7120B792" w14:textId="77777777" w:rsidR="00655758" w:rsidRPr="007B5768" w:rsidRDefault="00655758">
            <w:pPr>
              <w:spacing w:after="0" w:line="240" w:lineRule="auto"/>
              <w:jc w:val="both"/>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За района</w:t>
            </w:r>
          </w:p>
        </w:tc>
        <w:tc>
          <w:tcPr>
            <w:tcW w:w="1201" w:type="dxa"/>
            <w:vMerge w:val="restart"/>
            <w:tcBorders>
              <w:top w:val="nil"/>
              <w:left w:val="single" w:sz="8" w:space="0" w:color="auto"/>
              <w:bottom w:val="single" w:sz="8" w:space="0" w:color="000000"/>
              <w:right w:val="single" w:sz="8" w:space="0" w:color="auto"/>
            </w:tcBorders>
            <w:shd w:val="clear" w:color="auto" w:fill="C0C0C0"/>
            <w:noWrap/>
            <w:vAlign w:val="center"/>
            <w:hideMark/>
          </w:tcPr>
          <w:p w14:paraId="0F2F46BE" w14:textId="77777777" w:rsidR="00655758" w:rsidRPr="007B5768" w:rsidRDefault="00655758">
            <w:pPr>
              <w:spacing w:after="0" w:line="240" w:lineRule="auto"/>
              <w:ind w:firstLine="708"/>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54</w:t>
            </w:r>
          </w:p>
        </w:tc>
        <w:tc>
          <w:tcPr>
            <w:tcW w:w="1793" w:type="dxa"/>
            <w:vMerge w:val="restart"/>
            <w:tcBorders>
              <w:top w:val="single" w:sz="4" w:space="0" w:color="auto"/>
              <w:left w:val="single" w:sz="8" w:space="0" w:color="auto"/>
              <w:bottom w:val="single" w:sz="8" w:space="0" w:color="000000"/>
              <w:right w:val="single" w:sz="4" w:space="0" w:color="auto"/>
            </w:tcBorders>
            <w:shd w:val="clear" w:color="auto" w:fill="C0C0C0"/>
            <w:noWrap/>
            <w:vAlign w:val="center"/>
            <w:hideMark/>
          </w:tcPr>
          <w:p w14:paraId="23B98D50" w14:textId="77777777" w:rsidR="00655758" w:rsidRPr="007B5768" w:rsidRDefault="00655758">
            <w:pPr>
              <w:spacing w:after="0" w:line="240" w:lineRule="auto"/>
              <w:ind w:firstLine="708"/>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2</w:t>
            </w:r>
          </w:p>
        </w:tc>
        <w:tc>
          <w:tcPr>
            <w:tcW w:w="2261"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06F08EF"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7</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EB68E9E"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45</w:t>
            </w:r>
          </w:p>
        </w:tc>
      </w:tr>
      <w:tr w:rsidR="00655758" w:rsidRPr="007B5768" w14:paraId="24BD3BCD" w14:textId="77777777">
        <w:trPr>
          <w:cantSplit/>
          <w:trHeight w:val="282"/>
          <w:jc w:val="center"/>
        </w:trPr>
        <w:tc>
          <w:tcPr>
            <w:tcW w:w="1653" w:type="dxa"/>
            <w:tcBorders>
              <w:top w:val="nil"/>
              <w:left w:val="single" w:sz="8" w:space="0" w:color="auto"/>
              <w:bottom w:val="single" w:sz="8" w:space="0" w:color="auto"/>
              <w:right w:val="single" w:sz="8" w:space="0" w:color="auto"/>
            </w:tcBorders>
            <w:shd w:val="clear" w:color="auto" w:fill="C0C0C0"/>
            <w:vAlign w:val="center"/>
            <w:hideMark/>
          </w:tcPr>
          <w:p w14:paraId="7970E040" w14:textId="77777777" w:rsidR="00655758" w:rsidRPr="007B5768" w:rsidRDefault="00655758">
            <w:pPr>
              <w:spacing w:after="0" w:line="240" w:lineRule="auto"/>
              <w:jc w:val="both"/>
              <w:rPr>
                <w:rFonts w:ascii="Times New Roman" w:eastAsia="Times New Roman" w:hAnsi="Times New Roman" w:cs="Times New Roman"/>
                <w:bCs/>
                <w:lang w:eastAsia="en-US"/>
              </w:rPr>
            </w:pPr>
            <w:r w:rsidRPr="007B5768">
              <w:rPr>
                <w:rFonts w:ascii="Times New Roman" w:eastAsia="Times New Roman" w:hAnsi="Times New Roman" w:cs="Times New Roman"/>
                <w:bCs/>
                <w:lang w:eastAsia="en-US"/>
              </w:rPr>
              <w:t>на ОП - Враца</w:t>
            </w:r>
          </w:p>
        </w:tc>
        <w:tc>
          <w:tcPr>
            <w:tcW w:w="0" w:type="auto"/>
            <w:vMerge/>
            <w:tcBorders>
              <w:top w:val="nil"/>
              <w:left w:val="single" w:sz="8" w:space="0" w:color="auto"/>
              <w:bottom w:val="single" w:sz="8" w:space="0" w:color="000000"/>
              <w:right w:val="single" w:sz="8" w:space="0" w:color="auto"/>
            </w:tcBorders>
            <w:vAlign w:val="center"/>
            <w:hideMark/>
          </w:tcPr>
          <w:p w14:paraId="7A57FDF8" w14:textId="77777777" w:rsidR="00655758" w:rsidRPr="007B5768" w:rsidRDefault="00655758">
            <w:pPr>
              <w:spacing w:after="0"/>
              <w:rPr>
                <w:rFonts w:ascii="Times New Roman" w:eastAsia="Times New Roman" w:hAnsi="Times New Roman" w:cs="Times New Roman"/>
                <w:b/>
                <w:bCs/>
                <w:sz w:val="24"/>
                <w:szCs w:val="24"/>
                <w:lang w:eastAsia="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1CB703B7" w14:textId="77777777" w:rsidR="00655758" w:rsidRPr="007B5768" w:rsidRDefault="00655758">
            <w:pPr>
              <w:spacing w:after="0"/>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63742" w14:textId="77777777" w:rsidR="00655758" w:rsidRPr="007B5768" w:rsidRDefault="00655758">
            <w:pPr>
              <w:spacing w:after="0"/>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2A628" w14:textId="77777777" w:rsidR="00655758" w:rsidRPr="007B5768" w:rsidRDefault="00655758">
            <w:pPr>
              <w:spacing w:after="0"/>
              <w:rPr>
                <w:rFonts w:ascii="Times New Roman" w:eastAsia="Times New Roman" w:hAnsi="Times New Roman" w:cs="Times New Roman"/>
                <w:sz w:val="24"/>
                <w:szCs w:val="24"/>
                <w:lang w:eastAsia="en-US"/>
              </w:rPr>
            </w:pPr>
          </w:p>
        </w:tc>
      </w:tr>
    </w:tbl>
    <w:p w14:paraId="0AABF733" w14:textId="77777777" w:rsidR="00655758" w:rsidRPr="007B5768" w:rsidRDefault="00655758" w:rsidP="00655758">
      <w:pPr>
        <w:spacing w:after="0" w:line="240" w:lineRule="auto"/>
        <w:ind w:firstLine="708"/>
        <w:jc w:val="both"/>
        <w:rPr>
          <w:rFonts w:ascii="Times New Roman" w:hAnsi="Times New Roman" w:cs="Times New Roman"/>
          <w:color w:val="FF0000"/>
          <w:sz w:val="28"/>
          <w:szCs w:val="28"/>
          <w:lang w:eastAsia="en-US"/>
        </w:rPr>
      </w:pPr>
    </w:p>
    <w:p w14:paraId="02371D33" w14:textId="77777777" w:rsidR="00655758" w:rsidRPr="007B5768" w:rsidRDefault="00655758" w:rsidP="00655758">
      <w:pPr>
        <w:spacing w:after="0" w:line="240" w:lineRule="auto"/>
        <w:ind w:left="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Реално работили през 2025г. са </w:t>
      </w:r>
      <w:r w:rsidRPr="007B5768">
        <w:rPr>
          <w:rFonts w:ascii="Times New Roman" w:eastAsia="Times New Roman" w:hAnsi="Times New Roman" w:cs="Times New Roman"/>
          <w:sz w:val="28"/>
          <w:szCs w:val="28"/>
          <w:lang w:eastAsia="en-US"/>
        </w:rPr>
        <w:t>36,8 прокурори и 10,5 следователи</w:t>
      </w:r>
      <w:r w:rsidRPr="007B5768">
        <w:rPr>
          <w:rFonts w:ascii="Times New Roman" w:eastAsiaTheme="minorHAnsi" w:hAnsi="Times New Roman" w:cs="Times New Roman"/>
          <w:sz w:val="28"/>
          <w:szCs w:val="28"/>
          <w:lang w:eastAsia="en-US"/>
        </w:rPr>
        <w:t>, Към 31.12.2025г. от утвърдените щатове за магистрати, незаети са:</w:t>
      </w:r>
    </w:p>
    <w:p w14:paraId="1767CD73" w14:textId="77777777" w:rsidR="00655758" w:rsidRPr="007B5768" w:rsidRDefault="00655758" w:rsidP="00655758">
      <w:pPr>
        <w:numPr>
          <w:ilvl w:val="0"/>
          <w:numId w:val="34"/>
        </w:numPr>
        <w:spacing w:after="0"/>
        <w:ind w:left="142" w:firstLine="708"/>
        <w:contextualSpacing/>
        <w:jc w:val="both"/>
        <w:rPr>
          <w:rFonts w:ascii="Times New Roman" w:eastAsiaTheme="minorHAnsi" w:hAnsi="Times New Roman"/>
          <w:sz w:val="28"/>
          <w:szCs w:val="28"/>
          <w:lang w:eastAsia="en-US"/>
        </w:rPr>
      </w:pPr>
      <w:r w:rsidRPr="007B5768">
        <w:rPr>
          <w:rFonts w:ascii="Times New Roman" w:eastAsiaTheme="minorHAnsi" w:hAnsi="Times New Roman"/>
          <w:sz w:val="28"/>
          <w:szCs w:val="28"/>
          <w:lang w:eastAsia="en-US"/>
        </w:rPr>
        <w:t>ОП-Враца – 1 щатна бройка за длъжността „прокурор“ и една щатна бройка за длъжността „следовател“.</w:t>
      </w:r>
    </w:p>
    <w:p w14:paraId="044176CC" w14:textId="77777777" w:rsidR="00655758" w:rsidRPr="007B5768" w:rsidRDefault="00655758" w:rsidP="00655758">
      <w:pPr>
        <w:numPr>
          <w:ilvl w:val="0"/>
          <w:numId w:val="34"/>
        </w:numPr>
        <w:spacing w:after="0"/>
        <w:ind w:left="142" w:firstLine="708"/>
        <w:contextualSpacing/>
        <w:jc w:val="both"/>
        <w:rPr>
          <w:rFonts w:ascii="Times New Roman" w:eastAsiaTheme="minorHAnsi" w:hAnsi="Times New Roman"/>
          <w:sz w:val="28"/>
          <w:szCs w:val="28"/>
          <w:lang w:eastAsia="en-US"/>
        </w:rPr>
      </w:pPr>
      <w:r w:rsidRPr="007B5768">
        <w:rPr>
          <w:rFonts w:ascii="Times New Roman" w:eastAsiaTheme="minorHAnsi" w:hAnsi="Times New Roman"/>
          <w:sz w:val="28"/>
          <w:szCs w:val="28"/>
          <w:lang w:eastAsia="en-US"/>
        </w:rPr>
        <w:t>РП-Враца – 1 щатна бройка за длъжността „младши прокурор“.</w:t>
      </w:r>
    </w:p>
    <w:p w14:paraId="19751BFF" w14:textId="77777777"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По отношение на съдебните служители, за района на Окръжна прокуратура – Враца утвърдената щатна численост е 68 щата, като към 31.12.2025г. има незаета 1 /една/ щатна бройка за съдебен служител.</w:t>
      </w:r>
    </w:p>
    <w:p w14:paraId="25B3F69A" w14:textId="6BA62F8E" w:rsidR="00655758" w:rsidRPr="007B5768" w:rsidRDefault="00655758" w:rsidP="00655758">
      <w:pPr>
        <w:spacing w:after="0" w:line="240" w:lineRule="auto"/>
        <w:ind w:firstLine="708"/>
        <w:jc w:val="both"/>
        <w:rPr>
          <w:rFonts w:ascii="Times New Roman" w:eastAsiaTheme="minorHAnsi" w:hAnsi="Times New Roman" w:cs="Times New Roman"/>
          <w:sz w:val="26"/>
          <w:szCs w:val="26"/>
          <w:lang w:eastAsia="en-US"/>
        </w:rPr>
      </w:pPr>
      <w:r w:rsidRPr="007B5768">
        <w:rPr>
          <w:rFonts w:ascii="Times New Roman" w:eastAsiaTheme="minorHAnsi" w:hAnsi="Times New Roman" w:cs="Times New Roman"/>
          <w:sz w:val="28"/>
          <w:szCs w:val="28"/>
          <w:lang w:eastAsia="en-US"/>
        </w:rPr>
        <w:t xml:space="preserve"> Съотношението на магистрати и служители в ОП-Враца и РП-Враца е, както следва</w:t>
      </w:r>
      <w:r w:rsidRPr="007B5768">
        <w:rPr>
          <w:rFonts w:ascii="Times New Roman" w:eastAsiaTheme="minorHAnsi" w:hAnsi="Times New Roman" w:cs="Times New Roman"/>
          <w:sz w:val="26"/>
          <w:szCs w:val="26"/>
          <w:lang w:eastAsia="en-US"/>
        </w:rPr>
        <w:t>:</w:t>
      </w:r>
    </w:p>
    <w:p w14:paraId="04082F51" w14:textId="77777777" w:rsidR="00655758" w:rsidRPr="007B5768" w:rsidRDefault="00655758" w:rsidP="00655758">
      <w:pPr>
        <w:spacing w:after="0" w:line="240" w:lineRule="auto"/>
        <w:ind w:firstLine="708"/>
        <w:jc w:val="both"/>
        <w:rPr>
          <w:rFonts w:ascii="Times New Roman" w:eastAsiaTheme="minorHAnsi" w:hAnsi="Times New Roman" w:cs="Times New Roman"/>
          <w:sz w:val="26"/>
          <w:szCs w:val="26"/>
          <w:lang w:eastAsia="en-US"/>
        </w:rPr>
      </w:pPr>
    </w:p>
    <w:tbl>
      <w:tblPr>
        <w:tblW w:w="6686" w:type="dxa"/>
        <w:jc w:val="center"/>
        <w:tblCellMar>
          <w:left w:w="70" w:type="dxa"/>
          <w:right w:w="70" w:type="dxa"/>
        </w:tblCellMar>
        <w:tblLook w:val="04A0" w:firstRow="1" w:lastRow="0" w:firstColumn="1" w:lastColumn="0" w:noHBand="0" w:noVBand="1"/>
      </w:tblPr>
      <w:tblGrid>
        <w:gridCol w:w="2213"/>
        <w:gridCol w:w="1201"/>
        <w:gridCol w:w="1559"/>
        <w:gridCol w:w="1713"/>
      </w:tblGrid>
      <w:tr w:rsidR="00655758" w:rsidRPr="007B5768" w14:paraId="448469A4" w14:textId="77777777">
        <w:trPr>
          <w:trHeight w:val="590"/>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490BE0D6" w14:textId="77777777" w:rsidR="00655758" w:rsidRPr="007B5768" w:rsidRDefault="00655758">
            <w:pPr>
              <w:spacing w:after="0" w:line="240" w:lineRule="auto"/>
              <w:jc w:val="both"/>
              <w:rPr>
                <w:rFonts w:ascii="Times New Roman" w:hAnsi="Times New Roman" w:cs="Times New Roman"/>
                <w:lang w:eastAsia="en-US"/>
              </w:rPr>
            </w:pPr>
            <w:bookmarkStart w:id="27" w:name="_Hlk157685482"/>
            <w:bookmarkStart w:id="28" w:name="OLE_LINK79"/>
            <w:r w:rsidRPr="007B5768">
              <w:rPr>
                <w:rFonts w:ascii="Times New Roman" w:eastAsiaTheme="minorHAnsi" w:hAnsi="Times New Roman" w:cs="Times New Roman"/>
                <w:lang w:eastAsia="en-US"/>
              </w:rPr>
              <w:t>Прокуратури</w:t>
            </w:r>
          </w:p>
        </w:tc>
        <w:tc>
          <w:tcPr>
            <w:tcW w:w="1201" w:type="dxa"/>
            <w:tcBorders>
              <w:top w:val="single" w:sz="4" w:space="0" w:color="auto"/>
              <w:left w:val="single" w:sz="4" w:space="0" w:color="auto"/>
              <w:bottom w:val="single" w:sz="4" w:space="0" w:color="auto"/>
              <w:right w:val="single" w:sz="4" w:space="0" w:color="auto"/>
            </w:tcBorders>
            <w:vAlign w:val="center"/>
            <w:hideMark/>
          </w:tcPr>
          <w:p w14:paraId="67BD443C" w14:textId="77777777" w:rsidR="00655758" w:rsidRPr="007B5768" w:rsidRDefault="00655758">
            <w:pPr>
              <w:spacing w:after="0" w:line="240" w:lineRule="auto"/>
              <w:rPr>
                <w:rFonts w:ascii="Times New Roman" w:hAnsi="Times New Roman" w:cs="Times New Roman"/>
                <w:lang w:eastAsia="en-US"/>
              </w:rPr>
            </w:pPr>
            <w:r w:rsidRPr="007B5768">
              <w:rPr>
                <w:rFonts w:ascii="Times New Roman" w:eastAsiaTheme="minorHAnsi" w:hAnsi="Times New Roman" w:cs="Times New Roman"/>
                <w:lang w:eastAsia="en-US"/>
              </w:rPr>
              <w:t>Щат за магистрати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EFB179" w14:textId="77777777" w:rsidR="00655758" w:rsidRPr="007B5768" w:rsidRDefault="00655758">
            <w:pPr>
              <w:spacing w:after="0" w:line="240" w:lineRule="auto"/>
              <w:rPr>
                <w:rFonts w:ascii="Times New Roman" w:hAnsi="Times New Roman" w:cs="Times New Roman"/>
                <w:lang w:eastAsia="en-US"/>
              </w:rPr>
            </w:pPr>
            <w:r w:rsidRPr="007B5768">
              <w:rPr>
                <w:rFonts w:ascii="Times New Roman" w:eastAsiaTheme="minorHAnsi" w:hAnsi="Times New Roman" w:cs="Times New Roman"/>
                <w:lang w:eastAsia="en-US"/>
              </w:rPr>
              <w:t>Щат за служители</w:t>
            </w:r>
          </w:p>
        </w:tc>
        <w:tc>
          <w:tcPr>
            <w:tcW w:w="1713" w:type="dxa"/>
            <w:tcBorders>
              <w:top w:val="single" w:sz="4" w:space="0" w:color="auto"/>
              <w:left w:val="single" w:sz="4" w:space="0" w:color="auto"/>
              <w:bottom w:val="single" w:sz="4" w:space="0" w:color="auto"/>
              <w:right w:val="single" w:sz="4" w:space="0" w:color="auto"/>
            </w:tcBorders>
            <w:vAlign w:val="center"/>
            <w:hideMark/>
          </w:tcPr>
          <w:p w14:paraId="20785C94" w14:textId="77777777" w:rsidR="00655758" w:rsidRPr="007B5768" w:rsidRDefault="00655758">
            <w:pPr>
              <w:spacing w:after="0" w:line="240" w:lineRule="auto"/>
              <w:rPr>
                <w:rFonts w:ascii="Times New Roman" w:hAnsi="Times New Roman" w:cs="Times New Roman"/>
                <w:lang w:eastAsia="en-US"/>
              </w:rPr>
            </w:pPr>
            <w:r w:rsidRPr="007B5768">
              <w:rPr>
                <w:rFonts w:ascii="Times New Roman" w:eastAsiaTheme="minorHAnsi" w:hAnsi="Times New Roman" w:cs="Times New Roman"/>
                <w:lang w:eastAsia="en-US"/>
              </w:rPr>
              <w:t>Съотношение</w:t>
            </w:r>
          </w:p>
        </w:tc>
      </w:tr>
      <w:tr w:rsidR="00655758" w:rsidRPr="007B5768" w14:paraId="621A0D18" w14:textId="77777777">
        <w:trPr>
          <w:trHeight w:val="343"/>
          <w:jc w:val="center"/>
        </w:trPr>
        <w:tc>
          <w:tcPr>
            <w:tcW w:w="2213" w:type="dxa"/>
            <w:tcBorders>
              <w:top w:val="single" w:sz="4" w:space="0" w:color="auto"/>
              <w:left w:val="single" w:sz="4" w:space="0" w:color="auto"/>
              <w:bottom w:val="single" w:sz="4" w:space="0" w:color="auto"/>
              <w:right w:val="single" w:sz="4" w:space="0" w:color="auto"/>
            </w:tcBorders>
            <w:vAlign w:val="bottom"/>
            <w:hideMark/>
          </w:tcPr>
          <w:p w14:paraId="26D5842F" w14:textId="77777777" w:rsidR="00655758" w:rsidRPr="007B5768" w:rsidRDefault="00655758">
            <w:pPr>
              <w:spacing w:after="0" w:line="240" w:lineRule="auto"/>
              <w:jc w:val="both"/>
              <w:rPr>
                <w:rFonts w:ascii="Times New Roman" w:hAnsi="Times New Roman" w:cs="Times New Roman"/>
                <w:bCs/>
                <w:lang w:eastAsia="en-US"/>
              </w:rPr>
            </w:pPr>
            <w:r w:rsidRPr="007B5768">
              <w:rPr>
                <w:rFonts w:ascii="Times New Roman" w:eastAsiaTheme="minorHAnsi" w:hAnsi="Times New Roman" w:cs="Times New Roman"/>
                <w:bCs/>
                <w:lang w:eastAsia="en-US"/>
              </w:rPr>
              <w:t>ОП Враца</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683CBD1D"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23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D2FEAA8"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30</w:t>
            </w:r>
          </w:p>
        </w:tc>
        <w:tc>
          <w:tcPr>
            <w:tcW w:w="1713" w:type="dxa"/>
            <w:tcBorders>
              <w:top w:val="single" w:sz="4" w:space="0" w:color="auto"/>
              <w:left w:val="single" w:sz="4" w:space="0" w:color="auto"/>
              <w:bottom w:val="single" w:sz="4" w:space="0" w:color="auto"/>
              <w:right w:val="single" w:sz="8" w:space="0" w:color="auto"/>
            </w:tcBorders>
            <w:noWrap/>
            <w:vAlign w:val="center"/>
            <w:hideMark/>
          </w:tcPr>
          <w:p w14:paraId="324A292A" w14:textId="77777777" w:rsidR="00655758" w:rsidRPr="007B5768" w:rsidRDefault="00655758">
            <w:pPr>
              <w:spacing w:after="0" w:line="240" w:lineRule="auto"/>
              <w:ind w:firstLine="708"/>
              <w:jc w:val="center"/>
              <w:rPr>
                <w:rFonts w:ascii="Times New Roman" w:hAnsi="Times New Roman" w:cs="Times New Roman"/>
                <w:lang w:eastAsia="en-US"/>
              </w:rPr>
            </w:pPr>
            <w:r w:rsidRPr="007B5768">
              <w:rPr>
                <w:rFonts w:ascii="Times New Roman" w:eastAsiaTheme="minorHAnsi" w:hAnsi="Times New Roman" w:cs="Times New Roman"/>
                <w:lang w:eastAsia="en-US"/>
              </w:rPr>
              <w:t>1 : 1,30</w:t>
            </w:r>
          </w:p>
        </w:tc>
      </w:tr>
      <w:tr w:rsidR="00655758" w:rsidRPr="007B5768" w14:paraId="54DA1E68" w14:textId="77777777">
        <w:trPr>
          <w:trHeight w:val="397"/>
          <w:jc w:val="center"/>
        </w:trPr>
        <w:tc>
          <w:tcPr>
            <w:tcW w:w="2213" w:type="dxa"/>
            <w:tcBorders>
              <w:top w:val="single" w:sz="4" w:space="0" w:color="auto"/>
              <w:left w:val="single" w:sz="4" w:space="0" w:color="auto"/>
              <w:bottom w:val="single" w:sz="4" w:space="0" w:color="auto"/>
              <w:right w:val="single" w:sz="4" w:space="0" w:color="auto"/>
            </w:tcBorders>
            <w:vAlign w:val="center"/>
            <w:hideMark/>
          </w:tcPr>
          <w:p w14:paraId="1C752D95" w14:textId="77777777" w:rsidR="00655758" w:rsidRPr="007B5768" w:rsidRDefault="00655758">
            <w:pPr>
              <w:spacing w:after="0" w:line="240" w:lineRule="auto"/>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РП Враца</w:t>
            </w:r>
          </w:p>
        </w:tc>
        <w:tc>
          <w:tcPr>
            <w:tcW w:w="1201" w:type="dxa"/>
            <w:tcBorders>
              <w:top w:val="single" w:sz="4" w:space="0" w:color="auto"/>
              <w:left w:val="single" w:sz="4" w:space="0" w:color="auto"/>
              <w:bottom w:val="single" w:sz="4" w:space="0" w:color="auto"/>
              <w:right w:val="single" w:sz="4" w:space="0" w:color="auto"/>
            </w:tcBorders>
            <w:noWrap/>
            <w:vAlign w:val="center"/>
            <w:hideMark/>
          </w:tcPr>
          <w:p w14:paraId="56627B21"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B1A7E34" w14:textId="77777777" w:rsidR="00655758" w:rsidRPr="007B5768" w:rsidRDefault="00655758">
            <w:pPr>
              <w:spacing w:after="0" w:line="240" w:lineRule="auto"/>
              <w:ind w:firstLine="708"/>
              <w:jc w:val="center"/>
              <w:rPr>
                <w:rFonts w:ascii="Times New Roman" w:eastAsia="Times New Roman" w:hAnsi="Times New Roman" w:cs="Times New Roman"/>
                <w:sz w:val="24"/>
                <w:szCs w:val="24"/>
                <w:lang w:eastAsia="en-US"/>
              </w:rPr>
            </w:pPr>
            <w:r w:rsidRPr="007B5768">
              <w:rPr>
                <w:rFonts w:ascii="Times New Roman" w:eastAsia="Times New Roman" w:hAnsi="Times New Roman" w:cs="Times New Roman"/>
                <w:sz w:val="24"/>
                <w:szCs w:val="24"/>
                <w:lang w:eastAsia="en-US"/>
              </w:rPr>
              <w:t>38</w:t>
            </w:r>
          </w:p>
        </w:tc>
        <w:tc>
          <w:tcPr>
            <w:tcW w:w="1713" w:type="dxa"/>
            <w:tcBorders>
              <w:top w:val="single" w:sz="4" w:space="0" w:color="auto"/>
              <w:left w:val="single" w:sz="4" w:space="0" w:color="auto"/>
              <w:bottom w:val="single" w:sz="4" w:space="0" w:color="auto"/>
              <w:right w:val="single" w:sz="8" w:space="0" w:color="auto"/>
            </w:tcBorders>
            <w:noWrap/>
            <w:vAlign w:val="center"/>
            <w:hideMark/>
          </w:tcPr>
          <w:p w14:paraId="626842DE" w14:textId="77777777" w:rsidR="00655758" w:rsidRPr="007B5768" w:rsidRDefault="00655758">
            <w:pPr>
              <w:spacing w:after="0" w:line="240" w:lineRule="auto"/>
              <w:ind w:firstLine="708"/>
              <w:jc w:val="center"/>
              <w:rPr>
                <w:rFonts w:ascii="Times New Roman" w:hAnsi="Times New Roman" w:cs="Times New Roman"/>
                <w:lang w:eastAsia="en-US"/>
              </w:rPr>
            </w:pPr>
            <w:r w:rsidRPr="007B5768">
              <w:rPr>
                <w:rFonts w:ascii="Times New Roman" w:eastAsiaTheme="minorHAnsi" w:hAnsi="Times New Roman" w:cs="Times New Roman"/>
                <w:lang w:eastAsia="en-US"/>
              </w:rPr>
              <w:t>1 : 1,23</w:t>
            </w:r>
          </w:p>
        </w:tc>
        <w:bookmarkEnd w:id="27"/>
      </w:tr>
      <w:tr w:rsidR="00655758" w:rsidRPr="007B5768" w14:paraId="79630865" w14:textId="77777777">
        <w:trPr>
          <w:cantSplit/>
          <w:trHeight w:val="916"/>
          <w:jc w:val="center"/>
        </w:trPr>
        <w:tc>
          <w:tcPr>
            <w:tcW w:w="221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ECD5ADD" w14:textId="77777777" w:rsidR="00655758" w:rsidRPr="007B5768" w:rsidRDefault="00655758">
            <w:pPr>
              <w:spacing w:after="0" w:line="240" w:lineRule="auto"/>
              <w:jc w:val="both"/>
              <w:rPr>
                <w:rFonts w:ascii="Times New Roman" w:hAnsi="Times New Roman" w:cs="Times New Roman"/>
                <w:bCs/>
                <w:lang w:eastAsia="en-US"/>
              </w:rPr>
            </w:pPr>
            <w:r w:rsidRPr="007B5768">
              <w:rPr>
                <w:rFonts w:ascii="Times New Roman" w:eastAsiaTheme="minorHAnsi" w:hAnsi="Times New Roman" w:cs="Times New Roman"/>
                <w:bCs/>
                <w:lang w:eastAsia="en-US"/>
              </w:rPr>
              <w:t>За района</w:t>
            </w:r>
          </w:p>
          <w:p w14:paraId="3723BD62" w14:textId="77777777" w:rsidR="00655758" w:rsidRPr="007B5768" w:rsidRDefault="00655758">
            <w:pPr>
              <w:spacing w:after="0" w:line="240" w:lineRule="auto"/>
              <w:jc w:val="both"/>
              <w:rPr>
                <w:rFonts w:ascii="Times New Roman" w:hAnsi="Times New Roman" w:cs="Times New Roman"/>
                <w:bCs/>
                <w:lang w:eastAsia="en-US"/>
              </w:rPr>
            </w:pPr>
            <w:r w:rsidRPr="007B5768">
              <w:rPr>
                <w:rFonts w:ascii="Times New Roman" w:eastAsiaTheme="minorHAnsi" w:hAnsi="Times New Roman" w:cs="Times New Roman"/>
                <w:bCs/>
                <w:lang w:eastAsia="en-US"/>
              </w:rPr>
              <w:t>на ОП - Враца</w:t>
            </w:r>
          </w:p>
        </w:tc>
        <w:tc>
          <w:tcPr>
            <w:tcW w:w="120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1251E0F" w14:textId="617B48A7" w:rsidR="00655758" w:rsidRPr="007B5768" w:rsidRDefault="00655758">
            <w:pPr>
              <w:spacing w:after="0" w:line="240" w:lineRule="auto"/>
              <w:ind w:firstLine="708"/>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54</w:t>
            </w:r>
          </w:p>
        </w:tc>
        <w:tc>
          <w:tcPr>
            <w:tcW w:w="155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7FF0DE6" w14:textId="77777777" w:rsidR="00655758" w:rsidRPr="007B5768" w:rsidRDefault="00655758">
            <w:pPr>
              <w:spacing w:after="0" w:line="240" w:lineRule="auto"/>
              <w:ind w:firstLine="708"/>
              <w:jc w:val="center"/>
              <w:rPr>
                <w:rFonts w:ascii="Times New Roman" w:eastAsia="Times New Roman" w:hAnsi="Times New Roman" w:cs="Times New Roman"/>
                <w:b/>
                <w:bCs/>
                <w:sz w:val="24"/>
                <w:szCs w:val="24"/>
                <w:lang w:eastAsia="en-US"/>
              </w:rPr>
            </w:pPr>
            <w:r w:rsidRPr="007B5768">
              <w:rPr>
                <w:rFonts w:ascii="Times New Roman" w:eastAsia="Times New Roman" w:hAnsi="Times New Roman" w:cs="Times New Roman"/>
                <w:b/>
                <w:bCs/>
                <w:sz w:val="24"/>
                <w:szCs w:val="24"/>
                <w:lang w:eastAsia="en-US"/>
              </w:rPr>
              <w:t>68</w:t>
            </w:r>
          </w:p>
        </w:tc>
        <w:tc>
          <w:tcPr>
            <w:tcW w:w="1713" w:type="dxa"/>
            <w:tcBorders>
              <w:top w:val="single" w:sz="4" w:space="0" w:color="auto"/>
              <w:left w:val="single" w:sz="4" w:space="0" w:color="auto"/>
              <w:bottom w:val="single" w:sz="4" w:space="0" w:color="auto"/>
              <w:right w:val="single" w:sz="8" w:space="0" w:color="auto"/>
            </w:tcBorders>
            <w:shd w:val="clear" w:color="auto" w:fill="C0C0C0"/>
            <w:noWrap/>
            <w:vAlign w:val="center"/>
            <w:hideMark/>
          </w:tcPr>
          <w:p w14:paraId="4EC5127C" w14:textId="77777777" w:rsidR="00655758" w:rsidRPr="007B5768" w:rsidRDefault="00655758">
            <w:pPr>
              <w:spacing w:after="0" w:line="240" w:lineRule="auto"/>
              <w:ind w:firstLine="708"/>
              <w:jc w:val="center"/>
              <w:rPr>
                <w:rFonts w:ascii="Times New Roman" w:hAnsi="Times New Roman" w:cs="Times New Roman"/>
                <w:lang w:eastAsia="en-US"/>
              </w:rPr>
            </w:pPr>
            <w:r w:rsidRPr="007B5768">
              <w:rPr>
                <w:rFonts w:ascii="Times New Roman" w:eastAsiaTheme="minorHAnsi" w:hAnsi="Times New Roman" w:cs="Times New Roman"/>
                <w:lang w:eastAsia="en-US"/>
              </w:rPr>
              <w:t>1 : 1,26</w:t>
            </w:r>
          </w:p>
        </w:tc>
      </w:tr>
      <w:bookmarkEnd w:id="28"/>
    </w:tbl>
    <w:p w14:paraId="6745F35D" w14:textId="77777777" w:rsidR="00655758" w:rsidRPr="007B5768" w:rsidRDefault="00655758" w:rsidP="00655758">
      <w:pPr>
        <w:spacing w:after="0" w:line="240" w:lineRule="auto"/>
        <w:ind w:firstLine="708"/>
        <w:jc w:val="both"/>
        <w:rPr>
          <w:rFonts w:ascii="Times New Roman" w:hAnsi="Times New Roman" w:cs="Times New Roman"/>
          <w:highlight w:val="yellow"/>
          <w:lang w:eastAsia="en-US"/>
        </w:rPr>
      </w:pPr>
    </w:p>
    <w:p w14:paraId="01962D8D" w14:textId="77777777" w:rsidR="00655758" w:rsidRPr="007B5768" w:rsidRDefault="00655758" w:rsidP="00655758">
      <w:pPr>
        <w:spacing w:after="0" w:line="240" w:lineRule="auto"/>
        <w:ind w:firstLine="708"/>
        <w:jc w:val="both"/>
        <w:rPr>
          <w:rFonts w:ascii="Times New Roman" w:eastAsiaTheme="minorHAnsi" w:hAnsi="Times New Roman" w:cs="Times New Roman"/>
          <w:color w:val="FF0000"/>
          <w:sz w:val="28"/>
          <w:szCs w:val="28"/>
          <w:lang w:eastAsia="en-US"/>
        </w:rPr>
      </w:pPr>
    </w:p>
    <w:p w14:paraId="795E29E0" w14:textId="77777777" w:rsidR="00655758" w:rsidRPr="007B5768" w:rsidRDefault="00655758" w:rsidP="00655758">
      <w:pPr>
        <w:spacing w:after="0" w:line="240" w:lineRule="auto"/>
        <w:ind w:firstLine="708"/>
        <w:jc w:val="both"/>
        <w:rPr>
          <w:rFonts w:ascii="Times New Roman" w:eastAsiaTheme="minorHAnsi" w:hAnsi="Times New Roman" w:cs="Times New Roman"/>
          <w:b/>
          <w:sz w:val="28"/>
          <w:szCs w:val="28"/>
          <w:u w:val="single"/>
          <w:lang w:eastAsia="en-US"/>
        </w:rPr>
      </w:pPr>
      <w:r w:rsidRPr="007B5768">
        <w:rPr>
          <w:rFonts w:ascii="Times New Roman" w:eastAsiaTheme="minorHAnsi" w:hAnsi="Times New Roman" w:cs="Times New Roman"/>
          <w:b/>
          <w:sz w:val="28"/>
          <w:szCs w:val="28"/>
          <w:u w:val="single"/>
          <w:lang w:eastAsia="en-US"/>
        </w:rPr>
        <w:t>Квалификация на прокурори и разследващи органи</w:t>
      </w:r>
    </w:p>
    <w:p w14:paraId="2C79644C" w14:textId="77777777"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През отчетния период магистратите и съдебните служители са участвали в различни видове обучения – присъствени и дистанционни, организирани от ПРБ, НИП, Асоциация на прокурорите в България и др. </w:t>
      </w:r>
    </w:p>
    <w:p w14:paraId="4809889B" w14:textId="63C811D1"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През 2025г. са проведени регионални обучения, организирани от ОП-Враца на тема: „Проблеми при прилагането на 354а НПК“ и „Изпълнение на реабилитацията. Групиране на наказанията“.</w:t>
      </w:r>
    </w:p>
    <w:p w14:paraId="30CA89B6" w14:textId="77777777" w:rsidR="00655758" w:rsidRPr="007B5768" w:rsidRDefault="00655758" w:rsidP="00655758">
      <w:pPr>
        <w:spacing w:after="0" w:line="240" w:lineRule="auto"/>
        <w:ind w:firstLine="708"/>
        <w:jc w:val="both"/>
        <w:rPr>
          <w:rFonts w:ascii="Times New Roman" w:eastAsia="Times New Roman" w:hAnsi="Times New Roman" w:cs="Times New Roman"/>
          <w:sz w:val="28"/>
          <w:szCs w:val="28"/>
          <w:lang w:eastAsia="en-US"/>
        </w:rPr>
      </w:pPr>
      <w:r w:rsidRPr="007B5768">
        <w:rPr>
          <w:rFonts w:ascii="Times New Roman" w:eastAsiaTheme="minorHAnsi" w:hAnsi="Times New Roman" w:cs="Times New Roman"/>
          <w:sz w:val="28"/>
          <w:szCs w:val="28"/>
          <w:lang w:eastAsia="en-US"/>
        </w:rPr>
        <w:t>В бъдещия период е нужно да се работи по</w:t>
      </w:r>
      <w:r w:rsidRPr="007B5768">
        <w:rPr>
          <w:rFonts w:ascii="Times New Roman" w:eastAsia="Times New Roman" w:hAnsi="Times New Roman" w:cs="Times New Roman"/>
          <w:sz w:val="28"/>
          <w:szCs w:val="28"/>
          <w:lang w:eastAsia="en-US"/>
        </w:rPr>
        <w:t xml:space="preserve"> увеличаване на броя на квалификационните семинари, тъй като един от основните приоритети на съдебната система е постигане на високо професионално ниво на българските магистрати и съдебни служители. </w:t>
      </w:r>
    </w:p>
    <w:p w14:paraId="6511D811" w14:textId="77777777" w:rsidR="00655758" w:rsidRPr="007B5768" w:rsidRDefault="00655758" w:rsidP="00655758">
      <w:pPr>
        <w:shd w:val="clear" w:color="auto" w:fill="FFFFFF"/>
        <w:spacing w:after="0" w:line="240" w:lineRule="auto"/>
        <w:ind w:firstLine="708"/>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Необходимо е участието в квалификационни курсове и специализации, с оглед динамичните промени в наказателно - правното законодателство и най-вече във връзка с прилагането на Европейското законодателство.</w:t>
      </w:r>
    </w:p>
    <w:p w14:paraId="789AF2EB" w14:textId="77777777" w:rsidR="00655758" w:rsidRPr="007B5768" w:rsidRDefault="00655758" w:rsidP="00655758">
      <w:pPr>
        <w:shd w:val="clear" w:color="auto" w:fill="FFFFFF"/>
        <w:spacing w:after="0" w:line="240" w:lineRule="auto"/>
        <w:ind w:firstLine="708"/>
        <w:jc w:val="both"/>
        <w:rPr>
          <w:rFonts w:ascii="Times New Roman" w:hAnsi="Times New Roman" w:cs="Times New Roman"/>
          <w:color w:val="FF0000"/>
          <w:sz w:val="28"/>
          <w:szCs w:val="28"/>
        </w:rPr>
      </w:pPr>
    </w:p>
    <w:p w14:paraId="6B660D0A" w14:textId="77777777" w:rsidR="00655758" w:rsidRPr="007B5768" w:rsidRDefault="00655758" w:rsidP="00655758">
      <w:pPr>
        <w:spacing w:after="0" w:line="240" w:lineRule="auto"/>
        <w:ind w:firstLine="708"/>
        <w:jc w:val="both"/>
        <w:rPr>
          <w:rFonts w:ascii="Times New Roman" w:eastAsiaTheme="minorHAnsi" w:hAnsi="Times New Roman" w:cs="Times New Roman"/>
          <w:b/>
          <w:sz w:val="28"/>
          <w:szCs w:val="28"/>
          <w:u w:val="single"/>
          <w:lang w:eastAsia="en-US"/>
        </w:rPr>
      </w:pPr>
      <w:r w:rsidRPr="007B5768">
        <w:rPr>
          <w:rFonts w:ascii="Times New Roman" w:eastAsiaTheme="minorHAnsi" w:hAnsi="Times New Roman" w:cs="Times New Roman"/>
          <w:b/>
          <w:sz w:val="28"/>
          <w:szCs w:val="28"/>
          <w:u w:val="single"/>
          <w:lang w:eastAsia="en-US"/>
        </w:rPr>
        <w:t>Проверки и ревизии</w:t>
      </w:r>
    </w:p>
    <w:p w14:paraId="450F3996" w14:textId="77777777" w:rsidR="00655758" w:rsidRPr="007B5768" w:rsidRDefault="00655758" w:rsidP="00655758">
      <w:pPr>
        <w:shd w:val="clear" w:color="auto" w:fill="FFFFFF"/>
        <w:spacing w:line="302" w:lineRule="exact"/>
        <w:ind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През отчетния период Окръжна прокуратура – Враца е осъществявала контролно – ревизионната си дейност по изготвен в началото на годината план за дейността през 2025г. по основните надзори.  При осъществяването на тези дейност Окръжна прокуратура – Враца се е ръководила и от заповедите, разпорежданията и указанията на </w:t>
      </w:r>
      <w:proofErr w:type="spellStart"/>
      <w:r w:rsidRPr="007B5768">
        <w:rPr>
          <w:rFonts w:ascii="Times New Roman" w:eastAsiaTheme="minorHAnsi" w:hAnsi="Times New Roman" w:cs="Times New Roman"/>
          <w:sz w:val="28"/>
          <w:szCs w:val="28"/>
          <w:lang w:eastAsia="en-US"/>
        </w:rPr>
        <w:t>горестоящите</w:t>
      </w:r>
      <w:proofErr w:type="spellEnd"/>
      <w:r w:rsidRPr="007B5768">
        <w:rPr>
          <w:rFonts w:ascii="Times New Roman" w:eastAsiaTheme="minorHAnsi" w:hAnsi="Times New Roman" w:cs="Times New Roman"/>
          <w:sz w:val="28"/>
          <w:szCs w:val="28"/>
          <w:lang w:eastAsia="en-US"/>
        </w:rPr>
        <w:t xml:space="preserve"> по степен прокуратури. </w:t>
      </w:r>
    </w:p>
    <w:p w14:paraId="7420FA31" w14:textId="77777777" w:rsidR="00655758" w:rsidRPr="007B5768" w:rsidRDefault="00655758" w:rsidP="00655758">
      <w:pPr>
        <w:shd w:val="clear" w:color="auto" w:fill="FFFFFF"/>
        <w:spacing w:line="302" w:lineRule="exact"/>
        <w:ind w:firstLine="708"/>
        <w:contextualSpacing/>
        <w:jc w:val="both"/>
        <w:rPr>
          <w:rFonts w:ascii="Times New Roman" w:eastAsiaTheme="minorHAnsi" w:hAnsi="Times New Roman" w:cs="Times New Roman"/>
          <w:sz w:val="28"/>
          <w:szCs w:val="28"/>
          <w:lang w:eastAsia="en-US"/>
        </w:rPr>
      </w:pPr>
    </w:p>
    <w:p w14:paraId="302B2DAD" w14:textId="77777777" w:rsidR="00655758" w:rsidRPr="007B5768" w:rsidRDefault="00655758" w:rsidP="00655758">
      <w:pPr>
        <w:shd w:val="clear" w:color="auto" w:fill="FFFFFF"/>
        <w:spacing w:after="0" w:line="302" w:lineRule="exact"/>
        <w:ind w:firstLine="708"/>
        <w:jc w:val="both"/>
        <w:rPr>
          <w:rFonts w:ascii="Times New Roman" w:eastAsia="Times New Roman"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Проверки</w:t>
      </w:r>
      <w:r w:rsidRPr="007B5768">
        <w:rPr>
          <w:rFonts w:ascii="Times New Roman" w:eastAsia="Times New Roman" w:hAnsi="Times New Roman" w:cs="Times New Roman"/>
          <w:sz w:val="28"/>
          <w:szCs w:val="28"/>
          <w:lang w:eastAsia="en-US"/>
        </w:rPr>
        <w:t xml:space="preserve"> извършени са съгласно Плана за дейността на ОП- Враца за 2025 година, както следва:</w:t>
      </w:r>
    </w:p>
    <w:p w14:paraId="038413B4" w14:textId="77777777" w:rsidR="00655758" w:rsidRPr="007B5768" w:rsidRDefault="00655758" w:rsidP="00655758">
      <w:pPr>
        <w:shd w:val="clear" w:color="auto" w:fill="FFFFFF"/>
        <w:spacing w:after="0" w:line="240" w:lineRule="auto"/>
        <w:ind w:firstLine="708"/>
        <w:jc w:val="both"/>
        <w:rPr>
          <w:rFonts w:ascii="Times New Roman" w:eastAsia="Times New Roman" w:hAnsi="Times New Roman" w:cs="Times New Roman"/>
          <w:sz w:val="28"/>
          <w:szCs w:val="28"/>
          <w:lang w:eastAsia="en-US"/>
        </w:rPr>
      </w:pPr>
      <w:r w:rsidRPr="007B5768">
        <w:rPr>
          <w:rFonts w:ascii="Times New Roman" w:eastAsiaTheme="minorHAnsi" w:hAnsi="Times New Roman" w:cs="Times New Roman"/>
          <w:sz w:val="28"/>
          <w:szCs w:val="28"/>
          <w:lang w:eastAsia="en-US"/>
        </w:rPr>
        <w:t>Контролно</w:t>
      </w:r>
      <w:r w:rsidRPr="007B5768">
        <w:rPr>
          <w:rFonts w:ascii="Times New Roman" w:eastAsia="Times New Roman" w:hAnsi="Times New Roman" w:cs="Times New Roman"/>
          <w:sz w:val="28"/>
          <w:szCs w:val="28"/>
          <w:lang w:eastAsia="en-US"/>
        </w:rPr>
        <w:t>-ревизионна дейност:</w:t>
      </w:r>
    </w:p>
    <w:p w14:paraId="7CF4894C" w14:textId="77777777" w:rsidR="00655758" w:rsidRPr="007B5768" w:rsidRDefault="00655758" w:rsidP="00655758">
      <w:pPr>
        <w:numPr>
          <w:ilvl w:val="0"/>
          <w:numId w:val="35"/>
        </w:numPr>
        <w:shd w:val="clear" w:color="auto" w:fill="FFFFFF"/>
        <w:spacing w:after="0" w:line="302" w:lineRule="exact"/>
        <w:ind w:left="0" w:firstLine="708"/>
        <w:contextualSpacing/>
        <w:jc w:val="both"/>
        <w:rPr>
          <w:rFonts w:ascii="Times New Roman" w:eastAsia="Times New Roman"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и анализ на причините, довели до осъждане на прокуратурата по ЗОДОВ през 2024г. за района на ОП – Враца</w:t>
      </w:r>
    </w:p>
    <w:p w14:paraId="4C442F8E" w14:textId="77777777" w:rsidR="00655758" w:rsidRPr="007B5768" w:rsidRDefault="00655758" w:rsidP="00655758">
      <w:pPr>
        <w:numPr>
          <w:ilvl w:val="0"/>
          <w:numId w:val="35"/>
        </w:numPr>
        <w:shd w:val="clear" w:color="auto" w:fill="FFFFFF"/>
        <w:spacing w:after="0" w:line="302" w:lineRule="exact"/>
        <w:ind w:left="0" w:firstLine="708"/>
        <w:contextualSpacing/>
        <w:jc w:val="both"/>
        <w:rPr>
          <w:rFonts w:ascii="Times New Roman"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на прекратените през 2024г. поради липса на извършено престъпление дела за корупционни престъпления и на прекратените поради изтекла давност дела за корупционни престъпления в РП-Враца.</w:t>
      </w:r>
    </w:p>
    <w:p w14:paraId="6EE139AB" w14:textId="77777777" w:rsidR="00655758" w:rsidRPr="007B5768" w:rsidRDefault="00655758" w:rsidP="00655758">
      <w:pPr>
        <w:numPr>
          <w:ilvl w:val="0"/>
          <w:numId w:val="35"/>
        </w:numPr>
        <w:shd w:val="clear" w:color="auto" w:fill="FFFFFF"/>
        <w:spacing w:after="0" w:line="302" w:lineRule="exact"/>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на дейността на Районна прокуратура - Враца по преписки и досъдебни производства, образувани по съобщения за осъществено домашно насилие, за закана с убийство и за нарушена заповед за защита от домашно насилие през 2024г.</w:t>
      </w:r>
    </w:p>
    <w:p w14:paraId="516E4237" w14:textId="77777777" w:rsidR="00655758" w:rsidRPr="007B5768" w:rsidRDefault="00655758" w:rsidP="00655758">
      <w:pPr>
        <w:numPr>
          <w:ilvl w:val="0"/>
          <w:numId w:val="35"/>
        </w:numPr>
        <w:shd w:val="clear" w:color="auto" w:fill="FFFFFF"/>
        <w:spacing w:after="0" w:line="302" w:lineRule="exact"/>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на дейността на РП-Враца, относно преписките и досъдебните производства водени за трафик на хора, завършили с отказ за образуване или постановление за прекратяване на образуваното досъдебно производство през 2024 г.</w:t>
      </w:r>
    </w:p>
    <w:p w14:paraId="0DEF23CE" w14:textId="77777777" w:rsidR="00655758" w:rsidRPr="007B5768" w:rsidRDefault="00655758" w:rsidP="00655758">
      <w:pPr>
        <w:numPr>
          <w:ilvl w:val="0"/>
          <w:numId w:val="35"/>
        </w:numPr>
        <w:shd w:val="clear" w:color="auto" w:fill="FFFFFF"/>
        <w:spacing w:after="0" w:line="302" w:lineRule="exact"/>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Проверка на спрените и прекратените през 2024г. досъдебни производства, свързани с незаконно превеждане през границата на страната на отделни лица или групи от хора и противозаконното </w:t>
      </w:r>
      <w:r w:rsidRPr="007B5768">
        <w:rPr>
          <w:rFonts w:ascii="Times New Roman" w:eastAsiaTheme="minorHAnsi" w:hAnsi="Times New Roman" w:cs="Times New Roman"/>
          <w:sz w:val="28"/>
          <w:szCs w:val="28"/>
          <w:lang w:eastAsia="en-US"/>
        </w:rPr>
        <w:lastRenderedPageBreak/>
        <w:t>подпомагане на чужди граждани да пребивават или да преминават в страната в нарушение на закона.</w:t>
      </w:r>
    </w:p>
    <w:p w14:paraId="2A3D57ED" w14:textId="77777777" w:rsidR="00655758" w:rsidRPr="007B5768" w:rsidRDefault="00655758" w:rsidP="00655758">
      <w:pPr>
        <w:pStyle w:val="ab"/>
        <w:numPr>
          <w:ilvl w:val="0"/>
          <w:numId w:val="35"/>
        </w:numPr>
        <w:spacing w:after="0" w:line="240" w:lineRule="auto"/>
        <w:ind w:left="0" w:firstLine="709"/>
        <w:jc w:val="both"/>
        <w:rPr>
          <w:rFonts w:ascii="Times New Roman" w:eastAsia="Arial Unicode MS" w:hAnsi="Times New Roman" w:cs="Times New Roman"/>
          <w:sz w:val="28"/>
          <w:szCs w:val="28"/>
        </w:rPr>
      </w:pPr>
      <w:r w:rsidRPr="007B5768">
        <w:rPr>
          <w:rFonts w:ascii="Times New Roman" w:hAnsi="Times New Roman" w:cs="Times New Roman"/>
          <w:sz w:val="28"/>
          <w:szCs w:val="28"/>
        </w:rPr>
        <w:t xml:space="preserve">Проверка на РП-Враца, относно преписките и досъдебните производства водени за престъпления по чл.354а, ал.3 и ал.5 НК, завършили с отказ за образуване или постановление за прекратяване на образувано досъдебно производство от посочената категория през 2024г. </w:t>
      </w:r>
    </w:p>
    <w:p w14:paraId="0E62DA85" w14:textId="77777777" w:rsidR="00655758" w:rsidRPr="007B5768" w:rsidRDefault="00655758" w:rsidP="00655758">
      <w:pPr>
        <w:shd w:val="clear" w:color="auto" w:fill="FFFFFF"/>
        <w:tabs>
          <w:tab w:val="left" w:pos="0"/>
        </w:tabs>
        <w:spacing w:after="0" w:line="302" w:lineRule="exact"/>
        <w:ind w:firstLine="708"/>
        <w:jc w:val="both"/>
        <w:rPr>
          <w:rFonts w:ascii="Times New Roman" w:eastAsia="Times New Roman" w:hAnsi="Times New Roman" w:cs="Times New Roman"/>
          <w:color w:val="FF0000"/>
          <w:sz w:val="28"/>
          <w:szCs w:val="28"/>
          <w:lang w:eastAsia="en-US"/>
        </w:rPr>
      </w:pPr>
    </w:p>
    <w:p w14:paraId="0165D55F" w14:textId="77777777" w:rsidR="00655758" w:rsidRPr="007B5768" w:rsidRDefault="00655758" w:rsidP="00655758">
      <w:pPr>
        <w:shd w:val="clear" w:color="auto" w:fill="FFFFFF"/>
        <w:spacing w:after="0" w:line="302" w:lineRule="exact"/>
        <w:ind w:firstLine="708"/>
        <w:jc w:val="both"/>
        <w:rPr>
          <w:rFonts w:ascii="Times New Roman" w:eastAsia="Times New Roman" w:hAnsi="Times New Roman" w:cs="Times New Roman"/>
          <w:sz w:val="28"/>
          <w:szCs w:val="28"/>
        </w:rPr>
      </w:pPr>
      <w:r w:rsidRPr="007B5768">
        <w:rPr>
          <w:rFonts w:ascii="Times New Roman" w:eastAsia="Times New Roman" w:hAnsi="Times New Roman" w:cs="Times New Roman"/>
          <w:sz w:val="28"/>
          <w:szCs w:val="28"/>
          <w:lang w:eastAsia="en-US"/>
        </w:rPr>
        <w:t>Проверки по следствения надзор:</w:t>
      </w:r>
    </w:p>
    <w:p w14:paraId="3AB741B4" w14:textId="77777777" w:rsidR="00655758" w:rsidRPr="007B5768" w:rsidRDefault="00655758" w:rsidP="00655758">
      <w:pPr>
        <w:numPr>
          <w:ilvl w:val="0"/>
          <w:numId w:val="36"/>
        </w:numPr>
        <w:shd w:val="clear" w:color="auto" w:fill="FFFFFF"/>
        <w:spacing w:after="0" w:line="302" w:lineRule="exact"/>
        <w:ind w:left="0" w:firstLine="708"/>
        <w:contextualSpacing/>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Проверки, относно спазването на сроковете по чл. 145, ал. 2 от ЗСВ в РП-Враца. Анализ на причините в случаите на констатирано системно неспазване на сроковете и предложения за подобряване.</w:t>
      </w:r>
    </w:p>
    <w:p w14:paraId="236065F8" w14:textId="77777777" w:rsidR="00655758" w:rsidRPr="007B5768" w:rsidRDefault="00655758" w:rsidP="00655758">
      <w:pPr>
        <w:numPr>
          <w:ilvl w:val="0"/>
          <w:numId w:val="36"/>
        </w:numPr>
        <w:shd w:val="clear" w:color="auto" w:fill="FFFFFF"/>
        <w:spacing w:after="0" w:line="302" w:lineRule="exact"/>
        <w:ind w:left="0" w:firstLine="708"/>
        <w:contextualSpacing/>
        <w:jc w:val="both"/>
        <w:rPr>
          <w:rFonts w:ascii="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 Проверки на досъдебните производства, наблюдавани от прокурорите от РП - Враца, образувани преди 01.01.2022г. и </w:t>
      </w:r>
      <w:proofErr w:type="spellStart"/>
      <w:r w:rsidRPr="007B5768">
        <w:rPr>
          <w:rFonts w:ascii="Times New Roman" w:eastAsia="Times New Roman" w:hAnsi="Times New Roman" w:cs="Times New Roman"/>
          <w:sz w:val="28"/>
          <w:szCs w:val="28"/>
          <w:lang w:eastAsia="en-US"/>
        </w:rPr>
        <w:t>неприключили</w:t>
      </w:r>
      <w:proofErr w:type="spellEnd"/>
      <w:r w:rsidRPr="007B5768">
        <w:rPr>
          <w:rFonts w:ascii="Times New Roman" w:eastAsia="Times New Roman" w:hAnsi="Times New Roman" w:cs="Times New Roman"/>
          <w:sz w:val="28"/>
          <w:szCs w:val="28"/>
          <w:lang w:eastAsia="en-US"/>
        </w:rPr>
        <w:t xml:space="preserve"> към датите на проверките. Предприемане на мерки за приключването им</w:t>
      </w:r>
      <w:r w:rsidRPr="007B5768">
        <w:rPr>
          <w:rFonts w:ascii="Times New Roman" w:eastAsia="Times New Roman" w:hAnsi="Times New Roman" w:cs="Times New Roman"/>
          <w:i/>
          <w:sz w:val="28"/>
          <w:szCs w:val="28"/>
          <w:lang w:eastAsia="en-US"/>
        </w:rPr>
        <w:t>.</w:t>
      </w:r>
    </w:p>
    <w:p w14:paraId="4434964A" w14:textId="77777777" w:rsidR="00655758" w:rsidRPr="007B5768" w:rsidRDefault="00655758" w:rsidP="00655758">
      <w:pPr>
        <w:numPr>
          <w:ilvl w:val="0"/>
          <w:numId w:val="36"/>
        </w:numPr>
        <w:shd w:val="clear" w:color="auto" w:fill="FFFFFF"/>
        <w:spacing w:after="0" w:line="302" w:lineRule="exact"/>
        <w:ind w:left="0" w:firstLine="708"/>
        <w:contextualSpacing/>
        <w:jc w:val="both"/>
        <w:rPr>
          <w:rFonts w:ascii="Times New Roman" w:eastAsiaTheme="minorHAnsi" w:hAnsi="Times New Roman" w:cs="Times New Roman"/>
          <w:i/>
          <w:sz w:val="28"/>
          <w:szCs w:val="28"/>
          <w:lang w:eastAsia="en-US"/>
        </w:rPr>
      </w:pPr>
      <w:r w:rsidRPr="007B5768">
        <w:rPr>
          <w:rFonts w:ascii="Times New Roman" w:eastAsiaTheme="minorHAnsi" w:hAnsi="Times New Roman" w:cs="Times New Roman"/>
          <w:sz w:val="28"/>
          <w:szCs w:val="28"/>
          <w:lang w:eastAsia="en-US"/>
        </w:rPr>
        <w:t>Проверка на РП-Враца относно срочност и мотивираност на произнасянията с постановление за удължаване на срока по чл.234, ал.3 НПК.</w:t>
      </w:r>
    </w:p>
    <w:p w14:paraId="30765B64" w14:textId="77777777" w:rsidR="00655758" w:rsidRPr="007B5768" w:rsidRDefault="00655758" w:rsidP="00655758">
      <w:pPr>
        <w:shd w:val="clear" w:color="auto" w:fill="FFFFFF"/>
        <w:spacing w:after="0" w:line="302" w:lineRule="exact"/>
        <w:ind w:left="708"/>
        <w:contextualSpacing/>
        <w:jc w:val="both"/>
        <w:rPr>
          <w:rFonts w:ascii="Times New Roman" w:eastAsiaTheme="minorHAnsi" w:hAnsi="Times New Roman" w:cs="Times New Roman"/>
          <w:i/>
          <w:color w:val="FF0000"/>
          <w:sz w:val="28"/>
          <w:szCs w:val="28"/>
          <w:lang w:eastAsia="en-US"/>
        </w:rPr>
      </w:pPr>
    </w:p>
    <w:p w14:paraId="479CE23F" w14:textId="1DF7BEC6" w:rsidR="00655758" w:rsidRPr="007B5768" w:rsidRDefault="00655758" w:rsidP="00655758">
      <w:pPr>
        <w:shd w:val="clear" w:color="auto" w:fill="FFFFFF"/>
        <w:spacing w:after="0" w:line="302" w:lineRule="exact"/>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Проверки по наказателно</w:t>
      </w:r>
      <w:r w:rsidR="00C121EF" w:rsidRPr="007B5768">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съдебен надзор</w:t>
      </w:r>
      <w:r w:rsidR="005329A7">
        <w:rPr>
          <w:rFonts w:ascii="Times New Roman" w:eastAsiaTheme="minorHAnsi" w:hAnsi="Times New Roman" w:cs="Times New Roman"/>
          <w:sz w:val="28"/>
          <w:szCs w:val="28"/>
          <w:lang w:eastAsia="en-US"/>
        </w:rPr>
        <w:t>:</w:t>
      </w:r>
    </w:p>
    <w:p w14:paraId="68A05956" w14:textId="77777777" w:rsidR="00655758" w:rsidRPr="007B5768" w:rsidRDefault="00655758" w:rsidP="00655758">
      <w:pPr>
        <w:numPr>
          <w:ilvl w:val="0"/>
          <w:numId w:val="35"/>
        </w:numPr>
        <w:shd w:val="clear" w:color="auto" w:fill="FFFFFF"/>
        <w:spacing w:after="0" w:line="302" w:lineRule="exact"/>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Проверка и анализ на наказателните производства, които са прекратени от РП-Враца през 2024г. </w:t>
      </w:r>
    </w:p>
    <w:p w14:paraId="6A9018E6" w14:textId="77777777" w:rsidR="00655758" w:rsidRPr="007B5768" w:rsidRDefault="00655758" w:rsidP="00655758">
      <w:pPr>
        <w:shd w:val="clear" w:color="auto" w:fill="FFFFFF"/>
        <w:spacing w:after="0" w:line="302" w:lineRule="exact"/>
        <w:ind w:left="708"/>
        <w:contextualSpacing/>
        <w:jc w:val="both"/>
        <w:rPr>
          <w:rFonts w:ascii="Times New Roman" w:eastAsiaTheme="minorHAnsi" w:hAnsi="Times New Roman" w:cs="Times New Roman"/>
          <w:color w:val="FF0000"/>
          <w:sz w:val="28"/>
          <w:szCs w:val="28"/>
          <w:lang w:eastAsia="en-US"/>
        </w:rPr>
      </w:pPr>
    </w:p>
    <w:p w14:paraId="35181588" w14:textId="445E6DB9"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Проверки по изпълнение на наказанията и другите принудителни мерки</w:t>
      </w:r>
      <w:r w:rsidR="005329A7">
        <w:rPr>
          <w:rFonts w:ascii="Times New Roman" w:eastAsiaTheme="minorHAnsi" w:hAnsi="Times New Roman" w:cs="Times New Roman"/>
          <w:sz w:val="28"/>
          <w:szCs w:val="28"/>
          <w:lang w:eastAsia="en-US"/>
        </w:rPr>
        <w:t>:</w:t>
      </w:r>
    </w:p>
    <w:p w14:paraId="77FEE469" w14:textId="77777777" w:rsidR="00655758" w:rsidRPr="007B5768" w:rsidRDefault="00655758" w:rsidP="00655758">
      <w:pPr>
        <w:numPr>
          <w:ilvl w:val="0"/>
          <w:numId w:val="36"/>
        </w:numPr>
        <w:shd w:val="clear" w:color="auto" w:fill="FFFFFF"/>
        <w:spacing w:after="0" w:line="302" w:lineRule="exact"/>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Извършване на системни проверки в Затвора – Враца и Арест към Затвора – Враца;</w:t>
      </w:r>
    </w:p>
    <w:p w14:paraId="088D8077" w14:textId="77777777" w:rsidR="00655758" w:rsidRPr="007B5768" w:rsidRDefault="00655758" w:rsidP="00655758">
      <w:pPr>
        <w:numPr>
          <w:ilvl w:val="0"/>
          <w:numId w:val="36"/>
        </w:numPr>
        <w:shd w:val="clear" w:color="auto" w:fill="FFFFFF"/>
        <w:spacing w:after="0" w:line="302" w:lineRule="exact"/>
        <w:ind w:left="0" w:firstLine="708"/>
        <w:contextualSpacing/>
        <w:jc w:val="both"/>
        <w:rPr>
          <w:rFonts w:ascii="Times New Roman" w:eastAsiaTheme="minorHAnsi" w:hAnsi="Times New Roman" w:cs="Times New Roman"/>
          <w:i/>
          <w:sz w:val="28"/>
          <w:szCs w:val="28"/>
          <w:lang w:eastAsia="en-US"/>
        </w:rPr>
      </w:pPr>
      <w:r w:rsidRPr="007B5768">
        <w:rPr>
          <w:rFonts w:ascii="Times New Roman" w:eastAsiaTheme="minorHAnsi" w:hAnsi="Times New Roman" w:cs="Times New Roman"/>
          <w:sz w:val="28"/>
          <w:szCs w:val="28"/>
          <w:lang w:eastAsia="en-US"/>
        </w:rPr>
        <w:t>Извършване на проверка в РП-Враца на дейността по изпълнение на наказанията и другите принудителни мерки през второто полугодие на 2024г. и първото полугодие на 2025г.</w:t>
      </w:r>
    </w:p>
    <w:p w14:paraId="3786137F" w14:textId="77777777" w:rsidR="00655758" w:rsidRPr="007B5768" w:rsidRDefault="00655758" w:rsidP="00655758">
      <w:pPr>
        <w:numPr>
          <w:ilvl w:val="0"/>
          <w:numId w:val="36"/>
        </w:numPr>
        <w:shd w:val="clear" w:color="auto" w:fill="FFFFFF"/>
        <w:spacing w:after="0" w:line="302" w:lineRule="exact"/>
        <w:ind w:left="0" w:firstLine="708"/>
        <w:contextualSpacing/>
        <w:jc w:val="both"/>
        <w:rPr>
          <w:rFonts w:ascii="Times New Roman" w:eastAsiaTheme="minorHAnsi" w:hAnsi="Times New Roman" w:cs="Times New Roman"/>
          <w:i/>
          <w:sz w:val="28"/>
          <w:szCs w:val="28"/>
          <w:lang w:eastAsia="en-US"/>
        </w:rPr>
      </w:pPr>
      <w:r w:rsidRPr="007B5768">
        <w:rPr>
          <w:rFonts w:ascii="Times New Roman" w:eastAsiaTheme="minorHAnsi" w:hAnsi="Times New Roman" w:cs="Times New Roman"/>
          <w:sz w:val="28"/>
          <w:szCs w:val="28"/>
          <w:lang w:eastAsia="en-US"/>
        </w:rPr>
        <w:t>Извършване на проверки в Затвора-Враца и ОЗ „Охрана“ - Враца на дейността по привеждане в изпълнение на наказанието „лишаване от свобода“ през второто полугодие на 2024г. и първото полугодие на 2025г.</w:t>
      </w:r>
    </w:p>
    <w:p w14:paraId="2DA6C6CE" w14:textId="77777777" w:rsidR="00655758" w:rsidRPr="004C5BB0" w:rsidRDefault="00655758" w:rsidP="00655758">
      <w:pPr>
        <w:numPr>
          <w:ilvl w:val="0"/>
          <w:numId w:val="36"/>
        </w:numPr>
        <w:shd w:val="clear" w:color="auto" w:fill="FFFFFF"/>
        <w:spacing w:after="0" w:line="302" w:lineRule="exact"/>
        <w:ind w:left="0" w:firstLine="708"/>
        <w:contextualSpacing/>
        <w:jc w:val="both"/>
        <w:rPr>
          <w:rFonts w:ascii="Times New Roman" w:eastAsiaTheme="minorHAnsi" w:hAnsi="Times New Roman" w:cs="Times New Roman"/>
          <w:i/>
          <w:sz w:val="28"/>
          <w:szCs w:val="28"/>
          <w:lang w:eastAsia="en-US"/>
        </w:rPr>
      </w:pPr>
      <w:r w:rsidRPr="007B5768">
        <w:rPr>
          <w:rFonts w:ascii="Times New Roman" w:eastAsiaTheme="minorHAnsi" w:hAnsi="Times New Roman" w:cs="Times New Roman"/>
          <w:sz w:val="28"/>
          <w:szCs w:val="28"/>
          <w:lang w:eastAsia="en-US"/>
        </w:rPr>
        <w:t>Извършване на проверки в РС „Изпълнение на наказанията“ Враца относно срочността и законосъобразността на дейността по привеждане в изпълнение на влезли в сила актове с наложени наказания „Пробация“.</w:t>
      </w:r>
    </w:p>
    <w:p w14:paraId="61DEBDCE" w14:textId="77777777" w:rsidR="004C5BB0" w:rsidRPr="007B5768" w:rsidRDefault="004C5BB0" w:rsidP="004C5BB0">
      <w:pPr>
        <w:shd w:val="clear" w:color="auto" w:fill="FFFFFF"/>
        <w:spacing w:after="0" w:line="302" w:lineRule="exact"/>
        <w:ind w:left="708"/>
        <w:contextualSpacing/>
        <w:jc w:val="both"/>
        <w:rPr>
          <w:rFonts w:ascii="Times New Roman" w:eastAsiaTheme="minorHAnsi" w:hAnsi="Times New Roman" w:cs="Times New Roman"/>
          <w:i/>
          <w:sz w:val="28"/>
          <w:szCs w:val="28"/>
          <w:lang w:eastAsia="en-US"/>
        </w:rPr>
      </w:pPr>
    </w:p>
    <w:p w14:paraId="7225943D" w14:textId="0107ACD9"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r w:rsidRPr="004C5BB0">
        <w:rPr>
          <w:rFonts w:ascii="Times New Roman" w:eastAsiaTheme="minorHAnsi" w:hAnsi="Times New Roman" w:cs="Times New Roman"/>
          <w:b/>
          <w:bCs/>
          <w:sz w:val="28"/>
          <w:szCs w:val="28"/>
          <w:lang w:eastAsia="en-US"/>
        </w:rPr>
        <w:t>Проверки от Апелативна прокуратура - София</w:t>
      </w:r>
      <w:r w:rsidR="004C5BB0">
        <w:rPr>
          <w:rFonts w:ascii="Times New Roman" w:eastAsiaTheme="minorHAnsi" w:hAnsi="Times New Roman" w:cs="Times New Roman"/>
          <w:b/>
          <w:sz w:val="28"/>
          <w:szCs w:val="28"/>
          <w:lang w:eastAsia="en-US"/>
        </w:rPr>
        <w:t>.</w:t>
      </w:r>
      <w:r w:rsidRPr="007B5768">
        <w:rPr>
          <w:rFonts w:ascii="Times New Roman" w:eastAsiaTheme="minorHAnsi" w:hAnsi="Times New Roman" w:cs="Times New Roman"/>
          <w:b/>
          <w:sz w:val="28"/>
          <w:szCs w:val="28"/>
          <w:lang w:eastAsia="en-US"/>
        </w:rPr>
        <w:t xml:space="preserve"> </w:t>
      </w:r>
      <w:r w:rsidRPr="007B5768">
        <w:rPr>
          <w:rFonts w:ascii="Times New Roman" w:eastAsiaTheme="minorHAnsi" w:hAnsi="Times New Roman" w:cs="Times New Roman"/>
          <w:sz w:val="28"/>
          <w:szCs w:val="28"/>
          <w:lang w:eastAsia="en-US"/>
        </w:rPr>
        <w:t xml:space="preserve">През 2025 година, съгласно Плана за дейността на Апелативна прокуратура – </w:t>
      </w:r>
      <w:r w:rsidR="005329A7" w:rsidRPr="007B5768">
        <w:rPr>
          <w:rFonts w:ascii="Times New Roman" w:eastAsiaTheme="minorHAnsi" w:hAnsi="Times New Roman" w:cs="Times New Roman"/>
          <w:sz w:val="28"/>
          <w:szCs w:val="28"/>
          <w:lang w:eastAsia="en-US"/>
        </w:rPr>
        <w:t>гр. София</w:t>
      </w:r>
      <w:r w:rsidRPr="007B5768">
        <w:rPr>
          <w:rFonts w:ascii="Times New Roman" w:eastAsiaTheme="minorHAnsi" w:hAnsi="Times New Roman" w:cs="Times New Roman"/>
          <w:sz w:val="28"/>
          <w:szCs w:val="28"/>
          <w:lang w:eastAsia="en-US"/>
        </w:rPr>
        <w:t xml:space="preserve">, са извършени ревизии и проверки на ОП – Враца и </w:t>
      </w:r>
      <w:r w:rsidR="004C5BB0">
        <w:rPr>
          <w:rFonts w:ascii="Times New Roman" w:eastAsiaTheme="minorHAnsi" w:hAnsi="Times New Roman" w:cs="Times New Roman"/>
          <w:sz w:val="28"/>
          <w:szCs w:val="28"/>
          <w:lang w:eastAsia="en-US"/>
        </w:rPr>
        <w:t>РП – Враца</w:t>
      </w:r>
      <w:r w:rsidRPr="007B5768">
        <w:rPr>
          <w:rFonts w:ascii="Times New Roman" w:eastAsiaTheme="minorHAnsi" w:hAnsi="Times New Roman" w:cs="Times New Roman"/>
          <w:sz w:val="28"/>
          <w:szCs w:val="28"/>
          <w:lang w:eastAsia="en-US"/>
        </w:rPr>
        <w:t>, по теми, както следва:</w:t>
      </w:r>
    </w:p>
    <w:p w14:paraId="26B4EC56" w14:textId="0D1404CC"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Проверки, относно спазването на сроковете по чл. 145, ал. 2 от ЗСВ. Анализ на причините в случаите на констатирано системно неспазване на сроковете и предложения за подобряване</w:t>
      </w:r>
      <w:r w:rsidR="00C121EF" w:rsidRPr="007B576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няма препоръки;</w:t>
      </w:r>
    </w:p>
    <w:p w14:paraId="05DB629B" w14:textId="629E137F"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lastRenderedPageBreak/>
        <w:t>Проверка и анализ на оттеглените и неподдържани въззивни и касационни протести през 2024 година от прокурорите от окръжните прокуратури</w:t>
      </w:r>
      <w:r w:rsidR="004C5BB0">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 няма препоръки; </w:t>
      </w:r>
    </w:p>
    <w:p w14:paraId="4C629319" w14:textId="7595F06F"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Проверка на дейността по изпълнение на наказанията и другите принудителни мерки, както и упражняване на надзор в местата за задържане през 2024г. </w:t>
      </w:r>
      <w:bookmarkStart w:id="29" w:name="OLE_LINK11"/>
      <w:r w:rsidR="004C5BB0">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 xml:space="preserve"> няма препоръки</w:t>
      </w:r>
      <w:bookmarkEnd w:id="29"/>
      <w:r w:rsidRPr="007B5768">
        <w:rPr>
          <w:rFonts w:ascii="Times New Roman" w:eastAsiaTheme="minorHAnsi" w:hAnsi="Times New Roman" w:cs="Times New Roman"/>
          <w:sz w:val="28"/>
          <w:szCs w:val="28"/>
          <w:lang w:eastAsia="en-US"/>
        </w:rPr>
        <w:t>;</w:t>
      </w:r>
    </w:p>
    <w:p w14:paraId="7CB20829" w14:textId="79CFCCDD"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на прекратените през 2024 г. поради  липса на извършено престъпление за дела за корупционни престъпления и на прекратени поради изтекла давност дела за корупционни престъпления</w:t>
      </w:r>
      <w:r w:rsidR="004C5BB0">
        <w:rPr>
          <w:rFonts w:ascii="Times New Roman" w:eastAsiaTheme="minorHAnsi" w:hAnsi="Times New Roman" w:cs="Times New Roman"/>
          <w:sz w:val="28"/>
          <w:szCs w:val="28"/>
          <w:lang w:eastAsia="en-US"/>
        </w:rPr>
        <w:t xml:space="preserve"> – </w:t>
      </w:r>
      <w:r w:rsidRPr="007B5768">
        <w:rPr>
          <w:rFonts w:ascii="Times New Roman" w:eastAsiaTheme="minorHAnsi" w:hAnsi="Times New Roman" w:cs="Times New Roman"/>
          <w:sz w:val="28"/>
          <w:szCs w:val="28"/>
          <w:lang w:eastAsia="en-US"/>
        </w:rPr>
        <w:t xml:space="preserve">няма препоръки; </w:t>
      </w:r>
    </w:p>
    <w:p w14:paraId="54F0042E" w14:textId="09948A5E"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на прекратени през 2024г. поради липса на престъпление досъдебни производство за организирана престъпност, както и прекратени поради изтекла давност досъдебни производства за организирана престъпност</w:t>
      </w:r>
      <w:r w:rsidR="004C5BB0">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 няма препоръки; </w:t>
      </w:r>
    </w:p>
    <w:p w14:paraId="16DD3926" w14:textId="72C5D789"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Проверки на ДП срещу лица, привлечени в качеството на обвиняеми по две и повече неприключени ДП</w:t>
      </w:r>
      <w:r w:rsidR="004C5BB0">
        <w:rPr>
          <w:rFonts w:ascii="Times New Roman" w:eastAsiaTheme="minorHAnsi" w:hAnsi="Times New Roman" w:cs="Times New Roman"/>
          <w:sz w:val="28"/>
          <w:szCs w:val="28"/>
          <w:lang w:eastAsia="en-US"/>
        </w:rPr>
        <w:t xml:space="preserve"> – </w:t>
      </w:r>
      <w:r w:rsidRPr="007B5768">
        <w:rPr>
          <w:rFonts w:ascii="Times New Roman" w:eastAsiaTheme="minorHAnsi" w:hAnsi="Times New Roman" w:cs="Times New Roman"/>
          <w:sz w:val="28"/>
          <w:szCs w:val="28"/>
          <w:lang w:eastAsia="en-US"/>
        </w:rPr>
        <w:t>няма препоръки;</w:t>
      </w:r>
    </w:p>
    <w:p w14:paraId="3FE61184" w14:textId="1AC80EF1"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на образуваните преди 01.01.2022 г. ДП и неприключени към датата на проверката. Анализ и мерки за приключването им</w:t>
      </w:r>
      <w:bookmarkStart w:id="30" w:name="OLE_LINK13"/>
      <w:r w:rsidR="004C5BB0">
        <w:rPr>
          <w:rFonts w:ascii="Times New Roman" w:eastAsiaTheme="minorHAnsi" w:hAnsi="Times New Roman" w:cs="Times New Roman"/>
          <w:sz w:val="28"/>
          <w:szCs w:val="28"/>
          <w:lang w:eastAsia="en-US"/>
        </w:rPr>
        <w:t xml:space="preserve"> – </w:t>
      </w:r>
      <w:r w:rsidRPr="007B5768">
        <w:rPr>
          <w:rFonts w:ascii="Times New Roman" w:eastAsiaTheme="minorHAnsi" w:hAnsi="Times New Roman" w:cs="Times New Roman"/>
          <w:sz w:val="28"/>
          <w:szCs w:val="28"/>
          <w:lang w:eastAsia="en-US"/>
        </w:rPr>
        <w:t>няма препоръки;</w:t>
      </w:r>
    </w:p>
    <w:bookmarkEnd w:id="30"/>
    <w:p w14:paraId="783ABCF5" w14:textId="05303782"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Проверка на делата и преписките за трафик на хора</w:t>
      </w:r>
      <w:r w:rsidR="004C5BB0">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 дадена препоръка към адм. ръководител на РП</w:t>
      </w:r>
      <w:r w:rsidR="004C5BB0">
        <w:rPr>
          <w:rFonts w:ascii="Times New Roman" w:eastAsiaTheme="minorHAnsi" w:hAnsi="Times New Roman" w:cs="Times New Roman"/>
          <w:sz w:val="28"/>
          <w:szCs w:val="28"/>
          <w:lang w:eastAsia="en-US"/>
        </w:rPr>
        <w:t xml:space="preserve"> – </w:t>
      </w:r>
      <w:r w:rsidRPr="007B5768">
        <w:rPr>
          <w:rFonts w:ascii="Times New Roman" w:eastAsiaTheme="minorHAnsi" w:hAnsi="Times New Roman" w:cs="Times New Roman"/>
          <w:sz w:val="28"/>
          <w:szCs w:val="28"/>
          <w:lang w:eastAsia="en-US"/>
        </w:rPr>
        <w:t>Враца;</w:t>
      </w:r>
    </w:p>
    <w:p w14:paraId="006FF234" w14:textId="68CABC56"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Проверка на спрените и прекратените през 2024 г. досъдебните производства, свързани с незаконно превеждане през границата на страната на отделни лица или групи от хора и противозаконно подпомагане на чужди граждани да пребивават или преминават в страната в нарушение на закона </w:t>
      </w:r>
      <w:r w:rsidR="004C5BB0">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 xml:space="preserve"> няма препоръки;</w:t>
      </w:r>
    </w:p>
    <w:p w14:paraId="61AB5748" w14:textId="77777777" w:rsidR="00655758" w:rsidRPr="007B5768" w:rsidRDefault="00655758" w:rsidP="00655758">
      <w:pPr>
        <w:numPr>
          <w:ilvl w:val="0"/>
          <w:numId w:val="37"/>
        </w:numPr>
        <w:spacing w:after="0" w:line="240" w:lineRule="auto"/>
        <w:ind w:left="0"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Проверка относно спазване принципа на случайно разпределение /подбор на преписки и досъдебни производства – няма препоръки.  </w:t>
      </w:r>
    </w:p>
    <w:p w14:paraId="05404D50" w14:textId="77777777" w:rsidR="00655758" w:rsidRPr="007B5768" w:rsidRDefault="00655758" w:rsidP="00655758">
      <w:pPr>
        <w:shd w:val="clear" w:color="auto" w:fill="FFFFFF"/>
        <w:spacing w:line="240" w:lineRule="auto"/>
        <w:ind w:firstLine="708"/>
        <w:contextualSpacing/>
        <w:jc w:val="both"/>
        <w:rPr>
          <w:rFonts w:ascii="Times New Roman" w:eastAsiaTheme="minorHAnsi" w:hAnsi="Times New Roman" w:cs="Times New Roman"/>
          <w:sz w:val="28"/>
          <w:szCs w:val="28"/>
          <w:lang w:eastAsia="en-US"/>
        </w:rPr>
      </w:pPr>
      <w:r w:rsidRPr="007B5768">
        <w:rPr>
          <w:rFonts w:ascii="Times New Roman" w:eastAsiaTheme="minorHAnsi" w:hAnsi="Times New Roman" w:cs="Times New Roman"/>
          <w:sz w:val="28"/>
          <w:szCs w:val="28"/>
          <w:lang w:eastAsia="en-US"/>
        </w:rPr>
        <w:t xml:space="preserve">Прокурорите от ОП – Враца и административният ръководител на РП-Враца са запознавани с изготвените доклади от извършените проверки и ревизии. На работни съвещания всички прокурори са запознати с резултатите и препоръките, като административният ръководител на ОП – Враца е уведомен за предприетите мерки за отстраняване на констатираните пропуски от съответната прокуратура. Няма направени възражения по констатираното в докладите.  </w:t>
      </w:r>
    </w:p>
    <w:p w14:paraId="6CC78C8B" w14:textId="77777777" w:rsidR="00C121EF" w:rsidRPr="007B5768" w:rsidRDefault="00C121EF" w:rsidP="00655758">
      <w:pPr>
        <w:spacing w:after="0" w:line="240" w:lineRule="auto"/>
        <w:ind w:firstLine="708"/>
        <w:jc w:val="both"/>
        <w:rPr>
          <w:rFonts w:ascii="Times New Roman" w:eastAsia="Times New Roman" w:hAnsi="Times New Roman" w:cs="Times New Roman"/>
          <w:b/>
          <w:sz w:val="28"/>
          <w:szCs w:val="28"/>
          <w:u w:val="single"/>
          <w:lang w:eastAsia="en-US"/>
        </w:rPr>
      </w:pPr>
    </w:p>
    <w:p w14:paraId="0EE2A113" w14:textId="5408B2FE" w:rsidR="00655758" w:rsidRPr="007B5768" w:rsidRDefault="00655758" w:rsidP="00655758">
      <w:pPr>
        <w:spacing w:after="0" w:line="240" w:lineRule="auto"/>
        <w:ind w:firstLine="708"/>
        <w:jc w:val="both"/>
        <w:rPr>
          <w:rFonts w:ascii="Times New Roman" w:eastAsia="Times New Roman" w:hAnsi="Times New Roman" w:cs="Times New Roman"/>
          <w:b/>
          <w:sz w:val="28"/>
          <w:szCs w:val="28"/>
          <w:u w:val="single"/>
          <w:lang w:eastAsia="en-US"/>
        </w:rPr>
      </w:pPr>
      <w:r w:rsidRPr="007B5768">
        <w:rPr>
          <w:rFonts w:ascii="Times New Roman" w:eastAsia="Times New Roman" w:hAnsi="Times New Roman" w:cs="Times New Roman"/>
          <w:b/>
          <w:sz w:val="28"/>
          <w:szCs w:val="28"/>
          <w:u w:val="single"/>
          <w:lang w:eastAsia="en-US"/>
        </w:rPr>
        <w:t>Наказания и поощрения</w:t>
      </w:r>
    </w:p>
    <w:p w14:paraId="274A136C" w14:textId="4639579E" w:rsidR="00655758" w:rsidRPr="007B5768" w:rsidRDefault="00655758" w:rsidP="00655758">
      <w:pPr>
        <w:widowControl w:val="0"/>
        <w:spacing w:after="0" w:line="240" w:lineRule="auto"/>
        <w:ind w:firstLine="708"/>
        <w:jc w:val="both"/>
        <w:rPr>
          <w:rFonts w:ascii="Times New Roman" w:eastAsia="Times New Roman" w:hAnsi="Times New Roman" w:cs="Times New Roman"/>
          <w:kern w:val="32"/>
          <w:sz w:val="28"/>
          <w:szCs w:val="28"/>
        </w:rPr>
      </w:pPr>
      <w:r w:rsidRPr="007B5768">
        <w:rPr>
          <w:rFonts w:ascii="Times New Roman" w:eastAsia="Times New Roman" w:hAnsi="Times New Roman" w:cs="Times New Roman"/>
          <w:kern w:val="32"/>
          <w:sz w:val="28"/>
          <w:szCs w:val="28"/>
        </w:rPr>
        <w:t>Със заповед №311/31.07.2025г. на административен ръководител на РП-Враца на основание чл.140 от ЗСВ , чл.307, ал.3,т.2 и т.3 от ЗСВ и т.30 и т.31 от Указание за контролната дейност и упражняване правомощията по Глава шестнадесета „Дисциплинарна дейност“ от Закона за съдебната власт в Прокуратурата на Р</w:t>
      </w:r>
      <w:r w:rsidR="00C121EF" w:rsidRPr="007B5768">
        <w:rPr>
          <w:rFonts w:ascii="Times New Roman" w:eastAsia="Times New Roman" w:hAnsi="Times New Roman" w:cs="Times New Roman"/>
          <w:kern w:val="32"/>
          <w:sz w:val="28"/>
          <w:szCs w:val="28"/>
        </w:rPr>
        <w:t xml:space="preserve">епублика </w:t>
      </w:r>
      <w:r w:rsidRPr="007B5768">
        <w:rPr>
          <w:rFonts w:ascii="Times New Roman" w:eastAsia="Times New Roman" w:hAnsi="Times New Roman" w:cs="Times New Roman"/>
          <w:kern w:val="32"/>
          <w:sz w:val="28"/>
          <w:szCs w:val="28"/>
        </w:rPr>
        <w:t xml:space="preserve">България, е образувана </w:t>
      </w:r>
      <w:r w:rsidRPr="004C5BB0">
        <w:rPr>
          <w:rFonts w:ascii="Times New Roman" w:eastAsia="Times New Roman" w:hAnsi="Times New Roman" w:cs="Times New Roman"/>
          <w:b/>
          <w:bCs/>
          <w:kern w:val="32"/>
          <w:sz w:val="28"/>
          <w:szCs w:val="28"/>
        </w:rPr>
        <w:t>дисциплинарна проверка</w:t>
      </w:r>
      <w:r w:rsidRPr="007B5768">
        <w:rPr>
          <w:rFonts w:ascii="Times New Roman" w:eastAsia="Times New Roman" w:hAnsi="Times New Roman" w:cs="Times New Roman"/>
          <w:kern w:val="32"/>
          <w:sz w:val="28"/>
          <w:szCs w:val="28"/>
        </w:rPr>
        <w:t xml:space="preserve"> срещу Геновева Цветанова Георгиева – прокурор при РП-Враца. Проверката е образувана въз основа на протокол с </w:t>
      </w:r>
      <w:r w:rsidRPr="007B5768">
        <w:rPr>
          <w:rFonts w:ascii="Times New Roman" w:eastAsia="Times New Roman" w:hAnsi="Times New Roman" w:cs="Times New Roman"/>
          <w:kern w:val="32"/>
          <w:sz w:val="28"/>
          <w:szCs w:val="28"/>
        </w:rPr>
        <w:lastRenderedPageBreak/>
        <w:t>адм.№144/2025г. от 29.07.2025г. от проведен изнесен прием на граждани от адм.</w:t>
      </w:r>
      <w:r w:rsidR="00DD0DCC">
        <w:rPr>
          <w:rFonts w:ascii="Times New Roman" w:eastAsia="Times New Roman" w:hAnsi="Times New Roman" w:cs="Times New Roman"/>
          <w:kern w:val="32"/>
          <w:sz w:val="28"/>
          <w:szCs w:val="28"/>
        </w:rPr>
        <w:t xml:space="preserve"> </w:t>
      </w:r>
      <w:r w:rsidRPr="007B5768">
        <w:rPr>
          <w:rFonts w:ascii="Times New Roman" w:eastAsia="Times New Roman" w:hAnsi="Times New Roman" w:cs="Times New Roman"/>
          <w:kern w:val="32"/>
          <w:sz w:val="28"/>
          <w:szCs w:val="28"/>
        </w:rPr>
        <w:t>ръководител, районен прокурор на Районна прокуратура-Враца и жалба с адм.№144/2025г. от 31.07.2025г. от Наталия Георгиева Станчева, съдържащи твърдения за дисциплинарно нарушение от страна на Геновева Георгиева</w:t>
      </w:r>
      <w:r w:rsidR="004C5BB0">
        <w:rPr>
          <w:rFonts w:ascii="Times New Roman" w:eastAsia="Times New Roman" w:hAnsi="Times New Roman" w:cs="Times New Roman"/>
          <w:kern w:val="32"/>
          <w:sz w:val="28"/>
          <w:szCs w:val="28"/>
        </w:rPr>
        <w:t xml:space="preserve"> –</w:t>
      </w:r>
      <w:r w:rsidRPr="007B5768">
        <w:rPr>
          <w:rFonts w:ascii="Times New Roman" w:eastAsia="Times New Roman" w:hAnsi="Times New Roman" w:cs="Times New Roman"/>
          <w:kern w:val="32"/>
          <w:sz w:val="28"/>
          <w:szCs w:val="28"/>
        </w:rPr>
        <w:t xml:space="preserve"> прокурор при РП-Враца.</w:t>
      </w:r>
    </w:p>
    <w:p w14:paraId="5FD7CE94" w14:textId="0F2CD540" w:rsidR="00655758" w:rsidRPr="007B5768" w:rsidRDefault="00655758" w:rsidP="00655758">
      <w:pPr>
        <w:widowControl w:val="0"/>
        <w:spacing w:after="0" w:line="240" w:lineRule="auto"/>
        <w:ind w:firstLine="708"/>
        <w:jc w:val="both"/>
        <w:rPr>
          <w:rFonts w:ascii="Times New Roman" w:eastAsia="Times New Roman" w:hAnsi="Times New Roman" w:cs="Times New Roman"/>
          <w:bCs/>
          <w:kern w:val="32"/>
          <w:sz w:val="28"/>
          <w:szCs w:val="28"/>
        </w:rPr>
      </w:pPr>
      <w:r w:rsidRPr="007B5768">
        <w:rPr>
          <w:rFonts w:ascii="Times New Roman" w:eastAsia="Times New Roman" w:hAnsi="Times New Roman" w:cs="Times New Roman"/>
          <w:kern w:val="32"/>
          <w:sz w:val="28"/>
          <w:szCs w:val="28"/>
        </w:rPr>
        <w:t>На основание чл.307 ал.3, т.2 и т.3 от ЗСВ и т.32.1 б</w:t>
      </w:r>
      <w:r w:rsidR="00C121EF" w:rsidRPr="007B5768">
        <w:rPr>
          <w:rFonts w:ascii="Times New Roman" w:eastAsia="Times New Roman" w:hAnsi="Times New Roman" w:cs="Times New Roman"/>
          <w:kern w:val="32"/>
          <w:sz w:val="28"/>
          <w:szCs w:val="28"/>
        </w:rPr>
        <w:t>.</w:t>
      </w:r>
      <w:r w:rsidRPr="007B5768">
        <w:rPr>
          <w:rFonts w:ascii="Times New Roman" w:eastAsia="Times New Roman" w:hAnsi="Times New Roman" w:cs="Times New Roman"/>
          <w:kern w:val="32"/>
          <w:sz w:val="28"/>
          <w:szCs w:val="28"/>
        </w:rPr>
        <w:t xml:space="preserve"> </w:t>
      </w:r>
      <w:r w:rsidR="00C121EF" w:rsidRPr="007B5768">
        <w:rPr>
          <w:rFonts w:ascii="Times New Roman" w:eastAsia="Times New Roman" w:hAnsi="Times New Roman" w:cs="Times New Roman"/>
          <w:kern w:val="32"/>
          <w:sz w:val="28"/>
          <w:szCs w:val="28"/>
        </w:rPr>
        <w:t>„а“</w:t>
      </w:r>
      <w:r w:rsidRPr="007B5768">
        <w:rPr>
          <w:rFonts w:ascii="Times New Roman" w:eastAsia="Times New Roman" w:hAnsi="Times New Roman" w:cs="Times New Roman"/>
          <w:kern w:val="32"/>
          <w:sz w:val="28"/>
          <w:szCs w:val="28"/>
        </w:rPr>
        <w:t xml:space="preserve"> от Указание за контролната дейност и упражняване правомощията по Глава шестнадесета „Дисциплинарна отговорност“ от ЗСВ в Прокуратурата на Р</w:t>
      </w:r>
      <w:r w:rsidR="00C121EF" w:rsidRPr="007B5768">
        <w:rPr>
          <w:rFonts w:ascii="Times New Roman" w:eastAsia="Times New Roman" w:hAnsi="Times New Roman" w:cs="Times New Roman"/>
          <w:kern w:val="32"/>
          <w:sz w:val="28"/>
          <w:szCs w:val="28"/>
        </w:rPr>
        <w:t xml:space="preserve">епублика </w:t>
      </w:r>
      <w:r w:rsidRPr="007B5768">
        <w:rPr>
          <w:rFonts w:ascii="Times New Roman" w:eastAsia="Times New Roman" w:hAnsi="Times New Roman" w:cs="Times New Roman"/>
          <w:kern w:val="32"/>
          <w:sz w:val="28"/>
          <w:szCs w:val="28"/>
        </w:rPr>
        <w:t xml:space="preserve">България </w:t>
      </w:r>
      <w:r w:rsidRPr="007B5768">
        <w:rPr>
          <w:rFonts w:ascii="Times New Roman" w:eastAsia="Times New Roman" w:hAnsi="Times New Roman" w:cs="Times New Roman"/>
          <w:bCs/>
          <w:kern w:val="32"/>
          <w:sz w:val="28"/>
          <w:szCs w:val="28"/>
        </w:rPr>
        <w:t xml:space="preserve">дисциплинарната преписка срещу Геновева Цветанова Георгиева – прокурор при РП-Враца е </w:t>
      </w:r>
      <w:r w:rsidRPr="004C5BB0">
        <w:rPr>
          <w:rFonts w:ascii="Times New Roman" w:eastAsia="Times New Roman" w:hAnsi="Times New Roman" w:cs="Times New Roman"/>
          <w:b/>
          <w:kern w:val="32"/>
          <w:sz w:val="28"/>
          <w:szCs w:val="28"/>
        </w:rPr>
        <w:t>прекратена</w:t>
      </w:r>
      <w:r w:rsidRPr="007B5768">
        <w:rPr>
          <w:rFonts w:ascii="Times New Roman" w:eastAsia="Times New Roman" w:hAnsi="Times New Roman" w:cs="Times New Roman"/>
          <w:bCs/>
          <w:kern w:val="32"/>
          <w:sz w:val="28"/>
          <w:szCs w:val="28"/>
        </w:rPr>
        <w:t xml:space="preserve"> поради липса на основания за ангажиране на дисциплинарна отговорност.</w:t>
      </w:r>
    </w:p>
    <w:p w14:paraId="751CF461" w14:textId="2BE0AC8B" w:rsidR="00655758" w:rsidRPr="007B5768" w:rsidRDefault="00655758" w:rsidP="00655758">
      <w:pPr>
        <w:widowControl w:val="0"/>
        <w:spacing w:after="0" w:line="240" w:lineRule="auto"/>
        <w:ind w:firstLine="708"/>
        <w:jc w:val="both"/>
        <w:rPr>
          <w:rFonts w:ascii="Times New Roman" w:eastAsia="Times New Roman" w:hAnsi="Times New Roman" w:cs="Times New Roman"/>
          <w:kern w:val="32"/>
          <w:sz w:val="28"/>
          <w:szCs w:val="28"/>
        </w:rPr>
      </w:pPr>
      <w:r w:rsidRPr="007B5768">
        <w:rPr>
          <w:rFonts w:ascii="Times New Roman" w:eastAsia="Times New Roman" w:hAnsi="Times New Roman" w:cs="Times New Roman"/>
          <w:kern w:val="32"/>
          <w:sz w:val="28"/>
          <w:szCs w:val="28"/>
        </w:rPr>
        <w:t xml:space="preserve">Със заповед № 182/09.04.2025г. на административен ръководител на Районна прокуратура </w:t>
      </w:r>
      <w:r w:rsidR="004C5BB0">
        <w:rPr>
          <w:rFonts w:ascii="Times New Roman" w:eastAsia="Times New Roman" w:hAnsi="Times New Roman" w:cs="Times New Roman"/>
          <w:kern w:val="32"/>
          <w:sz w:val="28"/>
          <w:szCs w:val="28"/>
        </w:rPr>
        <w:t xml:space="preserve">– </w:t>
      </w:r>
      <w:r w:rsidR="004C589E" w:rsidRPr="007B5768">
        <w:rPr>
          <w:rFonts w:ascii="Times New Roman" w:eastAsia="Times New Roman" w:hAnsi="Times New Roman" w:cs="Times New Roman"/>
          <w:kern w:val="32"/>
          <w:sz w:val="28"/>
          <w:szCs w:val="28"/>
        </w:rPr>
        <w:t>гр. Враца</w:t>
      </w:r>
      <w:r w:rsidRPr="007B5768">
        <w:rPr>
          <w:rFonts w:ascii="Times New Roman" w:eastAsia="Times New Roman" w:hAnsi="Times New Roman" w:cs="Times New Roman"/>
          <w:kern w:val="32"/>
          <w:sz w:val="28"/>
          <w:szCs w:val="28"/>
        </w:rPr>
        <w:t xml:space="preserve"> на основание чл.307, ал.3, т.2 и т.3 от Закона за съдебната власт и чл.30 и чл.31 от Указание за контролната дейност и упражняване на правомощията по Глава шестнадесета „Дисциплинарна отговорност“ от ЗСВ в ПРБ е образувана </w:t>
      </w:r>
      <w:r w:rsidRPr="004C5BB0">
        <w:rPr>
          <w:rFonts w:ascii="Times New Roman" w:eastAsia="Times New Roman" w:hAnsi="Times New Roman" w:cs="Times New Roman"/>
          <w:b/>
          <w:bCs/>
          <w:kern w:val="32"/>
          <w:sz w:val="28"/>
          <w:szCs w:val="28"/>
        </w:rPr>
        <w:t>дисциплинарна проверка</w:t>
      </w:r>
      <w:r w:rsidRPr="007B5768">
        <w:rPr>
          <w:rFonts w:ascii="Times New Roman" w:eastAsia="Times New Roman" w:hAnsi="Times New Roman" w:cs="Times New Roman"/>
          <w:kern w:val="32"/>
          <w:sz w:val="28"/>
          <w:szCs w:val="28"/>
        </w:rPr>
        <w:t xml:space="preserve"> спрямо Димитър Йорданов Николов – прокурор при Районна прокуратура </w:t>
      </w:r>
      <w:r w:rsidR="004C5BB0">
        <w:rPr>
          <w:rFonts w:ascii="Times New Roman" w:eastAsia="Times New Roman" w:hAnsi="Times New Roman" w:cs="Times New Roman"/>
          <w:kern w:val="32"/>
          <w:sz w:val="28"/>
          <w:szCs w:val="28"/>
        </w:rPr>
        <w:t xml:space="preserve">– </w:t>
      </w:r>
      <w:r w:rsidR="004C589E" w:rsidRPr="007B5768">
        <w:rPr>
          <w:rFonts w:ascii="Times New Roman" w:eastAsia="Times New Roman" w:hAnsi="Times New Roman" w:cs="Times New Roman"/>
          <w:kern w:val="32"/>
          <w:sz w:val="28"/>
          <w:szCs w:val="28"/>
        </w:rPr>
        <w:t>гр. Враца</w:t>
      </w:r>
      <w:r w:rsidRPr="007B5768">
        <w:rPr>
          <w:rFonts w:ascii="Times New Roman" w:eastAsia="Times New Roman" w:hAnsi="Times New Roman" w:cs="Times New Roman"/>
          <w:kern w:val="32"/>
          <w:sz w:val="28"/>
          <w:szCs w:val="28"/>
        </w:rPr>
        <w:t>. Дисциплинарната проверка е образувана въз основа на писмо №4594/26.03.2025г. на Отдел 02 „Досъдебен“ във Върховна касационна прокуратура, съдържаща жалба от Наталия Георгиева Станчева с твърдения за нарушаване професионалната етика от страна на Димитър Николов – прокурор при РП Враца, по повод разглеждане и решаване на преписка № 2320/2023г. по описа на РП-Враца, заведено под адм.№ 63/2025г. по описа на РП-Враца.</w:t>
      </w:r>
    </w:p>
    <w:p w14:paraId="72D82DAA" w14:textId="67BBDE74" w:rsidR="00655758" w:rsidRPr="007B5768" w:rsidRDefault="00655758" w:rsidP="00655758">
      <w:pPr>
        <w:widowControl w:val="0"/>
        <w:spacing w:after="0" w:line="240" w:lineRule="auto"/>
        <w:ind w:firstLine="708"/>
        <w:jc w:val="both"/>
        <w:rPr>
          <w:rFonts w:ascii="Times New Roman" w:eastAsia="Times New Roman" w:hAnsi="Times New Roman" w:cs="Times New Roman"/>
          <w:bCs/>
          <w:kern w:val="32"/>
          <w:sz w:val="28"/>
          <w:szCs w:val="28"/>
        </w:rPr>
      </w:pPr>
      <w:r w:rsidRPr="007B5768">
        <w:rPr>
          <w:rFonts w:ascii="Times New Roman" w:eastAsia="Times New Roman" w:hAnsi="Times New Roman" w:cs="Times New Roman"/>
          <w:kern w:val="32"/>
          <w:sz w:val="28"/>
          <w:szCs w:val="28"/>
        </w:rPr>
        <w:t>На основание чл.307 ал.3, т.2 и т.3 от ЗСВ и т.32.1</w:t>
      </w:r>
      <w:r w:rsidR="00C121EF" w:rsidRPr="007B5768">
        <w:rPr>
          <w:rFonts w:ascii="Times New Roman" w:eastAsia="Times New Roman" w:hAnsi="Times New Roman" w:cs="Times New Roman"/>
          <w:kern w:val="32"/>
          <w:sz w:val="28"/>
          <w:szCs w:val="28"/>
        </w:rPr>
        <w:t xml:space="preserve">, </w:t>
      </w:r>
      <w:r w:rsidRPr="007B5768">
        <w:rPr>
          <w:rFonts w:ascii="Times New Roman" w:eastAsia="Times New Roman" w:hAnsi="Times New Roman" w:cs="Times New Roman"/>
          <w:kern w:val="32"/>
          <w:sz w:val="28"/>
          <w:szCs w:val="28"/>
        </w:rPr>
        <w:t>б</w:t>
      </w:r>
      <w:r w:rsidR="00C121EF" w:rsidRPr="007B5768">
        <w:rPr>
          <w:rFonts w:ascii="Times New Roman" w:eastAsia="Times New Roman" w:hAnsi="Times New Roman" w:cs="Times New Roman"/>
          <w:kern w:val="32"/>
          <w:sz w:val="28"/>
          <w:szCs w:val="28"/>
        </w:rPr>
        <w:t>.</w:t>
      </w:r>
      <w:r w:rsidR="00DD0DCC">
        <w:rPr>
          <w:rFonts w:ascii="Times New Roman" w:eastAsia="Times New Roman" w:hAnsi="Times New Roman" w:cs="Times New Roman"/>
          <w:kern w:val="32"/>
          <w:sz w:val="28"/>
          <w:szCs w:val="28"/>
        </w:rPr>
        <w:t xml:space="preserve"> </w:t>
      </w:r>
      <w:r w:rsidR="00C121EF" w:rsidRPr="007B5768">
        <w:rPr>
          <w:rFonts w:ascii="Times New Roman" w:eastAsia="Times New Roman" w:hAnsi="Times New Roman" w:cs="Times New Roman"/>
          <w:kern w:val="32"/>
          <w:sz w:val="28"/>
          <w:szCs w:val="28"/>
        </w:rPr>
        <w:t>“а“</w:t>
      </w:r>
      <w:r w:rsidRPr="007B5768">
        <w:rPr>
          <w:rFonts w:ascii="Times New Roman" w:eastAsia="Times New Roman" w:hAnsi="Times New Roman" w:cs="Times New Roman"/>
          <w:kern w:val="32"/>
          <w:sz w:val="28"/>
          <w:szCs w:val="28"/>
        </w:rPr>
        <w:t xml:space="preserve"> от Указание за контролната дейност и упражняване правомощията по Глава шестнадесета „Дисциплинарна отговорност“ от ЗСВ в Прокуратурата на Р</w:t>
      </w:r>
      <w:r w:rsidR="00C121EF" w:rsidRPr="007B5768">
        <w:rPr>
          <w:rFonts w:ascii="Times New Roman" w:eastAsia="Times New Roman" w:hAnsi="Times New Roman" w:cs="Times New Roman"/>
          <w:kern w:val="32"/>
          <w:sz w:val="28"/>
          <w:szCs w:val="28"/>
        </w:rPr>
        <w:t>епублика</w:t>
      </w:r>
      <w:r w:rsidRPr="007B5768">
        <w:rPr>
          <w:rFonts w:ascii="Times New Roman" w:eastAsia="Times New Roman" w:hAnsi="Times New Roman" w:cs="Times New Roman"/>
          <w:kern w:val="32"/>
          <w:sz w:val="28"/>
          <w:szCs w:val="28"/>
        </w:rPr>
        <w:t xml:space="preserve"> България</w:t>
      </w:r>
      <w:r w:rsidRPr="007B5768">
        <w:rPr>
          <w:rFonts w:ascii="Times New Roman" w:eastAsia="Times New Roman" w:hAnsi="Times New Roman" w:cs="Times New Roman"/>
          <w:b/>
          <w:kern w:val="32"/>
          <w:sz w:val="28"/>
          <w:szCs w:val="28"/>
        </w:rPr>
        <w:t xml:space="preserve"> </w:t>
      </w:r>
      <w:r w:rsidRPr="007B5768">
        <w:rPr>
          <w:rFonts w:ascii="Times New Roman" w:eastAsia="Times New Roman" w:hAnsi="Times New Roman" w:cs="Times New Roman"/>
          <w:bCs/>
          <w:kern w:val="32"/>
          <w:sz w:val="28"/>
          <w:szCs w:val="28"/>
        </w:rPr>
        <w:t>дисциплинарната преписка образувана със заповед №182/09.04.2025г. на административен ръководител</w:t>
      </w:r>
      <w:r w:rsidRPr="007B5768">
        <w:rPr>
          <w:rFonts w:ascii="Times New Roman" w:eastAsia="Times New Roman" w:hAnsi="Times New Roman" w:cs="Times New Roman"/>
          <w:kern w:val="32"/>
          <w:sz w:val="28"/>
          <w:szCs w:val="28"/>
        </w:rPr>
        <w:t xml:space="preserve"> на РП-Враца спрямо Димитър Йорданов Николов – прокурор при РП Враца </w:t>
      </w:r>
      <w:r w:rsidRPr="004C5BB0">
        <w:rPr>
          <w:rFonts w:ascii="Times New Roman" w:eastAsia="Times New Roman" w:hAnsi="Times New Roman" w:cs="Times New Roman"/>
          <w:b/>
          <w:bCs/>
          <w:kern w:val="32"/>
          <w:sz w:val="28"/>
          <w:szCs w:val="28"/>
        </w:rPr>
        <w:t>е прекратена</w:t>
      </w:r>
      <w:r w:rsidRPr="007B5768">
        <w:rPr>
          <w:rFonts w:ascii="Times New Roman" w:eastAsia="Times New Roman" w:hAnsi="Times New Roman" w:cs="Times New Roman"/>
          <w:kern w:val="32"/>
          <w:sz w:val="28"/>
          <w:szCs w:val="28"/>
        </w:rPr>
        <w:t xml:space="preserve"> </w:t>
      </w:r>
      <w:r w:rsidRPr="007B5768">
        <w:rPr>
          <w:rFonts w:ascii="Times New Roman" w:eastAsia="Times New Roman" w:hAnsi="Times New Roman" w:cs="Times New Roman"/>
          <w:bCs/>
          <w:kern w:val="32"/>
          <w:sz w:val="28"/>
          <w:szCs w:val="28"/>
        </w:rPr>
        <w:t>поради липса на основания за ангажиране на дисциплинарна отговорност.</w:t>
      </w:r>
    </w:p>
    <w:p w14:paraId="0244A517" w14:textId="7B02D4B0" w:rsidR="00655758" w:rsidRPr="007B5768" w:rsidRDefault="00655758" w:rsidP="00655758">
      <w:pPr>
        <w:spacing w:after="0" w:line="240" w:lineRule="auto"/>
        <w:ind w:firstLine="708"/>
        <w:jc w:val="both"/>
        <w:rPr>
          <w:rFonts w:ascii="Times New Roman" w:eastAsiaTheme="minorHAnsi" w:hAnsi="Times New Roman" w:cs="Times New Roman"/>
          <w:sz w:val="28"/>
          <w:szCs w:val="28"/>
          <w:lang w:eastAsia="en-US"/>
        </w:rPr>
      </w:pPr>
      <w:bookmarkStart w:id="31" w:name="OLE_LINK91"/>
      <w:r w:rsidRPr="007B5768">
        <w:rPr>
          <w:rFonts w:ascii="Times New Roman" w:eastAsiaTheme="minorHAnsi" w:hAnsi="Times New Roman" w:cs="Times New Roman"/>
          <w:sz w:val="28"/>
          <w:szCs w:val="28"/>
          <w:lang w:eastAsia="en-US"/>
        </w:rPr>
        <w:t xml:space="preserve">Със Заповед № РД–08–1925/05.12.2025г. на ИФ Главен прокурор –  </w:t>
      </w:r>
      <w:r w:rsidR="00C121EF" w:rsidRPr="007B5768">
        <w:rPr>
          <w:rFonts w:ascii="Times New Roman" w:eastAsiaTheme="minorHAnsi" w:hAnsi="Times New Roman" w:cs="Times New Roman"/>
          <w:sz w:val="28"/>
          <w:szCs w:val="28"/>
          <w:lang w:eastAsia="en-US"/>
        </w:rPr>
        <w:t>г-н Б.</w:t>
      </w:r>
      <w:r w:rsidR="00382A9C">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Сарафов</w:t>
      </w:r>
      <w:r w:rsidR="00C121EF" w:rsidRPr="007B5768">
        <w:rPr>
          <w:rFonts w:ascii="Times New Roman" w:eastAsiaTheme="minorHAnsi" w:hAnsi="Times New Roman" w:cs="Times New Roman"/>
          <w:sz w:val="28"/>
          <w:szCs w:val="28"/>
          <w:lang w:eastAsia="en-US"/>
        </w:rPr>
        <w:t>,</w:t>
      </w:r>
      <w:r w:rsidRPr="007B5768">
        <w:rPr>
          <w:rFonts w:ascii="Times New Roman" w:eastAsiaTheme="minorHAnsi" w:hAnsi="Times New Roman" w:cs="Times New Roman"/>
          <w:sz w:val="28"/>
          <w:szCs w:val="28"/>
          <w:lang w:eastAsia="en-US"/>
        </w:rPr>
        <w:t xml:space="preserve"> за проявен висок професионализъм и образцово изпълнение на служебните задължения е поощрен </w:t>
      </w:r>
      <w:r w:rsidR="004C5BB0">
        <w:rPr>
          <w:rFonts w:ascii="Times New Roman" w:eastAsia="Calibri" w:hAnsi="Times New Roman"/>
          <w:sz w:val="28"/>
          <w:szCs w:val="28"/>
          <w:lang w:eastAsia="en-US"/>
        </w:rPr>
        <w:t>с парична награда</w:t>
      </w:r>
      <w:r w:rsidR="004C5BB0" w:rsidRPr="007B5768">
        <w:rPr>
          <w:rFonts w:ascii="Times New Roman" w:eastAsiaTheme="minorHAnsi" w:hAnsi="Times New Roman" w:cs="Times New Roman"/>
          <w:sz w:val="28"/>
          <w:szCs w:val="28"/>
          <w:lang w:eastAsia="en-US"/>
        </w:rPr>
        <w:t xml:space="preserve"> </w:t>
      </w:r>
      <w:r w:rsidRPr="007B5768">
        <w:rPr>
          <w:rFonts w:ascii="Times New Roman" w:eastAsiaTheme="minorHAnsi" w:hAnsi="Times New Roman" w:cs="Times New Roman"/>
          <w:sz w:val="28"/>
          <w:szCs w:val="28"/>
          <w:lang w:eastAsia="en-US"/>
        </w:rPr>
        <w:t xml:space="preserve">Владимир </w:t>
      </w:r>
      <w:proofErr w:type="spellStart"/>
      <w:r w:rsidRPr="007B5768">
        <w:rPr>
          <w:rFonts w:ascii="Times New Roman" w:eastAsiaTheme="minorHAnsi" w:hAnsi="Times New Roman" w:cs="Times New Roman"/>
          <w:sz w:val="28"/>
          <w:szCs w:val="28"/>
          <w:lang w:eastAsia="en-US"/>
        </w:rPr>
        <w:t>Сашков</w:t>
      </w:r>
      <w:proofErr w:type="spellEnd"/>
      <w:r w:rsidRPr="007B5768">
        <w:rPr>
          <w:rFonts w:ascii="Times New Roman" w:eastAsiaTheme="minorHAnsi" w:hAnsi="Times New Roman" w:cs="Times New Roman"/>
          <w:sz w:val="28"/>
          <w:szCs w:val="28"/>
          <w:lang w:eastAsia="en-US"/>
        </w:rPr>
        <w:t xml:space="preserve"> Сираков – адм. ръководител – окръжен прокурор на Окръжна прокуратура – </w:t>
      </w:r>
      <w:r w:rsidR="00382A9C" w:rsidRPr="007B5768">
        <w:rPr>
          <w:rFonts w:ascii="Times New Roman" w:eastAsiaTheme="minorHAnsi" w:hAnsi="Times New Roman" w:cs="Times New Roman"/>
          <w:sz w:val="28"/>
          <w:szCs w:val="28"/>
          <w:lang w:eastAsia="en-US"/>
        </w:rPr>
        <w:t>гр. Враца</w:t>
      </w:r>
      <w:r w:rsidRPr="007B5768">
        <w:rPr>
          <w:rFonts w:ascii="Times New Roman" w:eastAsiaTheme="minorHAnsi" w:hAnsi="Times New Roman" w:cs="Times New Roman"/>
          <w:sz w:val="28"/>
          <w:szCs w:val="28"/>
          <w:lang w:eastAsia="en-US"/>
        </w:rPr>
        <w:t>.</w:t>
      </w:r>
      <w:bookmarkEnd w:id="31"/>
    </w:p>
    <w:p w14:paraId="7C51B9B8" w14:textId="77777777" w:rsidR="007E3153" w:rsidRPr="007B5768" w:rsidRDefault="007E3153" w:rsidP="00655758">
      <w:pPr>
        <w:spacing w:after="0" w:line="240" w:lineRule="auto"/>
        <w:ind w:firstLine="708"/>
        <w:jc w:val="both"/>
        <w:rPr>
          <w:rFonts w:ascii="Times New Roman" w:eastAsiaTheme="minorHAnsi" w:hAnsi="Times New Roman" w:cs="Times New Roman"/>
          <w:sz w:val="28"/>
          <w:szCs w:val="28"/>
          <w:lang w:eastAsia="en-US"/>
        </w:rPr>
      </w:pPr>
    </w:p>
    <w:p w14:paraId="5DC8AE53" w14:textId="700503D9" w:rsidR="0029177A" w:rsidRPr="007B5768" w:rsidRDefault="00691717" w:rsidP="0029177A">
      <w:pPr>
        <w:keepNext/>
        <w:keepLines/>
        <w:spacing w:before="200" w:after="0"/>
        <w:ind w:firstLine="708"/>
        <w:jc w:val="both"/>
        <w:outlineLvl w:val="1"/>
        <w:rPr>
          <w:rFonts w:ascii="Times New Roman" w:eastAsia="Times New Roman" w:hAnsi="Times New Roman" w:cstheme="majorBidi"/>
          <w:b/>
          <w:bCs/>
          <w:color w:val="000000" w:themeColor="text1"/>
          <w:sz w:val="28"/>
          <w:szCs w:val="26"/>
        </w:rPr>
      </w:pPr>
      <w:r w:rsidRPr="007B5768">
        <w:rPr>
          <w:rFonts w:ascii="Times New Roman" w:eastAsia="Times New Roman" w:hAnsi="Times New Roman" w:cstheme="majorBidi"/>
          <w:b/>
          <w:bCs/>
          <w:color w:val="000000" w:themeColor="text1"/>
          <w:sz w:val="28"/>
          <w:szCs w:val="26"/>
        </w:rPr>
        <w:t>VI</w:t>
      </w:r>
      <w:r w:rsidR="000863CB" w:rsidRPr="007B5768">
        <w:rPr>
          <w:rFonts w:ascii="Times New Roman" w:eastAsia="Times New Roman" w:hAnsi="Times New Roman" w:cstheme="majorBidi"/>
          <w:b/>
          <w:bCs/>
          <w:color w:val="000000" w:themeColor="text1"/>
          <w:sz w:val="28"/>
          <w:szCs w:val="26"/>
        </w:rPr>
        <w:t>I</w:t>
      </w:r>
      <w:r w:rsidRPr="007B5768">
        <w:rPr>
          <w:rFonts w:ascii="Times New Roman" w:eastAsia="Times New Roman" w:hAnsi="Times New Roman" w:cstheme="majorBidi"/>
          <w:b/>
          <w:bCs/>
          <w:color w:val="000000" w:themeColor="text1"/>
          <w:sz w:val="28"/>
          <w:szCs w:val="26"/>
        </w:rPr>
        <w:t>. НАТОВАРЕНОСТ НА ПРОКУРОРСКИТЕ И СЛЕДСТВЕНИТЕ О</w:t>
      </w:r>
      <w:r w:rsidR="00C121EF" w:rsidRPr="007B5768">
        <w:rPr>
          <w:rFonts w:ascii="Times New Roman" w:eastAsia="Times New Roman" w:hAnsi="Times New Roman" w:cstheme="majorBidi"/>
          <w:b/>
          <w:bCs/>
          <w:color w:val="000000" w:themeColor="text1"/>
          <w:sz w:val="28"/>
          <w:szCs w:val="26"/>
        </w:rPr>
        <w:t>Р</w:t>
      </w:r>
      <w:r w:rsidRPr="007B5768">
        <w:rPr>
          <w:rFonts w:ascii="Times New Roman" w:eastAsia="Times New Roman" w:hAnsi="Times New Roman" w:cstheme="majorBidi"/>
          <w:b/>
          <w:bCs/>
          <w:color w:val="000000" w:themeColor="text1"/>
          <w:sz w:val="28"/>
          <w:szCs w:val="26"/>
        </w:rPr>
        <w:t>ГАНИ</w:t>
      </w:r>
    </w:p>
    <w:p w14:paraId="6CB60162" w14:textId="77777777" w:rsidR="009A06B2" w:rsidRPr="007B5768" w:rsidRDefault="009A06B2" w:rsidP="009A06B2">
      <w:pPr>
        <w:widowControl w:val="0"/>
        <w:autoSpaceDE w:val="0"/>
        <w:autoSpaceDN w:val="0"/>
        <w:adjustRightInd w:val="0"/>
        <w:spacing w:after="60" w:line="240" w:lineRule="auto"/>
        <w:ind w:firstLine="720"/>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1. Обем на прокурорската дейност.</w:t>
      </w:r>
    </w:p>
    <w:p w14:paraId="1D5FEDDC" w14:textId="6A8B6124"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В Окръжна прокуратура – Враца и Районна прокуратура – Враца, ведно с териториалните ѝ отделения, броят на прокурорите по щат </w:t>
      </w:r>
      <w:r w:rsidR="00C121EF" w:rsidRPr="007B5768">
        <w:rPr>
          <w:rFonts w:ascii="Times New Roman" w:eastAsia="Times New Roman" w:hAnsi="Times New Roman" w:cs="Times New Roman"/>
          <w:sz w:val="28"/>
          <w:szCs w:val="28"/>
          <w:lang w:eastAsia="en-US"/>
        </w:rPr>
        <w:t xml:space="preserve">към 31.12.2025г. </w:t>
      </w:r>
      <w:r w:rsidRPr="007B5768">
        <w:rPr>
          <w:rFonts w:ascii="Times New Roman" w:eastAsia="Times New Roman" w:hAnsi="Times New Roman" w:cs="Times New Roman"/>
          <w:sz w:val="28"/>
          <w:szCs w:val="28"/>
          <w:lang w:eastAsia="en-US"/>
        </w:rPr>
        <w:t xml:space="preserve">е 42. През периода реално работилите прокурори са 36,8. Тук </w:t>
      </w:r>
      <w:r w:rsidRPr="007B5768">
        <w:rPr>
          <w:rFonts w:ascii="Times New Roman" w:eastAsia="Times New Roman" w:hAnsi="Times New Roman" w:cs="Times New Roman"/>
          <w:sz w:val="28"/>
          <w:szCs w:val="28"/>
          <w:lang w:eastAsia="en-US"/>
        </w:rPr>
        <w:lastRenderedPageBreak/>
        <w:t>се изваждат свободните щатни бройки, болничните и продължителните отпуски.</w:t>
      </w:r>
    </w:p>
    <w:p w14:paraId="0434E213"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Отчитането на натовареността е съгласно </w:t>
      </w:r>
      <w:r w:rsidRPr="007B5768">
        <w:rPr>
          <w:rFonts w:ascii="Times New Roman" w:eastAsia="Times New Roman" w:hAnsi="Times New Roman" w:cs="Times New Roman"/>
          <w:i/>
          <w:sz w:val="28"/>
          <w:szCs w:val="28"/>
          <w:lang w:eastAsia="en-US"/>
        </w:rPr>
        <w:t>Правилата за измерване на натовареността на прокуратурите и на индивидуалната натовареност на всеки прокурор и следовател</w:t>
      </w:r>
      <w:r w:rsidRPr="007B5768">
        <w:rPr>
          <w:rFonts w:ascii="Times New Roman" w:eastAsia="Times New Roman" w:hAnsi="Times New Roman" w:cs="Times New Roman"/>
          <w:sz w:val="28"/>
          <w:szCs w:val="28"/>
          <w:lang w:eastAsia="en-US"/>
        </w:rPr>
        <w:t xml:space="preserve"> (въведени за тестово прилагане с решение на ВСС по Протокол № 31 от 18.12.2019 г. и приети за окончателно прилагане с решение по Протокол № 47/20.12.2023 г. на ПК на ВСС, считано от 01.01.2024 год.), като се използват данни, изцяло изведени от Унифицираната информационна система (УИС) на ПРБ, съобразени с предвидената в Правилата тежест за актове и действия, определени въз основа на обичайно необходимото време за тяхното постановяване/извършване, приравнени към акт с тежест единица. Отчита се и тежест на краен прокурорски акт, отличаващ се с тежест над обичайната, по определените в Правилата показатели и въз основа на попълнен от наблюдаващия прокурор формуляр по преписката/делото. Среднодневната натовареност на един прокурор/следовател се отчита за реално отработените дни от тях.</w:t>
      </w:r>
    </w:p>
    <w:p w14:paraId="7BD19B83"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В следващата таблица са показани данните за общия обем и средната натовареност на прокурор на ден: </w:t>
      </w:r>
    </w:p>
    <w:p w14:paraId="66C2D1F6"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p>
    <w:tbl>
      <w:tblPr>
        <w:tblW w:w="8955" w:type="dxa"/>
        <w:tblInd w:w="55" w:type="dxa"/>
        <w:tblLayout w:type="fixed"/>
        <w:tblCellMar>
          <w:left w:w="70" w:type="dxa"/>
          <w:right w:w="70" w:type="dxa"/>
        </w:tblCellMar>
        <w:tblLook w:val="04A0" w:firstRow="1" w:lastRow="0" w:firstColumn="1" w:lastColumn="0" w:noHBand="0" w:noVBand="1"/>
      </w:tblPr>
      <w:tblGrid>
        <w:gridCol w:w="1859"/>
        <w:gridCol w:w="1277"/>
        <w:gridCol w:w="1464"/>
        <w:gridCol w:w="1453"/>
        <w:gridCol w:w="1451"/>
        <w:gridCol w:w="1451"/>
      </w:tblGrid>
      <w:tr w:rsidR="009A06B2" w:rsidRPr="007B5768" w14:paraId="21C20608" w14:textId="77777777" w:rsidTr="000E7341">
        <w:trPr>
          <w:trHeight w:val="1268"/>
        </w:trPr>
        <w:tc>
          <w:tcPr>
            <w:tcW w:w="1859" w:type="dxa"/>
            <w:tcBorders>
              <w:top w:val="single" w:sz="4" w:space="0" w:color="auto"/>
              <w:left w:val="single" w:sz="4" w:space="0" w:color="auto"/>
              <w:bottom w:val="single" w:sz="4" w:space="0" w:color="auto"/>
              <w:right w:val="single" w:sz="4" w:space="0" w:color="auto"/>
            </w:tcBorders>
            <w:vAlign w:val="bottom"/>
            <w:hideMark/>
          </w:tcPr>
          <w:p w14:paraId="5AFDB5F7"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Прокуратура</w:t>
            </w:r>
          </w:p>
        </w:tc>
        <w:tc>
          <w:tcPr>
            <w:tcW w:w="1277" w:type="dxa"/>
            <w:tcBorders>
              <w:top w:val="single" w:sz="4" w:space="0" w:color="auto"/>
              <w:left w:val="nil"/>
              <w:bottom w:val="single" w:sz="4" w:space="0" w:color="auto"/>
              <w:right w:val="single" w:sz="4" w:space="0" w:color="auto"/>
            </w:tcBorders>
            <w:vAlign w:val="bottom"/>
            <w:hideMark/>
          </w:tcPr>
          <w:p w14:paraId="523A9846"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Действително отработени дни</w:t>
            </w:r>
          </w:p>
        </w:tc>
        <w:tc>
          <w:tcPr>
            <w:tcW w:w="1464" w:type="dxa"/>
            <w:tcBorders>
              <w:top w:val="single" w:sz="4" w:space="0" w:color="auto"/>
              <w:left w:val="nil"/>
              <w:bottom w:val="single" w:sz="4" w:space="0" w:color="auto"/>
              <w:right w:val="single" w:sz="4" w:space="0" w:color="auto"/>
            </w:tcBorders>
            <w:vAlign w:val="bottom"/>
            <w:hideMark/>
          </w:tcPr>
          <w:p w14:paraId="2CF0A393"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Натовареност общо - прокурорска дейност(Брой актове)</w:t>
            </w:r>
          </w:p>
        </w:tc>
        <w:tc>
          <w:tcPr>
            <w:tcW w:w="1453" w:type="dxa"/>
            <w:tcBorders>
              <w:top w:val="single" w:sz="4" w:space="0" w:color="auto"/>
              <w:left w:val="nil"/>
              <w:bottom w:val="single" w:sz="4" w:space="0" w:color="auto"/>
              <w:right w:val="single" w:sz="4" w:space="0" w:color="auto"/>
            </w:tcBorders>
            <w:vAlign w:val="bottom"/>
            <w:hideMark/>
          </w:tcPr>
          <w:p w14:paraId="26C018B1"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Натовареност общо - прокурорска дейност (Брой точки)</w:t>
            </w:r>
          </w:p>
        </w:tc>
        <w:tc>
          <w:tcPr>
            <w:tcW w:w="1451" w:type="dxa"/>
            <w:tcBorders>
              <w:top w:val="single" w:sz="4" w:space="0" w:color="auto"/>
              <w:left w:val="nil"/>
              <w:bottom w:val="single" w:sz="4" w:space="0" w:color="auto"/>
              <w:right w:val="single" w:sz="4" w:space="0" w:color="auto"/>
            </w:tcBorders>
            <w:vAlign w:val="bottom"/>
            <w:hideMark/>
          </w:tcPr>
          <w:p w14:paraId="3280136C"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актове на ден на прокурор = Брой актове/ Действително отработени дни</w:t>
            </w:r>
          </w:p>
        </w:tc>
        <w:tc>
          <w:tcPr>
            <w:tcW w:w="1451" w:type="dxa"/>
            <w:tcBorders>
              <w:top w:val="single" w:sz="4" w:space="0" w:color="auto"/>
              <w:left w:val="nil"/>
              <w:bottom w:val="single" w:sz="4" w:space="0" w:color="auto"/>
              <w:right w:val="single" w:sz="4" w:space="0" w:color="auto"/>
            </w:tcBorders>
            <w:vAlign w:val="bottom"/>
            <w:hideMark/>
          </w:tcPr>
          <w:p w14:paraId="7675D6E5"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точки на ден на прокурор = Брой точки/ Действително отработени дни</w:t>
            </w:r>
          </w:p>
        </w:tc>
      </w:tr>
      <w:tr w:rsidR="009A06B2" w:rsidRPr="007B5768" w14:paraId="309DACC3" w14:textId="77777777" w:rsidTr="000E7341">
        <w:trPr>
          <w:trHeight w:val="255"/>
        </w:trPr>
        <w:tc>
          <w:tcPr>
            <w:tcW w:w="1859" w:type="dxa"/>
            <w:tcBorders>
              <w:top w:val="nil"/>
              <w:left w:val="single" w:sz="4" w:space="0" w:color="auto"/>
              <w:bottom w:val="single" w:sz="4" w:space="0" w:color="auto"/>
              <w:right w:val="single" w:sz="4" w:space="0" w:color="auto"/>
            </w:tcBorders>
            <w:noWrap/>
            <w:vAlign w:val="bottom"/>
            <w:hideMark/>
          </w:tcPr>
          <w:p w14:paraId="2B6E17AE"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ОП-Враца</w:t>
            </w:r>
          </w:p>
        </w:tc>
        <w:tc>
          <w:tcPr>
            <w:tcW w:w="1277" w:type="dxa"/>
            <w:tcBorders>
              <w:top w:val="nil"/>
              <w:left w:val="nil"/>
              <w:bottom w:val="single" w:sz="4" w:space="0" w:color="auto"/>
              <w:right w:val="single" w:sz="4" w:space="0" w:color="auto"/>
            </w:tcBorders>
            <w:noWrap/>
            <w:vAlign w:val="bottom"/>
            <w:hideMark/>
          </w:tcPr>
          <w:p w14:paraId="398F3F95"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2114</w:t>
            </w:r>
          </w:p>
        </w:tc>
        <w:tc>
          <w:tcPr>
            <w:tcW w:w="1464" w:type="dxa"/>
            <w:tcBorders>
              <w:top w:val="nil"/>
              <w:left w:val="nil"/>
              <w:bottom w:val="single" w:sz="4" w:space="0" w:color="auto"/>
              <w:right w:val="single" w:sz="4" w:space="0" w:color="auto"/>
            </w:tcBorders>
            <w:noWrap/>
            <w:vAlign w:val="bottom"/>
            <w:hideMark/>
          </w:tcPr>
          <w:p w14:paraId="47871B02"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4206</w:t>
            </w:r>
          </w:p>
        </w:tc>
        <w:tc>
          <w:tcPr>
            <w:tcW w:w="1453" w:type="dxa"/>
            <w:tcBorders>
              <w:top w:val="nil"/>
              <w:left w:val="nil"/>
              <w:bottom w:val="single" w:sz="4" w:space="0" w:color="auto"/>
              <w:right w:val="single" w:sz="4" w:space="0" w:color="auto"/>
            </w:tcBorders>
            <w:noWrap/>
            <w:vAlign w:val="bottom"/>
            <w:hideMark/>
          </w:tcPr>
          <w:p w14:paraId="2523FA70"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2462,1</w:t>
            </w:r>
          </w:p>
        </w:tc>
        <w:tc>
          <w:tcPr>
            <w:tcW w:w="1451" w:type="dxa"/>
            <w:tcBorders>
              <w:top w:val="nil"/>
              <w:left w:val="nil"/>
              <w:bottom w:val="single" w:sz="4" w:space="0" w:color="auto"/>
              <w:right w:val="single" w:sz="4" w:space="0" w:color="auto"/>
            </w:tcBorders>
            <w:noWrap/>
            <w:vAlign w:val="bottom"/>
            <w:hideMark/>
          </w:tcPr>
          <w:p w14:paraId="704B64F0"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1,99</w:t>
            </w:r>
          </w:p>
        </w:tc>
        <w:tc>
          <w:tcPr>
            <w:tcW w:w="1451" w:type="dxa"/>
            <w:tcBorders>
              <w:top w:val="nil"/>
              <w:left w:val="nil"/>
              <w:bottom w:val="single" w:sz="4" w:space="0" w:color="auto"/>
              <w:right w:val="single" w:sz="4" w:space="0" w:color="auto"/>
            </w:tcBorders>
            <w:noWrap/>
            <w:vAlign w:val="bottom"/>
            <w:hideMark/>
          </w:tcPr>
          <w:p w14:paraId="176C4B9E"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1,16</w:t>
            </w:r>
          </w:p>
        </w:tc>
      </w:tr>
      <w:tr w:rsidR="009A06B2" w:rsidRPr="007B5768" w14:paraId="28030372" w14:textId="77777777" w:rsidTr="000E7341">
        <w:trPr>
          <w:trHeight w:val="255"/>
        </w:trPr>
        <w:tc>
          <w:tcPr>
            <w:tcW w:w="1859" w:type="dxa"/>
            <w:tcBorders>
              <w:top w:val="nil"/>
              <w:left w:val="single" w:sz="4" w:space="0" w:color="auto"/>
              <w:bottom w:val="single" w:sz="4" w:space="0" w:color="auto"/>
              <w:right w:val="single" w:sz="4" w:space="0" w:color="auto"/>
            </w:tcBorders>
            <w:noWrap/>
            <w:vAlign w:val="bottom"/>
            <w:hideMark/>
          </w:tcPr>
          <w:p w14:paraId="2BF98FCE"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РП-Враца</w:t>
            </w:r>
          </w:p>
        </w:tc>
        <w:tc>
          <w:tcPr>
            <w:tcW w:w="1277" w:type="dxa"/>
            <w:tcBorders>
              <w:top w:val="nil"/>
              <w:left w:val="nil"/>
              <w:bottom w:val="single" w:sz="4" w:space="0" w:color="auto"/>
              <w:right w:val="single" w:sz="4" w:space="0" w:color="auto"/>
            </w:tcBorders>
            <w:noWrap/>
            <w:vAlign w:val="bottom"/>
            <w:hideMark/>
          </w:tcPr>
          <w:p w14:paraId="200E98F2"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5411</w:t>
            </w:r>
          </w:p>
        </w:tc>
        <w:tc>
          <w:tcPr>
            <w:tcW w:w="1464" w:type="dxa"/>
            <w:tcBorders>
              <w:top w:val="nil"/>
              <w:left w:val="nil"/>
              <w:bottom w:val="single" w:sz="4" w:space="0" w:color="auto"/>
              <w:right w:val="single" w:sz="4" w:space="0" w:color="auto"/>
            </w:tcBorders>
            <w:noWrap/>
            <w:vAlign w:val="bottom"/>
            <w:hideMark/>
          </w:tcPr>
          <w:p w14:paraId="6B0E3DD9"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40874</w:t>
            </w:r>
          </w:p>
        </w:tc>
        <w:tc>
          <w:tcPr>
            <w:tcW w:w="1453" w:type="dxa"/>
            <w:tcBorders>
              <w:top w:val="nil"/>
              <w:left w:val="nil"/>
              <w:bottom w:val="single" w:sz="4" w:space="0" w:color="auto"/>
              <w:right w:val="single" w:sz="4" w:space="0" w:color="auto"/>
            </w:tcBorders>
            <w:noWrap/>
            <w:vAlign w:val="bottom"/>
            <w:hideMark/>
          </w:tcPr>
          <w:p w14:paraId="1C67A80B"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20213,9</w:t>
            </w:r>
          </w:p>
        </w:tc>
        <w:tc>
          <w:tcPr>
            <w:tcW w:w="1451" w:type="dxa"/>
            <w:tcBorders>
              <w:top w:val="nil"/>
              <w:left w:val="nil"/>
              <w:bottom w:val="single" w:sz="4" w:space="0" w:color="auto"/>
              <w:right w:val="single" w:sz="4" w:space="0" w:color="auto"/>
            </w:tcBorders>
            <w:noWrap/>
            <w:vAlign w:val="bottom"/>
            <w:hideMark/>
          </w:tcPr>
          <w:p w14:paraId="4FA66B5D"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7,55</w:t>
            </w:r>
          </w:p>
        </w:tc>
        <w:tc>
          <w:tcPr>
            <w:tcW w:w="1451" w:type="dxa"/>
            <w:tcBorders>
              <w:top w:val="nil"/>
              <w:left w:val="nil"/>
              <w:bottom w:val="single" w:sz="4" w:space="0" w:color="auto"/>
              <w:right w:val="single" w:sz="4" w:space="0" w:color="auto"/>
            </w:tcBorders>
            <w:noWrap/>
            <w:vAlign w:val="bottom"/>
            <w:hideMark/>
          </w:tcPr>
          <w:p w14:paraId="3E719F8F"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3,74</w:t>
            </w:r>
          </w:p>
        </w:tc>
      </w:tr>
    </w:tbl>
    <w:p w14:paraId="46F09E31"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p>
    <w:p w14:paraId="17F18DAD"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В сравнение с предходни години, натовареността на прокурор на ден, съгласно Правилата на ВСС е:</w:t>
      </w:r>
    </w:p>
    <w:tbl>
      <w:tblPr>
        <w:tblpPr w:leftFromText="141" w:rightFromText="141" w:vertAnchor="text" w:horzAnchor="margin" w:tblpY="268"/>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2080"/>
        <w:gridCol w:w="2080"/>
        <w:gridCol w:w="2080"/>
      </w:tblGrid>
      <w:tr w:rsidR="009A06B2" w:rsidRPr="007B5768" w14:paraId="0BB90548" w14:textId="77777777" w:rsidTr="000E7341">
        <w:trPr>
          <w:trHeight w:val="577"/>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28D4F174" w14:textId="77777777" w:rsidR="009A06B2" w:rsidRPr="007B5768" w:rsidRDefault="009A06B2" w:rsidP="009A06B2">
            <w:pPr>
              <w:spacing w:after="0"/>
              <w:rPr>
                <w:rFonts w:ascii="Times New Roman" w:eastAsia="Times New Roman" w:hAnsi="Times New Roman" w:cs="Times New Roman"/>
                <w:sz w:val="20"/>
                <w:szCs w:val="20"/>
              </w:rPr>
            </w:pPr>
            <w:bookmarkStart w:id="32" w:name="_Hlk221008297"/>
            <w:r w:rsidRPr="007B5768">
              <w:rPr>
                <w:rFonts w:ascii="Times New Roman" w:eastAsia="Times New Roman" w:hAnsi="Times New Roman" w:cs="Times New Roman"/>
                <w:sz w:val="20"/>
                <w:szCs w:val="20"/>
              </w:rPr>
              <w:t> </w:t>
            </w:r>
          </w:p>
        </w:tc>
        <w:tc>
          <w:tcPr>
            <w:tcW w:w="2080" w:type="dxa"/>
            <w:tcBorders>
              <w:top w:val="single" w:sz="4" w:space="0" w:color="auto"/>
              <w:left w:val="single" w:sz="4" w:space="0" w:color="auto"/>
              <w:bottom w:val="single" w:sz="4" w:space="0" w:color="auto"/>
              <w:right w:val="single" w:sz="4" w:space="0" w:color="auto"/>
            </w:tcBorders>
            <w:hideMark/>
          </w:tcPr>
          <w:p w14:paraId="0C3FAD2F" w14:textId="77777777" w:rsidR="009A06B2" w:rsidRPr="007B5768" w:rsidRDefault="009A06B2" w:rsidP="009A06B2">
            <w:pPr>
              <w:spacing w:after="0"/>
              <w:rPr>
                <w:rFonts w:ascii="Times New Roman" w:eastAsia="Times New Roman" w:hAnsi="Times New Roman" w:cs="Times New Roman"/>
                <w:b/>
                <w:bCs/>
                <w:sz w:val="20"/>
                <w:szCs w:val="20"/>
              </w:rPr>
            </w:pPr>
            <w:r w:rsidRPr="007B5768">
              <w:rPr>
                <w:rFonts w:ascii="Times New Roman" w:eastAsiaTheme="minorHAnsi" w:hAnsi="Times New Roman"/>
                <w:b/>
                <w:bCs/>
                <w:sz w:val="20"/>
                <w:szCs w:val="20"/>
              </w:rPr>
              <w:t>Ср. брой точки на ден на прокурор на ден за 2023 г.</w:t>
            </w:r>
          </w:p>
        </w:tc>
        <w:tc>
          <w:tcPr>
            <w:tcW w:w="2080" w:type="dxa"/>
            <w:tcBorders>
              <w:top w:val="single" w:sz="4" w:space="0" w:color="auto"/>
              <w:left w:val="single" w:sz="4" w:space="0" w:color="auto"/>
              <w:bottom w:val="single" w:sz="4" w:space="0" w:color="auto"/>
              <w:right w:val="single" w:sz="4" w:space="0" w:color="auto"/>
            </w:tcBorders>
            <w:hideMark/>
          </w:tcPr>
          <w:p w14:paraId="01E3A6D7" w14:textId="77777777" w:rsidR="009A06B2" w:rsidRPr="007B5768" w:rsidRDefault="009A06B2" w:rsidP="009A06B2">
            <w:pPr>
              <w:spacing w:after="0"/>
              <w:rPr>
                <w:rFonts w:ascii="Times New Roman" w:eastAsia="Times New Roman" w:hAnsi="Times New Roman" w:cs="Times New Roman"/>
                <w:b/>
                <w:bCs/>
                <w:sz w:val="20"/>
                <w:szCs w:val="20"/>
              </w:rPr>
            </w:pPr>
            <w:r w:rsidRPr="007B5768">
              <w:rPr>
                <w:rFonts w:ascii="Times New Roman" w:eastAsia="Times New Roman" w:hAnsi="Times New Roman" w:cs="Times New Roman"/>
                <w:b/>
                <w:bCs/>
                <w:sz w:val="20"/>
                <w:szCs w:val="20"/>
              </w:rPr>
              <w:t>Ср. брой точки на ден на прокурор на ден за 2024 г.</w:t>
            </w:r>
          </w:p>
        </w:tc>
        <w:tc>
          <w:tcPr>
            <w:tcW w:w="2080" w:type="dxa"/>
            <w:tcBorders>
              <w:top w:val="single" w:sz="4" w:space="0" w:color="auto"/>
              <w:left w:val="single" w:sz="4" w:space="0" w:color="auto"/>
              <w:bottom w:val="single" w:sz="4" w:space="0" w:color="auto"/>
              <w:right w:val="single" w:sz="4" w:space="0" w:color="auto"/>
            </w:tcBorders>
          </w:tcPr>
          <w:p w14:paraId="15843384" w14:textId="77777777" w:rsidR="009A06B2" w:rsidRPr="007B5768" w:rsidRDefault="009A06B2" w:rsidP="009A06B2">
            <w:pPr>
              <w:spacing w:after="0"/>
              <w:rPr>
                <w:rFonts w:ascii="Times New Roman" w:eastAsia="Times New Roman" w:hAnsi="Times New Roman" w:cs="Times New Roman"/>
                <w:b/>
                <w:bCs/>
                <w:sz w:val="20"/>
                <w:szCs w:val="20"/>
              </w:rPr>
            </w:pPr>
            <w:r w:rsidRPr="007B5768">
              <w:rPr>
                <w:rFonts w:ascii="Times New Roman" w:eastAsia="Times New Roman" w:hAnsi="Times New Roman" w:cs="Times New Roman"/>
                <w:b/>
                <w:bCs/>
                <w:sz w:val="20"/>
                <w:szCs w:val="20"/>
              </w:rPr>
              <w:t>Ср. брой точки на ден на прокурор на ден за 2025 г.</w:t>
            </w:r>
          </w:p>
        </w:tc>
      </w:tr>
      <w:tr w:rsidR="009A06B2" w:rsidRPr="007B5768" w14:paraId="5C431183" w14:textId="77777777" w:rsidTr="000E7341">
        <w:trPr>
          <w:trHeight w:val="296"/>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540C59B8" w14:textId="77777777" w:rsidR="009A06B2" w:rsidRPr="007B5768" w:rsidRDefault="009A06B2" w:rsidP="009A06B2">
            <w:pPr>
              <w:spacing w:after="0"/>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ОП-Враца</w:t>
            </w:r>
          </w:p>
        </w:tc>
        <w:tc>
          <w:tcPr>
            <w:tcW w:w="2080" w:type="dxa"/>
            <w:tcBorders>
              <w:top w:val="single" w:sz="4" w:space="0" w:color="auto"/>
              <w:left w:val="single" w:sz="4" w:space="0" w:color="auto"/>
              <w:bottom w:val="single" w:sz="4" w:space="0" w:color="auto"/>
              <w:right w:val="single" w:sz="4" w:space="0" w:color="auto"/>
            </w:tcBorders>
            <w:vAlign w:val="bottom"/>
            <w:hideMark/>
          </w:tcPr>
          <w:p w14:paraId="78DADB61" w14:textId="77777777" w:rsidR="009A06B2" w:rsidRPr="007B5768" w:rsidRDefault="009A06B2" w:rsidP="009A06B2">
            <w:pPr>
              <w:spacing w:after="0"/>
              <w:jc w:val="center"/>
              <w:rPr>
                <w:rFonts w:ascii="Times New Roman" w:hAnsi="Times New Roman" w:cs="Times New Roman"/>
                <w:sz w:val="24"/>
                <w:szCs w:val="24"/>
                <w:lang w:eastAsia="en-US"/>
              </w:rPr>
            </w:pPr>
            <w:r w:rsidRPr="007B5768">
              <w:rPr>
                <w:rFonts w:ascii="Times New Roman" w:eastAsiaTheme="minorHAnsi" w:hAnsi="Times New Roman"/>
                <w:sz w:val="24"/>
                <w:szCs w:val="24"/>
              </w:rPr>
              <w:t>1,18</w:t>
            </w:r>
          </w:p>
        </w:tc>
        <w:tc>
          <w:tcPr>
            <w:tcW w:w="2080" w:type="dxa"/>
            <w:tcBorders>
              <w:top w:val="single" w:sz="4" w:space="0" w:color="auto"/>
              <w:left w:val="single" w:sz="4" w:space="0" w:color="auto"/>
              <w:bottom w:val="single" w:sz="4" w:space="0" w:color="auto"/>
              <w:right w:val="single" w:sz="4" w:space="0" w:color="auto"/>
            </w:tcBorders>
            <w:hideMark/>
          </w:tcPr>
          <w:p w14:paraId="7F1F1BE2"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1,25</w:t>
            </w:r>
          </w:p>
        </w:tc>
        <w:tc>
          <w:tcPr>
            <w:tcW w:w="2080" w:type="dxa"/>
            <w:tcBorders>
              <w:top w:val="single" w:sz="4" w:space="0" w:color="auto"/>
              <w:left w:val="single" w:sz="4" w:space="0" w:color="auto"/>
              <w:bottom w:val="single" w:sz="4" w:space="0" w:color="auto"/>
              <w:right w:val="single" w:sz="4" w:space="0" w:color="auto"/>
            </w:tcBorders>
          </w:tcPr>
          <w:p w14:paraId="677DB2D9"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1,16</w:t>
            </w:r>
          </w:p>
        </w:tc>
      </w:tr>
      <w:tr w:rsidR="009A06B2" w:rsidRPr="007B5768" w14:paraId="71D9E2F0" w14:textId="77777777" w:rsidTr="000E7341">
        <w:trPr>
          <w:trHeight w:val="300"/>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1403B0E6" w14:textId="77777777" w:rsidR="009A06B2" w:rsidRPr="007B5768" w:rsidRDefault="009A06B2" w:rsidP="009A06B2">
            <w:pPr>
              <w:spacing w:after="0"/>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РП-Враца</w:t>
            </w:r>
          </w:p>
        </w:tc>
        <w:tc>
          <w:tcPr>
            <w:tcW w:w="2080" w:type="dxa"/>
            <w:tcBorders>
              <w:top w:val="single" w:sz="4" w:space="0" w:color="auto"/>
              <w:left w:val="single" w:sz="4" w:space="0" w:color="auto"/>
              <w:bottom w:val="single" w:sz="4" w:space="0" w:color="auto"/>
              <w:right w:val="single" w:sz="4" w:space="0" w:color="auto"/>
            </w:tcBorders>
            <w:vAlign w:val="bottom"/>
            <w:hideMark/>
          </w:tcPr>
          <w:p w14:paraId="6CA62704" w14:textId="77777777" w:rsidR="009A06B2" w:rsidRPr="007B5768" w:rsidRDefault="009A06B2" w:rsidP="009A06B2">
            <w:pPr>
              <w:spacing w:after="0"/>
              <w:jc w:val="center"/>
              <w:rPr>
                <w:rFonts w:ascii="Times New Roman" w:hAnsi="Times New Roman" w:cs="Times New Roman"/>
                <w:sz w:val="24"/>
                <w:szCs w:val="24"/>
                <w:lang w:eastAsia="en-US"/>
              </w:rPr>
            </w:pPr>
            <w:r w:rsidRPr="007B5768">
              <w:rPr>
                <w:rFonts w:ascii="Times New Roman" w:eastAsiaTheme="minorHAnsi" w:hAnsi="Times New Roman"/>
                <w:sz w:val="24"/>
                <w:szCs w:val="24"/>
              </w:rPr>
              <w:t>3,97</w:t>
            </w:r>
          </w:p>
        </w:tc>
        <w:tc>
          <w:tcPr>
            <w:tcW w:w="2080" w:type="dxa"/>
            <w:tcBorders>
              <w:top w:val="single" w:sz="4" w:space="0" w:color="auto"/>
              <w:left w:val="single" w:sz="4" w:space="0" w:color="auto"/>
              <w:bottom w:val="single" w:sz="4" w:space="0" w:color="auto"/>
              <w:right w:val="single" w:sz="4" w:space="0" w:color="auto"/>
            </w:tcBorders>
            <w:hideMark/>
          </w:tcPr>
          <w:p w14:paraId="3D33BEE3"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3,68</w:t>
            </w:r>
          </w:p>
        </w:tc>
        <w:tc>
          <w:tcPr>
            <w:tcW w:w="2080" w:type="dxa"/>
            <w:tcBorders>
              <w:top w:val="single" w:sz="4" w:space="0" w:color="auto"/>
              <w:left w:val="single" w:sz="4" w:space="0" w:color="auto"/>
              <w:bottom w:val="single" w:sz="4" w:space="0" w:color="auto"/>
              <w:right w:val="single" w:sz="4" w:space="0" w:color="auto"/>
            </w:tcBorders>
          </w:tcPr>
          <w:p w14:paraId="052EDCD1"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3,74</w:t>
            </w:r>
          </w:p>
        </w:tc>
      </w:tr>
      <w:bookmarkEnd w:id="32"/>
    </w:tbl>
    <w:p w14:paraId="4EE4070D" w14:textId="77777777" w:rsidR="009A06B2" w:rsidRPr="007B5768" w:rsidRDefault="009A06B2" w:rsidP="009A06B2">
      <w:pPr>
        <w:widowControl w:val="0"/>
        <w:shd w:val="clear" w:color="auto" w:fill="FFFFFF"/>
        <w:autoSpaceDE w:val="0"/>
        <w:autoSpaceDN w:val="0"/>
        <w:adjustRightInd w:val="0"/>
        <w:spacing w:after="0"/>
        <w:ind w:left="14" w:right="14" w:firstLine="694"/>
        <w:jc w:val="both"/>
        <w:rPr>
          <w:rFonts w:ascii="Times New Roman" w:eastAsia="Times New Roman" w:hAnsi="Times New Roman" w:cs="Times New Roman"/>
          <w:sz w:val="28"/>
          <w:szCs w:val="28"/>
          <w:lang w:eastAsia="en-US"/>
        </w:rPr>
      </w:pPr>
    </w:p>
    <w:p w14:paraId="1CEF4CED"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Може да се отбележи, че общата натовареност (бр. точки) среднодневно за прокурорите от ОП-Враца е леко намалена, както спрямо 2024 г., така и спрямо 2023 г., а за прокурорите от РП-Враца е налице леко увеличение спрямо предходната година.</w:t>
      </w:r>
    </w:p>
    <w:p w14:paraId="2366D35A" w14:textId="77777777" w:rsidR="009A06B2" w:rsidRPr="007B5768" w:rsidRDefault="009A06B2" w:rsidP="009A06B2">
      <w:pPr>
        <w:widowControl w:val="0"/>
        <w:shd w:val="clear" w:color="auto" w:fill="FFFFFF"/>
        <w:autoSpaceDE w:val="0"/>
        <w:autoSpaceDN w:val="0"/>
        <w:adjustRightInd w:val="0"/>
        <w:spacing w:after="0"/>
        <w:ind w:left="14" w:right="14" w:firstLine="694"/>
        <w:jc w:val="both"/>
        <w:rPr>
          <w:rFonts w:ascii="Times New Roman" w:eastAsia="Times New Roman" w:hAnsi="Times New Roman" w:cs="Times New Roman"/>
          <w:sz w:val="28"/>
          <w:szCs w:val="28"/>
          <w:lang w:eastAsia="en-US"/>
        </w:rPr>
      </w:pPr>
    </w:p>
    <w:p w14:paraId="3AC6E076" w14:textId="77777777" w:rsidR="009A06B2" w:rsidRPr="007B5768" w:rsidRDefault="009A06B2" w:rsidP="009A06B2">
      <w:pPr>
        <w:widowControl w:val="0"/>
        <w:shd w:val="clear" w:color="auto" w:fill="FFFFFF"/>
        <w:autoSpaceDE w:val="0"/>
        <w:autoSpaceDN w:val="0"/>
        <w:adjustRightInd w:val="0"/>
        <w:spacing w:after="0"/>
        <w:ind w:left="14" w:right="14" w:firstLine="694"/>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rPr>
        <w:t>Обемът на дейността по някои показатели по прокуратури е съответно:</w:t>
      </w:r>
    </w:p>
    <w:tbl>
      <w:tblPr>
        <w:tblW w:w="8794" w:type="dxa"/>
        <w:tblInd w:w="65" w:type="dxa"/>
        <w:tblCellMar>
          <w:left w:w="70" w:type="dxa"/>
          <w:right w:w="70" w:type="dxa"/>
        </w:tblCellMar>
        <w:tblLook w:val="04A0" w:firstRow="1" w:lastRow="0" w:firstColumn="1" w:lastColumn="0" w:noHBand="0" w:noVBand="1"/>
      </w:tblPr>
      <w:tblGrid>
        <w:gridCol w:w="2200"/>
        <w:gridCol w:w="1703"/>
        <w:gridCol w:w="1596"/>
        <w:gridCol w:w="1311"/>
        <w:gridCol w:w="1984"/>
      </w:tblGrid>
      <w:tr w:rsidR="009A06B2" w:rsidRPr="007B5768" w14:paraId="73472EF8" w14:textId="77777777" w:rsidTr="000E7341">
        <w:trPr>
          <w:trHeight w:val="1065"/>
        </w:trPr>
        <w:tc>
          <w:tcPr>
            <w:tcW w:w="2200" w:type="dxa"/>
            <w:tcBorders>
              <w:top w:val="single" w:sz="4" w:space="0" w:color="auto"/>
              <w:left w:val="single" w:sz="4" w:space="0" w:color="auto"/>
              <w:bottom w:val="single" w:sz="4" w:space="0" w:color="auto"/>
              <w:right w:val="single" w:sz="4" w:space="0" w:color="auto"/>
            </w:tcBorders>
            <w:noWrap/>
            <w:vAlign w:val="center"/>
          </w:tcPr>
          <w:p w14:paraId="7A9DF49E" w14:textId="77777777" w:rsidR="009A06B2" w:rsidRPr="007B5768" w:rsidRDefault="009A06B2" w:rsidP="009A06B2">
            <w:pPr>
              <w:spacing w:after="0"/>
              <w:jc w:val="center"/>
              <w:rPr>
                <w:rFonts w:ascii="Times New Roman" w:eastAsia="Times New Roman" w:hAnsi="Times New Roman" w:cs="Times New Roman"/>
                <w:sz w:val="24"/>
                <w:szCs w:val="24"/>
              </w:rPr>
            </w:pPr>
          </w:p>
        </w:tc>
        <w:tc>
          <w:tcPr>
            <w:tcW w:w="1703" w:type="dxa"/>
            <w:tcBorders>
              <w:top w:val="single" w:sz="4" w:space="0" w:color="auto"/>
              <w:left w:val="nil"/>
              <w:bottom w:val="single" w:sz="4" w:space="0" w:color="auto"/>
              <w:right w:val="single" w:sz="4" w:space="0" w:color="auto"/>
            </w:tcBorders>
            <w:vAlign w:val="center"/>
            <w:hideMark/>
          </w:tcPr>
          <w:p w14:paraId="18BE44DE"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Общо участия в съдебни заседания/дни</w:t>
            </w:r>
          </w:p>
        </w:tc>
        <w:tc>
          <w:tcPr>
            <w:tcW w:w="1596" w:type="dxa"/>
            <w:tcBorders>
              <w:top w:val="single" w:sz="4" w:space="0" w:color="auto"/>
              <w:left w:val="nil"/>
              <w:bottom w:val="single" w:sz="4" w:space="0" w:color="auto"/>
              <w:right w:val="single" w:sz="4" w:space="0" w:color="auto"/>
            </w:tcBorders>
            <w:vAlign w:val="center"/>
            <w:hideMark/>
          </w:tcPr>
          <w:p w14:paraId="5664A8AD"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Общо наблюдавани ДП</w:t>
            </w:r>
          </w:p>
        </w:tc>
        <w:tc>
          <w:tcPr>
            <w:tcW w:w="1311" w:type="dxa"/>
            <w:tcBorders>
              <w:top w:val="single" w:sz="4" w:space="0" w:color="auto"/>
              <w:left w:val="nil"/>
              <w:bottom w:val="single" w:sz="4" w:space="0" w:color="auto"/>
              <w:right w:val="single" w:sz="4" w:space="0" w:color="auto"/>
            </w:tcBorders>
            <w:vAlign w:val="center"/>
            <w:hideMark/>
          </w:tcPr>
          <w:p w14:paraId="6EA7DF3E"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Общо решени ДП</w:t>
            </w:r>
          </w:p>
        </w:tc>
        <w:tc>
          <w:tcPr>
            <w:tcW w:w="1984" w:type="dxa"/>
            <w:tcBorders>
              <w:top w:val="single" w:sz="4" w:space="0" w:color="auto"/>
              <w:left w:val="nil"/>
              <w:bottom w:val="single" w:sz="4" w:space="0" w:color="auto"/>
              <w:right w:val="single" w:sz="4" w:space="0" w:color="auto"/>
            </w:tcBorders>
            <w:vAlign w:val="center"/>
            <w:hideMark/>
          </w:tcPr>
          <w:p w14:paraId="392C4B07" w14:textId="77777777" w:rsidR="009A06B2" w:rsidRPr="007B5768" w:rsidRDefault="009A06B2" w:rsidP="009A06B2">
            <w:pPr>
              <w:spacing w:after="0"/>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Прокурорски актове внесени в съда</w:t>
            </w:r>
          </w:p>
        </w:tc>
      </w:tr>
      <w:tr w:rsidR="009A06B2" w:rsidRPr="007B5768" w14:paraId="57B11153" w14:textId="77777777" w:rsidTr="000E7341">
        <w:trPr>
          <w:trHeight w:val="255"/>
        </w:trPr>
        <w:tc>
          <w:tcPr>
            <w:tcW w:w="2200" w:type="dxa"/>
            <w:tcBorders>
              <w:top w:val="nil"/>
              <w:left w:val="single" w:sz="4" w:space="0" w:color="auto"/>
              <w:bottom w:val="single" w:sz="4" w:space="0" w:color="auto"/>
              <w:right w:val="single" w:sz="4" w:space="0" w:color="auto"/>
            </w:tcBorders>
            <w:vAlign w:val="bottom"/>
            <w:hideMark/>
          </w:tcPr>
          <w:p w14:paraId="0CE1E1B9"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ОП ВРАЦА</w:t>
            </w:r>
          </w:p>
        </w:tc>
        <w:tc>
          <w:tcPr>
            <w:tcW w:w="1703" w:type="dxa"/>
            <w:tcBorders>
              <w:top w:val="nil"/>
              <w:left w:val="nil"/>
              <w:bottom w:val="single" w:sz="4" w:space="0" w:color="auto"/>
              <w:right w:val="single" w:sz="4" w:space="0" w:color="auto"/>
            </w:tcBorders>
            <w:noWrap/>
            <w:hideMark/>
          </w:tcPr>
          <w:p w14:paraId="509D32F9" w14:textId="77777777" w:rsidR="009A06B2" w:rsidRPr="007B5768" w:rsidRDefault="009A06B2" w:rsidP="009A06B2">
            <w:pPr>
              <w:jc w:val="center"/>
              <w:rPr>
                <w:rFonts w:ascii="Times New Roman" w:hAnsi="Times New Roman" w:cs="Times New Roman"/>
                <w:sz w:val="24"/>
                <w:szCs w:val="24"/>
                <w:lang w:eastAsia="en-US"/>
              </w:rPr>
            </w:pPr>
            <w:r w:rsidRPr="007B5768">
              <w:rPr>
                <w:rFonts w:ascii="Times New Roman" w:hAnsi="Times New Roman" w:cs="Times New Roman"/>
                <w:sz w:val="24"/>
                <w:szCs w:val="24"/>
                <w:lang w:eastAsia="en-US"/>
              </w:rPr>
              <w:t>929</w:t>
            </w:r>
          </w:p>
        </w:tc>
        <w:tc>
          <w:tcPr>
            <w:tcW w:w="1596" w:type="dxa"/>
            <w:tcBorders>
              <w:top w:val="nil"/>
              <w:left w:val="nil"/>
              <w:bottom w:val="single" w:sz="4" w:space="0" w:color="auto"/>
              <w:right w:val="single" w:sz="4" w:space="0" w:color="auto"/>
            </w:tcBorders>
            <w:noWrap/>
            <w:hideMark/>
          </w:tcPr>
          <w:p w14:paraId="39B96036" w14:textId="77777777" w:rsidR="009A06B2" w:rsidRPr="007B5768" w:rsidRDefault="009A06B2" w:rsidP="009A06B2">
            <w:pPr>
              <w:jc w:val="center"/>
              <w:rPr>
                <w:rFonts w:ascii="Times New Roman" w:hAnsi="Times New Roman" w:cs="Times New Roman"/>
                <w:sz w:val="24"/>
                <w:szCs w:val="24"/>
                <w:lang w:eastAsia="en-US"/>
              </w:rPr>
            </w:pPr>
            <w:r w:rsidRPr="007B5768">
              <w:rPr>
                <w:rFonts w:ascii="Times New Roman" w:hAnsi="Times New Roman" w:cs="Times New Roman"/>
                <w:sz w:val="24"/>
                <w:szCs w:val="24"/>
              </w:rPr>
              <w:t>363</w:t>
            </w:r>
          </w:p>
        </w:tc>
        <w:tc>
          <w:tcPr>
            <w:tcW w:w="1311" w:type="dxa"/>
            <w:tcBorders>
              <w:top w:val="nil"/>
              <w:left w:val="nil"/>
              <w:bottom w:val="single" w:sz="4" w:space="0" w:color="auto"/>
              <w:right w:val="single" w:sz="4" w:space="0" w:color="auto"/>
            </w:tcBorders>
            <w:shd w:val="clear" w:color="auto" w:fill="FFFFFF"/>
            <w:noWrap/>
            <w:hideMark/>
          </w:tcPr>
          <w:p w14:paraId="17ACC4B9" w14:textId="77777777" w:rsidR="009A06B2" w:rsidRPr="007B5768" w:rsidRDefault="009A06B2" w:rsidP="009A06B2">
            <w:pPr>
              <w:jc w:val="center"/>
              <w:rPr>
                <w:rFonts w:ascii="Times New Roman" w:hAnsi="Times New Roman" w:cs="Times New Roman"/>
                <w:sz w:val="24"/>
                <w:szCs w:val="24"/>
                <w:lang w:eastAsia="en-US"/>
              </w:rPr>
            </w:pPr>
            <w:r w:rsidRPr="007B5768">
              <w:rPr>
                <w:rFonts w:ascii="Times New Roman" w:hAnsi="Times New Roman" w:cs="Times New Roman"/>
                <w:sz w:val="24"/>
                <w:szCs w:val="24"/>
              </w:rPr>
              <w:t>232</w:t>
            </w:r>
          </w:p>
        </w:tc>
        <w:tc>
          <w:tcPr>
            <w:tcW w:w="1984" w:type="dxa"/>
            <w:tcBorders>
              <w:top w:val="nil"/>
              <w:left w:val="nil"/>
              <w:bottom w:val="single" w:sz="4" w:space="0" w:color="auto"/>
              <w:right w:val="single" w:sz="4" w:space="0" w:color="auto"/>
            </w:tcBorders>
            <w:noWrap/>
            <w:hideMark/>
          </w:tcPr>
          <w:p w14:paraId="5A039D29" w14:textId="77777777" w:rsidR="009A06B2" w:rsidRPr="007B5768" w:rsidRDefault="009A06B2" w:rsidP="009A06B2">
            <w:pPr>
              <w:jc w:val="center"/>
              <w:rPr>
                <w:rFonts w:ascii="Times New Roman" w:hAnsi="Times New Roman" w:cs="Times New Roman"/>
                <w:sz w:val="24"/>
                <w:szCs w:val="24"/>
                <w:lang w:eastAsia="en-US"/>
              </w:rPr>
            </w:pPr>
            <w:r w:rsidRPr="007B5768">
              <w:rPr>
                <w:rFonts w:ascii="Times New Roman" w:hAnsi="Times New Roman" w:cs="Times New Roman"/>
                <w:sz w:val="24"/>
                <w:szCs w:val="24"/>
              </w:rPr>
              <w:t>56</w:t>
            </w:r>
          </w:p>
        </w:tc>
      </w:tr>
      <w:tr w:rsidR="009A06B2" w:rsidRPr="007B5768" w14:paraId="71719D5F" w14:textId="77777777" w:rsidTr="000E7341">
        <w:trPr>
          <w:trHeight w:val="255"/>
        </w:trPr>
        <w:tc>
          <w:tcPr>
            <w:tcW w:w="2200" w:type="dxa"/>
            <w:tcBorders>
              <w:top w:val="nil"/>
              <w:left w:val="single" w:sz="4" w:space="0" w:color="auto"/>
              <w:bottom w:val="single" w:sz="4" w:space="0" w:color="auto"/>
              <w:right w:val="single" w:sz="4" w:space="0" w:color="auto"/>
            </w:tcBorders>
            <w:vAlign w:val="bottom"/>
            <w:hideMark/>
          </w:tcPr>
          <w:p w14:paraId="3EF2786A" w14:textId="77777777" w:rsidR="009A06B2" w:rsidRPr="007B5768" w:rsidRDefault="009A06B2" w:rsidP="009A06B2">
            <w:pPr>
              <w:spacing w:after="0"/>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РП ВРАЦА</w:t>
            </w:r>
          </w:p>
        </w:tc>
        <w:tc>
          <w:tcPr>
            <w:tcW w:w="1703" w:type="dxa"/>
            <w:tcBorders>
              <w:top w:val="nil"/>
              <w:left w:val="nil"/>
              <w:bottom w:val="single" w:sz="4" w:space="0" w:color="auto"/>
              <w:right w:val="single" w:sz="4" w:space="0" w:color="auto"/>
            </w:tcBorders>
            <w:noWrap/>
            <w:hideMark/>
          </w:tcPr>
          <w:p w14:paraId="77025D7C" w14:textId="77777777" w:rsidR="009A06B2" w:rsidRPr="007B5768" w:rsidRDefault="009A06B2" w:rsidP="009A06B2">
            <w:pPr>
              <w:spacing w:after="0"/>
              <w:jc w:val="center"/>
              <w:rPr>
                <w:rFonts w:ascii="Times New Roman" w:hAnsi="Times New Roman" w:cs="Times New Roman"/>
                <w:sz w:val="24"/>
                <w:szCs w:val="24"/>
                <w:lang w:eastAsia="en-US"/>
              </w:rPr>
            </w:pPr>
            <w:r w:rsidRPr="007B5768">
              <w:rPr>
                <w:rFonts w:ascii="Times New Roman" w:hAnsi="Times New Roman" w:cs="Times New Roman"/>
                <w:sz w:val="24"/>
                <w:szCs w:val="24"/>
              </w:rPr>
              <w:t>2035</w:t>
            </w:r>
          </w:p>
        </w:tc>
        <w:tc>
          <w:tcPr>
            <w:tcW w:w="1596" w:type="dxa"/>
            <w:tcBorders>
              <w:top w:val="nil"/>
              <w:left w:val="nil"/>
              <w:bottom w:val="single" w:sz="4" w:space="0" w:color="auto"/>
              <w:right w:val="single" w:sz="4" w:space="0" w:color="auto"/>
            </w:tcBorders>
            <w:noWrap/>
            <w:hideMark/>
          </w:tcPr>
          <w:p w14:paraId="30C95C3A" w14:textId="77777777" w:rsidR="009A06B2" w:rsidRPr="007B5768" w:rsidRDefault="009A06B2" w:rsidP="009A06B2">
            <w:pPr>
              <w:spacing w:after="0"/>
              <w:jc w:val="center"/>
              <w:rPr>
                <w:rFonts w:ascii="Times New Roman" w:hAnsi="Times New Roman" w:cs="Times New Roman"/>
                <w:sz w:val="24"/>
                <w:szCs w:val="24"/>
                <w:lang w:eastAsia="en-US"/>
              </w:rPr>
            </w:pPr>
            <w:r w:rsidRPr="007B5768">
              <w:rPr>
                <w:rFonts w:ascii="Times New Roman" w:hAnsi="Times New Roman" w:cs="Times New Roman"/>
                <w:sz w:val="24"/>
                <w:szCs w:val="24"/>
              </w:rPr>
              <w:t>4904</w:t>
            </w:r>
          </w:p>
        </w:tc>
        <w:tc>
          <w:tcPr>
            <w:tcW w:w="1311" w:type="dxa"/>
            <w:tcBorders>
              <w:top w:val="nil"/>
              <w:left w:val="nil"/>
              <w:bottom w:val="single" w:sz="4" w:space="0" w:color="auto"/>
              <w:right w:val="single" w:sz="4" w:space="0" w:color="auto"/>
            </w:tcBorders>
            <w:shd w:val="clear" w:color="auto" w:fill="FFFFFF"/>
            <w:noWrap/>
            <w:hideMark/>
          </w:tcPr>
          <w:p w14:paraId="37E3F26A" w14:textId="77777777" w:rsidR="009A06B2" w:rsidRPr="007B5768" w:rsidRDefault="009A06B2" w:rsidP="009A06B2">
            <w:pPr>
              <w:spacing w:after="0"/>
              <w:jc w:val="center"/>
              <w:rPr>
                <w:rFonts w:ascii="Times New Roman" w:hAnsi="Times New Roman" w:cs="Times New Roman"/>
                <w:sz w:val="24"/>
                <w:szCs w:val="24"/>
                <w:lang w:eastAsia="en-US"/>
              </w:rPr>
            </w:pPr>
            <w:r w:rsidRPr="007B5768">
              <w:rPr>
                <w:rFonts w:ascii="Times New Roman" w:hAnsi="Times New Roman" w:cs="Times New Roman"/>
                <w:sz w:val="24"/>
                <w:szCs w:val="24"/>
                <w:lang w:eastAsia="en-US"/>
              </w:rPr>
              <w:t>3794</w:t>
            </w:r>
          </w:p>
        </w:tc>
        <w:tc>
          <w:tcPr>
            <w:tcW w:w="1984" w:type="dxa"/>
            <w:tcBorders>
              <w:top w:val="nil"/>
              <w:left w:val="nil"/>
              <w:bottom w:val="single" w:sz="4" w:space="0" w:color="auto"/>
              <w:right w:val="single" w:sz="4" w:space="0" w:color="auto"/>
            </w:tcBorders>
            <w:noWrap/>
            <w:hideMark/>
          </w:tcPr>
          <w:p w14:paraId="3ED7A214" w14:textId="77777777" w:rsidR="009A06B2" w:rsidRPr="007B5768" w:rsidRDefault="009A06B2" w:rsidP="009A06B2">
            <w:pPr>
              <w:spacing w:after="0"/>
              <w:jc w:val="center"/>
              <w:rPr>
                <w:rFonts w:ascii="Times New Roman" w:hAnsi="Times New Roman" w:cs="Times New Roman"/>
                <w:sz w:val="24"/>
                <w:szCs w:val="24"/>
                <w:lang w:eastAsia="en-US"/>
              </w:rPr>
            </w:pPr>
            <w:r w:rsidRPr="007B5768">
              <w:rPr>
                <w:rFonts w:ascii="Times New Roman" w:hAnsi="Times New Roman" w:cs="Times New Roman"/>
                <w:sz w:val="24"/>
                <w:szCs w:val="24"/>
              </w:rPr>
              <w:t>843</w:t>
            </w:r>
          </w:p>
        </w:tc>
      </w:tr>
    </w:tbl>
    <w:p w14:paraId="2EAF49FC" w14:textId="77777777" w:rsidR="009A06B2" w:rsidRPr="007B5768" w:rsidRDefault="009A06B2" w:rsidP="009A06B2">
      <w:pPr>
        <w:widowControl w:val="0"/>
        <w:autoSpaceDE w:val="0"/>
        <w:autoSpaceDN w:val="0"/>
        <w:adjustRightInd w:val="0"/>
        <w:spacing w:after="0"/>
        <w:ind w:firstLine="720"/>
        <w:jc w:val="both"/>
        <w:rPr>
          <w:rFonts w:ascii="Times New Roman" w:eastAsia="Times New Roman" w:hAnsi="Times New Roman" w:cs="Times New Roman"/>
          <w:b/>
          <w:sz w:val="28"/>
          <w:szCs w:val="28"/>
        </w:rPr>
      </w:pPr>
    </w:p>
    <w:p w14:paraId="15B627C9"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2.Средна натовареност на следователите.</w:t>
      </w:r>
    </w:p>
    <w:p w14:paraId="0820F854"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p>
    <w:p w14:paraId="73E36BBB" w14:textId="77777777" w:rsidR="009A06B2" w:rsidRPr="007B5768" w:rsidRDefault="009A06B2" w:rsidP="009A06B2">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През периода щатната численост на следователите е 12, като реално са работили 10,5 следователи.</w:t>
      </w:r>
    </w:p>
    <w:p w14:paraId="44F8C917" w14:textId="69D11662" w:rsidR="009A06B2" w:rsidRPr="007B5768" w:rsidRDefault="009A06B2" w:rsidP="007E3153">
      <w:pPr>
        <w:spacing w:after="0" w:line="240" w:lineRule="auto"/>
        <w:ind w:firstLine="709"/>
        <w:jc w:val="both"/>
        <w:rPr>
          <w:rFonts w:ascii="Times New Roman" w:eastAsia="Times New Roman" w:hAnsi="Times New Roman" w:cs="Times New Roman"/>
          <w:sz w:val="28"/>
          <w:szCs w:val="28"/>
          <w:lang w:eastAsia="en-US"/>
        </w:rPr>
      </w:pPr>
      <w:r w:rsidRPr="007B5768">
        <w:rPr>
          <w:rFonts w:ascii="Times New Roman" w:eastAsia="Times New Roman" w:hAnsi="Times New Roman" w:cs="Times New Roman"/>
          <w:sz w:val="28"/>
          <w:szCs w:val="28"/>
          <w:lang w:eastAsia="en-US"/>
        </w:rPr>
        <w:t xml:space="preserve">Общият обем и средната натовареност на следовател на ден са отразени в следващата таблица: </w:t>
      </w:r>
    </w:p>
    <w:tbl>
      <w:tblPr>
        <w:tblW w:w="8955" w:type="dxa"/>
        <w:tblInd w:w="55" w:type="dxa"/>
        <w:tblLayout w:type="fixed"/>
        <w:tblCellMar>
          <w:left w:w="70" w:type="dxa"/>
          <w:right w:w="70" w:type="dxa"/>
        </w:tblCellMar>
        <w:tblLook w:val="04A0" w:firstRow="1" w:lastRow="0" w:firstColumn="1" w:lastColumn="0" w:noHBand="0" w:noVBand="1"/>
      </w:tblPr>
      <w:tblGrid>
        <w:gridCol w:w="1859"/>
        <w:gridCol w:w="1277"/>
        <w:gridCol w:w="1464"/>
        <w:gridCol w:w="1453"/>
        <w:gridCol w:w="1451"/>
        <w:gridCol w:w="1451"/>
      </w:tblGrid>
      <w:tr w:rsidR="009A06B2" w:rsidRPr="007B5768" w14:paraId="397093A8" w14:textId="77777777" w:rsidTr="000E7341">
        <w:trPr>
          <w:trHeight w:val="1268"/>
        </w:trPr>
        <w:tc>
          <w:tcPr>
            <w:tcW w:w="1859" w:type="dxa"/>
            <w:tcBorders>
              <w:top w:val="single" w:sz="4" w:space="0" w:color="auto"/>
              <w:left w:val="single" w:sz="4" w:space="0" w:color="auto"/>
              <w:bottom w:val="single" w:sz="4" w:space="0" w:color="auto"/>
              <w:right w:val="single" w:sz="4" w:space="0" w:color="auto"/>
            </w:tcBorders>
            <w:vAlign w:val="bottom"/>
            <w:hideMark/>
          </w:tcPr>
          <w:p w14:paraId="17475000" w14:textId="77777777" w:rsidR="009A06B2" w:rsidRPr="007B5768" w:rsidRDefault="009A06B2" w:rsidP="009A06B2">
            <w:pPr>
              <w:rPr>
                <w:rFonts w:ascii="Times New Roman" w:eastAsia="Times New Roman" w:hAnsi="Times New Roman" w:cs="Times New Roman"/>
                <w:sz w:val="24"/>
                <w:szCs w:val="24"/>
              </w:rPr>
            </w:pPr>
          </w:p>
        </w:tc>
        <w:tc>
          <w:tcPr>
            <w:tcW w:w="1277" w:type="dxa"/>
            <w:tcBorders>
              <w:top w:val="single" w:sz="4" w:space="0" w:color="auto"/>
              <w:left w:val="nil"/>
              <w:bottom w:val="single" w:sz="4" w:space="0" w:color="auto"/>
              <w:right w:val="single" w:sz="4" w:space="0" w:color="auto"/>
            </w:tcBorders>
            <w:vAlign w:val="bottom"/>
            <w:hideMark/>
          </w:tcPr>
          <w:p w14:paraId="25D4BEE8"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Действително отработени дни</w:t>
            </w:r>
          </w:p>
        </w:tc>
        <w:tc>
          <w:tcPr>
            <w:tcW w:w="1464" w:type="dxa"/>
            <w:tcBorders>
              <w:top w:val="single" w:sz="4" w:space="0" w:color="auto"/>
              <w:left w:val="nil"/>
              <w:bottom w:val="single" w:sz="4" w:space="0" w:color="auto"/>
              <w:right w:val="single" w:sz="4" w:space="0" w:color="auto"/>
            </w:tcBorders>
            <w:hideMark/>
          </w:tcPr>
          <w:p w14:paraId="6DAC98E1"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Натовареност общо следователска дейност (бр.)</w:t>
            </w:r>
          </w:p>
        </w:tc>
        <w:tc>
          <w:tcPr>
            <w:tcW w:w="1453" w:type="dxa"/>
            <w:tcBorders>
              <w:top w:val="single" w:sz="4" w:space="0" w:color="auto"/>
              <w:left w:val="nil"/>
              <w:bottom w:val="single" w:sz="4" w:space="0" w:color="auto"/>
              <w:right w:val="single" w:sz="4" w:space="0" w:color="auto"/>
            </w:tcBorders>
            <w:hideMark/>
          </w:tcPr>
          <w:p w14:paraId="1171DE56"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Натовареност общо следователска дейност (т.)</w:t>
            </w:r>
          </w:p>
        </w:tc>
        <w:tc>
          <w:tcPr>
            <w:tcW w:w="1451" w:type="dxa"/>
            <w:tcBorders>
              <w:top w:val="single" w:sz="4" w:space="0" w:color="auto"/>
              <w:left w:val="nil"/>
              <w:bottom w:val="single" w:sz="4" w:space="0" w:color="auto"/>
              <w:right w:val="single" w:sz="4" w:space="0" w:color="auto"/>
            </w:tcBorders>
            <w:vAlign w:val="bottom"/>
            <w:hideMark/>
          </w:tcPr>
          <w:p w14:paraId="586B409D"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актове на ден на следовател = Брой актове/ Действително отработени дни</w:t>
            </w:r>
          </w:p>
        </w:tc>
        <w:tc>
          <w:tcPr>
            <w:tcW w:w="1451" w:type="dxa"/>
            <w:tcBorders>
              <w:top w:val="single" w:sz="4" w:space="0" w:color="auto"/>
              <w:left w:val="nil"/>
              <w:bottom w:val="single" w:sz="4" w:space="0" w:color="auto"/>
              <w:right w:val="single" w:sz="4" w:space="0" w:color="auto"/>
            </w:tcBorders>
            <w:vAlign w:val="bottom"/>
            <w:hideMark/>
          </w:tcPr>
          <w:p w14:paraId="259AA9CB"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точки на ден на следовател = Брой точки/ Действително отработени дни</w:t>
            </w:r>
          </w:p>
        </w:tc>
      </w:tr>
      <w:tr w:rsidR="009A06B2" w:rsidRPr="007B5768" w14:paraId="0C4E4180" w14:textId="77777777" w:rsidTr="000E7341">
        <w:trPr>
          <w:trHeight w:val="759"/>
        </w:trPr>
        <w:tc>
          <w:tcPr>
            <w:tcW w:w="1859" w:type="dxa"/>
            <w:tcBorders>
              <w:top w:val="nil"/>
              <w:left w:val="single" w:sz="4" w:space="0" w:color="auto"/>
              <w:bottom w:val="single" w:sz="4" w:space="0" w:color="auto"/>
              <w:right w:val="single" w:sz="4" w:space="0" w:color="auto"/>
            </w:tcBorders>
            <w:noWrap/>
            <w:vAlign w:val="bottom"/>
            <w:hideMark/>
          </w:tcPr>
          <w:p w14:paraId="2EDD75BD"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 xml:space="preserve">Следствен отдел в ОП-Враца         </w:t>
            </w:r>
          </w:p>
        </w:tc>
        <w:tc>
          <w:tcPr>
            <w:tcW w:w="1277" w:type="dxa"/>
            <w:tcBorders>
              <w:top w:val="nil"/>
              <w:left w:val="nil"/>
              <w:bottom w:val="single" w:sz="4" w:space="0" w:color="auto"/>
              <w:right w:val="single" w:sz="4" w:space="0" w:color="auto"/>
            </w:tcBorders>
            <w:noWrap/>
            <w:vAlign w:val="center"/>
          </w:tcPr>
          <w:p w14:paraId="00FAA81C" w14:textId="77777777" w:rsidR="009A06B2" w:rsidRPr="007B5768" w:rsidRDefault="009A06B2" w:rsidP="009A06B2">
            <w:pPr>
              <w:jc w:val="cente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2104</w:t>
            </w:r>
          </w:p>
        </w:tc>
        <w:tc>
          <w:tcPr>
            <w:tcW w:w="1464" w:type="dxa"/>
            <w:tcBorders>
              <w:top w:val="nil"/>
              <w:left w:val="nil"/>
              <w:bottom w:val="single" w:sz="4" w:space="0" w:color="auto"/>
              <w:right w:val="single" w:sz="4" w:space="0" w:color="auto"/>
            </w:tcBorders>
            <w:noWrap/>
            <w:vAlign w:val="center"/>
          </w:tcPr>
          <w:p w14:paraId="2B0FE27C" w14:textId="77777777" w:rsidR="009A06B2" w:rsidRPr="007B5768" w:rsidRDefault="009A06B2" w:rsidP="009A06B2">
            <w:pPr>
              <w:jc w:val="cente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10486</w:t>
            </w:r>
          </w:p>
        </w:tc>
        <w:tc>
          <w:tcPr>
            <w:tcW w:w="1453" w:type="dxa"/>
            <w:tcBorders>
              <w:top w:val="nil"/>
              <w:left w:val="nil"/>
              <w:bottom w:val="single" w:sz="4" w:space="0" w:color="auto"/>
              <w:right w:val="single" w:sz="4" w:space="0" w:color="auto"/>
            </w:tcBorders>
            <w:noWrap/>
            <w:vAlign w:val="center"/>
          </w:tcPr>
          <w:p w14:paraId="1B707E40" w14:textId="77777777" w:rsidR="009A06B2" w:rsidRPr="007B5768" w:rsidRDefault="009A06B2" w:rsidP="009A06B2">
            <w:pPr>
              <w:jc w:val="cente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3202,6</w:t>
            </w:r>
          </w:p>
        </w:tc>
        <w:tc>
          <w:tcPr>
            <w:tcW w:w="1451" w:type="dxa"/>
            <w:tcBorders>
              <w:top w:val="nil"/>
              <w:left w:val="nil"/>
              <w:bottom w:val="single" w:sz="4" w:space="0" w:color="auto"/>
              <w:right w:val="single" w:sz="4" w:space="0" w:color="auto"/>
            </w:tcBorders>
            <w:noWrap/>
            <w:vAlign w:val="center"/>
          </w:tcPr>
          <w:p w14:paraId="45A81C01" w14:textId="77777777" w:rsidR="009A06B2" w:rsidRPr="007B5768" w:rsidRDefault="009A06B2" w:rsidP="009A06B2">
            <w:pPr>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4,98</w:t>
            </w:r>
          </w:p>
        </w:tc>
        <w:tc>
          <w:tcPr>
            <w:tcW w:w="1451" w:type="dxa"/>
            <w:tcBorders>
              <w:top w:val="nil"/>
              <w:left w:val="nil"/>
              <w:bottom w:val="single" w:sz="4" w:space="0" w:color="auto"/>
              <w:right w:val="single" w:sz="4" w:space="0" w:color="auto"/>
            </w:tcBorders>
            <w:noWrap/>
            <w:vAlign w:val="center"/>
          </w:tcPr>
          <w:p w14:paraId="5D471DC7" w14:textId="77777777" w:rsidR="009A06B2" w:rsidRPr="007B5768" w:rsidRDefault="009A06B2" w:rsidP="009A06B2">
            <w:pPr>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1,52</w:t>
            </w:r>
          </w:p>
        </w:tc>
      </w:tr>
    </w:tbl>
    <w:p w14:paraId="1740D62C" w14:textId="77777777" w:rsidR="009A06B2"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p>
    <w:p w14:paraId="313375B0" w14:textId="1D10595C"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 xml:space="preserve">3. Натовареност по административно-ръководната дейност на административните ръководители и техните заместници. </w:t>
      </w:r>
    </w:p>
    <w:p w14:paraId="1E369E88"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p>
    <w:tbl>
      <w:tblPr>
        <w:tblW w:w="9082" w:type="dxa"/>
        <w:tblInd w:w="-72" w:type="dxa"/>
        <w:tblLayout w:type="fixed"/>
        <w:tblCellMar>
          <w:left w:w="70" w:type="dxa"/>
          <w:right w:w="70" w:type="dxa"/>
        </w:tblCellMar>
        <w:tblLook w:val="04A0" w:firstRow="1" w:lastRow="0" w:firstColumn="1" w:lastColumn="0" w:noHBand="0" w:noVBand="1"/>
      </w:tblPr>
      <w:tblGrid>
        <w:gridCol w:w="1560"/>
        <w:gridCol w:w="1703"/>
        <w:gridCol w:w="1464"/>
        <w:gridCol w:w="1453"/>
        <w:gridCol w:w="1451"/>
        <w:gridCol w:w="1451"/>
      </w:tblGrid>
      <w:tr w:rsidR="009A06B2" w:rsidRPr="007B5768" w14:paraId="707E2097" w14:textId="77777777" w:rsidTr="000E7341">
        <w:trPr>
          <w:trHeight w:val="1268"/>
        </w:trPr>
        <w:tc>
          <w:tcPr>
            <w:tcW w:w="1560" w:type="dxa"/>
            <w:tcBorders>
              <w:top w:val="single" w:sz="4" w:space="0" w:color="auto"/>
              <w:left w:val="single" w:sz="4" w:space="0" w:color="auto"/>
              <w:bottom w:val="single" w:sz="4" w:space="0" w:color="auto"/>
              <w:right w:val="single" w:sz="4" w:space="0" w:color="auto"/>
            </w:tcBorders>
            <w:vAlign w:val="bottom"/>
            <w:hideMark/>
          </w:tcPr>
          <w:p w14:paraId="306C86B9"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Прокуратура</w:t>
            </w:r>
          </w:p>
        </w:tc>
        <w:tc>
          <w:tcPr>
            <w:tcW w:w="1703" w:type="dxa"/>
            <w:tcBorders>
              <w:top w:val="single" w:sz="4" w:space="0" w:color="auto"/>
              <w:left w:val="nil"/>
              <w:bottom w:val="single" w:sz="4" w:space="0" w:color="auto"/>
              <w:right w:val="single" w:sz="4" w:space="0" w:color="auto"/>
            </w:tcBorders>
            <w:vAlign w:val="bottom"/>
            <w:hideMark/>
          </w:tcPr>
          <w:p w14:paraId="4E792D57"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Действително отработени дни</w:t>
            </w:r>
          </w:p>
        </w:tc>
        <w:tc>
          <w:tcPr>
            <w:tcW w:w="1464" w:type="dxa"/>
            <w:tcBorders>
              <w:top w:val="single" w:sz="4" w:space="0" w:color="auto"/>
              <w:left w:val="nil"/>
              <w:bottom w:val="single" w:sz="4" w:space="0" w:color="auto"/>
              <w:right w:val="single" w:sz="4" w:space="0" w:color="auto"/>
            </w:tcBorders>
            <w:vAlign w:val="bottom"/>
            <w:hideMark/>
          </w:tcPr>
          <w:p w14:paraId="19CD3D0C"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Дейност по администриране  /бр./</w:t>
            </w:r>
          </w:p>
        </w:tc>
        <w:tc>
          <w:tcPr>
            <w:tcW w:w="1453" w:type="dxa"/>
            <w:tcBorders>
              <w:top w:val="single" w:sz="4" w:space="0" w:color="auto"/>
              <w:left w:val="nil"/>
              <w:bottom w:val="single" w:sz="4" w:space="0" w:color="auto"/>
              <w:right w:val="single" w:sz="4" w:space="0" w:color="auto"/>
            </w:tcBorders>
            <w:vAlign w:val="bottom"/>
            <w:hideMark/>
          </w:tcPr>
          <w:p w14:paraId="71ABB20C"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Дейност по администриране /т./</w:t>
            </w:r>
          </w:p>
        </w:tc>
        <w:tc>
          <w:tcPr>
            <w:tcW w:w="1451" w:type="dxa"/>
            <w:tcBorders>
              <w:top w:val="single" w:sz="4" w:space="0" w:color="auto"/>
              <w:left w:val="nil"/>
              <w:bottom w:val="single" w:sz="4" w:space="0" w:color="auto"/>
              <w:right w:val="single" w:sz="4" w:space="0" w:color="auto"/>
            </w:tcBorders>
            <w:vAlign w:val="bottom"/>
            <w:hideMark/>
          </w:tcPr>
          <w:p w14:paraId="62DA7B81"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актове на ден на прокурор = Брой актове/ Действително отработени дни</w:t>
            </w:r>
          </w:p>
        </w:tc>
        <w:tc>
          <w:tcPr>
            <w:tcW w:w="1451" w:type="dxa"/>
            <w:tcBorders>
              <w:top w:val="single" w:sz="4" w:space="0" w:color="auto"/>
              <w:left w:val="nil"/>
              <w:bottom w:val="single" w:sz="4" w:space="0" w:color="auto"/>
              <w:right w:val="single" w:sz="4" w:space="0" w:color="auto"/>
            </w:tcBorders>
            <w:vAlign w:val="bottom"/>
            <w:hideMark/>
          </w:tcPr>
          <w:p w14:paraId="72C0FB85"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точки на ден на прокурор = Брой точки/ Действително отработени дни</w:t>
            </w:r>
          </w:p>
        </w:tc>
      </w:tr>
      <w:tr w:rsidR="009A06B2" w:rsidRPr="007B5768" w14:paraId="5CCD9911" w14:textId="77777777" w:rsidTr="000E7341">
        <w:trPr>
          <w:trHeight w:val="255"/>
        </w:trPr>
        <w:tc>
          <w:tcPr>
            <w:tcW w:w="1560" w:type="dxa"/>
            <w:tcBorders>
              <w:top w:val="nil"/>
              <w:left w:val="single" w:sz="4" w:space="0" w:color="auto"/>
              <w:bottom w:val="single" w:sz="4" w:space="0" w:color="auto"/>
              <w:right w:val="single" w:sz="4" w:space="0" w:color="auto"/>
            </w:tcBorders>
            <w:noWrap/>
            <w:vAlign w:val="bottom"/>
            <w:hideMark/>
          </w:tcPr>
          <w:p w14:paraId="31B523B0"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ОП-Враца</w:t>
            </w:r>
          </w:p>
        </w:tc>
        <w:tc>
          <w:tcPr>
            <w:tcW w:w="1703" w:type="dxa"/>
            <w:tcBorders>
              <w:top w:val="nil"/>
              <w:left w:val="nil"/>
              <w:bottom w:val="single" w:sz="4" w:space="0" w:color="auto"/>
              <w:right w:val="single" w:sz="4" w:space="0" w:color="auto"/>
            </w:tcBorders>
            <w:noWrap/>
          </w:tcPr>
          <w:p w14:paraId="0D26E0E5"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822</w:t>
            </w:r>
          </w:p>
        </w:tc>
        <w:tc>
          <w:tcPr>
            <w:tcW w:w="1464" w:type="dxa"/>
            <w:tcBorders>
              <w:top w:val="nil"/>
              <w:left w:val="nil"/>
              <w:bottom w:val="single" w:sz="4" w:space="0" w:color="auto"/>
              <w:right w:val="single" w:sz="4" w:space="0" w:color="auto"/>
            </w:tcBorders>
            <w:noWrap/>
          </w:tcPr>
          <w:p w14:paraId="278E6F62"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1132</w:t>
            </w:r>
          </w:p>
        </w:tc>
        <w:tc>
          <w:tcPr>
            <w:tcW w:w="1453" w:type="dxa"/>
            <w:tcBorders>
              <w:top w:val="nil"/>
              <w:left w:val="nil"/>
              <w:bottom w:val="single" w:sz="4" w:space="0" w:color="auto"/>
              <w:right w:val="single" w:sz="4" w:space="0" w:color="auto"/>
            </w:tcBorders>
            <w:noWrap/>
          </w:tcPr>
          <w:p w14:paraId="1E53D34D"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509,9</w:t>
            </w:r>
          </w:p>
        </w:tc>
        <w:tc>
          <w:tcPr>
            <w:tcW w:w="1451" w:type="dxa"/>
            <w:tcBorders>
              <w:top w:val="nil"/>
              <w:left w:val="nil"/>
              <w:bottom w:val="single" w:sz="4" w:space="0" w:color="auto"/>
              <w:right w:val="single" w:sz="4" w:space="0" w:color="auto"/>
            </w:tcBorders>
            <w:noWrap/>
            <w:vAlign w:val="bottom"/>
          </w:tcPr>
          <w:p w14:paraId="10DDFC81"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1,38</w:t>
            </w:r>
          </w:p>
        </w:tc>
        <w:tc>
          <w:tcPr>
            <w:tcW w:w="1451" w:type="dxa"/>
            <w:tcBorders>
              <w:top w:val="nil"/>
              <w:left w:val="nil"/>
              <w:bottom w:val="single" w:sz="4" w:space="0" w:color="auto"/>
              <w:right w:val="single" w:sz="4" w:space="0" w:color="auto"/>
            </w:tcBorders>
            <w:noWrap/>
            <w:vAlign w:val="bottom"/>
          </w:tcPr>
          <w:p w14:paraId="2F2C97F0"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0,62</w:t>
            </w:r>
          </w:p>
        </w:tc>
      </w:tr>
      <w:tr w:rsidR="009A06B2" w:rsidRPr="007B5768" w14:paraId="62E78D6F" w14:textId="77777777" w:rsidTr="000E7341">
        <w:trPr>
          <w:trHeight w:val="255"/>
        </w:trPr>
        <w:tc>
          <w:tcPr>
            <w:tcW w:w="1560" w:type="dxa"/>
            <w:tcBorders>
              <w:top w:val="nil"/>
              <w:left w:val="single" w:sz="4" w:space="0" w:color="auto"/>
              <w:bottom w:val="single" w:sz="4" w:space="0" w:color="auto"/>
              <w:right w:val="single" w:sz="4" w:space="0" w:color="auto"/>
            </w:tcBorders>
            <w:noWrap/>
            <w:vAlign w:val="bottom"/>
            <w:hideMark/>
          </w:tcPr>
          <w:p w14:paraId="56761AEF"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РП-Враца</w:t>
            </w:r>
          </w:p>
        </w:tc>
        <w:tc>
          <w:tcPr>
            <w:tcW w:w="1703" w:type="dxa"/>
            <w:tcBorders>
              <w:top w:val="nil"/>
              <w:left w:val="nil"/>
              <w:bottom w:val="single" w:sz="4" w:space="0" w:color="auto"/>
              <w:right w:val="single" w:sz="4" w:space="0" w:color="auto"/>
            </w:tcBorders>
            <w:noWrap/>
          </w:tcPr>
          <w:p w14:paraId="0BF42309"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1511</w:t>
            </w:r>
          </w:p>
        </w:tc>
        <w:tc>
          <w:tcPr>
            <w:tcW w:w="1464" w:type="dxa"/>
            <w:tcBorders>
              <w:top w:val="nil"/>
              <w:left w:val="nil"/>
              <w:bottom w:val="single" w:sz="4" w:space="0" w:color="auto"/>
              <w:right w:val="single" w:sz="4" w:space="0" w:color="auto"/>
            </w:tcBorders>
            <w:noWrap/>
          </w:tcPr>
          <w:p w14:paraId="2FF0CC70"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2386</w:t>
            </w:r>
          </w:p>
        </w:tc>
        <w:tc>
          <w:tcPr>
            <w:tcW w:w="1453" w:type="dxa"/>
            <w:tcBorders>
              <w:top w:val="nil"/>
              <w:left w:val="nil"/>
              <w:bottom w:val="single" w:sz="4" w:space="0" w:color="auto"/>
              <w:right w:val="single" w:sz="4" w:space="0" w:color="auto"/>
            </w:tcBorders>
            <w:noWrap/>
          </w:tcPr>
          <w:p w14:paraId="43DFB90F" w14:textId="77777777" w:rsidR="009A06B2" w:rsidRPr="007B5768" w:rsidRDefault="009A06B2" w:rsidP="009A06B2">
            <w:pP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1346,9</w:t>
            </w:r>
          </w:p>
        </w:tc>
        <w:tc>
          <w:tcPr>
            <w:tcW w:w="1451" w:type="dxa"/>
            <w:tcBorders>
              <w:top w:val="nil"/>
              <w:left w:val="nil"/>
              <w:bottom w:val="single" w:sz="4" w:space="0" w:color="auto"/>
              <w:right w:val="single" w:sz="4" w:space="0" w:color="auto"/>
            </w:tcBorders>
            <w:noWrap/>
            <w:vAlign w:val="bottom"/>
          </w:tcPr>
          <w:p w14:paraId="78CB3C27"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1,58</w:t>
            </w:r>
          </w:p>
        </w:tc>
        <w:tc>
          <w:tcPr>
            <w:tcW w:w="1451" w:type="dxa"/>
            <w:tcBorders>
              <w:top w:val="nil"/>
              <w:left w:val="nil"/>
              <w:bottom w:val="single" w:sz="4" w:space="0" w:color="auto"/>
              <w:right w:val="single" w:sz="4" w:space="0" w:color="auto"/>
            </w:tcBorders>
            <w:noWrap/>
            <w:vAlign w:val="bottom"/>
          </w:tcPr>
          <w:p w14:paraId="27CF9DDA" w14:textId="77777777" w:rsidR="009A06B2" w:rsidRPr="007B5768" w:rsidRDefault="009A06B2" w:rsidP="009A06B2">
            <w:pPr>
              <w:jc w:val="right"/>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0,89</w:t>
            </w:r>
          </w:p>
        </w:tc>
      </w:tr>
    </w:tbl>
    <w:p w14:paraId="6829C1F9"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p>
    <w:p w14:paraId="250367D1"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p>
    <w:p w14:paraId="0EB28828"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4. Натовареност по административно-ръководната дейност на завеждащ следствен отдел.</w:t>
      </w:r>
    </w:p>
    <w:p w14:paraId="721E2817"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p>
    <w:tbl>
      <w:tblPr>
        <w:tblW w:w="9082" w:type="dxa"/>
        <w:tblInd w:w="-72" w:type="dxa"/>
        <w:tblLayout w:type="fixed"/>
        <w:tblCellMar>
          <w:left w:w="70" w:type="dxa"/>
          <w:right w:w="70" w:type="dxa"/>
        </w:tblCellMar>
        <w:tblLook w:val="04A0" w:firstRow="1" w:lastRow="0" w:firstColumn="1" w:lastColumn="0" w:noHBand="0" w:noVBand="1"/>
      </w:tblPr>
      <w:tblGrid>
        <w:gridCol w:w="1560"/>
        <w:gridCol w:w="1703"/>
        <w:gridCol w:w="1464"/>
        <w:gridCol w:w="1453"/>
        <w:gridCol w:w="1451"/>
        <w:gridCol w:w="1451"/>
      </w:tblGrid>
      <w:tr w:rsidR="009A06B2" w:rsidRPr="007B5768" w14:paraId="03BE7101" w14:textId="77777777" w:rsidTr="000E7341">
        <w:trPr>
          <w:trHeight w:val="1268"/>
        </w:trPr>
        <w:tc>
          <w:tcPr>
            <w:tcW w:w="1560" w:type="dxa"/>
            <w:tcBorders>
              <w:top w:val="single" w:sz="4" w:space="0" w:color="auto"/>
              <w:left w:val="single" w:sz="4" w:space="0" w:color="auto"/>
              <w:bottom w:val="single" w:sz="4" w:space="0" w:color="auto"/>
              <w:right w:val="single" w:sz="4" w:space="0" w:color="auto"/>
            </w:tcBorders>
            <w:vAlign w:val="bottom"/>
            <w:hideMark/>
          </w:tcPr>
          <w:p w14:paraId="09F4F817" w14:textId="77777777" w:rsidR="009A06B2" w:rsidRPr="007B5768" w:rsidRDefault="009A06B2" w:rsidP="009A06B2">
            <w:pPr>
              <w:rPr>
                <w:rFonts w:ascii="Times New Roman" w:eastAsia="Times New Roman" w:hAnsi="Times New Roman" w:cs="Times New Roman"/>
                <w:sz w:val="24"/>
                <w:szCs w:val="24"/>
              </w:rPr>
            </w:pPr>
          </w:p>
        </w:tc>
        <w:tc>
          <w:tcPr>
            <w:tcW w:w="1703" w:type="dxa"/>
            <w:tcBorders>
              <w:top w:val="single" w:sz="4" w:space="0" w:color="auto"/>
              <w:left w:val="nil"/>
              <w:bottom w:val="single" w:sz="4" w:space="0" w:color="auto"/>
              <w:right w:val="single" w:sz="4" w:space="0" w:color="auto"/>
            </w:tcBorders>
            <w:vAlign w:val="bottom"/>
            <w:hideMark/>
          </w:tcPr>
          <w:p w14:paraId="15DE360B"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Действително отработени дни</w:t>
            </w:r>
          </w:p>
        </w:tc>
        <w:tc>
          <w:tcPr>
            <w:tcW w:w="1464" w:type="dxa"/>
            <w:tcBorders>
              <w:top w:val="single" w:sz="4" w:space="0" w:color="auto"/>
              <w:left w:val="nil"/>
              <w:bottom w:val="single" w:sz="4" w:space="0" w:color="auto"/>
              <w:right w:val="single" w:sz="4" w:space="0" w:color="auto"/>
            </w:tcBorders>
            <w:vAlign w:val="bottom"/>
            <w:hideMark/>
          </w:tcPr>
          <w:p w14:paraId="08CBF381"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Дейност по администриране  /бр./</w:t>
            </w:r>
          </w:p>
        </w:tc>
        <w:tc>
          <w:tcPr>
            <w:tcW w:w="1453" w:type="dxa"/>
            <w:tcBorders>
              <w:top w:val="single" w:sz="4" w:space="0" w:color="auto"/>
              <w:left w:val="nil"/>
              <w:bottom w:val="single" w:sz="4" w:space="0" w:color="auto"/>
              <w:right w:val="single" w:sz="4" w:space="0" w:color="auto"/>
            </w:tcBorders>
            <w:vAlign w:val="bottom"/>
            <w:hideMark/>
          </w:tcPr>
          <w:p w14:paraId="1349557C"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Дейност по администриране /т./</w:t>
            </w:r>
          </w:p>
        </w:tc>
        <w:tc>
          <w:tcPr>
            <w:tcW w:w="1451" w:type="dxa"/>
            <w:tcBorders>
              <w:top w:val="single" w:sz="4" w:space="0" w:color="auto"/>
              <w:left w:val="nil"/>
              <w:bottom w:val="single" w:sz="4" w:space="0" w:color="auto"/>
              <w:right w:val="single" w:sz="4" w:space="0" w:color="auto"/>
            </w:tcBorders>
            <w:vAlign w:val="bottom"/>
            <w:hideMark/>
          </w:tcPr>
          <w:p w14:paraId="7F6143AB"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актове на ден на прокурор = Брой актове/ Действително отработени дни</w:t>
            </w:r>
          </w:p>
        </w:tc>
        <w:tc>
          <w:tcPr>
            <w:tcW w:w="1451" w:type="dxa"/>
            <w:tcBorders>
              <w:top w:val="single" w:sz="4" w:space="0" w:color="auto"/>
              <w:left w:val="nil"/>
              <w:bottom w:val="single" w:sz="4" w:space="0" w:color="auto"/>
              <w:right w:val="single" w:sz="4" w:space="0" w:color="auto"/>
            </w:tcBorders>
            <w:vAlign w:val="bottom"/>
            <w:hideMark/>
          </w:tcPr>
          <w:p w14:paraId="516DFE37"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Брой точки на ден на прокурор = Брой точки/ Действително отработени дни</w:t>
            </w:r>
          </w:p>
        </w:tc>
      </w:tr>
      <w:tr w:rsidR="009A06B2" w:rsidRPr="007B5768" w14:paraId="022E99F3" w14:textId="77777777" w:rsidTr="000E7341">
        <w:trPr>
          <w:trHeight w:val="255"/>
        </w:trPr>
        <w:tc>
          <w:tcPr>
            <w:tcW w:w="1560" w:type="dxa"/>
            <w:tcBorders>
              <w:top w:val="nil"/>
              <w:left w:val="single" w:sz="4" w:space="0" w:color="auto"/>
              <w:bottom w:val="single" w:sz="4" w:space="0" w:color="auto"/>
              <w:right w:val="single" w:sz="4" w:space="0" w:color="auto"/>
            </w:tcBorders>
            <w:noWrap/>
            <w:vAlign w:val="bottom"/>
            <w:hideMark/>
          </w:tcPr>
          <w:p w14:paraId="3C01F1DB" w14:textId="77777777" w:rsidR="009A06B2" w:rsidRPr="007B5768" w:rsidRDefault="009A06B2" w:rsidP="009A06B2">
            <w:pP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 xml:space="preserve">Следствен отдел в ОП-Враца         </w:t>
            </w:r>
          </w:p>
        </w:tc>
        <w:tc>
          <w:tcPr>
            <w:tcW w:w="1703" w:type="dxa"/>
            <w:tcBorders>
              <w:top w:val="nil"/>
              <w:left w:val="nil"/>
              <w:bottom w:val="single" w:sz="4" w:space="0" w:color="auto"/>
              <w:right w:val="single" w:sz="4" w:space="0" w:color="auto"/>
            </w:tcBorders>
            <w:noWrap/>
            <w:vAlign w:val="center"/>
          </w:tcPr>
          <w:p w14:paraId="31A824C5" w14:textId="77777777" w:rsidR="009A06B2" w:rsidRPr="007B5768" w:rsidRDefault="009A06B2" w:rsidP="009A06B2">
            <w:pPr>
              <w:jc w:val="cente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199</w:t>
            </w:r>
          </w:p>
        </w:tc>
        <w:tc>
          <w:tcPr>
            <w:tcW w:w="1464" w:type="dxa"/>
            <w:tcBorders>
              <w:top w:val="nil"/>
              <w:left w:val="nil"/>
              <w:bottom w:val="single" w:sz="4" w:space="0" w:color="auto"/>
              <w:right w:val="single" w:sz="4" w:space="0" w:color="auto"/>
            </w:tcBorders>
            <w:noWrap/>
            <w:vAlign w:val="center"/>
          </w:tcPr>
          <w:p w14:paraId="1A97549D" w14:textId="77777777" w:rsidR="009A06B2" w:rsidRPr="007B5768" w:rsidRDefault="009A06B2" w:rsidP="009A06B2">
            <w:pPr>
              <w:jc w:val="cente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86</w:t>
            </w:r>
          </w:p>
        </w:tc>
        <w:tc>
          <w:tcPr>
            <w:tcW w:w="1453" w:type="dxa"/>
            <w:tcBorders>
              <w:top w:val="nil"/>
              <w:left w:val="nil"/>
              <w:bottom w:val="single" w:sz="4" w:space="0" w:color="auto"/>
              <w:right w:val="single" w:sz="4" w:space="0" w:color="auto"/>
            </w:tcBorders>
            <w:noWrap/>
            <w:vAlign w:val="center"/>
          </w:tcPr>
          <w:p w14:paraId="3A95C39B" w14:textId="77777777" w:rsidR="009A06B2" w:rsidRPr="007B5768" w:rsidRDefault="009A06B2" w:rsidP="009A06B2">
            <w:pPr>
              <w:jc w:val="center"/>
              <w:rPr>
                <w:rFonts w:ascii="Times New Roman" w:eastAsiaTheme="minorHAnsi" w:hAnsi="Times New Roman"/>
                <w:sz w:val="24"/>
                <w:szCs w:val="24"/>
                <w:lang w:eastAsia="en-US"/>
              </w:rPr>
            </w:pPr>
            <w:r w:rsidRPr="007B5768">
              <w:rPr>
                <w:rFonts w:ascii="Times New Roman" w:eastAsiaTheme="minorHAnsi" w:hAnsi="Times New Roman"/>
                <w:sz w:val="24"/>
                <w:szCs w:val="24"/>
                <w:lang w:eastAsia="en-US"/>
              </w:rPr>
              <w:t>31,5</w:t>
            </w:r>
          </w:p>
        </w:tc>
        <w:tc>
          <w:tcPr>
            <w:tcW w:w="1451" w:type="dxa"/>
            <w:tcBorders>
              <w:top w:val="nil"/>
              <w:left w:val="nil"/>
              <w:bottom w:val="single" w:sz="4" w:space="0" w:color="auto"/>
              <w:right w:val="single" w:sz="4" w:space="0" w:color="auto"/>
            </w:tcBorders>
            <w:noWrap/>
            <w:vAlign w:val="center"/>
          </w:tcPr>
          <w:p w14:paraId="1E7DF078" w14:textId="77777777" w:rsidR="009A06B2" w:rsidRPr="007B5768" w:rsidRDefault="009A06B2" w:rsidP="009A06B2">
            <w:pPr>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0,43</w:t>
            </w:r>
          </w:p>
        </w:tc>
        <w:tc>
          <w:tcPr>
            <w:tcW w:w="1451" w:type="dxa"/>
            <w:tcBorders>
              <w:top w:val="nil"/>
              <w:left w:val="nil"/>
              <w:bottom w:val="single" w:sz="4" w:space="0" w:color="auto"/>
              <w:right w:val="single" w:sz="4" w:space="0" w:color="auto"/>
            </w:tcBorders>
            <w:noWrap/>
            <w:vAlign w:val="center"/>
          </w:tcPr>
          <w:p w14:paraId="607EF94B" w14:textId="77777777" w:rsidR="009A06B2" w:rsidRPr="007B5768" w:rsidRDefault="009A06B2" w:rsidP="009A06B2">
            <w:pPr>
              <w:jc w:val="center"/>
              <w:rPr>
                <w:rFonts w:ascii="Times New Roman" w:eastAsia="Times New Roman" w:hAnsi="Times New Roman" w:cs="Times New Roman"/>
                <w:sz w:val="24"/>
                <w:szCs w:val="24"/>
              </w:rPr>
            </w:pPr>
            <w:r w:rsidRPr="007B5768">
              <w:rPr>
                <w:rFonts w:ascii="Times New Roman" w:eastAsia="Times New Roman" w:hAnsi="Times New Roman" w:cs="Times New Roman"/>
                <w:sz w:val="24"/>
                <w:szCs w:val="24"/>
              </w:rPr>
              <w:t>0,16</w:t>
            </w:r>
          </w:p>
        </w:tc>
      </w:tr>
    </w:tbl>
    <w:p w14:paraId="50D4C1BD"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p>
    <w:p w14:paraId="0D194DED" w14:textId="77777777" w:rsidR="009A06B2" w:rsidRPr="007B5768" w:rsidRDefault="009A06B2" w:rsidP="009A06B2">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en-US"/>
        </w:rPr>
      </w:pPr>
      <w:r w:rsidRPr="007B5768">
        <w:rPr>
          <w:rFonts w:ascii="Times New Roman" w:eastAsia="Times New Roman" w:hAnsi="Times New Roman" w:cs="Times New Roman"/>
          <w:b/>
          <w:sz w:val="28"/>
          <w:szCs w:val="28"/>
        </w:rPr>
        <w:t>5. Предприети мерки за изравняване натовареността на прокурорите.</w:t>
      </w:r>
    </w:p>
    <w:p w14:paraId="1ECF348C" w14:textId="77777777" w:rsidR="009A06B2" w:rsidRPr="007B5768" w:rsidRDefault="009A06B2" w:rsidP="009A06B2">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color w:val="FF0000"/>
          <w:sz w:val="28"/>
          <w:szCs w:val="28"/>
        </w:rPr>
      </w:pPr>
    </w:p>
    <w:p w14:paraId="7CD3535D" w14:textId="3BCD76CC" w:rsidR="00504357" w:rsidRDefault="009A06B2" w:rsidP="00DC7E29">
      <w:pPr>
        <w:spacing w:after="0" w:line="240" w:lineRule="auto"/>
        <w:ind w:firstLine="709"/>
        <w:jc w:val="both"/>
        <w:rPr>
          <w:rFonts w:ascii="Times New Roman" w:eastAsia="Times New Roman" w:hAnsi="Times New Roman" w:cs="Times New Roman"/>
          <w:sz w:val="28"/>
          <w:szCs w:val="28"/>
          <w:lang w:val="en-US" w:eastAsia="en-US"/>
        </w:rPr>
      </w:pPr>
      <w:r w:rsidRPr="007B5768">
        <w:rPr>
          <w:rFonts w:ascii="Times New Roman" w:eastAsia="Times New Roman" w:hAnsi="Times New Roman" w:cs="Times New Roman"/>
          <w:sz w:val="28"/>
          <w:szCs w:val="28"/>
          <w:lang w:eastAsia="en-US"/>
        </w:rPr>
        <w:t xml:space="preserve">На окръжно ниво непрекъснато се следи за </w:t>
      </w:r>
      <w:r w:rsidR="007E3153" w:rsidRPr="007B5768">
        <w:rPr>
          <w:rFonts w:ascii="Times New Roman" w:eastAsia="Times New Roman" w:hAnsi="Times New Roman" w:cs="Times New Roman"/>
          <w:sz w:val="28"/>
          <w:szCs w:val="28"/>
          <w:lang w:eastAsia="en-US"/>
        </w:rPr>
        <w:t>стриктно спазване на принципа за случайно разпределение</w:t>
      </w:r>
      <w:r w:rsidR="00701F01">
        <w:rPr>
          <w:rFonts w:ascii="Times New Roman" w:eastAsia="Times New Roman" w:hAnsi="Times New Roman" w:cs="Times New Roman"/>
          <w:sz w:val="28"/>
          <w:szCs w:val="28"/>
          <w:lang w:eastAsia="en-US"/>
        </w:rPr>
        <w:t>. Ангажира се запознаване на прокурорите с натовареността на тримесечие. Н</w:t>
      </w:r>
      <w:r w:rsidR="007E3153" w:rsidRPr="007B5768">
        <w:rPr>
          <w:rFonts w:ascii="Times New Roman" w:eastAsia="Times New Roman" w:hAnsi="Times New Roman" w:cs="Times New Roman"/>
          <w:sz w:val="28"/>
          <w:szCs w:val="28"/>
          <w:lang w:eastAsia="en-US"/>
        </w:rPr>
        <w:t xml:space="preserve">аблюдава </w:t>
      </w:r>
      <w:r w:rsidR="00701F01">
        <w:rPr>
          <w:rFonts w:ascii="Times New Roman" w:eastAsia="Times New Roman" w:hAnsi="Times New Roman" w:cs="Times New Roman"/>
          <w:sz w:val="28"/>
          <w:szCs w:val="28"/>
          <w:lang w:eastAsia="en-US"/>
        </w:rPr>
        <w:t xml:space="preserve">се </w:t>
      </w:r>
      <w:r w:rsidRPr="007B5768">
        <w:rPr>
          <w:rFonts w:ascii="Times New Roman" w:eastAsia="Times New Roman" w:hAnsi="Times New Roman" w:cs="Times New Roman"/>
          <w:sz w:val="28"/>
          <w:szCs w:val="28"/>
          <w:lang w:eastAsia="en-US"/>
        </w:rPr>
        <w:t>благоприятен работен климат за колегите прокурори</w:t>
      </w:r>
      <w:r w:rsidR="00701F01">
        <w:rPr>
          <w:rFonts w:ascii="Times New Roman" w:eastAsia="Times New Roman" w:hAnsi="Times New Roman" w:cs="Times New Roman"/>
          <w:sz w:val="28"/>
          <w:szCs w:val="28"/>
          <w:lang w:eastAsia="en-US"/>
        </w:rPr>
        <w:t xml:space="preserve"> и следователи с оглед липсата на значими разлики в натовареността</w:t>
      </w:r>
      <w:r w:rsidRPr="007B5768">
        <w:rPr>
          <w:rFonts w:ascii="Times New Roman" w:eastAsia="Times New Roman" w:hAnsi="Times New Roman" w:cs="Times New Roman"/>
          <w:sz w:val="28"/>
          <w:szCs w:val="28"/>
          <w:lang w:eastAsia="en-US"/>
        </w:rPr>
        <w:t>.</w:t>
      </w:r>
    </w:p>
    <w:p w14:paraId="784F83E9" w14:textId="77777777" w:rsidR="00DC7E29" w:rsidRDefault="00DC7E29" w:rsidP="00DC7E29">
      <w:pPr>
        <w:spacing w:after="0" w:line="240" w:lineRule="auto"/>
        <w:ind w:firstLine="709"/>
        <w:jc w:val="both"/>
        <w:rPr>
          <w:rFonts w:ascii="Times New Roman" w:eastAsia="Times New Roman" w:hAnsi="Times New Roman" w:cs="Times New Roman"/>
          <w:sz w:val="28"/>
          <w:szCs w:val="28"/>
          <w:lang w:val="en-US" w:eastAsia="en-US"/>
        </w:rPr>
      </w:pPr>
    </w:p>
    <w:p w14:paraId="7E064421" w14:textId="77777777" w:rsidR="00DC7E29" w:rsidRDefault="00DC7E29" w:rsidP="00DC7E29">
      <w:pPr>
        <w:spacing w:after="0" w:line="240" w:lineRule="auto"/>
        <w:ind w:firstLine="709"/>
        <w:jc w:val="both"/>
        <w:rPr>
          <w:rFonts w:ascii="Times New Roman" w:eastAsia="Times New Roman" w:hAnsi="Times New Roman" w:cs="Times New Roman"/>
          <w:sz w:val="28"/>
          <w:szCs w:val="28"/>
          <w:lang w:val="en-US" w:eastAsia="en-US"/>
        </w:rPr>
      </w:pPr>
    </w:p>
    <w:p w14:paraId="692E9CEC" w14:textId="77777777" w:rsidR="00DC7E29" w:rsidRPr="00DC7E29" w:rsidRDefault="00DC7E29" w:rsidP="00DC7E29">
      <w:pPr>
        <w:spacing w:after="0" w:line="240" w:lineRule="auto"/>
        <w:ind w:firstLine="709"/>
        <w:jc w:val="both"/>
        <w:rPr>
          <w:rFonts w:ascii="Times New Roman" w:eastAsia="Times New Roman" w:hAnsi="Times New Roman" w:cs="Times New Roman"/>
          <w:sz w:val="28"/>
          <w:szCs w:val="28"/>
          <w:lang w:val="en-US" w:eastAsia="en-US"/>
        </w:rPr>
      </w:pPr>
    </w:p>
    <w:p w14:paraId="5257BE4E" w14:textId="24428728" w:rsidR="009B69C1" w:rsidRPr="007B5768" w:rsidRDefault="009B69C1" w:rsidP="00C40863">
      <w:pPr>
        <w:pStyle w:val="2"/>
        <w:spacing w:before="0"/>
        <w:jc w:val="center"/>
        <w:rPr>
          <w:rFonts w:eastAsia="Times New Roman"/>
          <w:color w:val="auto"/>
          <w:lang w:eastAsia="en-US"/>
        </w:rPr>
      </w:pPr>
      <w:r w:rsidRPr="007B5768">
        <w:rPr>
          <w:rFonts w:eastAsia="Times New Roman"/>
          <w:color w:val="auto"/>
          <w:lang w:eastAsia="en-US"/>
        </w:rPr>
        <w:t xml:space="preserve">РАЗДЕЛ </w:t>
      </w:r>
      <w:r w:rsidR="00504357" w:rsidRPr="007B5768">
        <w:rPr>
          <w:rFonts w:eastAsia="Times New Roman"/>
          <w:color w:val="auto"/>
          <w:lang w:eastAsia="en-US"/>
        </w:rPr>
        <w:t>III</w:t>
      </w:r>
    </w:p>
    <w:p w14:paraId="0B2C975F" w14:textId="77777777" w:rsidR="009B69C1" w:rsidRPr="007B5768" w:rsidRDefault="009B69C1" w:rsidP="00C40863">
      <w:pPr>
        <w:pStyle w:val="2"/>
        <w:spacing w:before="0"/>
        <w:jc w:val="center"/>
        <w:rPr>
          <w:rFonts w:eastAsia="Times New Roman"/>
          <w:caps/>
          <w:color w:val="auto"/>
          <w:lang w:eastAsia="en-US"/>
        </w:rPr>
      </w:pPr>
      <w:r w:rsidRPr="007B5768">
        <w:rPr>
          <w:rFonts w:eastAsia="Times New Roman"/>
          <w:caps/>
          <w:color w:val="auto"/>
          <w:lang w:eastAsia="en-US"/>
        </w:rPr>
        <w:t>Приоритети в дейността на прокуратурата и НА разследващите органи</w:t>
      </w:r>
    </w:p>
    <w:p w14:paraId="1E548320" w14:textId="77777777" w:rsidR="007E3153" w:rsidRPr="007B5768" w:rsidRDefault="007E3153" w:rsidP="007E3153">
      <w:pPr>
        <w:rPr>
          <w:lang w:eastAsia="en-US"/>
        </w:rPr>
      </w:pPr>
    </w:p>
    <w:p w14:paraId="5B1A6A5D" w14:textId="6FB2D8CC" w:rsidR="00421097" w:rsidRPr="007B5768" w:rsidRDefault="00421097" w:rsidP="00421097">
      <w:pPr>
        <w:widowControl w:val="0"/>
        <w:shd w:val="clear" w:color="auto" w:fill="FFFFFF"/>
        <w:autoSpaceDE w:val="0"/>
        <w:autoSpaceDN w:val="0"/>
        <w:adjustRightInd w:val="0"/>
        <w:spacing w:after="0" w:line="240" w:lineRule="auto"/>
        <w:ind w:right="14" w:firstLine="708"/>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Изпълнение на определените приоритети за 202</w:t>
      </w:r>
      <w:r w:rsidR="00EF0688" w:rsidRPr="007B5768">
        <w:rPr>
          <w:rFonts w:ascii="Times New Roman" w:eastAsia="Times New Roman" w:hAnsi="Times New Roman" w:cs="Times New Roman"/>
          <w:b/>
          <w:sz w:val="28"/>
          <w:szCs w:val="28"/>
        </w:rPr>
        <w:t>5</w:t>
      </w:r>
      <w:r w:rsidRPr="007B5768">
        <w:rPr>
          <w:rFonts w:ascii="Times New Roman" w:eastAsia="Times New Roman" w:hAnsi="Times New Roman" w:cs="Times New Roman"/>
          <w:b/>
          <w:sz w:val="28"/>
          <w:szCs w:val="28"/>
        </w:rPr>
        <w:t xml:space="preserve"> г.</w:t>
      </w:r>
    </w:p>
    <w:p w14:paraId="267C298F" w14:textId="77777777" w:rsidR="00EF0688" w:rsidRPr="007B5768" w:rsidRDefault="00EF0688" w:rsidP="00EF0688">
      <w:pPr>
        <w:widowControl w:val="0"/>
        <w:tabs>
          <w:tab w:val="left" w:pos="9514"/>
        </w:tabs>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B5768">
        <w:rPr>
          <w:rFonts w:ascii="Times New Roman" w:eastAsia="Times New Roman" w:hAnsi="Times New Roman" w:cs="Times New Roman"/>
          <w:sz w:val="28"/>
          <w:szCs w:val="20"/>
        </w:rPr>
        <w:t>Основните приоритети в дейността на прокуратурата през отчетната 2025 г. бяха насочени към запазване на висока срочност при решаването на преписки и дела, подобряване на качеството на прокурорските актове и засилено противодействие на престъпленията с висока обществена значимост.</w:t>
      </w:r>
    </w:p>
    <w:p w14:paraId="04530C93" w14:textId="77777777" w:rsidR="00EF0688" w:rsidRPr="007B5768" w:rsidRDefault="00EF0688" w:rsidP="00EF0688">
      <w:pPr>
        <w:widowControl w:val="0"/>
        <w:tabs>
          <w:tab w:val="left" w:pos="9514"/>
        </w:tabs>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B5768">
        <w:rPr>
          <w:rFonts w:ascii="Times New Roman" w:eastAsia="Times New Roman" w:hAnsi="Times New Roman" w:cs="Times New Roman"/>
          <w:sz w:val="28"/>
          <w:szCs w:val="20"/>
        </w:rPr>
        <w:t xml:space="preserve">Видно от отчетните данни, поставените задачи за 2025 година са изпълнени успешно. Постигнато е изключително ниво на срочност в произнасянето на актовете и е запазена тенденцията за ефективно приключване на досъдебните производства в законовите срокове. Успешно са приложени механизмите за решаване на проблема със „старите дела“ и е отчетена висока ефективност при отстояване на обвинителната теза в </w:t>
      </w:r>
      <w:r w:rsidRPr="007B5768">
        <w:rPr>
          <w:rFonts w:ascii="Times New Roman" w:eastAsia="Times New Roman" w:hAnsi="Times New Roman" w:cs="Times New Roman"/>
          <w:sz w:val="28"/>
          <w:szCs w:val="20"/>
        </w:rPr>
        <w:lastRenderedPageBreak/>
        <w:t>съдебната фаза.</w:t>
      </w:r>
    </w:p>
    <w:p w14:paraId="01160AAB" w14:textId="77777777" w:rsidR="00EF0688" w:rsidRPr="007B5768" w:rsidRDefault="00EF0688" w:rsidP="00EF0688">
      <w:pPr>
        <w:widowControl w:val="0"/>
        <w:tabs>
          <w:tab w:val="left" w:pos="9514"/>
        </w:tabs>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B5768">
        <w:rPr>
          <w:rFonts w:ascii="Times New Roman" w:eastAsia="Times New Roman" w:hAnsi="Times New Roman" w:cs="Times New Roman"/>
          <w:sz w:val="28"/>
          <w:szCs w:val="20"/>
        </w:rPr>
        <w:t>Създадената добра работна атмосфера, екипният принцип на работа и засиленият контрол върху административната дейност остават стабилна основа за постигнатите резултати, които следва да бъдат надграждани и през следващия отчетен период.</w:t>
      </w:r>
    </w:p>
    <w:p w14:paraId="11B8B316" w14:textId="77777777" w:rsidR="007E3153" w:rsidRPr="007B5768" w:rsidRDefault="007E3153" w:rsidP="00EF0688">
      <w:pPr>
        <w:widowControl w:val="0"/>
        <w:tabs>
          <w:tab w:val="left" w:pos="9514"/>
        </w:tabs>
        <w:autoSpaceDE w:val="0"/>
        <w:autoSpaceDN w:val="0"/>
        <w:adjustRightInd w:val="0"/>
        <w:spacing w:after="0" w:line="240" w:lineRule="auto"/>
        <w:ind w:firstLine="709"/>
        <w:jc w:val="both"/>
        <w:rPr>
          <w:rFonts w:ascii="Times New Roman" w:eastAsia="Times New Roman" w:hAnsi="Times New Roman" w:cs="Times New Roman"/>
          <w:sz w:val="28"/>
          <w:szCs w:val="20"/>
        </w:rPr>
      </w:pPr>
    </w:p>
    <w:p w14:paraId="74ABDFD3" w14:textId="53F2CE09" w:rsidR="00421097" w:rsidRPr="007B5768" w:rsidRDefault="00421097" w:rsidP="00421097">
      <w:pPr>
        <w:widowControl w:val="0"/>
        <w:shd w:val="clear" w:color="auto" w:fill="FFFFFF"/>
        <w:autoSpaceDE w:val="0"/>
        <w:autoSpaceDN w:val="0"/>
        <w:adjustRightInd w:val="0"/>
        <w:spacing w:after="0" w:line="240" w:lineRule="auto"/>
        <w:ind w:right="14" w:firstLine="708"/>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Основни приоритети на прокуратурата за 202</w:t>
      </w:r>
      <w:r w:rsidR="00EF0688" w:rsidRPr="007B5768">
        <w:rPr>
          <w:rFonts w:ascii="Times New Roman" w:eastAsia="Times New Roman" w:hAnsi="Times New Roman" w:cs="Times New Roman"/>
          <w:b/>
          <w:sz w:val="28"/>
          <w:szCs w:val="28"/>
        </w:rPr>
        <w:t>6</w:t>
      </w:r>
      <w:r w:rsidRPr="007B5768">
        <w:rPr>
          <w:rFonts w:ascii="Times New Roman" w:eastAsia="Times New Roman" w:hAnsi="Times New Roman" w:cs="Times New Roman"/>
          <w:b/>
          <w:sz w:val="28"/>
          <w:szCs w:val="28"/>
        </w:rPr>
        <w:t xml:space="preserve"> г.</w:t>
      </w:r>
    </w:p>
    <w:p w14:paraId="00B6A6CE" w14:textId="40BDC57F" w:rsidR="00421097" w:rsidRPr="007B5768" w:rsidRDefault="00421097" w:rsidP="00421097">
      <w:pPr>
        <w:widowControl w:val="0"/>
        <w:shd w:val="clear" w:color="auto" w:fill="FFFFFF"/>
        <w:autoSpaceDE w:val="0"/>
        <w:autoSpaceDN w:val="0"/>
        <w:adjustRightInd w:val="0"/>
        <w:spacing w:after="0" w:line="240" w:lineRule="auto"/>
        <w:ind w:right="14" w:firstLine="708"/>
        <w:jc w:val="both"/>
        <w:rPr>
          <w:rFonts w:ascii="Times New Roman" w:eastAsia="Times New Roman" w:hAnsi="Times New Roman" w:cs="Times New Roman"/>
          <w:sz w:val="28"/>
          <w:szCs w:val="28"/>
        </w:rPr>
      </w:pPr>
      <w:r w:rsidRPr="007B5768">
        <w:rPr>
          <w:rFonts w:ascii="Times New Roman" w:eastAsia="Times New Roman" w:hAnsi="Times New Roman" w:cs="Times New Roman"/>
          <w:sz w:val="28"/>
          <w:szCs w:val="28"/>
        </w:rPr>
        <w:t xml:space="preserve">Основните приоритети в дейността на Окръжна прокуратура – </w:t>
      </w:r>
      <w:r w:rsidR="00625847" w:rsidRPr="007B5768">
        <w:rPr>
          <w:rFonts w:ascii="Times New Roman" w:eastAsia="Times New Roman" w:hAnsi="Times New Roman" w:cs="Times New Roman"/>
          <w:sz w:val="28"/>
          <w:szCs w:val="28"/>
        </w:rPr>
        <w:t>гр. Враца</w:t>
      </w:r>
      <w:r w:rsidRPr="007B5768">
        <w:rPr>
          <w:rFonts w:ascii="Times New Roman" w:eastAsia="Times New Roman" w:hAnsi="Times New Roman" w:cs="Times New Roman"/>
          <w:sz w:val="28"/>
          <w:szCs w:val="28"/>
        </w:rPr>
        <w:t xml:space="preserve"> са:</w:t>
      </w:r>
    </w:p>
    <w:p w14:paraId="634FD3E7" w14:textId="77777777" w:rsidR="007E3153" w:rsidRPr="007B5768" w:rsidRDefault="007E3153" w:rsidP="00421097">
      <w:pPr>
        <w:widowControl w:val="0"/>
        <w:shd w:val="clear" w:color="auto" w:fill="FFFFFF"/>
        <w:autoSpaceDE w:val="0"/>
        <w:autoSpaceDN w:val="0"/>
        <w:adjustRightInd w:val="0"/>
        <w:spacing w:after="0" w:line="240" w:lineRule="auto"/>
        <w:ind w:right="14" w:firstLine="708"/>
        <w:jc w:val="both"/>
        <w:rPr>
          <w:rFonts w:ascii="Times New Roman" w:eastAsia="Times New Roman" w:hAnsi="Times New Roman" w:cs="Times New Roman"/>
          <w:sz w:val="28"/>
          <w:szCs w:val="28"/>
        </w:rPr>
      </w:pPr>
    </w:p>
    <w:p w14:paraId="619BEF90" w14:textId="64CDF04C" w:rsidR="007E3153" w:rsidRPr="007B5768" w:rsidRDefault="00EF0688" w:rsidP="00625847">
      <w:pPr>
        <w:widowControl w:val="0"/>
        <w:numPr>
          <w:ilvl w:val="0"/>
          <w:numId w:val="16"/>
        </w:numPr>
        <w:shd w:val="clear" w:color="auto" w:fill="FFFFFF"/>
        <w:autoSpaceDE w:val="0"/>
        <w:autoSpaceDN w:val="0"/>
        <w:adjustRightInd w:val="0"/>
        <w:spacing w:after="0" w:line="240" w:lineRule="auto"/>
        <w:ind w:left="0" w:right="14" w:firstLine="349"/>
        <w:jc w:val="both"/>
        <w:rPr>
          <w:rFonts w:ascii="Times New Roman" w:eastAsia="Times New Roman" w:hAnsi="Times New Roman" w:cs="Times New Roman"/>
          <w:sz w:val="28"/>
          <w:szCs w:val="28"/>
        </w:rPr>
      </w:pPr>
      <w:r w:rsidRPr="007B5768">
        <w:rPr>
          <w:rFonts w:ascii="Times New Roman" w:eastAsia="Times New Roman" w:hAnsi="Times New Roman" w:cs="Times New Roman"/>
          <w:b/>
          <w:bCs/>
          <w:sz w:val="28"/>
          <w:szCs w:val="28"/>
        </w:rPr>
        <w:t>Активна медийна политика:</w:t>
      </w:r>
      <w:r w:rsidRPr="007B5768">
        <w:rPr>
          <w:rFonts w:ascii="Times New Roman" w:eastAsia="Times New Roman" w:hAnsi="Times New Roman" w:cs="Times New Roman"/>
          <w:sz w:val="28"/>
          <w:szCs w:val="28"/>
        </w:rPr>
        <w:t xml:space="preserve"> Продължаване на линията на публичност и отчетност пред обществото. Своевременно информиране чрез прессъобщения и брифинги за постигнатите резултати по дела с особен обществен интерес, при спазване на законовите ограничения.</w:t>
      </w:r>
    </w:p>
    <w:p w14:paraId="28AA513E" w14:textId="6545A163" w:rsidR="007E3153" w:rsidRPr="007B5768" w:rsidRDefault="00EF0688" w:rsidP="00625847">
      <w:pPr>
        <w:widowControl w:val="0"/>
        <w:numPr>
          <w:ilvl w:val="0"/>
          <w:numId w:val="16"/>
        </w:numPr>
        <w:shd w:val="clear" w:color="auto" w:fill="FFFFFF"/>
        <w:autoSpaceDE w:val="0"/>
        <w:autoSpaceDN w:val="0"/>
        <w:adjustRightInd w:val="0"/>
        <w:spacing w:after="0" w:line="240" w:lineRule="auto"/>
        <w:ind w:left="0" w:right="14" w:firstLine="360"/>
        <w:jc w:val="both"/>
        <w:rPr>
          <w:rFonts w:ascii="Times New Roman" w:eastAsia="Times New Roman" w:hAnsi="Times New Roman" w:cs="Times New Roman"/>
          <w:sz w:val="28"/>
          <w:szCs w:val="28"/>
        </w:rPr>
      </w:pPr>
      <w:r w:rsidRPr="007B5768">
        <w:rPr>
          <w:rFonts w:ascii="Times New Roman" w:eastAsia="Times New Roman" w:hAnsi="Times New Roman" w:cs="Times New Roman"/>
          <w:b/>
          <w:bCs/>
          <w:sz w:val="28"/>
          <w:szCs w:val="28"/>
        </w:rPr>
        <w:t>Повишаване качеството и прецизността на прокурорските актове:</w:t>
      </w:r>
      <w:r w:rsidRPr="007B5768">
        <w:rPr>
          <w:rFonts w:ascii="Times New Roman" w:eastAsia="Times New Roman" w:hAnsi="Times New Roman" w:cs="Times New Roman"/>
          <w:sz w:val="28"/>
          <w:szCs w:val="28"/>
        </w:rPr>
        <w:t xml:space="preserve"> Фокусиране върху детайлното и прецизно формулиране на обвиненията с цел свеждане до минимум на делата, връщани от съда. Системен анализ на причините за върнатите дела и оправдателните присъди за подобряване на обвинителната теза.</w:t>
      </w:r>
    </w:p>
    <w:p w14:paraId="6B178B3A" w14:textId="40A5C599" w:rsidR="00EF0688" w:rsidRPr="007B5768" w:rsidRDefault="00EF0688" w:rsidP="00625847">
      <w:pPr>
        <w:widowControl w:val="0"/>
        <w:numPr>
          <w:ilvl w:val="0"/>
          <w:numId w:val="16"/>
        </w:numPr>
        <w:shd w:val="clear" w:color="auto" w:fill="FFFFFF"/>
        <w:autoSpaceDE w:val="0"/>
        <w:autoSpaceDN w:val="0"/>
        <w:adjustRightInd w:val="0"/>
        <w:spacing w:after="0" w:line="240" w:lineRule="auto"/>
        <w:ind w:left="0" w:right="14" w:firstLine="360"/>
        <w:jc w:val="both"/>
        <w:rPr>
          <w:rFonts w:ascii="Times New Roman" w:eastAsia="Times New Roman" w:hAnsi="Times New Roman" w:cs="Times New Roman"/>
          <w:sz w:val="28"/>
          <w:szCs w:val="28"/>
        </w:rPr>
      </w:pPr>
      <w:r w:rsidRPr="007B5768">
        <w:rPr>
          <w:rFonts w:ascii="Times New Roman" w:eastAsia="Times New Roman" w:hAnsi="Times New Roman" w:cs="Times New Roman"/>
          <w:b/>
          <w:bCs/>
          <w:sz w:val="28"/>
          <w:szCs w:val="28"/>
        </w:rPr>
        <w:t>Противодействие на престъпността с нарастващ интензитет</w:t>
      </w:r>
      <w:r w:rsidRPr="007B5768">
        <w:rPr>
          <w:rFonts w:ascii="Times New Roman" w:eastAsia="Times New Roman" w:hAnsi="Times New Roman" w:cs="Times New Roman"/>
          <w:sz w:val="28"/>
          <w:szCs w:val="28"/>
        </w:rPr>
        <w:t>: Засилено внимание и приоритетно разследване на престъпленията, свързани с държане и разпространение на наркотични вещества, както и случаите на домашно насилие. Координиране на усилията с полицейските органи за своевременно ограничаване на тези негативни тенденции в региона.</w:t>
      </w:r>
    </w:p>
    <w:p w14:paraId="50101001" w14:textId="6234E263" w:rsidR="007E3153" w:rsidRPr="007B5768" w:rsidRDefault="00EF0688" w:rsidP="00625847">
      <w:pPr>
        <w:pStyle w:val="ad"/>
        <w:numPr>
          <w:ilvl w:val="0"/>
          <w:numId w:val="16"/>
        </w:numPr>
        <w:ind w:left="0" w:firstLine="360"/>
        <w:jc w:val="both"/>
        <w:rPr>
          <w:sz w:val="28"/>
          <w:szCs w:val="28"/>
        </w:rPr>
      </w:pPr>
      <w:r w:rsidRPr="007B5768">
        <w:rPr>
          <w:rStyle w:val="ae"/>
          <w:sz w:val="28"/>
          <w:szCs w:val="28"/>
        </w:rPr>
        <w:t xml:space="preserve">Ефективност при делата срещу лица с множество </w:t>
      </w:r>
      <w:r w:rsidRPr="007B5768">
        <w:rPr>
          <w:b/>
          <w:bCs/>
          <w:sz w:val="28"/>
          <w:szCs w:val="28"/>
        </w:rPr>
        <w:t>неприключени досъдебни производства</w:t>
      </w:r>
      <w:r w:rsidRPr="007B5768">
        <w:rPr>
          <w:rStyle w:val="ae"/>
          <w:b w:val="0"/>
          <w:bCs w:val="0"/>
          <w:sz w:val="28"/>
          <w:szCs w:val="28"/>
        </w:rPr>
        <w:t>:</w:t>
      </w:r>
      <w:r w:rsidRPr="007B5768">
        <w:rPr>
          <w:sz w:val="28"/>
          <w:szCs w:val="28"/>
        </w:rPr>
        <w:t xml:space="preserve"> Ускоряване на разследванията спрямо лица с две и повече неприключени досъдебни производства. Прецизиране на мерките за процесуална принуда с оглед постигане на бързина и превъзпитателен ефект на наказателното преследване.</w:t>
      </w:r>
    </w:p>
    <w:p w14:paraId="57646180" w14:textId="77777777" w:rsidR="00FF5FE9" w:rsidRPr="007B5768" w:rsidRDefault="00FF5FE9" w:rsidP="00625847">
      <w:pPr>
        <w:pStyle w:val="ad"/>
        <w:numPr>
          <w:ilvl w:val="0"/>
          <w:numId w:val="16"/>
        </w:numPr>
        <w:ind w:left="0" w:firstLine="360"/>
        <w:jc w:val="both"/>
        <w:rPr>
          <w:rStyle w:val="ae"/>
          <w:b w:val="0"/>
          <w:bCs w:val="0"/>
          <w:sz w:val="28"/>
          <w:szCs w:val="28"/>
        </w:rPr>
      </w:pPr>
      <w:r w:rsidRPr="007B5768">
        <w:rPr>
          <w:rStyle w:val="ae"/>
          <w:sz w:val="28"/>
          <w:szCs w:val="28"/>
        </w:rPr>
        <w:t xml:space="preserve">Ускоряване приключването на производства с продължителност над три години: </w:t>
      </w:r>
      <w:r w:rsidRPr="007B5768">
        <w:rPr>
          <w:rStyle w:val="ae"/>
          <w:b w:val="0"/>
          <w:bCs w:val="0"/>
          <w:sz w:val="28"/>
          <w:szCs w:val="28"/>
        </w:rPr>
        <w:t>Продължаване на активните усилия за финализиране на досъдебните производства, разследването по които е продължило повече от три години от образуването им. Системен контрол върху причините за забавяне и предприемане на конкретни мерки за тяхното отстраняване.</w:t>
      </w:r>
    </w:p>
    <w:p w14:paraId="32477D7B" w14:textId="62BC9AB4" w:rsidR="00421097" w:rsidRPr="007B5768" w:rsidRDefault="00421097" w:rsidP="00625847">
      <w:pPr>
        <w:pStyle w:val="ab"/>
        <w:numPr>
          <w:ilvl w:val="0"/>
          <w:numId w:val="16"/>
        </w:numPr>
        <w:tabs>
          <w:tab w:val="left" w:pos="1052"/>
        </w:tabs>
        <w:spacing w:after="0" w:line="322" w:lineRule="exact"/>
        <w:ind w:left="0" w:right="20" w:firstLine="360"/>
        <w:jc w:val="both"/>
        <w:rPr>
          <w:rFonts w:ascii="Times New Roman" w:eastAsia="Times New Roman" w:hAnsi="Times New Roman" w:cs="Times New Roman"/>
          <w:sz w:val="28"/>
          <w:szCs w:val="28"/>
        </w:rPr>
      </w:pPr>
      <w:r w:rsidRPr="007B5768">
        <w:rPr>
          <w:rFonts w:ascii="Times New Roman" w:eastAsia="Times New Roman" w:hAnsi="Times New Roman" w:cs="Times New Roman"/>
          <w:b/>
          <w:bCs/>
          <w:sz w:val="28"/>
          <w:szCs w:val="20"/>
        </w:rPr>
        <w:t>Подобряване на показателите за срочност и качество на разследването</w:t>
      </w:r>
      <w:r w:rsidR="00FF5FE9" w:rsidRPr="007B5768">
        <w:rPr>
          <w:rFonts w:ascii="Times New Roman" w:eastAsia="Times New Roman" w:hAnsi="Times New Roman" w:cs="Times New Roman"/>
          <w:b/>
          <w:bCs/>
          <w:sz w:val="28"/>
          <w:szCs w:val="20"/>
        </w:rPr>
        <w:t xml:space="preserve">: </w:t>
      </w:r>
      <w:r w:rsidRPr="007B5768">
        <w:rPr>
          <w:rFonts w:ascii="Times New Roman" w:eastAsia="Times New Roman" w:hAnsi="Times New Roman" w:cs="Times New Roman"/>
          <w:sz w:val="28"/>
          <w:szCs w:val="28"/>
        </w:rPr>
        <w:t>Следва и през 202</w:t>
      </w:r>
      <w:r w:rsidR="00FF5FE9" w:rsidRPr="007B5768">
        <w:rPr>
          <w:rFonts w:ascii="Times New Roman" w:eastAsia="Times New Roman" w:hAnsi="Times New Roman" w:cs="Times New Roman"/>
          <w:sz w:val="28"/>
          <w:szCs w:val="28"/>
        </w:rPr>
        <w:t>6</w:t>
      </w:r>
      <w:r w:rsidRPr="007B5768">
        <w:rPr>
          <w:rFonts w:ascii="Times New Roman" w:eastAsia="Times New Roman" w:hAnsi="Times New Roman" w:cs="Times New Roman"/>
          <w:sz w:val="28"/>
          <w:szCs w:val="28"/>
        </w:rPr>
        <w:t xml:space="preserve"> г., повишено внимание да се отделя на спазване сроковете за извършване на разследването, проверките по чл. 145, ал.1, т.2 и 3 от ЗСВ и сроковете на мерките за процесуална принуда.</w:t>
      </w:r>
    </w:p>
    <w:p w14:paraId="6AB4A7A1" w14:textId="77777777" w:rsidR="00FF5FE9" w:rsidRPr="007B5768" w:rsidRDefault="00FF5FE9" w:rsidP="00625847">
      <w:pPr>
        <w:pStyle w:val="ad"/>
        <w:numPr>
          <w:ilvl w:val="0"/>
          <w:numId w:val="16"/>
        </w:numPr>
        <w:ind w:left="0" w:firstLine="360"/>
        <w:jc w:val="both"/>
        <w:rPr>
          <w:sz w:val="28"/>
          <w:szCs w:val="28"/>
        </w:rPr>
      </w:pPr>
      <w:r w:rsidRPr="007B5768">
        <w:rPr>
          <w:rStyle w:val="ae"/>
          <w:sz w:val="28"/>
          <w:szCs w:val="28"/>
        </w:rPr>
        <w:t>Повишаване ефективността на разследването на корупционни и икономически престъпления:</w:t>
      </w:r>
      <w:r w:rsidRPr="007B5768">
        <w:rPr>
          <w:sz w:val="28"/>
          <w:szCs w:val="28"/>
        </w:rPr>
        <w:t xml:space="preserve"> Динамична работа по делата от Единния каталог на корупционните престъпления, данъчните престъпления и тези, свързани със злоупотреби с фондове на Европейския съюз.</w:t>
      </w:r>
    </w:p>
    <w:p w14:paraId="22FF395C" w14:textId="77777777" w:rsidR="00FF5FE9" w:rsidRPr="007B5768" w:rsidRDefault="00FF5FE9" w:rsidP="00625847">
      <w:pPr>
        <w:pStyle w:val="ad"/>
        <w:numPr>
          <w:ilvl w:val="0"/>
          <w:numId w:val="16"/>
        </w:numPr>
        <w:ind w:left="0" w:firstLine="349"/>
        <w:jc w:val="both"/>
        <w:rPr>
          <w:sz w:val="28"/>
          <w:szCs w:val="28"/>
        </w:rPr>
      </w:pPr>
      <w:r w:rsidRPr="007B5768">
        <w:rPr>
          <w:rStyle w:val="ae"/>
          <w:sz w:val="28"/>
          <w:szCs w:val="28"/>
        </w:rPr>
        <w:t>Ефективно използване на капацитета на следствието:</w:t>
      </w:r>
      <w:r w:rsidRPr="007B5768">
        <w:rPr>
          <w:sz w:val="28"/>
          <w:szCs w:val="28"/>
        </w:rPr>
        <w:t xml:space="preserve"> Продължаване на процеса по оптимално натоварване на следователите и </w:t>
      </w:r>
      <w:r w:rsidRPr="007B5768">
        <w:rPr>
          <w:sz w:val="28"/>
          <w:szCs w:val="28"/>
        </w:rPr>
        <w:lastRenderedPageBreak/>
        <w:t>пълноценно използване на техния професионален ресурс по дела с фактическа и правна сложност.</w:t>
      </w:r>
    </w:p>
    <w:p w14:paraId="621A7C17" w14:textId="77777777" w:rsidR="00FF5FE9" w:rsidRPr="007B5768" w:rsidRDefault="00FF5FE9" w:rsidP="00625847">
      <w:pPr>
        <w:pStyle w:val="ad"/>
        <w:numPr>
          <w:ilvl w:val="0"/>
          <w:numId w:val="16"/>
        </w:numPr>
        <w:ind w:left="0" w:firstLine="360"/>
        <w:jc w:val="both"/>
        <w:rPr>
          <w:sz w:val="28"/>
          <w:szCs w:val="28"/>
        </w:rPr>
      </w:pPr>
      <w:r w:rsidRPr="007B5768">
        <w:rPr>
          <w:rStyle w:val="ae"/>
          <w:sz w:val="28"/>
          <w:szCs w:val="28"/>
        </w:rPr>
        <w:t>Непрекъснато повишаване на професионалната квалификация:</w:t>
      </w:r>
      <w:r w:rsidRPr="007B5768">
        <w:rPr>
          <w:sz w:val="28"/>
          <w:szCs w:val="28"/>
        </w:rPr>
        <w:t xml:space="preserve"> Организиране на специализирани обучения и семинари за магистратите, служителите и разследващите полицаи. Програмите следва да са съобразени с реалните практически нужди и актуалните промени в законодателството.</w:t>
      </w:r>
    </w:p>
    <w:p w14:paraId="2D17781E" w14:textId="77777777" w:rsidR="00FF5FE9" w:rsidRPr="007B5768" w:rsidRDefault="00FF5FE9" w:rsidP="00625847">
      <w:pPr>
        <w:pStyle w:val="ad"/>
        <w:numPr>
          <w:ilvl w:val="0"/>
          <w:numId w:val="16"/>
        </w:numPr>
        <w:ind w:left="0" w:firstLine="360"/>
        <w:jc w:val="both"/>
        <w:rPr>
          <w:sz w:val="28"/>
          <w:szCs w:val="28"/>
        </w:rPr>
      </w:pPr>
      <w:r w:rsidRPr="007B5768">
        <w:rPr>
          <w:rStyle w:val="ae"/>
          <w:sz w:val="28"/>
          <w:szCs w:val="28"/>
        </w:rPr>
        <w:t>Развитие на електронното управление и финансова дисциплина:</w:t>
      </w:r>
      <w:r w:rsidRPr="007B5768">
        <w:rPr>
          <w:sz w:val="28"/>
          <w:szCs w:val="28"/>
        </w:rPr>
        <w:t xml:space="preserve"> Утвърждаване на електронния документооборот и предоставянето на електронни услуги в системата на ПРБ. Стриктно спазване на законовите изисквания и указанията на ръководството при управлението на средствата и поддържане на висока финансова отговорност.</w:t>
      </w:r>
    </w:p>
    <w:p w14:paraId="14A4675E" w14:textId="77777777" w:rsidR="00E45AA6" w:rsidRPr="007B5768" w:rsidRDefault="00E45AA6" w:rsidP="00421097">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en-US"/>
        </w:rPr>
      </w:pPr>
    </w:p>
    <w:p w14:paraId="021E46D6" w14:textId="77777777" w:rsidR="00790116" w:rsidRPr="007B5768" w:rsidRDefault="00790116" w:rsidP="0044511F">
      <w:pPr>
        <w:widowControl w:val="0"/>
        <w:tabs>
          <w:tab w:val="left" w:pos="900"/>
        </w:tabs>
        <w:autoSpaceDE w:val="0"/>
        <w:autoSpaceDN w:val="0"/>
        <w:adjustRightInd w:val="0"/>
        <w:spacing w:after="0" w:line="240" w:lineRule="auto"/>
        <w:jc w:val="center"/>
        <w:outlineLvl w:val="0"/>
        <w:rPr>
          <w:rFonts w:ascii="Times New Roman" w:eastAsia="Times New Roman" w:hAnsi="Times New Roman" w:cs="Times New Roman"/>
          <w:sz w:val="28"/>
          <w:szCs w:val="28"/>
          <w:lang w:eastAsia="en-US"/>
        </w:rPr>
      </w:pPr>
    </w:p>
    <w:p w14:paraId="5E90305E" w14:textId="77777777" w:rsidR="00581BCF" w:rsidRPr="007B5768" w:rsidRDefault="00581BCF" w:rsidP="00581BCF">
      <w:pPr>
        <w:overflowPunct w:val="0"/>
        <w:autoSpaceDE w:val="0"/>
        <w:autoSpaceDN w:val="0"/>
        <w:adjustRightInd w:val="0"/>
        <w:spacing w:after="0" w:line="240" w:lineRule="auto"/>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 xml:space="preserve">                                 </w:t>
      </w:r>
      <w:r w:rsidR="00790116" w:rsidRPr="007B5768">
        <w:rPr>
          <w:rFonts w:ascii="Times New Roman" w:eastAsia="Times New Roman" w:hAnsi="Times New Roman" w:cs="Times New Roman"/>
          <w:b/>
          <w:sz w:val="28"/>
          <w:szCs w:val="28"/>
        </w:rPr>
        <w:t xml:space="preserve">                 </w:t>
      </w:r>
      <w:r w:rsidRPr="007B5768">
        <w:rPr>
          <w:rFonts w:ascii="Times New Roman" w:eastAsia="Times New Roman" w:hAnsi="Times New Roman" w:cs="Times New Roman"/>
          <w:b/>
          <w:sz w:val="28"/>
          <w:szCs w:val="28"/>
        </w:rPr>
        <w:t xml:space="preserve">  ОКРЪЖЕН ПРОКУРОР:</w:t>
      </w:r>
    </w:p>
    <w:p w14:paraId="5C9C81EE" w14:textId="67E30262" w:rsidR="00581BCF" w:rsidRPr="007B5768" w:rsidRDefault="00581BCF" w:rsidP="00581BCF">
      <w:pPr>
        <w:overflowPunct w:val="0"/>
        <w:autoSpaceDE w:val="0"/>
        <w:autoSpaceDN w:val="0"/>
        <w:adjustRightInd w:val="0"/>
        <w:spacing w:after="0" w:line="240" w:lineRule="auto"/>
        <w:jc w:val="both"/>
        <w:rPr>
          <w:rFonts w:ascii="Times New Roman" w:eastAsia="Times New Roman" w:hAnsi="Times New Roman" w:cs="Times New Roman"/>
          <w:b/>
          <w:sz w:val="28"/>
          <w:szCs w:val="28"/>
        </w:rPr>
      </w:pPr>
      <w:r w:rsidRPr="007B5768">
        <w:rPr>
          <w:rFonts w:ascii="Times New Roman" w:eastAsia="Times New Roman" w:hAnsi="Times New Roman" w:cs="Times New Roman"/>
          <w:b/>
          <w:sz w:val="28"/>
          <w:szCs w:val="28"/>
        </w:rPr>
        <w:t xml:space="preserve">                                                                                  </w:t>
      </w:r>
      <w:r w:rsidRPr="007B5768">
        <w:rPr>
          <w:rFonts w:ascii="Times New Roman" w:eastAsia="Times New Roman" w:hAnsi="Times New Roman" w:cs="Times New Roman"/>
          <w:b/>
          <w:sz w:val="28"/>
          <w:szCs w:val="28"/>
        </w:rPr>
        <w:tab/>
        <w:t>/</w:t>
      </w:r>
      <w:r w:rsidR="000C7EA9">
        <w:rPr>
          <w:rFonts w:ascii="Times New Roman" w:eastAsia="Times New Roman" w:hAnsi="Times New Roman" w:cs="Times New Roman"/>
          <w:b/>
          <w:sz w:val="28"/>
          <w:szCs w:val="28"/>
          <w:lang w:val="en-US"/>
        </w:rPr>
        <w:t xml:space="preserve"> </w:t>
      </w:r>
      <w:r w:rsidRPr="007B5768">
        <w:rPr>
          <w:rFonts w:ascii="Times New Roman" w:eastAsia="Times New Roman" w:hAnsi="Times New Roman" w:cs="Times New Roman"/>
          <w:b/>
          <w:sz w:val="28"/>
          <w:szCs w:val="28"/>
        </w:rPr>
        <w:t>ВЛ. СИРАКОВ</w:t>
      </w:r>
      <w:r w:rsidR="000C7EA9">
        <w:rPr>
          <w:rFonts w:ascii="Times New Roman" w:eastAsia="Times New Roman" w:hAnsi="Times New Roman" w:cs="Times New Roman"/>
          <w:b/>
          <w:sz w:val="28"/>
          <w:szCs w:val="28"/>
          <w:lang w:val="en-US"/>
        </w:rPr>
        <w:t xml:space="preserve"> </w:t>
      </w:r>
      <w:r w:rsidRPr="007B5768">
        <w:rPr>
          <w:rFonts w:ascii="Times New Roman" w:eastAsia="Times New Roman" w:hAnsi="Times New Roman" w:cs="Times New Roman"/>
          <w:b/>
          <w:sz w:val="28"/>
          <w:szCs w:val="28"/>
        </w:rPr>
        <w:t>/</w:t>
      </w:r>
    </w:p>
    <w:p w14:paraId="7B317AFF" w14:textId="77777777" w:rsidR="00E45AA6" w:rsidRPr="0044511F" w:rsidRDefault="00E45AA6" w:rsidP="0044511F">
      <w:pPr>
        <w:widowControl w:val="0"/>
        <w:tabs>
          <w:tab w:val="left" w:pos="900"/>
        </w:tabs>
        <w:autoSpaceDE w:val="0"/>
        <w:autoSpaceDN w:val="0"/>
        <w:adjustRightInd w:val="0"/>
        <w:spacing w:after="0" w:line="240" w:lineRule="auto"/>
        <w:jc w:val="center"/>
        <w:outlineLvl w:val="0"/>
        <w:rPr>
          <w:rFonts w:ascii="Times New Roman" w:eastAsia="Times New Roman" w:hAnsi="Times New Roman" w:cs="Times New Roman"/>
          <w:sz w:val="28"/>
          <w:szCs w:val="28"/>
          <w:lang w:eastAsia="en-US"/>
        </w:rPr>
      </w:pPr>
    </w:p>
    <w:sectPr w:rsidR="00E45AA6" w:rsidRPr="0044511F" w:rsidSect="00572292">
      <w:footerReference w:type="default" r:id="rId28"/>
      <w:footerReference w:type="first" r:id="rId29"/>
      <w:pgSz w:w="11906" w:h="16838"/>
      <w:pgMar w:top="113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AD63" w14:textId="77777777" w:rsidR="00611253" w:rsidRPr="007B5768" w:rsidRDefault="00611253" w:rsidP="00CA619A">
      <w:pPr>
        <w:spacing w:after="0" w:line="240" w:lineRule="auto"/>
      </w:pPr>
      <w:r w:rsidRPr="007B5768">
        <w:separator/>
      </w:r>
    </w:p>
  </w:endnote>
  <w:endnote w:type="continuationSeparator" w:id="0">
    <w:p w14:paraId="19EF4B43" w14:textId="77777777" w:rsidR="00611253" w:rsidRPr="007B5768" w:rsidRDefault="00611253" w:rsidP="00CA619A">
      <w:pPr>
        <w:spacing w:after="0" w:line="240" w:lineRule="auto"/>
      </w:pPr>
      <w:r w:rsidRPr="007B5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AB1A" w14:textId="77777777" w:rsidR="008071B5" w:rsidRPr="007B5768" w:rsidRDefault="008071B5">
    <w:pPr>
      <w:pStyle w:val="a7"/>
    </w:pPr>
    <w:r w:rsidRPr="00064C5C">
      <w:rPr>
        <w:rFonts w:ascii="Times New Roman" w:hAnsi="Times New Roman" w:cs="Times New Roman"/>
        <w:noProof/>
        <w:sz w:val="18"/>
        <w:szCs w:val="18"/>
      </w:rPr>
      <mc:AlternateContent>
        <mc:Choice Requires="wps">
          <w:drawing>
            <wp:anchor distT="0" distB="0" distL="114300" distR="114300" simplePos="0" relativeHeight="251657216" behindDoc="0" locked="0" layoutInCell="1" allowOverlap="1" wp14:anchorId="05D76126" wp14:editId="3153A643">
              <wp:simplePos x="0" y="0"/>
              <wp:positionH relativeFrom="column">
                <wp:posOffset>-109220</wp:posOffset>
              </wp:positionH>
              <wp:positionV relativeFrom="paragraph">
                <wp:posOffset>-9525</wp:posOffset>
              </wp:positionV>
              <wp:extent cx="5791200" cy="19050"/>
              <wp:effectExtent l="0" t="0" r="19050" b="19050"/>
              <wp:wrapNone/>
              <wp:docPr id="2" name="Право съединение 2"/>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7C8DB" id="Право съединение 2" o:spid="_x0000_s1026" style="position:absolute;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75pt" to="447.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" strokecolor="#4579b8 [3044]"/>
          </w:pict>
        </mc:Fallback>
      </mc:AlternateContent>
    </w:r>
    <w:bookmarkStart w:id="33" w:name="OLE_LINK14"/>
    <w:r w:rsidRPr="00064C5C">
      <w:rPr>
        <w:rFonts w:ascii="Times New Roman" w:hAnsi="Times New Roman" w:cs="Times New Roman"/>
        <w:sz w:val="18"/>
        <w:szCs w:val="18"/>
      </w:rPr>
      <w:t>Враца, бул. „Хр. Ботев“ № 29 Съдебна палата, ет. 3; тел.: 092/62 50 49, факс: 092/62 93 62, e-</w:t>
    </w:r>
    <w:proofErr w:type="spellStart"/>
    <w:r w:rsidRPr="00064C5C">
      <w:rPr>
        <w:rFonts w:ascii="Times New Roman" w:hAnsi="Times New Roman" w:cs="Times New Roman"/>
        <w:sz w:val="18"/>
        <w:szCs w:val="18"/>
      </w:rPr>
      <w:t>mail</w:t>
    </w:r>
    <w:proofErr w:type="spellEnd"/>
    <w:r w:rsidRPr="00064C5C">
      <w:rPr>
        <w:rFonts w:ascii="Times New Roman" w:hAnsi="Times New Roman" w:cs="Times New Roman"/>
        <w:sz w:val="18"/>
        <w:szCs w:val="18"/>
      </w:rPr>
      <w:t xml:space="preserve">: </w:t>
    </w:r>
    <w:hyperlink r:id="rId1" w:history="1">
      <w:r w:rsidRPr="00064C5C">
        <w:rPr>
          <w:rStyle w:val="a9"/>
          <w:rFonts w:ascii="Times New Roman" w:hAnsi="Times New Roman" w:cs="Times New Roman"/>
          <w:sz w:val="18"/>
          <w:szCs w:val="18"/>
        </w:rPr>
        <w:t>op_vratsa@prb.bg</w:t>
      </w:r>
    </w:hyperlink>
    <w:bookmarkEnd w:id="33"/>
    <w:r w:rsidRPr="007B5768">
      <w:rPr>
        <w:rFonts w:ascii="Times New Roman" w:hAnsi="Times New Roman" w:cs="Times New Roman"/>
        <w:sz w:val="20"/>
        <w:szCs w:val="20"/>
      </w:rPr>
      <w:tab/>
    </w:r>
    <w:r w:rsidRPr="007B5768">
      <w:rPr>
        <w:rFonts w:ascii="Times New Roman" w:hAnsi="Times New Roman" w:cs="Times New Roman"/>
        <w:sz w:val="20"/>
        <w:szCs w:val="20"/>
      </w:rPr>
      <w:tab/>
    </w:r>
    <w:r w:rsidRPr="007B5768">
      <w:rPr>
        <w:rFonts w:ascii="Times New Roman" w:hAnsi="Times New Roman" w:cs="Times New Roman"/>
        <w:sz w:val="20"/>
        <w:szCs w:val="20"/>
      </w:rPr>
      <w:fldChar w:fldCharType="begin"/>
    </w:r>
    <w:r w:rsidRPr="007B5768">
      <w:rPr>
        <w:rFonts w:ascii="Times New Roman" w:hAnsi="Times New Roman" w:cs="Times New Roman"/>
        <w:sz w:val="20"/>
        <w:szCs w:val="20"/>
      </w:rPr>
      <w:instrText>PAGE   \* MERGEFORMAT</w:instrText>
    </w:r>
    <w:r w:rsidRPr="007B5768">
      <w:rPr>
        <w:rFonts w:ascii="Times New Roman" w:hAnsi="Times New Roman" w:cs="Times New Roman"/>
        <w:sz w:val="20"/>
        <w:szCs w:val="20"/>
      </w:rPr>
      <w:fldChar w:fldCharType="separate"/>
    </w:r>
    <w:r w:rsidR="00A43048" w:rsidRPr="007B5768">
      <w:rPr>
        <w:rFonts w:ascii="Times New Roman" w:hAnsi="Times New Roman" w:cs="Times New Roman"/>
        <w:sz w:val="20"/>
        <w:szCs w:val="20"/>
      </w:rPr>
      <w:t>2</w:t>
    </w:r>
    <w:r w:rsidRPr="007B5768">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F629" w14:textId="77777777" w:rsidR="008071B5" w:rsidRPr="007B5768" w:rsidRDefault="008071B5">
    <w:pPr>
      <w:pStyle w:val="a7"/>
      <w:rPr>
        <w:rFonts w:ascii="Times New Roman" w:hAnsi="Times New Roman" w:cs="Times New Roman"/>
        <w:sz w:val="18"/>
        <w:szCs w:val="18"/>
      </w:rPr>
    </w:pPr>
    <w:r w:rsidRPr="007B5768">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265694FB" wp14:editId="629E2FA2">
              <wp:simplePos x="0" y="0"/>
              <wp:positionH relativeFrom="column">
                <wp:posOffset>-61595</wp:posOffset>
              </wp:positionH>
              <wp:positionV relativeFrom="paragraph">
                <wp:posOffset>-5080</wp:posOffset>
              </wp:positionV>
              <wp:extent cx="5667375" cy="0"/>
              <wp:effectExtent l="0" t="0" r="9525" b="19050"/>
              <wp:wrapNone/>
              <wp:docPr id="3" name="Право съединение 3"/>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EF7CE" id="Право съединение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pt" to="441.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" strokecolor="#4579b8 [3044]"/>
          </w:pict>
        </mc:Fallback>
      </mc:AlternateContent>
    </w:r>
    <w:r w:rsidRPr="007B5768">
      <w:rPr>
        <w:rFonts w:ascii="Times New Roman" w:hAnsi="Times New Roman" w:cs="Times New Roman"/>
        <w:sz w:val="18"/>
        <w:szCs w:val="18"/>
      </w:rPr>
      <w:t>Враца, бул. „Хр. Ботев“ № 29 Съдебна палата, ет. 3; тел.: 092/62 50 49, факс: 092/62 93 62, e-</w:t>
    </w:r>
    <w:proofErr w:type="spellStart"/>
    <w:r w:rsidRPr="007B5768">
      <w:rPr>
        <w:rFonts w:ascii="Times New Roman" w:hAnsi="Times New Roman" w:cs="Times New Roman"/>
        <w:sz w:val="18"/>
        <w:szCs w:val="18"/>
      </w:rPr>
      <w:t>mail</w:t>
    </w:r>
    <w:proofErr w:type="spellEnd"/>
    <w:r w:rsidRPr="007B5768">
      <w:rPr>
        <w:rFonts w:ascii="Times New Roman" w:hAnsi="Times New Roman" w:cs="Times New Roman"/>
        <w:sz w:val="18"/>
        <w:szCs w:val="18"/>
      </w:rPr>
      <w:t xml:space="preserve">: </w:t>
    </w:r>
    <w:hyperlink r:id="rId1" w:history="1">
      <w:r w:rsidRPr="007B5768">
        <w:rPr>
          <w:rStyle w:val="a9"/>
          <w:rFonts w:ascii="Times New Roman" w:hAnsi="Times New Roman" w:cs="Times New Roman"/>
          <w:sz w:val="18"/>
          <w:szCs w:val="18"/>
        </w:rPr>
        <w:t>op_vratsa@prb.bg</w:t>
      </w:r>
    </w:hyperlink>
  </w:p>
  <w:p w14:paraId="779D4CFF" w14:textId="77777777" w:rsidR="008071B5" w:rsidRPr="007B5768" w:rsidRDefault="00807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D043" w14:textId="77777777" w:rsidR="00611253" w:rsidRPr="007B5768" w:rsidRDefault="00611253" w:rsidP="00CA619A">
      <w:pPr>
        <w:spacing w:after="0" w:line="240" w:lineRule="auto"/>
      </w:pPr>
      <w:r w:rsidRPr="007B5768">
        <w:separator/>
      </w:r>
    </w:p>
  </w:footnote>
  <w:footnote w:type="continuationSeparator" w:id="0">
    <w:p w14:paraId="74DCC6AA" w14:textId="77777777" w:rsidR="00611253" w:rsidRPr="007B5768" w:rsidRDefault="00611253" w:rsidP="00CA619A">
      <w:pPr>
        <w:spacing w:after="0" w:line="240" w:lineRule="auto"/>
      </w:pPr>
      <w:r w:rsidRPr="007B576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CC5"/>
    <w:multiLevelType w:val="hybridMultilevel"/>
    <w:tmpl w:val="B6DC91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63F51EA"/>
    <w:multiLevelType w:val="hybridMultilevel"/>
    <w:tmpl w:val="9F2831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EB4DEE"/>
    <w:multiLevelType w:val="multilevel"/>
    <w:tmpl w:val="C95C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744DD"/>
    <w:multiLevelType w:val="hybridMultilevel"/>
    <w:tmpl w:val="3D5A382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0FBC63E1"/>
    <w:multiLevelType w:val="multilevel"/>
    <w:tmpl w:val="F1D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D567E"/>
    <w:multiLevelType w:val="hybridMultilevel"/>
    <w:tmpl w:val="DF9E5F3C"/>
    <w:lvl w:ilvl="0" w:tplc="CB4E0976">
      <w:start w:val="1"/>
      <w:numFmt w:val="bullet"/>
      <w:lvlText w:val=""/>
      <w:lvlJc w:val="left"/>
      <w:pPr>
        <w:tabs>
          <w:tab w:val="num" w:pos="-572"/>
        </w:tabs>
        <w:ind w:left="720" w:hanging="360"/>
      </w:pPr>
      <w:rPr>
        <w:rFonts w:ascii="Symbol" w:hAnsi="Symbol" w:hint="default"/>
        <w:b/>
        <w:color w:val="auto"/>
        <w:sz w:val="26"/>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7485D"/>
    <w:multiLevelType w:val="multilevel"/>
    <w:tmpl w:val="C424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97723"/>
    <w:multiLevelType w:val="hybridMultilevel"/>
    <w:tmpl w:val="A800902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24452B56"/>
    <w:multiLevelType w:val="hybridMultilevel"/>
    <w:tmpl w:val="91F6FBB8"/>
    <w:lvl w:ilvl="0" w:tplc="2F308A20">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72E55F2"/>
    <w:multiLevelType w:val="hybridMultilevel"/>
    <w:tmpl w:val="EDA8F9F0"/>
    <w:lvl w:ilvl="0" w:tplc="4786723C">
      <w:start w:val="1"/>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0306F9D"/>
    <w:multiLevelType w:val="multilevel"/>
    <w:tmpl w:val="47E2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05B6A"/>
    <w:multiLevelType w:val="hybridMultilevel"/>
    <w:tmpl w:val="52FCFB2A"/>
    <w:lvl w:ilvl="0" w:tplc="26841906">
      <w:numFmt w:val="bullet"/>
      <w:lvlText w:val="-"/>
      <w:lvlJc w:val="left"/>
      <w:pPr>
        <w:ind w:left="1143" w:hanging="360"/>
      </w:pPr>
      <w:rPr>
        <w:rFonts w:ascii="Times New Roman" w:eastAsiaTheme="minorHAnsi" w:hAnsi="Times New Roman" w:cs="Times New Roman" w:hint="default"/>
      </w:rPr>
    </w:lvl>
    <w:lvl w:ilvl="1" w:tplc="04020003">
      <w:start w:val="1"/>
      <w:numFmt w:val="bullet"/>
      <w:lvlText w:val="o"/>
      <w:lvlJc w:val="left"/>
      <w:pPr>
        <w:ind w:left="1863" w:hanging="360"/>
      </w:pPr>
      <w:rPr>
        <w:rFonts w:ascii="Courier New" w:hAnsi="Courier New" w:cs="Courier New" w:hint="default"/>
      </w:rPr>
    </w:lvl>
    <w:lvl w:ilvl="2" w:tplc="04020005">
      <w:start w:val="1"/>
      <w:numFmt w:val="bullet"/>
      <w:lvlText w:val=""/>
      <w:lvlJc w:val="left"/>
      <w:pPr>
        <w:ind w:left="2583" w:hanging="360"/>
      </w:pPr>
      <w:rPr>
        <w:rFonts w:ascii="Wingdings" w:hAnsi="Wingdings" w:hint="default"/>
      </w:rPr>
    </w:lvl>
    <w:lvl w:ilvl="3" w:tplc="04020001">
      <w:start w:val="1"/>
      <w:numFmt w:val="bullet"/>
      <w:lvlText w:val=""/>
      <w:lvlJc w:val="left"/>
      <w:pPr>
        <w:ind w:left="3303" w:hanging="360"/>
      </w:pPr>
      <w:rPr>
        <w:rFonts w:ascii="Symbol" w:hAnsi="Symbol" w:hint="default"/>
      </w:rPr>
    </w:lvl>
    <w:lvl w:ilvl="4" w:tplc="04020003">
      <w:start w:val="1"/>
      <w:numFmt w:val="bullet"/>
      <w:lvlText w:val="o"/>
      <w:lvlJc w:val="left"/>
      <w:pPr>
        <w:ind w:left="4023" w:hanging="360"/>
      </w:pPr>
      <w:rPr>
        <w:rFonts w:ascii="Courier New" w:hAnsi="Courier New" w:cs="Courier New" w:hint="default"/>
      </w:rPr>
    </w:lvl>
    <w:lvl w:ilvl="5" w:tplc="04020005">
      <w:start w:val="1"/>
      <w:numFmt w:val="bullet"/>
      <w:lvlText w:val=""/>
      <w:lvlJc w:val="left"/>
      <w:pPr>
        <w:ind w:left="4743" w:hanging="360"/>
      </w:pPr>
      <w:rPr>
        <w:rFonts w:ascii="Wingdings" w:hAnsi="Wingdings" w:hint="default"/>
      </w:rPr>
    </w:lvl>
    <w:lvl w:ilvl="6" w:tplc="04020001">
      <w:start w:val="1"/>
      <w:numFmt w:val="bullet"/>
      <w:lvlText w:val=""/>
      <w:lvlJc w:val="left"/>
      <w:pPr>
        <w:ind w:left="5463" w:hanging="360"/>
      </w:pPr>
      <w:rPr>
        <w:rFonts w:ascii="Symbol" w:hAnsi="Symbol" w:hint="default"/>
      </w:rPr>
    </w:lvl>
    <w:lvl w:ilvl="7" w:tplc="04020003">
      <w:start w:val="1"/>
      <w:numFmt w:val="bullet"/>
      <w:lvlText w:val="o"/>
      <w:lvlJc w:val="left"/>
      <w:pPr>
        <w:ind w:left="6183" w:hanging="360"/>
      </w:pPr>
      <w:rPr>
        <w:rFonts w:ascii="Courier New" w:hAnsi="Courier New" w:cs="Courier New" w:hint="default"/>
      </w:rPr>
    </w:lvl>
    <w:lvl w:ilvl="8" w:tplc="04020005">
      <w:start w:val="1"/>
      <w:numFmt w:val="bullet"/>
      <w:lvlText w:val=""/>
      <w:lvlJc w:val="left"/>
      <w:pPr>
        <w:ind w:left="6903" w:hanging="360"/>
      </w:pPr>
      <w:rPr>
        <w:rFonts w:ascii="Wingdings" w:hAnsi="Wingdings" w:hint="default"/>
      </w:rPr>
    </w:lvl>
  </w:abstractNum>
  <w:abstractNum w:abstractNumId="12" w15:restartNumberingAfterBreak="0">
    <w:nsid w:val="34C65C63"/>
    <w:multiLevelType w:val="hybridMultilevel"/>
    <w:tmpl w:val="CB1EE2A6"/>
    <w:lvl w:ilvl="0" w:tplc="282EE460">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351F252D"/>
    <w:multiLevelType w:val="hybridMultilevel"/>
    <w:tmpl w:val="27904DB8"/>
    <w:lvl w:ilvl="0" w:tplc="59BE4C64">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4" w15:restartNumberingAfterBreak="0">
    <w:nsid w:val="391D4CDF"/>
    <w:multiLevelType w:val="hybridMultilevel"/>
    <w:tmpl w:val="E2A68E88"/>
    <w:lvl w:ilvl="0" w:tplc="0BD664AE">
      <w:start w:val="1"/>
      <w:numFmt w:val="decimal"/>
      <w:lvlText w:val="%1."/>
      <w:lvlJc w:val="left"/>
      <w:pPr>
        <w:tabs>
          <w:tab w:val="num" w:pos="756"/>
        </w:tabs>
        <w:ind w:left="756" w:hanging="360"/>
      </w:pPr>
      <w:rPr>
        <w:rFonts w:hint="default"/>
        <w:sz w:val="28"/>
      </w:rPr>
    </w:lvl>
    <w:lvl w:ilvl="1" w:tplc="04020019" w:tentative="1">
      <w:start w:val="1"/>
      <w:numFmt w:val="lowerLetter"/>
      <w:lvlText w:val="%2."/>
      <w:lvlJc w:val="left"/>
      <w:pPr>
        <w:tabs>
          <w:tab w:val="num" w:pos="1476"/>
        </w:tabs>
        <w:ind w:left="1476" w:hanging="360"/>
      </w:pPr>
    </w:lvl>
    <w:lvl w:ilvl="2" w:tplc="0402001B" w:tentative="1">
      <w:start w:val="1"/>
      <w:numFmt w:val="lowerRoman"/>
      <w:lvlText w:val="%3."/>
      <w:lvlJc w:val="right"/>
      <w:pPr>
        <w:tabs>
          <w:tab w:val="num" w:pos="2196"/>
        </w:tabs>
        <w:ind w:left="2196" w:hanging="180"/>
      </w:pPr>
    </w:lvl>
    <w:lvl w:ilvl="3" w:tplc="0402000F" w:tentative="1">
      <w:start w:val="1"/>
      <w:numFmt w:val="decimal"/>
      <w:lvlText w:val="%4."/>
      <w:lvlJc w:val="left"/>
      <w:pPr>
        <w:tabs>
          <w:tab w:val="num" w:pos="2916"/>
        </w:tabs>
        <w:ind w:left="2916" w:hanging="360"/>
      </w:pPr>
    </w:lvl>
    <w:lvl w:ilvl="4" w:tplc="04020019" w:tentative="1">
      <w:start w:val="1"/>
      <w:numFmt w:val="lowerLetter"/>
      <w:lvlText w:val="%5."/>
      <w:lvlJc w:val="left"/>
      <w:pPr>
        <w:tabs>
          <w:tab w:val="num" w:pos="3636"/>
        </w:tabs>
        <w:ind w:left="3636" w:hanging="360"/>
      </w:pPr>
    </w:lvl>
    <w:lvl w:ilvl="5" w:tplc="0402001B" w:tentative="1">
      <w:start w:val="1"/>
      <w:numFmt w:val="lowerRoman"/>
      <w:lvlText w:val="%6."/>
      <w:lvlJc w:val="right"/>
      <w:pPr>
        <w:tabs>
          <w:tab w:val="num" w:pos="4356"/>
        </w:tabs>
        <w:ind w:left="4356" w:hanging="180"/>
      </w:pPr>
    </w:lvl>
    <w:lvl w:ilvl="6" w:tplc="0402000F" w:tentative="1">
      <w:start w:val="1"/>
      <w:numFmt w:val="decimal"/>
      <w:lvlText w:val="%7."/>
      <w:lvlJc w:val="left"/>
      <w:pPr>
        <w:tabs>
          <w:tab w:val="num" w:pos="5076"/>
        </w:tabs>
        <w:ind w:left="5076" w:hanging="360"/>
      </w:pPr>
    </w:lvl>
    <w:lvl w:ilvl="7" w:tplc="04020019" w:tentative="1">
      <w:start w:val="1"/>
      <w:numFmt w:val="lowerLetter"/>
      <w:lvlText w:val="%8."/>
      <w:lvlJc w:val="left"/>
      <w:pPr>
        <w:tabs>
          <w:tab w:val="num" w:pos="5796"/>
        </w:tabs>
        <w:ind w:left="5796" w:hanging="360"/>
      </w:pPr>
    </w:lvl>
    <w:lvl w:ilvl="8" w:tplc="0402001B" w:tentative="1">
      <w:start w:val="1"/>
      <w:numFmt w:val="lowerRoman"/>
      <w:lvlText w:val="%9."/>
      <w:lvlJc w:val="right"/>
      <w:pPr>
        <w:tabs>
          <w:tab w:val="num" w:pos="6516"/>
        </w:tabs>
        <w:ind w:left="6516" w:hanging="180"/>
      </w:pPr>
    </w:lvl>
  </w:abstractNum>
  <w:abstractNum w:abstractNumId="15" w15:restartNumberingAfterBreak="0">
    <w:nsid w:val="3D4F2FB1"/>
    <w:multiLevelType w:val="multilevel"/>
    <w:tmpl w:val="A1A0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94111"/>
    <w:multiLevelType w:val="multilevel"/>
    <w:tmpl w:val="B5E8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C5229"/>
    <w:multiLevelType w:val="hybridMultilevel"/>
    <w:tmpl w:val="8FB2275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481E7649"/>
    <w:multiLevelType w:val="hybridMultilevel"/>
    <w:tmpl w:val="B136E524"/>
    <w:lvl w:ilvl="0" w:tplc="EFCCE654">
      <w:start w:val="4"/>
      <w:numFmt w:val="upperRoman"/>
      <w:lvlText w:val="%1."/>
      <w:lvlJc w:val="left"/>
      <w:pPr>
        <w:tabs>
          <w:tab w:val="num" w:pos="1428"/>
        </w:tabs>
        <w:ind w:left="1428" w:hanging="720"/>
      </w:p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9" w15:restartNumberingAfterBreak="0">
    <w:nsid w:val="4BD74B58"/>
    <w:multiLevelType w:val="hybridMultilevel"/>
    <w:tmpl w:val="1394822C"/>
    <w:lvl w:ilvl="0" w:tplc="0F98B5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4D0D3642"/>
    <w:multiLevelType w:val="hybridMultilevel"/>
    <w:tmpl w:val="D3F4EC78"/>
    <w:lvl w:ilvl="0" w:tplc="C60C6EDE">
      <w:numFmt w:val="bullet"/>
      <w:lvlText w:val="-"/>
      <w:lvlJc w:val="left"/>
      <w:pPr>
        <w:ind w:left="1068" w:hanging="360"/>
      </w:pPr>
      <w:rPr>
        <w:rFonts w:ascii="Times New Roman" w:eastAsiaTheme="minorHAnsi"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1" w15:restartNumberingAfterBreak="0">
    <w:nsid w:val="54505A61"/>
    <w:multiLevelType w:val="hybridMultilevel"/>
    <w:tmpl w:val="5F70D2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FB4E5E"/>
    <w:multiLevelType w:val="hybridMultilevel"/>
    <w:tmpl w:val="BA90C4EE"/>
    <w:lvl w:ilvl="0" w:tplc="0402000B">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3" w15:restartNumberingAfterBreak="0">
    <w:nsid w:val="5B121761"/>
    <w:multiLevelType w:val="hybridMultilevel"/>
    <w:tmpl w:val="0E88B8F8"/>
    <w:lvl w:ilvl="0" w:tplc="0402000B">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4" w15:restartNumberingAfterBreak="0">
    <w:nsid w:val="5BB4536D"/>
    <w:multiLevelType w:val="hybridMultilevel"/>
    <w:tmpl w:val="033C855E"/>
    <w:lvl w:ilvl="0" w:tplc="0CA0CB18">
      <w:start w:val="1"/>
      <w:numFmt w:val="bullet"/>
      <w:lvlText w:val="-"/>
      <w:lvlJc w:val="left"/>
      <w:pPr>
        <w:ind w:left="1211" w:hanging="360"/>
      </w:pPr>
      <w:rPr>
        <w:rFonts w:ascii="Times New Roman" w:eastAsiaTheme="minorEastAsia"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5" w15:restartNumberingAfterBreak="0">
    <w:nsid w:val="668846C9"/>
    <w:multiLevelType w:val="hybridMultilevel"/>
    <w:tmpl w:val="557A876A"/>
    <w:lvl w:ilvl="0" w:tplc="939662A2">
      <w:numFmt w:val="bullet"/>
      <w:lvlText w:val="-"/>
      <w:lvlJc w:val="left"/>
      <w:pPr>
        <w:ind w:left="720" w:hanging="360"/>
      </w:pPr>
      <w:rPr>
        <w:rFonts w:ascii="Times New Roman" w:eastAsiaTheme="maj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D301287"/>
    <w:multiLevelType w:val="hybridMultilevel"/>
    <w:tmpl w:val="F8846BF8"/>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F8627CD"/>
    <w:multiLevelType w:val="hybridMultilevel"/>
    <w:tmpl w:val="AA30A68E"/>
    <w:lvl w:ilvl="0" w:tplc="A5CE5F48">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15:restartNumberingAfterBreak="0">
    <w:nsid w:val="769C0EF6"/>
    <w:multiLevelType w:val="multilevel"/>
    <w:tmpl w:val="53B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C1E3E"/>
    <w:multiLevelType w:val="hybridMultilevel"/>
    <w:tmpl w:val="D4FAF1D8"/>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1">
      <w:start w:val="1"/>
      <w:numFmt w:val="bullet"/>
      <w:lvlText w:val=""/>
      <w:lvlJc w:val="left"/>
      <w:pPr>
        <w:ind w:left="2160" w:hanging="360"/>
      </w:pPr>
      <w:rPr>
        <w:rFonts w:ascii="Symbol" w:hAnsi="Symbol"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CAF2521"/>
    <w:multiLevelType w:val="multilevel"/>
    <w:tmpl w:val="468C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9088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950169">
    <w:abstractNumId w:val="30"/>
  </w:num>
  <w:num w:numId="3" w16cid:durableId="398334848">
    <w:abstractNumId w:val="6"/>
  </w:num>
  <w:num w:numId="4" w16cid:durableId="1136070514">
    <w:abstractNumId w:val="28"/>
  </w:num>
  <w:num w:numId="5" w16cid:durableId="545065071">
    <w:abstractNumId w:val="16"/>
  </w:num>
  <w:num w:numId="6" w16cid:durableId="691297428">
    <w:abstractNumId w:val="2"/>
  </w:num>
  <w:num w:numId="7" w16cid:durableId="1865707256">
    <w:abstractNumId w:val="4"/>
  </w:num>
  <w:num w:numId="8" w16cid:durableId="1588659287">
    <w:abstractNumId w:val="10"/>
  </w:num>
  <w:num w:numId="9" w16cid:durableId="262304184">
    <w:abstractNumId w:val="14"/>
  </w:num>
  <w:num w:numId="10" w16cid:durableId="953484859">
    <w:abstractNumId w:val="27"/>
  </w:num>
  <w:num w:numId="11" w16cid:durableId="1991859003">
    <w:abstractNumId w:val="5"/>
  </w:num>
  <w:num w:numId="12" w16cid:durableId="22482066">
    <w:abstractNumId w:val="26"/>
  </w:num>
  <w:num w:numId="13" w16cid:durableId="2042588301">
    <w:abstractNumId w:val="0"/>
  </w:num>
  <w:num w:numId="14" w16cid:durableId="1823890299">
    <w:abstractNumId w:val="24"/>
  </w:num>
  <w:num w:numId="15" w16cid:durableId="1667054466">
    <w:abstractNumId w:val="9"/>
  </w:num>
  <w:num w:numId="16" w16cid:durableId="1157113373">
    <w:abstractNumId w:val="1"/>
  </w:num>
  <w:num w:numId="17" w16cid:durableId="1287157337">
    <w:abstractNumId w:val="19"/>
  </w:num>
  <w:num w:numId="18" w16cid:durableId="2055422277">
    <w:abstractNumId w:val="7"/>
  </w:num>
  <w:num w:numId="19" w16cid:durableId="1330056850">
    <w:abstractNumId w:val="3"/>
  </w:num>
  <w:num w:numId="20" w16cid:durableId="40516248">
    <w:abstractNumId w:val="17"/>
  </w:num>
  <w:num w:numId="21" w16cid:durableId="1192262207">
    <w:abstractNumId w:val="21"/>
  </w:num>
  <w:num w:numId="22" w16cid:durableId="1463426033">
    <w:abstractNumId w:val="13"/>
  </w:num>
  <w:num w:numId="23" w16cid:durableId="487064350">
    <w:abstractNumId w:val="8"/>
  </w:num>
  <w:num w:numId="24" w16cid:durableId="170222404">
    <w:abstractNumId w:val="12"/>
  </w:num>
  <w:num w:numId="25" w16cid:durableId="1507402354">
    <w:abstractNumId w:val="22"/>
  </w:num>
  <w:num w:numId="26" w16cid:durableId="632102835">
    <w:abstractNumId w:val="23"/>
  </w:num>
  <w:num w:numId="27" w16cid:durableId="397939525">
    <w:abstractNumId w:val="29"/>
  </w:num>
  <w:num w:numId="28" w16cid:durableId="1751996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7732327">
    <w:abstractNumId w:val="5"/>
  </w:num>
  <w:num w:numId="30" w16cid:durableId="260264980">
    <w:abstractNumId w:val="5"/>
  </w:num>
  <w:num w:numId="31" w16cid:durableId="1519662148">
    <w:abstractNumId w:val="25"/>
  </w:num>
  <w:num w:numId="32" w16cid:durableId="1396395972">
    <w:abstractNumId w:val="11"/>
  </w:num>
  <w:num w:numId="33" w16cid:durableId="1227764228">
    <w:abstractNumId w:val="20"/>
  </w:num>
  <w:num w:numId="34" w16cid:durableId="1710761781">
    <w:abstractNumId w:val="22"/>
  </w:num>
  <w:num w:numId="35" w16cid:durableId="1835100768">
    <w:abstractNumId w:val="26"/>
  </w:num>
  <w:num w:numId="36" w16cid:durableId="1057584791">
    <w:abstractNumId w:val="0"/>
  </w:num>
  <w:num w:numId="37" w16cid:durableId="1305887977">
    <w:abstractNumId w:val="17"/>
  </w:num>
  <w:num w:numId="38" w16cid:durableId="1443572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82F"/>
    <w:rsid w:val="0000191F"/>
    <w:rsid w:val="00007A2A"/>
    <w:rsid w:val="000122C3"/>
    <w:rsid w:val="00014C43"/>
    <w:rsid w:val="0001557E"/>
    <w:rsid w:val="00015CDB"/>
    <w:rsid w:val="00016D89"/>
    <w:rsid w:val="00020AAF"/>
    <w:rsid w:val="0002278E"/>
    <w:rsid w:val="000323D3"/>
    <w:rsid w:val="00032A82"/>
    <w:rsid w:val="00032D94"/>
    <w:rsid w:val="00033C8D"/>
    <w:rsid w:val="00037005"/>
    <w:rsid w:val="00042826"/>
    <w:rsid w:val="0004465D"/>
    <w:rsid w:val="00044C54"/>
    <w:rsid w:val="00044DB2"/>
    <w:rsid w:val="00044F48"/>
    <w:rsid w:val="0005210C"/>
    <w:rsid w:val="000601C7"/>
    <w:rsid w:val="000615C2"/>
    <w:rsid w:val="000627D6"/>
    <w:rsid w:val="00064C5C"/>
    <w:rsid w:val="00065DCA"/>
    <w:rsid w:val="00072365"/>
    <w:rsid w:val="00075905"/>
    <w:rsid w:val="000803DE"/>
    <w:rsid w:val="00084403"/>
    <w:rsid w:val="000863CB"/>
    <w:rsid w:val="00087E7C"/>
    <w:rsid w:val="00096EFB"/>
    <w:rsid w:val="00096EFF"/>
    <w:rsid w:val="000A2A3E"/>
    <w:rsid w:val="000A4028"/>
    <w:rsid w:val="000A7DB1"/>
    <w:rsid w:val="000B4DFC"/>
    <w:rsid w:val="000C7EA9"/>
    <w:rsid w:val="000D55DC"/>
    <w:rsid w:val="000D5A66"/>
    <w:rsid w:val="000D79E8"/>
    <w:rsid w:val="000E19CA"/>
    <w:rsid w:val="000E5EAF"/>
    <w:rsid w:val="000E7D90"/>
    <w:rsid w:val="000F02C2"/>
    <w:rsid w:val="00107183"/>
    <w:rsid w:val="0011075E"/>
    <w:rsid w:val="00111C0D"/>
    <w:rsid w:val="00127F54"/>
    <w:rsid w:val="0013347E"/>
    <w:rsid w:val="001352D5"/>
    <w:rsid w:val="001506E8"/>
    <w:rsid w:val="001570B8"/>
    <w:rsid w:val="001574AD"/>
    <w:rsid w:val="001620B9"/>
    <w:rsid w:val="001630E1"/>
    <w:rsid w:val="00164726"/>
    <w:rsid w:val="00166052"/>
    <w:rsid w:val="0016647D"/>
    <w:rsid w:val="00171D95"/>
    <w:rsid w:val="00173470"/>
    <w:rsid w:val="001865C8"/>
    <w:rsid w:val="00192A70"/>
    <w:rsid w:val="001951F4"/>
    <w:rsid w:val="00196409"/>
    <w:rsid w:val="00196E42"/>
    <w:rsid w:val="001A2279"/>
    <w:rsid w:val="001A41BA"/>
    <w:rsid w:val="001A77CC"/>
    <w:rsid w:val="001B12B4"/>
    <w:rsid w:val="001B3E9D"/>
    <w:rsid w:val="001B5EAB"/>
    <w:rsid w:val="001C37AE"/>
    <w:rsid w:val="001D1B32"/>
    <w:rsid w:val="001E3D7C"/>
    <w:rsid w:val="001F2959"/>
    <w:rsid w:val="00206C18"/>
    <w:rsid w:val="002079E7"/>
    <w:rsid w:val="00210B1F"/>
    <w:rsid w:val="002114F2"/>
    <w:rsid w:val="0021207B"/>
    <w:rsid w:val="002136D8"/>
    <w:rsid w:val="00215552"/>
    <w:rsid w:val="00216415"/>
    <w:rsid w:val="00216E68"/>
    <w:rsid w:val="00223618"/>
    <w:rsid w:val="00223F01"/>
    <w:rsid w:val="0022637E"/>
    <w:rsid w:val="00227C3C"/>
    <w:rsid w:val="002335E2"/>
    <w:rsid w:val="00233CEE"/>
    <w:rsid w:val="00237AEA"/>
    <w:rsid w:val="00242AF3"/>
    <w:rsid w:val="00243FF6"/>
    <w:rsid w:val="0024563D"/>
    <w:rsid w:val="002466B5"/>
    <w:rsid w:val="002500A6"/>
    <w:rsid w:val="00250822"/>
    <w:rsid w:val="002509BD"/>
    <w:rsid w:val="0025139F"/>
    <w:rsid w:val="00254339"/>
    <w:rsid w:val="00255FFD"/>
    <w:rsid w:val="002560DB"/>
    <w:rsid w:val="00257856"/>
    <w:rsid w:val="002645A3"/>
    <w:rsid w:val="00271442"/>
    <w:rsid w:val="00275CA4"/>
    <w:rsid w:val="00275CB6"/>
    <w:rsid w:val="00276B1B"/>
    <w:rsid w:val="00276F3B"/>
    <w:rsid w:val="00280704"/>
    <w:rsid w:val="00280850"/>
    <w:rsid w:val="00280972"/>
    <w:rsid w:val="00280BED"/>
    <w:rsid w:val="00280CEF"/>
    <w:rsid w:val="00290F88"/>
    <w:rsid w:val="0029177A"/>
    <w:rsid w:val="00292A64"/>
    <w:rsid w:val="00295505"/>
    <w:rsid w:val="00295517"/>
    <w:rsid w:val="0029731D"/>
    <w:rsid w:val="002A586C"/>
    <w:rsid w:val="002B3A07"/>
    <w:rsid w:val="002B4CF3"/>
    <w:rsid w:val="002B772B"/>
    <w:rsid w:val="002C7601"/>
    <w:rsid w:val="002D0A0A"/>
    <w:rsid w:val="002D0F8C"/>
    <w:rsid w:val="002D1C3B"/>
    <w:rsid w:val="002D4FEE"/>
    <w:rsid w:val="002D7B75"/>
    <w:rsid w:val="002E0979"/>
    <w:rsid w:val="002E4D24"/>
    <w:rsid w:val="002E70AC"/>
    <w:rsid w:val="002E7EBD"/>
    <w:rsid w:val="002F0CC3"/>
    <w:rsid w:val="002F4851"/>
    <w:rsid w:val="002F51AE"/>
    <w:rsid w:val="0030002A"/>
    <w:rsid w:val="003036AB"/>
    <w:rsid w:val="00305AEE"/>
    <w:rsid w:val="00310431"/>
    <w:rsid w:val="00315C7A"/>
    <w:rsid w:val="00316B89"/>
    <w:rsid w:val="00321D50"/>
    <w:rsid w:val="00326B3C"/>
    <w:rsid w:val="00335B93"/>
    <w:rsid w:val="00336B1F"/>
    <w:rsid w:val="003428A6"/>
    <w:rsid w:val="003438D4"/>
    <w:rsid w:val="00344B3D"/>
    <w:rsid w:val="00351B29"/>
    <w:rsid w:val="00377D3F"/>
    <w:rsid w:val="00381ED8"/>
    <w:rsid w:val="003823A7"/>
    <w:rsid w:val="00382A9C"/>
    <w:rsid w:val="00394C63"/>
    <w:rsid w:val="003A2026"/>
    <w:rsid w:val="003A20E3"/>
    <w:rsid w:val="003A2279"/>
    <w:rsid w:val="003A2C98"/>
    <w:rsid w:val="003A5E9A"/>
    <w:rsid w:val="003A724B"/>
    <w:rsid w:val="003B29F1"/>
    <w:rsid w:val="003B47C9"/>
    <w:rsid w:val="003B4F9B"/>
    <w:rsid w:val="003B5CD3"/>
    <w:rsid w:val="003C14B6"/>
    <w:rsid w:val="003C194B"/>
    <w:rsid w:val="003C3224"/>
    <w:rsid w:val="003C7DC6"/>
    <w:rsid w:val="003D40D5"/>
    <w:rsid w:val="003D5B1D"/>
    <w:rsid w:val="003D729B"/>
    <w:rsid w:val="003E4A81"/>
    <w:rsid w:val="003F4880"/>
    <w:rsid w:val="003F6BB3"/>
    <w:rsid w:val="003F7DFD"/>
    <w:rsid w:val="00410928"/>
    <w:rsid w:val="00410CCC"/>
    <w:rsid w:val="00416083"/>
    <w:rsid w:val="00417AED"/>
    <w:rsid w:val="0042102E"/>
    <w:rsid w:val="00421097"/>
    <w:rsid w:val="004245C0"/>
    <w:rsid w:val="00425C0C"/>
    <w:rsid w:val="00426E7C"/>
    <w:rsid w:val="00430BFC"/>
    <w:rsid w:val="00434803"/>
    <w:rsid w:val="00435ABD"/>
    <w:rsid w:val="00435D54"/>
    <w:rsid w:val="00440B50"/>
    <w:rsid w:val="00441FF0"/>
    <w:rsid w:val="00443442"/>
    <w:rsid w:val="0044511F"/>
    <w:rsid w:val="00453731"/>
    <w:rsid w:val="00456881"/>
    <w:rsid w:val="00461B28"/>
    <w:rsid w:val="00461FDA"/>
    <w:rsid w:val="004626AA"/>
    <w:rsid w:val="0046297E"/>
    <w:rsid w:val="0046705B"/>
    <w:rsid w:val="00475107"/>
    <w:rsid w:val="004800C3"/>
    <w:rsid w:val="004808AD"/>
    <w:rsid w:val="0049451C"/>
    <w:rsid w:val="00495277"/>
    <w:rsid w:val="00497019"/>
    <w:rsid w:val="0049760C"/>
    <w:rsid w:val="00497682"/>
    <w:rsid w:val="004A2983"/>
    <w:rsid w:val="004A3FCD"/>
    <w:rsid w:val="004B2415"/>
    <w:rsid w:val="004B77EC"/>
    <w:rsid w:val="004C33F5"/>
    <w:rsid w:val="004C46F0"/>
    <w:rsid w:val="004C589E"/>
    <w:rsid w:val="004C5BB0"/>
    <w:rsid w:val="004D2375"/>
    <w:rsid w:val="004D3564"/>
    <w:rsid w:val="004D682E"/>
    <w:rsid w:val="004E32D2"/>
    <w:rsid w:val="004E3F2C"/>
    <w:rsid w:val="004F69A7"/>
    <w:rsid w:val="00500A48"/>
    <w:rsid w:val="00500C09"/>
    <w:rsid w:val="00501944"/>
    <w:rsid w:val="00504357"/>
    <w:rsid w:val="00504E83"/>
    <w:rsid w:val="00505373"/>
    <w:rsid w:val="00515DAF"/>
    <w:rsid w:val="00520A30"/>
    <w:rsid w:val="005215B4"/>
    <w:rsid w:val="00521BB6"/>
    <w:rsid w:val="005230A0"/>
    <w:rsid w:val="00523932"/>
    <w:rsid w:val="00525AC3"/>
    <w:rsid w:val="0052751C"/>
    <w:rsid w:val="005329A7"/>
    <w:rsid w:val="00533960"/>
    <w:rsid w:val="0053482F"/>
    <w:rsid w:val="00534D23"/>
    <w:rsid w:val="00536EEE"/>
    <w:rsid w:val="00537B33"/>
    <w:rsid w:val="00551987"/>
    <w:rsid w:val="005663CC"/>
    <w:rsid w:val="0057011D"/>
    <w:rsid w:val="00570B9C"/>
    <w:rsid w:val="00571570"/>
    <w:rsid w:val="00572292"/>
    <w:rsid w:val="0057256B"/>
    <w:rsid w:val="00573698"/>
    <w:rsid w:val="00575784"/>
    <w:rsid w:val="005803D8"/>
    <w:rsid w:val="00580524"/>
    <w:rsid w:val="00581BCF"/>
    <w:rsid w:val="0058306C"/>
    <w:rsid w:val="005869C7"/>
    <w:rsid w:val="00587139"/>
    <w:rsid w:val="005A03FE"/>
    <w:rsid w:val="005A2CCA"/>
    <w:rsid w:val="005A5648"/>
    <w:rsid w:val="005A7B2A"/>
    <w:rsid w:val="005B7BD2"/>
    <w:rsid w:val="005C0FCE"/>
    <w:rsid w:val="005C1FE1"/>
    <w:rsid w:val="005C238C"/>
    <w:rsid w:val="005C2697"/>
    <w:rsid w:val="005C53AE"/>
    <w:rsid w:val="005C665C"/>
    <w:rsid w:val="005D03F5"/>
    <w:rsid w:val="005D0EE8"/>
    <w:rsid w:val="005D2CCB"/>
    <w:rsid w:val="005D4615"/>
    <w:rsid w:val="005E3B05"/>
    <w:rsid w:val="005E79CE"/>
    <w:rsid w:val="005F3857"/>
    <w:rsid w:val="005F65EC"/>
    <w:rsid w:val="00602F77"/>
    <w:rsid w:val="006042DE"/>
    <w:rsid w:val="00611253"/>
    <w:rsid w:val="00611336"/>
    <w:rsid w:val="006130BD"/>
    <w:rsid w:val="00615C2A"/>
    <w:rsid w:val="00617A28"/>
    <w:rsid w:val="00620F1A"/>
    <w:rsid w:val="00621671"/>
    <w:rsid w:val="00622DA7"/>
    <w:rsid w:val="00625847"/>
    <w:rsid w:val="006330E8"/>
    <w:rsid w:val="0064261D"/>
    <w:rsid w:val="00642853"/>
    <w:rsid w:val="006466A7"/>
    <w:rsid w:val="00647EB3"/>
    <w:rsid w:val="006508A5"/>
    <w:rsid w:val="00651677"/>
    <w:rsid w:val="0065397F"/>
    <w:rsid w:val="0065417E"/>
    <w:rsid w:val="00655758"/>
    <w:rsid w:val="006619B3"/>
    <w:rsid w:val="00665267"/>
    <w:rsid w:val="00666E1F"/>
    <w:rsid w:val="0067019A"/>
    <w:rsid w:val="00675043"/>
    <w:rsid w:val="00676AFA"/>
    <w:rsid w:val="00691717"/>
    <w:rsid w:val="00691FBC"/>
    <w:rsid w:val="00696570"/>
    <w:rsid w:val="00697AEB"/>
    <w:rsid w:val="006A198F"/>
    <w:rsid w:val="006A6CFE"/>
    <w:rsid w:val="006B0999"/>
    <w:rsid w:val="006B71CA"/>
    <w:rsid w:val="006C4653"/>
    <w:rsid w:val="006C56A7"/>
    <w:rsid w:val="006C6561"/>
    <w:rsid w:val="006C786B"/>
    <w:rsid w:val="006C78AC"/>
    <w:rsid w:val="006D42C2"/>
    <w:rsid w:val="006D70FA"/>
    <w:rsid w:val="006E01BC"/>
    <w:rsid w:val="006E1A09"/>
    <w:rsid w:val="006E4A95"/>
    <w:rsid w:val="006E6B12"/>
    <w:rsid w:val="006F14CE"/>
    <w:rsid w:val="006F1A97"/>
    <w:rsid w:val="00701F01"/>
    <w:rsid w:val="00703A85"/>
    <w:rsid w:val="007062AF"/>
    <w:rsid w:val="00706A9D"/>
    <w:rsid w:val="00711226"/>
    <w:rsid w:val="007116D5"/>
    <w:rsid w:val="00713B03"/>
    <w:rsid w:val="00723E5E"/>
    <w:rsid w:val="00724BF9"/>
    <w:rsid w:val="00724D00"/>
    <w:rsid w:val="00725369"/>
    <w:rsid w:val="00725F60"/>
    <w:rsid w:val="00731B81"/>
    <w:rsid w:val="00732762"/>
    <w:rsid w:val="00743DDD"/>
    <w:rsid w:val="007453BE"/>
    <w:rsid w:val="007520A4"/>
    <w:rsid w:val="00764FA9"/>
    <w:rsid w:val="00765FDE"/>
    <w:rsid w:val="00767C20"/>
    <w:rsid w:val="0077256E"/>
    <w:rsid w:val="007741E9"/>
    <w:rsid w:val="00786262"/>
    <w:rsid w:val="00786D91"/>
    <w:rsid w:val="00790116"/>
    <w:rsid w:val="007904D1"/>
    <w:rsid w:val="0079093D"/>
    <w:rsid w:val="00793C69"/>
    <w:rsid w:val="00796F1C"/>
    <w:rsid w:val="007A2DB1"/>
    <w:rsid w:val="007A5D0C"/>
    <w:rsid w:val="007A61A3"/>
    <w:rsid w:val="007B2BFB"/>
    <w:rsid w:val="007B5768"/>
    <w:rsid w:val="007B6A92"/>
    <w:rsid w:val="007B7AC1"/>
    <w:rsid w:val="007C2B3D"/>
    <w:rsid w:val="007D0448"/>
    <w:rsid w:val="007D0868"/>
    <w:rsid w:val="007D6320"/>
    <w:rsid w:val="007D69D3"/>
    <w:rsid w:val="007E04BE"/>
    <w:rsid w:val="007E09D1"/>
    <w:rsid w:val="007E3153"/>
    <w:rsid w:val="007E6D5C"/>
    <w:rsid w:val="007F4EBA"/>
    <w:rsid w:val="007F74D3"/>
    <w:rsid w:val="007F7DE1"/>
    <w:rsid w:val="00804F4F"/>
    <w:rsid w:val="008066A0"/>
    <w:rsid w:val="008071B5"/>
    <w:rsid w:val="00810E4A"/>
    <w:rsid w:val="008128F0"/>
    <w:rsid w:val="00821C0D"/>
    <w:rsid w:val="00821FA1"/>
    <w:rsid w:val="00822304"/>
    <w:rsid w:val="00826C94"/>
    <w:rsid w:val="00830B6A"/>
    <w:rsid w:val="008315D5"/>
    <w:rsid w:val="00840F40"/>
    <w:rsid w:val="00842328"/>
    <w:rsid w:val="00850AB1"/>
    <w:rsid w:val="0086289B"/>
    <w:rsid w:val="00863056"/>
    <w:rsid w:val="00863C36"/>
    <w:rsid w:val="00864F26"/>
    <w:rsid w:val="00865803"/>
    <w:rsid w:val="00866EC8"/>
    <w:rsid w:val="00874B02"/>
    <w:rsid w:val="00881A21"/>
    <w:rsid w:val="00892507"/>
    <w:rsid w:val="00893381"/>
    <w:rsid w:val="00897F14"/>
    <w:rsid w:val="008A002D"/>
    <w:rsid w:val="008A1725"/>
    <w:rsid w:val="008A306C"/>
    <w:rsid w:val="008A3FD7"/>
    <w:rsid w:val="008A4BFE"/>
    <w:rsid w:val="008B314B"/>
    <w:rsid w:val="008B34BE"/>
    <w:rsid w:val="008B4CE7"/>
    <w:rsid w:val="008B4FEF"/>
    <w:rsid w:val="008B6B0C"/>
    <w:rsid w:val="008B74AD"/>
    <w:rsid w:val="008B7646"/>
    <w:rsid w:val="008D0570"/>
    <w:rsid w:val="008D0A86"/>
    <w:rsid w:val="008D12E9"/>
    <w:rsid w:val="008E6530"/>
    <w:rsid w:val="008F4450"/>
    <w:rsid w:val="008F4904"/>
    <w:rsid w:val="008F771B"/>
    <w:rsid w:val="009000E2"/>
    <w:rsid w:val="00900655"/>
    <w:rsid w:val="009007A2"/>
    <w:rsid w:val="0090133A"/>
    <w:rsid w:val="00903ECA"/>
    <w:rsid w:val="00907B0D"/>
    <w:rsid w:val="00912B4B"/>
    <w:rsid w:val="00920313"/>
    <w:rsid w:val="009236DA"/>
    <w:rsid w:val="0092513F"/>
    <w:rsid w:val="009451A7"/>
    <w:rsid w:val="009503EE"/>
    <w:rsid w:val="00952770"/>
    <w:rsid w:val="009605D8"/>
    <w:rsid w:val="00962C50"/>
    <w:rsid w:val="00964789"/>
    <w:rsid w:val="00964B26"/>
    <w:rsid w:val="00975D9C"/>
    <w:rsid w:val="009840E7"/>
    <w:rsid w:val="00991C1D"/>
    <w:rsid w:val="00992822"/>
    <w:rsid w:val="009956F6"/>
    <w:rsid w:val="009A0388"/>
    <w:rsid w:val="009A06B2"/>
    <w:rsid w:val="009A4AE1"/>
    <w:rsid w:val="009B0A40"/>
    <w:rsid w:val="009B23A5"/>
    <w:rsid w:val="009B3CE8"/>
    <w:rsid w:val="009B69C1"/>
    <w:rsid w:val="009C4F6E"/>
    <w:rsid w:val="009C5951"/>
    <w:rsid w:val="009D28C2"/>
    <w:rsid w:val="009E3F84"/>
    <w:rsid w:val="009E6D66"/>
    <w:rsid w:val="009F3861"/>
    <w:rsid w:val="009F4BE1"/>
    <w:rsid w:val="009F4E98"/>
    <w:rsid w:val="009F5050"/>
    <w:rsid w:val="009F617E"/>
    <w:rsid w:val="00A0071F"/>
    <w:rsid w:val="00A04943"/>
    <w:rsid w:val="00A07709"/>
    <w:rsid w:val="00A2715E"/>
    <w:rsid w:val="00A3621F"/>
    <w:rsid w:val="00A43048"/>
    <w:rsid w:val="00A4436A"/>
    <w:rsid w:val="00A532AD"/>
    <w:rsid w:val="00A61E61"/>
    <w:rsid w:val="00A70658"/>
    <w:rsid w:val="00A73D36"/>
    <w:rsid w:val="00A74577"/>
    <w:rsid w:val="00A825D4"/>
    <w:rsid w:val="00A8353B"/>
    <w:rsid w:val="00A94034"/>
    <w:rsid w:val="00AA38AA"/>
    <w:rsid w:val="00AB04F1"/>
    <w:rsid w:val="00AB1657"/>
    <w:rsid w:val="00AB26FA"/>
    <w:rsid w:val="00AB348C"/>
    <w:rsid w:val="00AB37A9"/>
    <w:rsid w:val="00AC0CA6"/>
    <w:rsid w:val="00AC175E"/>
    <w:rsid w:val="00AC399F"/>
    <w:rsid w:val="00AC663A"/>
    <w:rsid w:val="00AD4CF4"/>
    <w:rsid w:val="00AD71DF"/>
    <w:rsid w:val="00AE0CBE"/>
    <w:rsid w:val="00AE3DA9"/>
    <w:rsid w:val="00AE6B7B"/>
    <w:rsid w:val="00AF0BF5"/>
    <w:rsid w:val="00AF62BF"/>
    <w:rsid w:val="00B02EDA"/>
    <w:rsid w:val="00B06042"/>
    <w:rsid w:val="00B20F57"/>
    <w:rsid w:val="00B22D7D"/>
    <w:rsid w:val="00B234C0"/>
    <w:rsid w:val="00B23F10"/>
    <w:rsid w:val="00B24325"/>
    <w:rsid w:val="00B26514"/>
    <w:rsid w:val="00B30F7B"/>
    <w:rsid w:val="00B31C61"/>
    <w:rsid w:val="00B36EAA"/>
    <w:rsid w:val="00B5715F"/>
    <w:rsid w:val="00B62682"/>
    <w:rsid w:val="00B630F0"/>
    <w:rsid w:val="00B70C09"/>
    <w:rsid w:val="00B7226B"/>
    <w:rsid w:val="00B77D8A"/>
    <w:rsid w:val="00B92DE8"/>
    <w:rsid w:val="00B9401B"/>
    <w:rsid w:val="00B94725"/>
    <w:rsid w:val="00B97B18"/>
    <w:rsid w:val="00BA0A0A"/>
    <w:rsid w:val="00BA5A44"/>
    <w:rsid w:val="00BB6E3A"/>
    <w:rsid w:val="00BB7BB2"/>
    <w:rsid w:val="00BC34E0"/>
    <w:rsid w:val="00BC3729"/>
    <w:rsid w:val="00BD07EF"/>
    <w:rsid w:val="00BD2518"/>
    <w:rsid w:val="00BD3400"/>
    <w:rsid w:val="00BD5B0D"/>
    <w:rsid w:val="00BD7DCC"/>
    <w:rsid w:val="00BE48FD"/>
    <w:rsid w:val="00BF6BF0"/>
    <w:rsid w:val="00C00783"/>
    <w:rsid w:val="00C0378D"/>
    <w:rsid w:val="00C0501D"/>
    <w:rsid w:val="00C0507B"/>
    <w:rsid w:val="00C114FD"/>
    <w:rsid w:val="00C121EF"/>
    <w:rsid w:val="00C15D06"/>
    <w:rsid w:val="00C1688A"/>
    <w:rsid w:val="00C16B2F"/>
    <w:rsid w:val="00C211CA"/>
    <w:rsid w:val="00C21B2C"/>
    <w:rsid w:val="00C24B90"/>
    <w:rsid w:val="00C24C49"/>
    <w:rsid w:val="00C34D2F"/>
    <w:rsid w:val="00C40863"/>
    <w:rsid w:val="00C477D1"/>
    <w:rsid w:val="00C51DEC"/>
    <w:rsid w:val="00C579C6"/>
    <w:rsid w:val="00C6030D"/>
    <w:rsid w:val="00C608E7"/>
    <w:rsid w:val="00C73B77"/>
    <w:rsid w:val="00C75EC5"/>
    <w:rsid w:val="00C76642"/>
    <w:rsid w:val="00C768AB"/>
    <w:rsid w:val="00C82E3D"/>
    <w:rsid w:val="00C84D52"/>
    <w:rsid w:val="00C855E6"/>
    <w:rsid w:val="00C86B9F"/>
    <w:rsid w:val="00C9134E"/>
    <w:rsid w:val="00C91937"/>
    <w:rsid w:val="00C9559F"/>
    <w:rsid w:val="00C97413"/>
    <w:rsid w:val="00C97BD8"/>
    <w:rsid w:val="00CA0271"/>
    <w:rsid w:val="00CA0FD2"/>
    <w:rsid w:val="00CA21F9"/>
    <w:rsid w:val="00CA4BE8"/>
    <w:rsid w:val="00CA4F6D"/>
    <w:rsid w:val="00CA619A"/>
    <w:rsid w:val="00CB0728"/>
    <w:rsid w:val="00CB3F81"/>
    <w:rsid w:val="00CC3646"/>
    <w:rsid w:val="00CC6C88"/>
    <w:rsid w:val="00CD174D"/>
    <w:rsid w:val="00CE520E"/>
    <w:rsid w:val="00CE70D3"/>
    <w:rsid w:val="00CF0259"/>
    <w:rsid w:val="00CF0CFF"/>
    <w:rsid w:val="00CF2CE8"/>
    <w:rsid w:val="00D0082B"/>
    <w:rsid w:val="00D00FDF"/>
    <w:rsid w:val="00D021D7"/>
    <w:rsid w:val="00D046A7"/>
    <w:rsid w:val="00D05F57"/>
    <w:rsid w:val="00D05FDC"/>
    <w:rsid w:val="00D07B2C"/>
    <w:rsid w:val="00D11AFD"/>
    <w:rsid w:val="00D1216F"/>
    <w:rsid w:val="00D132EB"/>
    <w:rsid w:val="00D24C09"/>
    <w:rsid w:val="00D30989"/>
    <w:rsid w:val="00D315A3"/>
    <w:rsid w:val="00D32057"/>
    <w:rsid w:val="00D32059"/>
    <w:rsid w:val="00D34608"/>
    <w:rsid w:val="00D37CF3"/>
    <w:rsid w:val="00D421F5"/>
    <w:rsid w:val="00D45087"/>
    <w:rsid w:val="00D608E5"/>
    <w:rsid w:val="00D619A6"/>
    <w:rsid w:val="00D61CC9"/>
    <w:rsid w:val="00D65324"/>
    <w:rsid w:val="00D6619A"/>
    <w:rsid w:val="00D6791D"/>
    <w:rsid w:val="00D67EC9"/>
    <w:rsid w:val="00D732F0"/>
    <w:rsid w:val="00D74C51"/>
    <w:rsid w:val="00D77784"/>
    <w:rsid w:val="00D77814"/>
    <w:rsid w:val="00D827C3"/>
    <w:rsid w:val="00D9044B"/>
    <w:rsid w:val="00D909B0"/>
    <w:rsid w:val="00D94CE1"/>
    <w:rsid w:val="00D96F48"/>
    <w:rsid w:val="00DA1AE2"/>
    <w:rsid w:val="00DA7D97"/>
    <w:rsid w:val="00DB14E6"/>
    <w:rsid w:val="00DB672B"/>
    <w:rsid w:val="00DC3062"/>
    <w:rsid w:val="00DC7E29"/>
    <w:rsid w:val="00DD0DCC"/>
    <w:rsid w:val="00DD0F56"/>
    <w:rsid w:val="00DD62F5"/>
    <w:rsid w:val="00DE303C"/>
    <w:rsid w:val="00DE5F02"/>
    <w:rsid w:val="00DF0EE7"/>
    <w:rsid w:val="00DF2A32"/>
    <w:rsid w:val="00DF433B"/>
    <w:rsid w:val="00DF4A9C"/>
    <w:rsid w:val="00DF65E6"/>
    <w:rsid w:val="00DF6711"/>
    <w:rsid w:val="00DF6F9F"/>
    <w:rsid w:val="00E00C01"/>
    <w:rsid w:val="00E01BD3"/>
    <w:rsid w:val="00E02F98"/>
    <w:rsid w:val="00E05040"/>
    <w:rsid w:val="00E12740"/>
    <w:rsid w:val="00E16977"/>
    <w:rsid w:val="00E21E81"/>
    <w:rsid w:val="00E26CB7"/>
    <w:rsid w:val="00E3251A"/>
    <w:rsid w:val="00E42503"/>
    <w:rsid w:val="00E45AA6"/>
    <w:rsid w:val="00E50ADE"/>
    <w:rsid w:val="00E61FFD"/>
    <w:rsid w:val="00E62768"/>
    <w:rsid w:val="00E62F69"/>
    <w:rsid w:val="00E63B28"/>
    <w:rsid w:val="00E64E85"/>
    <w:rsid w:val="00E65BB5"/>
    <w:rsid w:val="00E7039F"/>
    <w:rsid w:val="00E70884"/>
    <w:rsid w:val="00E72615"/>
    <w:rsid w:val="00E75BDA"/>
    <w:rsid w:val="00E773D5"/>
    <w:rsid w:val="00E81677"/>
    <w:rsid w:val="00E8497B"/>
    <w:rsid w:val="00E85644"/>
    <w:rsid w:val="00E86DCB"/>
    <w:rsid w:val="00E96342"/>
    <w:rsid w:val="00E96604"/>
    <w:rsid w:val="00E976BD"/>
    <w:rsid w:val="00EA05E6"/>
    <w:rsid w:val="00EA57B8"/>
    <w:rsid w:val="00EB2A12"/>
    <w:rsid w:val="00EB3C0E"/>
    <w:rsid w:val="00EC1744"/>
    <w:rsid w:val="00EC31D0"/>
    <w:rsid w:val="00EC5B25"/>
    <w:rsid w:val="00ED0AA7"/>
    <w:rsid w:val="00ED21A5"/>
    <w:rsid w:val="00ED27D8"/>
    <w:rsid w:val="00ED39DF"/>
    <w:rsid w:val="00EE4C3D"/>
    <w:rsid w:val="00EE636D"/>
    <w:rsid w:val="00EF0688"/>
    <w:rsid w:val="00EF3AB0"/>
    <w:rsid w:val="00EF578A"/>
    <w:rsid w:val="00EF6EF3"/>
    <w:rsid w:val="00F01343"/>
    <w:rsid w:val="00F04365"/>
    <w:rsid w:val="00F05292"/>
    <w:rsid w:val="00F06072"/>
    <w:rsid w:val="00F1041E"/>
    <w:rsid w:val="00F146DF"/>
    <w:rsid w:val="00F16CDF"/>
    <w:rsid w:val="00F249E5"/>
    <w:rsid w:val="00F25526"/>
    <w:rsid w:val="00F265EA"/>
    <w:rsid w:val="00F271AF"/>
    <w:rsid w:val="00F33778"/>
    <w:rsid w:val="00F35443"/>
    <w:rsid w:val="00F47D5C"/>
    <w:rsid w:val="00F52C85"/>
    <w:rsid w:val="00F53545"/>
    <w:rsid w:val="00F548CB"/>
    <w:rsid w:val="00F55BBC"/>
    <w:rsid w:val="00F6001A"/>
    <w:rsid w:val="00F61F4D"/>
    <w:rsid w:val="00F6394C"/>
    <w:rsid w:val="00F65BFD"/>
    <w:rsid w:val="00F65C76"/>
    <w:rsid w:val="00F65E2F"/>
    <w:rsid w:val="00F671A1"/>
    <w:rsid w:val="00F7008A"/>
    <w:rsid w:val="00F71889"/>
    <w:rsid w:val="00F724F2"/>
    <w:rsid w:val="00F777F4"/>
    <w:rsid w:val="00F77FA3"/>
    <w:rsid w:val="00F83D01"/>
    <w:rsid w:val="00F84053"/>
    <w:rsid w:val="00F8640C"/>
    <w:rsid w:val="00F86AC5"/>
    <w:rsid w:val="00F870B3"/>
    <w:rsid w:val="00F933B5"/>
    <w:rsid w:val="00F942C1"/>
    <w:rsid w:val="00F95A98"/>
    <w:rsid w:val="00F95D3C"/>
    <w:rsid w:val="00FA1C7D"/>
    <w:rsid w:val="00FA34E0"/>
    <w:rsid w:val="00FA7834"/>
    <w:rsid w:val="00FB73E0"/>
    <w:rsid w:val="00FB75AD"/>
    <w:rsid w:val="00FC15A3"/>
    <w:rsid w:val="00FC2A78"/>
    <w:rsid w:val="00FC519D"/>
    <w:rsid w:val="00FC6C0D"/>
    <w:rsid w:val="00FD3026"/>
    <w:rsid w:val="00FD481B"/>
    <w:rsid w:val="00FD77D1"/>
    <w:rsid w:val="00FE296A"/>
    <w:rsid w:val="00FE64A0"/>
    <w:rsid w:val="00FE7766"/>
    <w:rsid w:val="00FF5C43"/>
    <w:rsid w:val="00FF5FE9"/>
    <w:rsid w:val="00FF6D7C"/>
    <w:rsid w:val="00FF736E"/>
    <w:rsid w:val="00FF7406"/>
    <w:rsid w:val="00FF78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8A5DD"/>
  <w15:docId w15:val="{DA3FCBAF-E66C-42AF-8B32-C6862A43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82B"/>
    <w:rPr>
      <w:rFonts w:eastAsiaTheme="minorEastAsia"/>
      <w:lang w:eastAsia="bg-BG"/>
    </w:rPr>
  </w:style>
  <w:style w:type="paragraph" w:styleId="1">
    <w:name w:val="heading 1"/>
    <w:basedOn w:val="a"/>
    <w:next w:val="a"/>
    <w:link w:val="10"/>
    <w:uiPriority w:val="9"/>
    <w:qFormat/>
    <w:rsid w:val="007B6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6A92"/>
    <w:pPr>
      <w:keepNext/>
      <w:keepLines/>
      <w:spacing w:before="200" w:after="0"/>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rsid w:val="007B6A9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53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82B"/>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D0082B"/>
    <w:rPr>
      <w:rFonts w:ascii="Tahoma" w:eastAsiaTheme="minorEastAsia" w:hAnsi="Tahoma" w:cs="Tahoma"/>
      <w:sz w:val="16"/>
      <w:szCs w:val="16"/>
      <w:lang w:eastAsia="bg-BG"/>
    </w:rPr>
  </w:style>
  <w:style w:type="paragraph" w:styleId="a5">
    <w:name w:val="header"/>
    <w:basedOn w:val="a"/>
    <w:link w:val="a6"/>
    <w:unhideWhenUsed/>
    <w:rsid w:val="00CA619A"/>
    <w:pPr>
      <w:tabs>
        <w:tab w:val="center" w:pos="4536"/>
        <w:tab w:val="right" w:pos="9072"/>
      </w:tabs>
      <w:spacing w:after="0" w:line="240" w:lineRule="auto"/>
    </w:pPr>
  </w:style>
  <w:style w:type="character" w:customStyle="1" w:styleId="a6">
    <w:name w:val="Горен колонтитул Знак"/>
    <w:basedOn w:val="a0"/>
    <w:link w:val="a5"/>
    <w:rsid w:val="00CA619A"/>
    <w:rPr>
      <w:rFonts w:eastAsiaTheme="minorEastAsia"/>
      <w:lang w:eastAsia="bg-BG"/>
    </w:rPr>
  </w:style>
  <w:style w:type="paragraph" w:styleId="a7">
    <w:name w:val="footer"/>
    <w:basedOn w:val="a"/>
    <w:link w:val="a8"/>
    <w:uiPriority w:val="99"/>
    <w:unhideWhenUsed/>
    <w:rsid w:val="00CA619A"/>
    <w:pPr>
      <w:tabs>
        <w:tab w:val="center" w:pos="4536"/>
        <w:tab w:val="right" w:pos="9072"/>
      </w:tabs>
      <w:spacing w:after="0" w:line="240" w:lineRule="auto"/>
    </w:pPr>
  </w:style>
  <w:style w:type="character" w:customStyle="1" w:styleId="a8">
    <w:name w:val="Долен колонтитул Знак"/>
    <w:basedOn w:val="a0"/>
    <w:link w:val="a7"/>
    <w:uiPriority w:val="99"/>
    <w:rsid w:val="00CA619A"/>
    <w:rPr>
      <w:rFonts w:eastAsiaTheme="minorEastAsia"/>
      <w:lang w:eastAsia="bg-BG"/>
    </w:rPr>
  </w:style>
  <w:style w:type="character" w:styleId="a9">
    <w:name w:val="Hyperlink"/>
    <w:basedOn w:val="a0"/>
    <w:uiPriority w:val="99"/>
    <w:unhideWhenUsed/>
    <w:rsid w:val="00CA619A"/>
    <w:rPr>
      <w:color w:val="0000FF" w:themeColor="hyperlink"/>
      <w:u w:val="single"/>
    </w:rPr>
  </w:style>
  <w:style w:type="table" w:styleId="aa">
    <w:name w:val="Table Grid"/>
    <w:basedOn w:val="a1"/>
    <w:uiPriority w:val="59"/>
    <w:rsid w:val="0086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
    <w:basedOn w:val="a1"/>
    <w:next w:val="aa"/>
    <w:uiPriority w:val="59"/>
    <w:rsid w:val="0007590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32EB"/>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b">
    <w:name w:val="List Paragraph"/>
    <w:basedOn w:val="a"/>
    <w:uiPriority w:val="34"/>
    <w:qFormat/>
    <w:rsid w:val="00F8640C"/>
    <w:pPr>
      <w:ind w:left="720"/>
      <w:contextualSpacing/>
    </w:pPr>
  </w:style>
  <w:style w:type="numbering" w:customStyle="1" w:styleId="12">
    <w:name w:val="Без списък1"/>
    <w:next w:val="a2"/>
    <w:uiPriority w:val="99"/>
    <w:semiHidden/>
    <w:unhideWhenUsed/>
    <w:rsid w:val="009956F6"/>
  </w:style>
  <w:style w:type="table" w:customStyle="1" w:styleId="21">
    <w:name w:val="Мрежа в таблица2"/>
    <w:basedOn w:val="a1"/>
    <w:next w:val="aa"/>
    <w:uiPriority w:val="59"/>
    <w:rsid w:val="0099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Без списък2"/>
    <w:next w:val="a2"/>
    <w:uiPriority w:val="99"/>
    <w:semiHidden/>
    <w:unhideWhenUsed/>
    <w:rsid w:val="00087E7C"/>
  </w:style>
  <w:style w:type="paragraph" w:styleId="ac">
    <w:name w:val="No Spacing"/>
    <w:uiPriority w:val="1"/>
    <w:qFormat/>
    <w:rsid w:val="007B6A92"/>
    <w:pPr>
      <w:spacing w:after="0" w:line="240" w:lineRule="auto"/>
    </w:pPr>
    <w:rPr>
      <w:rFonts w:eastAsiaTheme="minorEastAsia"/>
      <w:lang w:eastAsia="bg-BG"/>
    </w:rPr>
  </w:style>
  <w:style w:type="character" w:customStyle="1" w:styleId="10">
    <w:name w:val="Заглавие 1 Знак"/>
    <w:basedOn w:val="a0"/>
    <w:link w:val="1"/>
    <w:uiPriority w:val="9"/>
    <w:rsid w:val="007B6A92"/>
    <w:rPr>
      <w:rFonts w:asciiTheme="majorHAnsi" w:eastAsiaTheme="majorEastAsia" w:hAnsiTheme="majorHAnsi" w:cstheme="majorBidi"/>
      <w:b/>
      <w:bCs/>
      <w:color w:val="365F91" w:themeColor="accent1" w:themeShade="BF"/>
      <w:sz w:val="28"/>
      <w:szCs w:val="28"/>
      <w:lang w:eastAsia="bg-BG"/>
    </w:rPr>
  </w:style>
  <w:style w:type="character" w:customStyle="1" w:styleId="20">
    <w:name w:val="Заглавие 2 Знак"/>
    <w:basedOn w:val="a0"/>
    <w:link w:val="2"/>
    <w:uiPriority w:val="9"/>
    <w:rsid w:val="007B6A92"/>
    <w:rPr>
      <w:rFonts w:ascii="Times New Roman" w:eastAsiaTheme="majorEastAsia" w:hAnsi="Times New Roman" w:cstheme="majorBidi"/>
      <w:b/>
      <w:bCs/>
      <w:color w:val="000000" w:themeColor="text1"/>
      <w:sz w:val="28"/>
      <w:szCs w:val="26"/>
      <w:lang w:eastAsia="bg-BG"/>
    </w:rPr>
  </w:style>
  <w:style w:type="character" w:customStyle="1" w:styleId="30">
    <w:name w:val="Заглавие 3 Знак"/>
    <w:basedOn w:val="a0"/>
    <w:link w:val="3"/>
    <w:uiPriority w:val="9"/>
    <w:rsid w:val="007B6A92"/>
    <w:rPr>
      <w:rFonts w:asciiTheme="majorHAnsi" w:eastAsiaTheme="majorEastAsia" w:hAnsiTheme="majorHAnsi" w:cstheme="majorBidi"/>
      <w:b/>
      <w:bCs/>
      <w:color w:val="4F81BD" w:themeColor="accent1"/>
      <w:lang w:eastAsia="bg-BG"/>
    </w:rPr>
  </w:style>
  <w:style w:type="character" w:customStyle="1" w:styleId="40">
    <w:name w:val="Заглавие 4 Знак"/>
    <w:basedOn w:val="a0"/>
    <w:link w:val="4"/>
    <w:uiPriority w:val="9"/>
    <w:rsid w:val="0065397F"/>
    <w:rPr>
      <w:rFonts w:asciiTheme="majorHAnsi" w:eastAsiaTheme="majorEastAsia" w:hAnsiTheme="majorHAnsi" w:cstheme="majorBidi"/>
      <w:b/>
      <w:bCs/>
      <w:i/>
      <w:iCs/>
      <w:color w:val="4F81BD" w:themeColor="accent1"/>
      <w:lang w:eastAsia="bg-BG"/>
    </w:rPr>
  </w:style>
  <w:style w:type="table" w:customStyle="1" w:styleId="210">
    <w:name w:val="Мрежа в таблица21"/>
    <w:basedOn w:val="a1"/>
    <w:next w:val="aa"/>
    <w:uiPriority w:val="59"/>
    <w:rsid w:val="008D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Мрежа в таблица3"/>
    <w:basedOn w:val="a1"/>
    <w:next w:val="aa"/>
    <w:uiPriority w:val="59"/>
    <w:rsid w:val="00F26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Без списък3"/>
    <w:next w:val="a2"/>
    <w:uiPriority w:val="99"/>
    <w:semiHidden/>
    <w:unhideWhenUsed/>
    <w:rsid w:val="007A5D0C"/>
  </w:style>
  <w:style w:type="table" w:customStyle="1" w:styleId="211">
    <w:name w:val="Мрежа в таблица211"/>
    <w:basedOn w:val="a1"/>
    <w:next w:val="aa"/>
    <w:uiPriority w:val="59"/>
    <w:rsid w:val="007A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Мрежа в таблица4"/>
    <w:basedOn w:val="a1"/>
    <w:next w:val="aa"/>
    <w:uiPriority w:val="59"/>
    <w:rsid w:val="007A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7A5D0C"/>
    <w:pPr>
      <w:widowControl w:val="0"/>
      <w:autoSpaceDE w:val="0"/>
      <w:autoSpaceDN w:val="0"/>
      <w:adjustRightInd w:val="0"/>
      <w:spacing w:after="0" w:line="344" w:lineRule="exact"/>
      <w:ind w:firstLine="850"/>
      <w:jc w:val="both"/>
    </w:pPr>
    <w:rPr>
      <w:rFonts w:ascii="Times New Roman" w:eastAsia="Times New Roman" w:hAnsi="Times New Roman" w:cs="Times New Roman"/>
      <w:sz w:val="24"/>
      <w:szCs w:val="24"/>
    </w:rPr>
  </w:style>
  <w:style w:type="numbering" w:customStyle="1" w:styleId="42">
    <w:name w:val="Без списък4"/>
    <w:next w:val="a2"/>
    <w:uiPriority w:val="99"/>
    <w:semiHidden/>
    <w:unhideWhenUsed/>
    <w:rsid w:val="006C4653"/>
  </w:style>
  <w:style w:type="paragraph" w:customStyle="1" w:styleId="Style7">
    <w:name w:val="Style7"/>
    <w:basedOn w:val="a"/>
    <w:rsid w:val="00DD0F56"/>
    <w:pPr>
      <w:widowControl w:val="0"/>
      <w:autoSpaceDE w:val="0"/>
      <w:autoSpaceDN w:val="0"/>
      <w:adjustRightInd w:val="0"/>
      <w:spacing w:after="0" w:line="278" w:lineRule="exact"/>
      <w:jc w:val="both"/>
    </w:pPr>
    <w:rPr>
      <w:rFonts w:ascii="Times New Roman" w:eastAsia="Times New Roman" w:hAnsi="Times New Roman" w:cs="Times New Roman"/>
      <w:sz w:val="24"/>
      <w:szCs w:val="28"/>
    </w:rPr>
  </w:style>
  <w:style w:type="character" w:customStyle="1" w:styleId="FontStyle86">
    <w:name w:val="Font Style86"/>
    <w:rsid w:val="00DD0F56"/>
    <w:rPr>
      <w:rFonts w:ascii="Times New Roman" w:hAnsi="Times New Roman" w:cs="Times New Roman" w:hint="default"/>
      <w:sz w:val="22"/>
      <w:szCs w:val="22"/>
    </w:rPr>
  </w:style>
  <w:style w:type="character" w:customStyle="1" w:styleId="FontStyle13">
    <w:name w:val="Font Style13"/>
    <w:rsid w:val="00DD0F56"/>
    <w:rPr>
      <w:rFonts w:ascii="Times New Roman" w:hAnsi="Times New Roman" w:cs="Times New Roman" w:hint="default"/>
      <w:sz w:val="26"/>
      <w:szCs w:val="26"/>
    </w:rPr>
  </w:style>
  <w:style w:type="paragraph" w:styleId="ad">
    <w:name w:val="Normal (Web)"/>
    <w:basedOn w:val="a"/>
    <w:uiPriority w:val="99"/>
    <w:unhideWhenUsed/>
    <w:rsid w:val="00793C69"/>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793C69"/>
    <w:rPr>
      <w:b/>
      <w:bCs/>
    </w:rPr>
  </w:style>
  <w:style w:type="character" w:styleId="af">
    <w:name w:val="Emphasis"/>
    <w:basedOn w:val="a0"/>
    <w:uiPriority w:val="20"/>
    <w:qFormat/>
    <w:rsid w:val="00D32059"/>
    <w:rPr>
      <w:i/>
      <w:iCs/>
    </w:rPr>
  </w:style>
  <w:style w:type="character" w:styleId="af0">
    <w:name w:val="Unresolved Mention"/>
    <w:basedOn w:val="a0"/>
    <w:uiPriority w:val="99"/>
    <w:semiHidden/>
    <w:unhideWhenUsed/>
    <w:rsid w:val="0006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3724">
      <w:bodyDiv w:val="1"/>
      <w:marLeft w:val="0"/>
      <w:marRight w:val="0"/>
      <w:marTop w:val="0"/>
      <w:marBottom w:val="0"/>
      <w:divBdr>
        <w:top w:val="none" w:sz="0" w:space="0" w:color="auto"/>
        <w:left w:val="none" w:sz="0" w:space="0" w:color="auto"/>
        <w:bottom w:val="none" w:sz="0" w:space="0" w:color="auto"/>
        <w:right w:val="none" w:sz="0" w:space="0" w:color="auto"/>
      </w:divBdr>
      <w:divsChild>
        <w:div w:id="1366828899">
          <w:marLeft w:val="0"/>
          <w:marRight w:val="0"/>
          <w:marTop w:val="0"/>
          <w:marBottom w:val="0"/>
          <w:divBdr>
            <w:top w:val="none" w:sz="0" w:space="0" w:color="auto"/>
            <w:left w:val="none" w:sz="0" w:space="0" w:color="auto"/>
            <w:bottom w:val="none" w:sz="0" w:space="0" w:color="auto"/>
            <w:right w:val="none" w:sz="0" w:space="0" w:color="auto"/>
          </w:divBdr>
          <w:divsChild>
            <w:div w:id="975796334">
              <w:marLeft w:val="0"/>
              <w:marRight w:val="0"/>
              <w:marTop w:val="0"/>
              <w:marBottom w:val="0"/>
              <w:divBdr>
                <w:top w:val="none" w:sz="0" w:space="0" w:color="auto"/>
                <w:left w:val="none" w:sz="0" w:space="0" w:color="auto"/>
                <w:bottom w:val="none" w:sz="0" w:space="0" w:color="auto"/>
                <w:right w:val="none" w:sz="0" w:space="0" w:color="auto"/>
              </w:divBdr>
              <w:divsChild>
                <w:div w:id="1398935618">
                  <w:marLeft w:val="0"/>
                  <w:marRight w:val="0"/>
                  <w:marTop w:val="0"/>
                  <w:marBottom w:val="0"/>
                  <w:divBdr>
                    <w:top w:val="none" w:sz="0" w:space="0" w:color="auto"/>
                    <w:left w:val="none" w:sz="0" w:space="0" w:color="auto"/>
                    <w:bottom w:val="none" w:sz="0" w:space="0" w:color="auto"/>
                    <w:right w:val="none" w:sz="0" w:space="0" w:color="auto"/>
                  </w:divBdr>
                  <w:divsChild>
                    <w:div w:id="1743016644">
                      <w:marLeft w:val="0"/>
                      <w:marRight w:val="0"/>
                      <w:marTop w:val="0"/>
                      <w:marBottom w:val="0"/>
                      <w:divBdr>
                        <w:top w:val="none" w:sz="0" w:space="0" w:color="auto"/>
                        <w:left w:val="none" w:sz="0" w:space="0" w:color="auto"/>
                        <w:bottom w:val="none" w:sz="0" w:space="0" w:color="auto"/>
                        <w:right w:val="none" w:sz="0" w:space="0" w:color="auto"/>
                      </w:divBdr>
                      <w:divsChild>
                        <w:div w:id="49426163">
                          <w:marLeft w:val="0"/>
                          <w:marRight w:val="0"/>
                          <w:marTop w:val="0"/>
                          <w:marBottom w:val="0"/>
                          <w:divBdr>
                            <w:top w:val="none" w:sz="0" w:space="0" w:color="auto"/>
                            <w:left w:val="none" w:sz="0" w:space="0" w:color="auto"/>
                            <w:bottom w:val="none" w:sz="0" w:space="0" w:color="auto"/>
                            <w:right w:val="none" w:sz="0" w:space="0" w:color="auto"/>
                          </w:divBdr>
                          <w:divsChild>
                            <w:div w:id="496389299">
                              <w:marLeft w:val="0"/>
                              <w:marRight w:val="0"/>
                              <w:marTop w:val="0"/>
                              <w:marBottom w:val="0"/>
                              <w:divBdr>
                                <w:top w:val="none" w:sz="0" w:space="0" w:color="auto"/>
                                <w:left w:val="none" w:sz="0" w:space="0" w:color="auto"/>
                                <w:bottom w:val="none" w:sz="0" w:space="0" w:color="auto"/>
                                <w:right w:val="none" w:sz="0" w:space="0" w:color="auto"/>
                              </w:divBdr>
                            </w:div>
                          </w:divsChild>
                        </w:div>
                        <w:div w:id="9414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60683">
          <w:marLeft w:val="0"/>
          <w:marRight w:val="0"/>
          <w:marTop w:val="0"/>
          <w:marBottom w:val="0"/>
          <w:divBdr>
            <w:top w:val="none" w:sz="0" w:space="0" w:color="auto"/>
            <w:left w:val="none" w:sz="0" w:space="0" w:color="auto"/>
            <w:bottom w:val="none" w:sz="0" w:space="0" w:color="auto"/>
            <w:right w:val="none" w:sz="0" w:space="0" w:color="auto"/>
          </w:divBdr>
          <w:divsChild>
            <w:div w:id="1745488957">
              <w:marLeft w:val="0"/>
              <w:marRight w:val="0"/>
              <w:marTop w:val="0"/>
              <w:marBottom w:val="0"/>
              <w:divBdr>
                <w:top w:val="none" w:sz="0" w:space="0" w:color="auto"/>
                <w:left w:val="none" w:sz="0" w:space="0" w:color="auto"/>
                <w:bottom w:val="none" w:sz="0" w:space="0" w:color="auto"/>
                <w:right w:val="none" w:sz="0" w:space="0" w:color="auto"/>
              </w:divBdr>
              <w:divsChild>
                <w:div w:id="148522483">
                  <w:marLeft w:val="0"/>
                  <w:marRight w:val="0"/>
                  <w:marTop w:val="0"/>
                  <w:marBottom w:val="0"/>
                  <w:divBdr>
                    <w:top w:val="none" w:sz="0" w:space="0" w:color="auto"/>
                    <w:left w:val="none" w:sz="0" w:space="0" w:color="auto"/>
                    <w:bottom w:val="none" w:sz="0" w:space="0" w:color="auto"/>
                    <w:right w:val="none" w:sz="0" w:space="0" w:color="auto"/>
                  </w:divBdr>
                </w:div>
                <w:div w:id="3131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5549">
          <w:marLeft w:val="0"/>
          <w:marRight w:val="0"/>
          <w:marTop w:val="0"/>
          <w:marBottom w:val="0"/>
          <w:divBdr>
            <w:top w:val="none" w:sz="0" w:space="0" w:color="auto"/>
            <w:left w:val="none" w:sz="0" w:space="0" w:color="auto"/>
            <w:bottom w:val="none" w:sz="0" w:space="0" w:color="auto"/>
            <w:right w:val="none" w:sz="0" w:space="0" w:color="auto"/>
          </w:divBdr>
          <w:divsChild>
            <w:div w:id="964626666">
              <w:marLeft w:val="0"/>
              <w:marRight w:val="0"/>
              <w:marTop w:val="0"/>
              <w:marBottom w:val="0"/>
              <w:divBdr>
                <w:top w:val="none" w:sz="0" w:space="0" w:color="auto"/>
                <w:left w:val="none" w:sz="0" w:space="0" w:color="auto"/>
                <w:bottom w:val="none" w:sz="0" w:space="0" w:color="auto"/>
                <w:right w:val="none" w:sz="0" w:space="0" w:color="auto"/>
              </w:divBdr>
              <w:divsChild>
                <w:div w:id="1322345326">
                  <w:marLeft w:val="0"/>
                  <w:marRight w:val="0"/>
                  <w:marTop w:val="0"/>
                  <w:marBottom w:val="0"/>
                  <w:divBdr>
                    <w:top w:val="none" w:sz="0" w:space="0" w:color="auto"/>
                    <w:left w:val="none" w:sz="0" w:space="0" w:color="auto"/>
                    <w:bottom w:val="none" w:sz="0" w:space="0" w:color="auto"/>
                    <w:right w:val="none" w:sz="0" w:space="0" w:color="auto"/>
                  </w:divBdr>
                </w:div>
                <w:div w:id="259338882">
                  <w:marLeft w:val="0"/>
                  <w:marRight w:val="0"/>
                  <w:marTop w:val="0"/>
                  <w:marBottom w:val="0"/>
                  <w:divBdr>
                    <w:top w:val="none" w:sz="0" w:space="0" w:color="auto"/>
                    <w:left w:val="none" w:sz="0" w:space="0" w:color="auto"/>
                    <w:bottom w:val="none" w:sz="0" w:space="0" w:color="auto"/>
                    <w:right w:val="none" w:sz="0" w:space="0" w:color="auto"/>
                  </w:divBdr>
                </w:div>
                <w:div w:id="1150438102">
                  <w:marLeft w:val="0"/>
                  <w:marRight w:val="0"/>
                  <w:marTop w:val="0"/>
                  <w:marBottom w:val="0"/>
                  <w:divBdr>
                    <w:top w:val="none" w:sz="0" w:space="0" w:color="auto"/>
                    <w:left w:val="none" w:sz="0" w:space="0" w:color="auto"/>
                    <w:bottom w:val="none" w:sz="0" w:space="0" w:color="auto"/>
                    <w:right w:val="none" w:sz="0" w:space="0" w:color="auto"/>
                  </w:divBdr>
                </w:div>
                <w:div w:id="33044285">
                  <w:marLeft w:val="0"/>
                  <w:marRight w:val="0"/>
                  <w:marTop w:val="0"/>
                  <w:marBottom w:val="0"/>
                  <w:divBdr>
                    <w:top w:val="none" w:sz="0" w:space="0" w:color="auto"/>
                    <w:left w:val="none" w:sz="0" w:space="0" w:color="auto"/>
                    <w:bottom w:val="none" w:sz="0" w:space="0" w:color="auto"/>
                    <w:right w:val="none" w:sz="0" w:space="0" w:color="auto"/>
                  </w:divBdr>
                </w:div>
              </w:divsChild>
            </w:div>
            <w:div w:id="1654412259">
              <w:marLeft w:val="0"/>
              <w:marRight w:val="0"/>
              <w:marTop w:val="0"/>
              <w:marBottom w:val="0"/>
              <w:divBdr>
                <w:top w:val="none" w:sz="0" w:space="0" w:color="auto"/>
                <w:left w:val="none" w:sz="0" w:space="0" w:color="auto"/>
                <w:bottom w:val="none" w:sz="0" w:space="0" w:color="auto"/>
                <w:right w:val="none" w:sz="0" w:space="0" w:color="auto"/>
              </w:divBdr>
              <w:divsChild>
                <w:div w:id="2038577175">
                  <w:marLeft w:val="0"/>
                  <w:marRight w:val="0"/>
                  <w:marTop w:val="0"/>
                  <w:marBottom w:val="0"/>
                  <w:divBdr>
                    <w:top w:val="none" w:sz="0" w:space="0" w:color="auto"/>
                    <w:left w:val="none" w:sz="0" w:space="0" w:color="auto"/>
                    <w:bottom w:val="none" w:sz="0" w:space="0" w:color="auto"/>
                    <w:right w:val="none" w:sz="0" w:space="0" w:color="auto"/>
                  </w:divBdr>
                  <w:divsChild>
                    <w:div w:id="331764185">
                      <w:marLeft w:val="0"/>
                      <w:marRight w:val="0"/>
                      <w:marTop w:val="0"/>
                      <w:marBottom w:val="0"/>
                      <w:divBdr>
                        <w:top w:val="none" w:sz="0" w:space="0" w:color="auto"/>
                        <w:left w:val="none" w:sz="0" w:space="0" w:color="auto"/>
                        <w:bottom w:val="none" w:sz="0" w:space="0" w:color="auto"/>
                        <w:right w:val="none" w:sz="0" w:space="0" w:color="auto"/>
                      </w:divBdr>
                    </w:div>
                    <w:div w:id="5358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3256">
          <w:marLeft w:val="0"/>
          <w:marRight w:val="0"/>
          <w:marTop w:val="0"/>
          <w:marBottom w:val="0"/>
          <w:divBdr>
            <w:top w:val="none" w:sz="0" w:space="0" w:color="auto"/>
            <w:left w:val="none" w:sz="0" w:space="0" w:color="auto"/>
            <w:bottom w:val="none" w:sz="0" w:space="0" w:color="auto"/>
            <w:right w:val="none" w:sz="0" w:space="0" w:color="auto"/>
          </w:divBdr>
          <w:divsChild>
            <w:div w:id="1876456247">
              <w:marLeft w:val="0"/>
              <w:marRight w:val="0"/>
              <w:marTop w:val="0"/>
              <w:marBottom w:val="0"/>
              <w:divBdr>
                <w:top w:val="none" w:sz="0" w:space="0" w:color="auto"/>
                <w:left w:val="none" w:sz="0" w:space="0" w:color="auto"/>
                <w:bottom w:val="none" w:sz="0" w:space="0" w:color="auto"/>
                <w:right w:val="none" w:sz="0" w:space="0" w:color="auto"/>
              </w:divBdr>
            </w:div>
          </w:divsChild>
        </w:div>
        <w:div w:id="289363930">
          <w:marLeft w:val="0"/>
          <w:marRight w:val="0"/>
          <w:marTop w:val="0"/>
          <w:marBottom w:val="0"/>
          <w:divBdr>
            <w:top w:val="none" w:sz="0" w:space="0" w:color="auto"/>
            <w:left w:val="none" w:sz="0" w:space="0" w:color="auto"/>
            <w:bottom w:val="none" w:sz="0" w:space="0" w:color="auto"/>
            <w:right w:val="none" w:sz="0" w:space="0" w:color="auto"/>
          </w:divBdr>
          <w:divsChild>
            <w:div w:id="2106804079">
              <w:marLeft w:val="0"/>
              <w:marRight w:val="0"/>
              <w:marTop w:val="0"/>
              <w:marBottom w:val="0"/>
              <w:divBdr>
                <w:top w:val="none" w:sz="0" w:space="0" w:color="auto"/>
                <w:left w:val="none" w:sz="0" w:space="0" w:color="auto"/>
                <w:bottom w:val="none" w:sz="0" w:space="0" w:color="auto"/>
                <w:right w:val="none" w:sz="0" w:space="0" w:color="auto"/>
              </w:divBdr>
              <w:divsChild>
                <w:div w:id="1388457867">
                  <w:marLeft w:val="0"/>
                  <w:marRight w:val="0"/>
                  <w:marTop w:val="0"/>
                  <w:marBottom w:val="0"/>
                  <w:divBdr>
                    <w:top w:val="none" w:sz="0" w:space="0" w:color="auto"/>
                    <w:left w:val="none" w:sz="0" w:space="0" w:color="auto"/>
                    <w:bottom w:val="none" w:sz="0" w:space="0" w:color="auto"/>
                    <w:right w:val="none" w:sz="0" w:space="0" w:color="auto"/>
                  </w:divBdr>
                  <w:divsChild>
                    <w:div w:id="1120345546">
                      <w:marLeft w:val="0"/>
                      <w:marRight w:val="0"/>
                      <w:marTop w:val="0"/>
                      <w:marBottom w:val="0"/>
                      <w:divBdr>
                        <w:top w:val="none" w:sz="0" w:space="0" w:color="auto"/>
                        <w:left w:val="none" w:sz="0" w:space="0" w:color="auto"/>
                        <w:bottom w:val="none" w:sz="0" w:space="0" w:color="auto"/>
                        <w:right w:val="none" w:sz="0" w:space="0" w:color="auto"/>
                      </w:divBdr>
                      <w:divsChild>
                        <w:div w:id="1184975155">
                          <w:marLeft w:val="0"/>
                          <w:marRight w:val="0"/>
                          <w:marTop w:val="0"/>
                          <w:marBottom w:val="0"/>
                          <w:divBdr>
                            <w:top w:val="none" w:sz="0" w:space="0" w:color="auto"/>
                            <w:left w:val="none" w:sz="0" w:space="0" w:color="auto"/>
                            <w:bottom w:val="none" w:sz="0" w:space="0" w:color="auto"/>
                            <w:right w:val="none" w:sz="0" w:space="0" w:color="auto"/>
                          </w:divBdr>
                          <w:divsChild>
                            <w:div w:id="105199400">
                              <w:marLeft w:val="0"/>
                              <w:marRight w:val="0"/>
                              <w:marTop w:val="0"/>
                              <w:marBottom w:val="0"/>
                              <w:divBdr>
                                <w:top w:val="none" w:sz="0" w:space="0" w:color="auto"/>
                                <w:left w:val="none" w:sz="0" w:space="0" w:color="auto"/>
                                <w:bottom w:val="none" w:sz="0" w:space="0" w:color="auto"/>
                                <w:right w:val="none" w:sz="0" w:space="0" w:color="auto"/>
                              </w:divBdr>
                            </w:div>
                            <w:div w:id="1284968277">
                              <w:marLeft w:val="0"/>
                              <w:marRight w:val="0"/>
                              <w:marTop w:val="0"/>
                              <w:marBottom w:val="0"/>
                              <w:divBdr>
                                <w:top w:val="none" w:sz="0" w:space="0" w:color="auto"/>
                                <w:left w:val="none" w:sz="0" w:space="0" w:color="auto"/>
                                <w:bottom w:val="none" w:sz="0" w:space="0" w:color="auto"/>
                                <w:right w:val="none" w:sz="0" w:space="0" w:color="auto"/>
                              </w:divBdr>
                              <w:divsChild>
                                <w:div w:id="838738845">
                                  <w:marLeft w:val="0"/>
                                  <w:marRight w:val="0"/>
                                  <w:marTop w:val="0"/>
                                  <w:marBottom w:val="0"/>
                                  <w:divBdr>
                                    <w:top w:val="none" w:sz="0" w:space="0" w:color="auto"/>
                                    <w:left w:val="none" w:sz="0" w:space="0" w:color="auto"/>
                                    <w:bottom w:val="none" w:sz="0" w:space="0" w:color="auto"/>
                                    <w:right w:val="none" w:sz="0" w:space="0" w:color="auto"/>
                                  </w:divBdr>
                                </w:div>
                              </w:divsChild>
                            </w:div>
                            <w:div w:id="1004168191">
                              <w:marLeft w:val="0"/>
                              <w:marRight w:val="0"/>
                              <w:marTop w:val="0"/>
                              <w:marBottom w:val="0"/>
                              <w:divBdr>
                                <w:top w:val="none" w:sz="0" w:space="0" w:color="auto"/>
                                <w:left w:val="none" w:sz="0" w:space="0" w:color="auto"/>
                                <w:bottom w:val="none" w:sz="0" w:space="0" w:color="auto"/>
                                <w:right w:val="none" w:sz="0" w:space="0" w:color="auto"/>
                              </w:divBdr>
                              <w:divsChild>
                                <w:div w:id="528566895">
                                  <w:marLeft w:val="0"/>
                                  <w:marRight w:val="0"/>
                                  <w:marTop w:val="0"/>
                                  <w:marBottom w:val="0"/>
                                  <w:divBdr>
                                    <w:top w:val="none" w:sz="0" w:space="0" w:color="auto"/>
                                    <w:left w:val="none" w:sz="0" w:space="0" w:color="auto"/>
                                    <w:bottom w:val="none" w:sz="0" w:space="0" w:color="auto"/>
                                    <w:right w:val="none" w:sz="0" w:space="0" w:color="auto"/>
                                  </w:divBdr>
                                  <w:divsChild>
                                    <w:div w:id="1226989704">
                                      <w:marLeft w:val="0"/>
                                      <w:marRight w:val="0"/>
                                      <w:marTop w:val="0"/>
                                      <w:marBottom w:val="0"/>
                                      <w:divBdr>
                                        <w:top w:val="none" w:sz="0" w:space="0" w:color="auto"/>
                                        <w:left w:val="none" w:sz="0" w:space="0" w:color="auto"/>
                                        <w:bottom w:val="none" w:sz="0" w:space="0" w:color="auto"/>
                                        <w:right w:val="none" w:sz="0" w:space="0" w:color="auto"/>
                                      </w:divBdr>
                                    </w:div>
                                    <w:div w:id="1480533646">
                                      <w:marLeft w:val="0"/>
                                      <w:marRight w:val="0"/>
                                      <w:marTop w:val="0"/>
                                      <w:marBottom w:val="0"/>
                                      <w:divBdr>
                                        <w:top w:val="none" w:sz="0" w:space="0" w:color="auto"/>
                                        <w:left w:val="none" w:sz="0" w:space="0" w:color="auto"/>
                                        <w:bottom w:val="none" w:sz="0" w:space="0" w:color="auto"/>
                                        <w:right w:val="none" w:sz="0" w:space="0" w:color="auto"/>
                                      </w:divBdr>
                                    </w:div>
                                  </w:divsChild>
                                </w:div>
                                <w:div w:id="387457956">
                                  <w:marLeft w:val="0"/>
                                  <w:marRight w:val="0"/>
                                  <w:marTop w:val="0"/>
                                  <w:marBottom w:val="0"/>
                                  <w:divBdr>
                                    <w:top w:val="none" w:sz="0" w:space="0" w:color="auto"/>
                                    <w:left w:val="none" w:sz="0" w:space="0" w:color="auto"/>
                                    <w:bottom w:val="none" w:sz="0" w:space="0" w:color="auto"/>
                                    <w:right w:val="none" w:sz="0" w:space="0" w:color="auto"/>
                                  </w:divBdr>
                                  <w:divsChild>
                                    <w:div w:id="780682297">
                                      <w:marLeft w:val="0"/>
                                      <w:marRight w:val="0"/>
                                      <w:marTop w:val="0"/>
                                      <w:marBottom w:val="0"/>
                                      <w:divBdr>
                                        <w:top w:val="none" w:sz="0" w:space="0" w:color="auto"/>
                                        <w:left w:val="none" w:sz="0" w:space="0" w:color="auto"/>
                                        <w:bottom w:val="none" w:sz="0" w:space="0" w:color="auto"/>
                                        <w:right w:val="none" w:sz="0" w:space="0" w:color="auto"/>
                                      </w:divBdr>
                                    </w:div>
                                    <w:div w:id="1716083620">
                                      <w:marLeft w:val="0"/>
                                      <w:marRight w:val="0"/>
                                      <w:marTop w:val="0"/>
                                      <w:marBottom w:val="0"/>
                                      <w:divBdr>
                                        <w:top w:val="none" w:sz="0" w:space="0" w:color="auto"/>
                                        <w:left w:val="none" w:sz="0" w:space="0" w:color="auto"/>
                                        <w:bottom w:val="none" w:sz="0" w:space="0" w:color="auto"/>
                                        <w:right w:val="none" w:sz="0" w:space="0" w:color="auto"/>
                                      </w:divBdr>
                                    </w:div>
                                    <w:div w:id="1354577907">
                                      <w:marLeft w:val="0"/>
                                      <w:marRight w:val="0"/>
                                      <w:marTop w:val="0"/>
                                      <w:marBottom w:val="0"/>
                                      <w:divBdr>
                                        <w:top w:val="none" w:sz="0" w:space="0" w:color="auto"/>
                                        <w:left w:val="none" w:sz="0" w:space="0" w:color="auto"/>
                                        <w:bottom w:val="none" w:sz="0" w:space="0" w:color="auto"/>
                                        <w:right w:val="none" w:sz="0" w:space="0" w:color="auto"/>
                                      </w:divBdr>
                                    </w:div>
                                    <w:div w:id="197663658">
                                      <w:marLeft w:val="0"/>
                                      <w:marRight w:val="0"/>
                                      <w:marTop w:val="0"/>
                                      <w:marBottom w:val="0"/>
                                      <w:divBdr>
                                        <w:top w:val="none" w:sz="0" w:space="0" w:color="auto"/>
                                        <w:left w:val="none" w:sz="0" w:space="0" w:color="auto"/>
                                        <w:bottom w:val="none" w:sz="0" w:space="0" w:color="auto"/>
                                        <w:right w:val="none" w:sz="0" w:space="0" w:color="auto"/>
                                      </w:divBdr>
                                    </w:div>
                                    <w:div w:id="1170367789">
                                      <w:marLeft w:val="0"/>
                                      <w:marRight w:val="0"/>
                                      <w:marTop w:val="0"/>
                                      <w:marBottom w:val="0"/>
                                      <w:divBdr>
                                        <w:top w:val="none" w:sz="0" w:space="0" w:color="auto"/>
                                        <w:left w:val="none" w:sz="0" w:space="0" w:color="auto"/>
                                        <w:bottom w:val="none" w:sz="0" w:space="0" w:color="auto"/>
                                        <w:right w:val="none" w:sz="0" w:space="0" w:color="auto"/>
                                      </w:divBdr>
                                    </w:div>
                                  </w:divsChild>
                                </w:div>
                                <w:div w:id="1547520333">
                                  <w:marLeft w:val="0"/>
                                  <w:marRight w:val="0"/>
                                  <w:marTop w:val="0"/>
                                  <w:marBottom w:val="0"/>
                                  <w:divBdr>
                                    <w:top w:val="none" w:sz="0" w:space="0" w:color="auto"/>
                                    <w:left w:val="none" w:sz="0" w:space="0" w:color="auto"/>
                                    <w:bottom w:val="none" w:sz="0" w:space="0" w:color="auto"/>
                                    <w:right w:val="none" w:sz="0" w:space="0" w:color="auto"/>
                                  </w:divBdr>
                                  <w:divsChild>
                                    <w:div w:id="12636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9200">
                              <w:marLeft w:val="0"/>
                              <w:marRight w:val="0"/>
                              <w:marTop w:val="0"/>
                              <w:marBottom w:val="0"/>
                              <w:divBdr>
                                <w:top w:val="none" w:sz="0" w:space="0" w:color="auto"/>
                                <w:left w:val="none" w:sz="0" w:space="0" w:color="auto"/>
                                <w:bottom w:val="none" w:sz="0" w:space="0" w:color="auto"/>
                                <w:right w:val="none" w:sz="0" w:space="0" w:color="auto"/>
                              </w:divBdr>
                            </w:div>
                            <w:div w:id="1151211246">
                              <w:marLeft w:val="0"/>
                              <w:marRight w:val="0"/>
                              <w:marTop w:val="0"/>
                              <w:marBottom w:val="0"/>
                              <w:divBdr>
                                <w:top w:val="none" w:sz="0" w:space="0" w:color="auto"/>
                                <w:left w:val="none" w:sz="0" w:space="0" w:color="auto"/>
                                <w:bottom w:val="none" w:sz="0" w:space="0" w:color="auto"/>
                                <w:right w:val="none" w:sz="0" w:space="0" w:color="auto"/>
                              </w:divBdr>
                            </w:div>
                          </w:divsChild>
                        </w:div>
                        <w:div w:id="460195725">
                          <w:marLeft w:val="0"/>
                          <w:marRight w:val="0"/>
                          <w:marTop w:val="0"/>
                          <w:marBottom w:val="0"/>
                          <w:divBdr>
                            <w:top w:val="none" w:sz="0" w:space="0" w:color="auto"/>
                            <w:left w:val="none" w:sz="0" w:space="0" w:color="auto"/>
                            <w:bottom w:val="none" w:sz="0" w:space="0" w:color="auto"/>
                            <w:right w:val="none" w:sz="0" w:space="0" w:color="auto"/>
                          </w:divBdr>
                          <w:divsChild>
                            <w:div w:id="2027822589">
                              <w:marLeft w:val="0"/>
                              <w:marRight w:val="0"/>
                              <w:marTop w:val="0"/>
                              <w:marBottom w:val="0"/>
                              <w:divBdr>
                                <w:top w:val="none" w:sz="0" w:space="0" w:color="auto"/>
                                <w:left w:val="none" w:sz="0" w:space="0" w:color="auto"/>
                                <w:bottom w:val="none" w:sz="0" w:space="0" w:color="auto"/>
                                <w:right w:val="none" w:sz="0" w:space="0" w:color="auto"/>
                              </w:divBdr>
                            </w:div>
                            <w:div w:id="1380132637">
                              <w:marLeft w:val="0"/>
                              <w:marRight w:val="0"/>
                              <w:marTop w:val="0"/>
                              <w:marBottom w:val="0"/>
                              <w:divBdr>
                                <w:top w:val="none" w:sz="0" w:space="0" w:color="auto"/>
                                <w:left w:val="none" w:sz="0" w:space="0" w:color="auto"/>
                                <w:bottom w:val="none" w:sz="0" w:space="0" w:color="auto"/>
                                <w:right w:val="none" w:sz="0" w:space="0" w:color="auto"/>
                              </w:divBdr>
                            </w:div>
                            <w:div w:id="551968693">
                              <w:marLeft w:val="0"/>
                              <w:marRight w:val="0"/>
                              <w:marTop w:val="0"/>
                              <w:marBottom w:val="0"/>
                              <w:divBdr>
                                <w:top w:val="none" w:sz="0" w:space="0" w:color="auto"/>
                                <w:left w:val="none" w:sz="0" w:space="0" w:color="auto"/>
                                <w:bottom w:val="none" w:sz="0" w:space="0" w:color="auto"/>
                                <w:right w:val="none" w:sz="0" w:space="0" w:color="auto"/>
                              </w:divBdr>
                            </w:div>
                            <w:div w:id="1429429682">
                              <w:marLeft w:val="0"/>
                              <w:marRight w:val="0"/>
                              <w:marTop w:val="0"/>
                              <w:marBottom w:val="0"/>
                              <w:divBdr>
                                <w:top w:val="none" w:sz="0" w:space="0" w:color="auto"/>
                                <w:left w:val="none" w:sz="0" w:space="0" w:color="auto"/>
                                <w:bottom w:val="none" w:sz="0" w:space="0" w:color="auto"/>
                                <w:right w:val="none" w:sz="0" w:space="0" w:color="auto"/>
                              </w:divBdr>
                            </w:div>
                            <w:div w:id="5231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292095">
          <w:marLeft w:val="0"/>
          <w:marRight w:val="0"/>
          <w:marTop w:val="0"/>
          <w:marBottom w:val="0"/>
          <w:divBdr>
            <w:top w:val="none" w:sz="0" w:space="0" w:color="auto"/>
            <w:left w:val="none" w:sz="0" w:space="0" w:color="auto"/>
            <w:bottom w:val="none" w:sz="0" w:space="0" w:color="auto"/>
            <w:right w:val="none" w:sz="0" w:space="0" w:color="auto"/>
          </w:divBdr>
          <w:divsChild>
            <w:div w:id="17837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8541">
      <w:bodyDiv w:val="1"/>
      <w:marLeft w:val="0"/>
      <w:marRight w:val="0"/>
      <w:marTop w:val="0"/>
      <w:marBottom w:val="0"/>
      <w:divBdr>
        <w:top w:val="none" w:sz="0" w:space="0" w:color="auto"/>
        <w:left w:val="none" w:sz="0" w:space="0" w:color="auto"/>
        <w:bottom w:val="none" w:sz="0" w:space="0" w:color="auto"/>
        <w:right w:val="none" w:sz="0" w:space="0" w:color="auto"/>
      </w:divBdr>
    </w:div>
    <w:div w:id="232281352">
      <w:bodyDiv w:val="1"/>
      <w:marLeft w:val="0"/>
      <w:marRight w:val="0"/>
      <w:marTop w:val="0"/>
      <w:marBottom w:val="0"/>
      <w:divBdr>
        <w:top w:val="none" w:sz="0" w:space="0" w:color="auto"/>
        <w:left w:val="none" w:sz="0" w:space="0" w:color="auto"/>
        <w:bottom w:val="none" w:sz="0" w:space="0" w:color="auto"/>
        <w:right w:val="none" w:sz="0" w:space="0" w:color="auto"/>
      </w:divBdr>
    </w:div>
    <w:div w:id="252589735">
      <w:bodyDiv w:val="1"/>
      <w:marLeft w:val="0"/>
      <w:marRight w:val="0"/>
      <w:marTop w:val="0"/>
      <w:marBottom w:val="0"/>
      <w:divBdr>
        <w:top w:val="none" w:sz="0" w:space="0" w:color="auto"/>
        <w:left w:val="none" w:sz="0" w:space="0" w:color="auto"/>
        <w:bottom w:val="none" w:sz="0" w:space="0" w:color="auto"/>
        <w:right w:val="none" w:sz="0" w:space="0" w:color="auto"/>
      </w:divBdr>
    </w:div>
    <w:div w:id="321007255">
      <w:bodyDiv w:val="1"/>
      <w:marLeft w:val="0"/>
      <w:marRight w:val="0"/>
      <w:marTop w:val="0"/>
      <w:marBottom w:val="0"/>
      <w:divBdr>
        <w:top w:val="none" w:sz="0" w:space="0" w:color="auto"/>
        <w:left w:val="none" w:sz="0" w:space="0" w:color="auto"/>
        <w:bottom w:val="none" w:sz="0" w:space="0" w:color="auto"/>
        <w:right w:val="none" w:sz="0" w:space="0" w:color="auto"/>
      </w:divBdr>
    </w:div>
    <w:div w:id="401372646">
      <w:bodyDiv w:val="1"/>
      <w:marLeft w:val="0"/>
      <w:marRight w:val="0"/>
      <w:marTop w:val="0"/>
      <w:marBottom w:val="0"/>
      <w:divBdr>
        <w:top w:val="none" w:sz="0" w:space="0" w:color="auto"/>
        <w:left w:val="none" w:sz="0" w:space="0" w:color="auto"/>
        <w:bottom w:val="none" w:sz="0" w:space="0" w:color="auto"/>
        <w:right w:val="none" w:sz="0" w:space="0" w:color="auto"/>
      </w:divBdr>
    </w:div>
    <w:div w:id="401637372">
      <w:bodyDiv w:val="1"/>
      <w:marLeft w:val="0"/>
      <w:marRight w:val="0"/>
      <w:marTop w:val="0"/>
      <w:marBottom w:val="0"/>
      <w:divBdr>
        <w:top w:val="none" w:sz="0" w:space="0" w:color="auto"/>
        <w:left w:val="none" w:sz="0" w:space="0" w:color="auto"/>
        <w:bottom w:val="none" w:sz="0" w:space="0" w:color="auto"/>
        <w:right w:val="none" w:sz="0" w:space="0" w:color="auto"/>
      </w:divBdr>
    </w:div>
    <w:div w:id="405302570">
      <w:bodyDiv w:val="1"/>
      <w:marLeft w:val="0"/>
      <w:marRight w:val="0"/>
      <w:marTop w:val="0"/>
      <w:marBottom w:val="0"/>
      <w:divBdr>
        <w:top w:val="none" w:sz="0" w:space="0" w:color="auto"/>
        <w:left w:val="none" w:sz="0" w:space="0" w:color="auto"/>
        <w:bottom w:val="none" w:sz="0" w:space="0" w:color="auto"/>
        <w:right w:val="none" w:sz="0" w:space="0" w:color="auto"/>
      </w:divBdr>
    </w:div>
    <w:div w:id="469325471">
      <w:bodyDiv w:val="1"/>
      <w:marLeft w:val="0"/>
      <w:marRight w:val="0"/>
      <w:marTop w:val="0"/>
      <w:marBottom w:val="0"/>
      <w:divBdr>
        <w:top w:val="none" w:sz="0" w:space="0" w:color="auto"/>
        <w:left w:val="none" w:sz="0" w:space="0" w:color="auto"/>
        <w:bottom w:val="none" w:sz="0" w:space="0" w:color="auto"/>
        <w:right w:val="none" w:sz="0" w:space="0" w:color="auto"/>
      </w:divBdr>
      <w:divsChild>
        <w:div w:id="571550547">
          <w:marLeft w:val="0"/>
          <w:marRight w:val="0"/>
          <w:marTop w:val="0"/>
          <w:marBottom w:val="0"/>
          <w:divBdr>
            <w:top w:val="none" w:sz="0" w:space="0" w:color="auto"/>
            <w:left w:val="none" w:sz="0" w:space="0" w:color="auto"/>
            <w:bottom w:val="none" w:sz="0" w:space="0" w:color="auto"/>
            <w:right w:val="none" w:sz="0" w:space="0" w:color="auto"/>
          </w:divBdr>
          <w:divsChild>
            <w:div w:id="331034628">
              <w:marLeft w:val="0"/>
              <w:marRight w:val="0"/>
              <w:marTop w:val="0"/>
              <w:marBottom w:val="0"/>
              <w:divBdr>
                <w:top w:val="none" w:sz="0" w:space="0" w:color="auto"/>
                <w:left w:val="none" w:sz="0" w:space="0" w:color="auto"/>
                <w:bottom w:val="none" w:sz="0" w:space="0" w:color="auto"/>
                <w:right w:val="none" w:sz="0" w:space="0" w:color="auto"/>
              </w:divBdr>
              <w:divsChild>
                <w:div w:id="1080442338">
                  <w:marLeft w:val="0"/>
                  <w:marRight w:val="0"/>
                  <w:marTop w:val="0"/>
                  <w:marBottom w:val="0"/>
                  <w:divBdr>
                    <w:top w:val="none" w:sz="0" w:space="0" w:color="auto"/>
                    <w:left w:val="none" w:sz="0" w:space="0" w:color="auto"/>
                    <w:bottom w:val="none" w:sz="0" w:space="0" w:color="auto"/>
                    <w:right w:val="none" w:sz="0" w:space="0" w:color="auto"/>
                  </w:divBdr>
                  <w:divsChild>
                    <w:div w:id="1763333628">
                      <w:marLeft w:val="0"/>
                      <w:marRight w:val="0"/>
                      <w:marTop w:val="0"/>
                      <w:marBottom w:val="0"/>
                      <w:divBdr>
                        <w:top w:val="none" w:sz="0" w:space="0" w:color="auto"/>
                        <w:left w:val="none" w:sz="0" w:space="0" w:color="auto"/>
                        <w:bottom w:val="none" w:sz="0" w:space="0" w:color="auto"/>
                        <w:right w:val="none" w:sz="0" w:space="0" w:color="auto"/>
                      </w:divBdr>
                      <w:divsChild>
                        <w:div w:id="38751396">
                          <w:marLeft w:val="0"/>
                          <w:marRight w:val="0"/>
                          <w:marTop w:val="0"/>
                          <w:marBottom w:val="0"/>
                          <w:divBdr>
                            <w:top w:val="none" w:sz="0" w:space="0" w:color="auto"/>
                            <w:left w:val="none" w:sz="0" w:space="0" w:color="auto"/>
                            <w:bottom w:val="none" w:sz="0" w:space="0" w:color="auto"/>
                            <w:right w:val="none" w:sz="0" w:space="0" w:color="auto"/>
                          </w:divBdr>
                          <w:divsChild>
                            <w:div w:id="1392777318">
                              <w:marLeft w:val="0"/>
                              <w:marRight w:val="0"/>
                              <w:marTop w:val="0"/>
                              <w:marBottom w:val="0"/>
                              <w:divBdr>
                                <w:top w:val="none" w:sz="0" w:space="0" w:color="auto"/>
                                <w:left w:val="none" w:sz="0" w:space="0" w:color="auto"/>
                                <w:bottom w:val="none" w:sz="0" w:space="0" w:color="auto"/>
                                <w:right w:val="none" w:sz="0" w:space="0" w:color="auto"/>
                              </w:divBdr>
                              <w:divsChild>
                                <w:div w:id="15749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283">
                          <w:marLeft w:val="0"/>
                          <w:marRight w:val="0"/>
                          <w:marTop w:val="0"/>
                          <w:marBottom w:val="0"/>
                          <w:divBdr>
                            <w:top w:val="none" w:sz="0" w:space="0" w:color="auto"/>
                            <w:left w:val="none" w:sz="0" w:space="0" w:color="auto"/>
                            <w:bottom w:val="none" w:sz="0" w:space="0" w:color="auto"/>
                            <w:right w:val="none" w:sz="0" w:space="0" w:color="auto"/>
                          </w:divBdr>
                          <w:divsChild>
                            <w:div w:id="1734811110">
                              <w:marLeft w:val="0"/>
                              <w:marRight w:val="0"/>
                              <w:marTop w:val="0"/>
                              <w:marBottom w:val="0"/>
                              <w:divBdr>
                                <w:top w:val="none" w:sz="0" w:space="0" w:color="auto"/>
                                <w:left w:val="none" w:sz="0" w:space="0" w:color="auto"/>
                                <w:bottom w:val="none" w:sz="0" w:space="0" w:color="auto"/>
                                <w:right w:val="none" w:sz="0" w:space="0" w:color="auto"/>
                              </w:divBdr>
                              <w:divsChild>
                                <w:div w:id="14811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811370">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8624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6282">
          <w:marLeft w:val="0"/>
          <w:marRight w:val="0"/>
          <w:marTop w:val="0"/>
          <w:marBottom w:val="0"/>
          <w:divBdr>
            <w:top w:val="none" w:sz="0" w:space="0" w:color="auto"/>
            <w:left w:val="none" w:sz="0" w:space="0" w:color="auto"/>
            <w:bottom w:val="none" w:sz="0" w:space="0" w:color="auto"/>
            <w:right w:val="none" w:sz="0" w:space="0" w:color="auto"/>
          </w:divBdr>
          <w:divsChild>
            <w:div w:id="996809044">
              <w:marLeft w:val="0"/>
              <w:marRight w:val="0"/>
              <w:marTop w:val="0"/>
              <w:marBottom w:val="0"/>
              <w:divBdr>
                <w:top w:val="none" w:sz="0" w:space="0" w:color="auto"/>
                <w:left w:val="none" w:sz="0" w:space="0" w:color="auto"/>
                <w:bottom w:val="none" w:sz="0" w:space="0" w:color="auto"/>
                <w:right w:val="none" w:sz="0" w:space="0" w:color="auto"/>
              </w:divBdr>
              <w:divsChild>
                <w:div w:id="2026512251">
                  <w:marLeft w:val="0"/>
                  <w:marRight w:val="0"/>
                  <w:marTop w:val="0"/>
                  <w:marBottom w:val="0"/>
                  <w:divBdr>
                    <w:top w:val="none" w:sz="0" w:space="0" w:color="auto"/>
                    <w:left w:val="none" w:sz="0" w:space="0" w:color="auto"/>
                    <w:bottom w:val="none" w:sz="0" w:space="0" w:color="auto"/>
                    <w:right w:val="none" w:sz="0" w:space="0" w:color="auto"/>
                  </w:divBdr>
                </w:div>
                <w:div w:id="1367488264">
                  <w:marLeft w:val="0"/>
                  <w:marRight w:val="0"/>
                  <w:marTop w:val="0"/>
                  <w:marBottom w:val="0"/>
                  <w:divBdr>
                    <w:top w:val="none" w:sz="0" w:space="0" w:color="auto"/>
                    <w:left w:val="none" w:sz="0" w:space="0" w:color="auto"/>
                    <w:bottom w:val="none" w:sz="0" w:space="0" w:color="auto"/>
                    <w:right w:val="none" w:sz="0" w:space="0" w:color="auto"/>
                  </w:divBdr>
                </w:div>
                <w:div w:id="978263558">
                  <w:marLeft w:val="0"/>
                  <w:marRight w:val="0"/>
                  <w:marTop w:val="0"/>
                  <w:marBottom w:val="0"/>
                  <w:divBdr>
                    <w:top w:val="none" w:sz="0" w:space="0" w:color="auto"/>
                    <w:left w:val="none" w:sz="0" w:space="0" w:color="auto"/>
                    <w:bottom w:val="none" w:sz="0" w:space="0" w:color="auto"/>
                    <w:right w:val="none" w:sz="0" w:space="0" w:color="auto"/>
                  </w:divBdr>
                </w:div>
                <w:div w:id="1836915719">
                  <w:marLeft w:val="0"/>
                  <w:marRight w:val="0"/>
                  <w:marTop w:val="0"/>
                  <w:marBottom w:val="0"/>
                  <w:divBdr>
                    <w:top w:val="none" w:sz="0" w:space="0" w:color="auto"/>
                    <w:left w:val="none" w:sz="0" w:space="0" w:color="auto"/>
                    <w:bottom w:val="none" w:sz="0" w:space="0" w:color="auto"/>
                    <w:right w:val="none" w:sz="0" w:space="0" w:color="auto"/>
                  </w:divBdr>
                </w:div>
                <w:div w:id="1121417158">
                  <w:marLeft w:val="0"/>
                  <w:marRight w:val="0"/>
                  <w:marTop w:val="0"/>
                  <w:marBottom w:val="0"/>
                  <w:divBdr>
                    <w:top w:val="none" w:sz="0" w:space="0" w:color="auto"/>
                    <w:left w:val="none" w:sz="0" w:space="0" w:color="auto"/>
                    <w:bottom w:val="none" w:sz="0" w:space="0" w:color="auto"/>
                    <w:right w:val="none" w:sz="0" w:space="0" w:color="auto"/>
                  </w:divBdr>
                </w:div>
                <w:div w:id="187261951">
                  <w:marLeft w:val="0"/>
                  <w:marRight w:val="0"/>
                  <w:marTop w:val="0"/>
                  <w:marBottom w:val="0"/>
                  <w:divBdr>
                    <w:top w:val="none" w:sz="0" w:space="0" w:color="auto"/>
                    <w:left w:val="none" w:sz="0" w:space="0" w:color="auto"/>
                    <w:bottom w:val="none" w:sz="0" w:space="0" w:color="auto"/>
                    <w:right w:val="none" w:sz="0" w:space="0" w:color="auto"/>
                  </w:divBdr>
                </w:div>
                <w:div w:id="1449349817">
                  <w:marLeft w:val="0"/>
                  <w:marRight w:val="0"/>
                  <w:marTop w:val="0"/>
                  <w:marBottom w:val="0"/>
                  <w:divBdr>
                    <w:top w:val="none" w:sz="0" w:space="0" w:color="auto"/>
                    <w:left w:val="none" w:sz="0" w:space="0" w:color="auto"/>
                    <w:bottom w:val="none" w:sz="0" w:space="0" w:color="auto"/>
                    <w:right w:val="none" w:sz="0" w:space="0" w:color="auto"/>
                  </w:divBdr>
                </w:div>
                <w:div w:id="871694809">
                  <w:marLeft w:val="0"/>
                  <w:marRight w:val="0"/>
                  <w:marTop w:val="0"/>
                  <w:marBottom w:val="0"/>
                  <w:divBdr>
                    <w:top w:val="none" w:sz="0" w:space="0" w:color="auto"/>
                    <w:left w:val="none" w:sz="0" w:space="0" w:color="auto"/>
                    <w:bottom w:val="none" w:sz="0" w:space="0" w:color="auto"/>
                    <w:right w:val="none" w:sz="0" w:space="0" w:color="auto"/>
                  </w:divBdr>
                </w:div>
                <w:div w:id="1611619006">
                  <w:marLeft w:val="0"/>
                  <w:marRight w:val="0"/>
                  <w:marTop w:val="0"/>
                  <w:marBottom w:val="0"/>
                  <w:divBdr>
                    <w:top w:val="none" w:sz="0" w:space="0" w:color="auto"/>
                    <w:left w:val="none" w:sz="0" w:space="0" w:color="auto"/>
                    <w:bottom w:val="none" w:sz="0" w:space="0" w:color="auto"/>
                    <w:right w:val="none" w:sz="0" w:space="0" w:color="auto"/>
                  </w:divBdr>
                </w:div>
                <w:div w:id="1437361281">
                  <w:marLeft w:val="0"/>
                  <w:marRight w:val="0"/>
                  <w:marTop w:val="0"/>
                  <w:marBottom w:val="0"/>
                  <w:divBdr>
                    <w:top w:val="none" w:sz="0" w:space="0" w:color="auto"/>
                    <w:left w:val="none" w:sz="0" w:space="0" w:color="auto"/>
                    <w:bottom w:val="none" w:sz="0" w:space="0" w:color="auto"/>
                    <w:right w:val="none" w:sz="0" w:space="0" w:color="auto"/>
                  </w:divBdr>
                </w:div>
                <w:div w:id="1580364054">
                  <w:marLeft w:val="0"/>
                  <w:marRight w:val="0"/>
                  <w:marTop w:val="0"/>
                  <w:marBottom w:val="0"/>
                  <w:divBdr>
                    <w:top w:val="none" w:sz="0" w:space="0" w:color="auto"/>
                    <w:left w:val="none" w:sz="0" w:space="0" w:color="auto"/>
                    <w:bottom w:val="none" w:sz="0" w:space="0" w:color="auto"/>
                    <w:right w:val="none" w:sz="0" w:space="0" w:color="auto"/>
                  </w:divBdr>
                </w:div>
                <w:div w:id="2025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74">
          <w:marLeft w:val="0"/>
          <w:marRight w:val="0"/>
          <w:marTop w:val="0"/>
          <w:marBottom w:val="0"/>
          <w:divBdr>
            <w:top w:val="none" w:sz="0" w:space="0" w:color="auto"/>
            <w:left w:val="none" w:sz="0" w:space="0" w:color="auto"/>
            <w:bottom w:val="none" w:sz="0" w:space="0" w:color="auto"/>
            <w:right w:val="none" w:sz="0" w:space="0" w:color="auto"/>
          </w:divBdr>
          <w:divsChild>
            <w:div w:id="2055305650">
              <w:marLeft w:val="0"/>
              <w:marRight w:val="0"/>
              <w:marTop w:val="0"/>
              <w:marBottom w:val="0"/>
              <w:divBdr>
                <w:top w:val="none" w:sz="0" w:space="0" w:color="auto"/>
                <w:left w:val="none" w:sz="0" w:space="0" w:color="auto"/>
                <w:bottom w:val="none" w:sz="0" w:space="0" w:color="auto"/>
                <w:right w:val="none" w:sz="0" w:space="0" w:color="auto"/>
              </w:divBdr>
              <w:divsChild>
                <w:div w:id="970329986">
                  <w:marLeft w:val="0"/>
                  <w:marRight w:val="0"/>
                  <w:marTop w:val="0"/>
                  <w:marBottom w:val="0"/>
                  <w:divBdr>
                    <w:top w:val="none" w:sz="0" w:space="0" w:color="auto"/>
                    <w:left w:val="none" w:sz="0" w:space="0" w:color="auto"/>
                    <w:bottom w:val="none" w:sz="0" w:space="0" w:color="auto"/>
                    <w:right w:val="none" w:sz="0" w:space="0" w:color="auto"/>
                  </w:divBdr>
                  <w:divsChild>
                    <w:div w:id="19556020">
                      <w:marLeft w:val="0"/>
                      <w:marRight w:val="0"/>
                      <w:marTop w:val="0"/>
                      <w:marBottom w:val="0"/>
                      <w:divBdr>
                        <w:top w:val="none" w:sz="0" w:space="0" w:color="auto"/>
                        <w:left w:val="none" w:sz="0" w:space="0" w:color="auto"/>
                        <w:bottom w:val="none" w:sz="0" w:space="0" w:color="auto"/>
                        <w:right w:val="none" w:sz="0" w:space="0" w:color="auto"/>
                      </w:divBdr>
                      <w:divsChild>
                        <w:div w:id="1726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80698">
              <w:marLeft w:val="0"/>
              <w:marRight w:val="0"/>
              <w:marTop w:val="0"/>
              <w:marBottom w:val="0"/>
              <w:divBdr>
                <w:top w:val="none" w:sz="0" w:space="0" w:color="auto"/>
                <w:left w:val="none" w:sz="0" w:space="0" w:color="auto"/>
                <w:bottom w:val="none" w:sz="0" w:space="0" w:color="auto"/>
                <w:right w:val="none" w:sz="0" w:space="0" w:color="auto"/>
              </w:divBdr>
              <w:divsChild>
                <w:div w:id="2013951449">
                  <w:marLeft w:val="0"/>
                  <w:marRight w:val="0"/>
                  <w:marTop w:val="0"/>
                  <w:marBottom w:val="0"/>
                  <w:divBdr>
                    <w:top w:val="none" w:sz="0" w:space="0" w:color="auto"/>
                    <w:left w:val="none" w:sz="0" w:space="0" w:color="auto"/>
                    <w:bottom w:val="none" w:sz="0" w:space="0" w:color="auto"/>
                    <w:right w:val="none" w:sz="0" w:space="0" w:color="auto"/>
                  </w:divBdr>
                  <w:divsChild>
                    <w:div w:id="1625112730">
                      <w:marLeft w:val="0"/>
                      <w:marRight w:val="225"/>
                      <w:marTop w:val="0"/>
                      <w:marBottom w:val="0"/>
                      <w:divBdr>
                        <w:top w:val="none" w:sz="0" w:space="0" w:color="auto"/>
                        <w:left w:val="none" w:sz="0" w:space="0" w:color="auto"/>
                        <w:bottom w:val="none" w:sz="0" w:space="0" w:color="auto"/>
                        <w:right w:val="none" w:sz="0" w:space="0" w:color="auto"/>
                      </w:divBdr>
                    </w:div>
                  </w:divsChild>
                </w:div>
                <w:div w:id="938558660">
                  <w:marLeft w:val="0"/>
                  <w:marRight w:val="0"/>
                  <w:marTop w:val="0"/>
                  <w:marBottom w:val="0"/>
                  <w:divBdr>
                    <w:top w:val="none" w:sz="0" w:space="0" w:color="auto"/>
                    <w:left w:val="none" w:sz="0" w:space="0" w:color="auto"/>
                    <w:bottom w:val="none" w:sz="0" w:space="0" w:color="auto"/>
                    <w:right w:val="none" w:sz="0" w:space="0" w:color="auto"/>
                  </w:divBdr>
                  <w:divsChild>
                    <w:div w:id="53283125">
                      <w:marLeft w:val="0"/>
                      <w:marRight w:val="0"/>
                      <w:marTop w:val="0"/>
                      <w:marBottom w:val="0"/>
                      <w:divBdr>
                        <w:top w:val="none" w:sz="0" w:space="0" w:color="auto"/>
                        <w:left w:val="none" w:sz="0" w:space="0" w:color="auto"/>
                        <w:bottom w:val="none" w:sz="0" w:space="0" w:color="auto"/>
                        <w:right w:val="none" w:sz="0" w:space="0" w:color="auto"/>
                      </w:divBdr>
                      <w:divsChild>
                        <w:div w:id="1058020631">
                          <w:marLeft w:val="0"/>
                          <w:marRight w:val="0"/>
                          <w:marTop w:val="0"/>
                          <w:marBottom w:val="0"/>
                          <w:divBdr>
                            <w:top w:val="none" w:sz="0" w:space="0" w:color="auto"/>
                            <w:left w:val="none" w:sz="0" w:space="0" w:color="auto"/>
                            <w:bottom w:val="none" w:sz="0" w:space="0" w:color="auto"/>
                            <w:right w:val="none" w:sz="0" w:space="0" w:color="auto"/>
                          </w:divBdr>
                        </w:div>
                      </w:divsChild>
                    </w:div>
                    <w:div w:id="847062277">
                      <w:marLeft w:val="0"/>
                      <w:marRight w:val="0"/>
                      <w:marTop w:val="0"/>
                      <w:marBottom w:val="0"/>
                      <w:divBdr>
                        <w:top w:val="none" w:sz="0" w:space="0" w:color="auto"/>
                        <w:left w:val="none" w:sz="0" w:space="0" w:color="auto"/>
                        <w:bottom w:val="none" w:sz="0" w:space="0" w:color="auto"/>
                        <w:right w:val="none" w:sz="0" w:space="0" w:color="auto"/>
                      </w:divBdr>
                    </w:div>
                    <w:div w:id="1150484808">
                      <w:marLeft w:val="0"/>
                      <w:marRight w:val="0"/>
                      <w:marTop w:val="0"/>
                      <w:marBottom w:val="0"/>
                      <w:divBdr>
                        <w:top w:val="none" w:sz="0" w:space="0" w:color="auto"/>
                        <w:left w:val="none" w:sz="0" w:space="0" w:color="auto"/>
                        <w:bottom w:val="none" w:sz="0" w:space="0" w:color="auto"/>
                        <w:right w:val="none" w:sz="0" w:space="0" w:color="auto"/>
                      </w:divBdr>
                    </w:div>
                    <w:div w:id="6646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59860">
              <w:marLeft w:val="0"/>
              <w:marRight w:val="0"/>
              <w:marTop w:val="0"/>
              <w:marBottom w:val="0"/>
              <w:divBdr>
                <w:top w:val="none" w:sz="0" w:space="0" w:color="auto"/>
                <w:left w:val="none" w:sz="0" w:space="0" w:color="auto"/>
                <w:bottom w:val="none" w:sz="0" w:space="0" w:color="auto"/>
                <w:right w:val="none" w:sz="0" w:space="0" w:color="auto"/>
              </w:divBdr>
              <w:divsChild>
                <w:div w:id="1848594544">
                  <w:marLeft w:val="0"/>
                  <w:marRight w:val="0"/>
                  <w:marTop w:val="0"/>
                  <w:marBottom w:val="0"/>
                  <w:divBdr>
                    <w:top w:val="none" w:sz="0" w:space="0" w:color="auto"/>
                    <w:left w:val="none" w:sz="0" w:space="0" w:color="auto"/>
                    <w:bottom w:val="none" w:sz="0" w:space="0" w:color="auto"/>
                    <w:right w:val="none" w:sz="0" w:space="0" w:color="auto"/>
                  </w:divBdr>
                  <w:divsChild>
                    <w:div w:id="1981493117">
                      <w:marLeft w:val="0"/>
                      <w:marRight w:val="0"/>
                      <w:marTop w:val="0"/>
                      <w:marBottom w:val="0"/>
                      <w:divBdr>
                        <w:top w:val="none" w:sz="0" w:space="0" w:color="auto"/>
                        <w:left w:val="none" w:sz="0" w:space="0" w:color="auto"/>
                        <w:bottom w:val="none" w:sz="0" w:space="0" w:color="auto"/>
                        <w:right w:val="none" w:sz="0" w:space="0" w:color="auto"/>
                      </w:divBdr>
                      <w:divsChild>
                        <w:div w:id="875239882">
                          <w:marLeft w:val="0"/>
                          <w:marRight w:val="0"/>
                          <w:marTop w:val="0"/>
                          <w:marBottom w:val="0"/>
                          <w:divBdr>
                            <w:top w:val="none" w:sz="0" w:space="0" w:color="auto"/>
                            <w:left w:val="none" w:sz="0" w:space="0" w:color="auto"/>
                            <w:bottom w:val="none" w:sz="0" w:space="0" w:color="auto"/>
                            <w:right w:val="none" w:sz="0" w:space="0" w:color="auto"/>
                          </w:divBdr>
                          <w:divsChild>
                            <w:div w:id="890767574">
                              <w:marLeft w:val="0"/>
                              <w:marRight w:val="0"/>
                              <w:marTop w:val="0"/>
                              <w:marBottom w:val="0"/>
                              <w:divBdr>
                                <w:top w:val="none" w:sz="0" w:space="0" w:color="auto"/>
                                <w:left w:val="none" w:sz="0" w:space="0" w:color="auto"/>
                                <w:bottom w:val="none" w:sz="0" w:space="0" w:color="auto"/>
                                <w:right w:val="none" w:sz="0" w:space="0" w:color="auto"/>
                              </w:divBdr>
                            </w:div>
                            <w:div w:id="347415151">
                              <w:marLeft w:val="1860"/>
                              <w:marRight w:val="0"/>
                              <w:marTop w:val="0"/>
                              <w:marBottom w:val="0"/>
                              <w:divBdr>
                                <w:top w:val="none" w:sz="0" w:space="0" w:color="auto"/>
                                <w:left w:val="none" w:sz="0" w:space="0" w:color="auto"/>
                                <w:bottom w:val="none" w:sz="0" w:space="0" w:color="auto"/>
                                <w:right w:val="none" w:sz="0" w:space="0" w:color="auto"/>
                              </w:divBdr>
                            </w:div>
                            <w:div w:id="2125687433">
                              <w:marLeft w:val="1320"/>
                              <w:marRight w:val="0"/>
                              <w:marTop w:val="0"/>
                              <w:marBottom w:val="0"/>
                              <w:divBdr>
                                <w:top w:val="none" w:sz="0" w:space="0" w:color="auto"/>
                                <w:left w:val="none" w:sz="0" w:space="0" w:color="auto"/>
                                <w:bottom w:val="none" w:sz="0" w:space="0" w:color="auto"/>
                                <w:right w:val="none" w:sz="0" w:space="0" w:color="auto"/>
                              </w:divBdr>
                            </w:div>
                          </w:divsChild>
                        </w:div>
                        <w:div w:id="138233177">
                          <w:marLeft w:val="0"/>
                          <w:marRight w:val="0"/>
                          <w:marTop w:val="0"/>
                          <w:marBottom w:val="0"/>
                          <w:divBdr>
                            <w:top w:val="none" w:sz="0" w:space="0" w:color="auto"/>
                            <w:left w:val="none" w:sz="0" w:space="0" w:color="auto"/>
                            <w:bottom w:val="none" w:sz="0" w:space="0" w:color="auto"/>
                            <w:right w:val="none" w:sz="0" w:space="0" w:color="auto"/>
                          </w:divBdr>
                          <w:divsChild>
                            <w:div w:id="418405349">
                              <w:marLeft w:val="0"/>
                              <w:marRight w:val="0"/>
                              <w:marTop w:val="0"/>
                              <w:marBottom w:val="0"/>
                              <w:divBdr>
                                <w:top w:val="none" w:sz="0" w:space="0" w:color="auto"/>
                                <w:left w:val="none" w:sz="0" w:space="0" w:color="auto"/>
                                <w:bottom w:val="none" w:sz="0" w:space="0" w:color="auto"/>
                                <w:right w:val="none" w:sz="0" w:space="0" w:color="auto"/>
                              </w:divBdr>
                              <w:divsChild>
                                <w:div w:id="2019959688">
                                  <w:marLeft w:val="0"/>
                                  <w:marRight w:val="0"/>
                                  <w:marTop w:val="0"/>
                                  <w:marBottom w:val="0"/>
                                  <w:divBdr>
                                    <w:top w:val="none" w:sz="0" w:space="0" w:color="auto"/>
                                    <w:left w:val="none" w:sz="0" w:space="0" w:color="auto"/>
                                    <w:bottom w:val="none" w:sz="0" w:space="0" w:color="auto"/>
                                    <w:right w:val="none" w:sz="0" w:space="0" w:color="auto"/>
                                  </w:divBdr>
                                </w:div>
                              </w:divsChild>
                            </w:div>
                            <w:div w:id="475074978">
                              <w:marLeft w:val="0"/>
                              <w:marRight w:val="0"/>
                              <w:marTop w:val="0"/>
                              <w:marBottom w:val="0"/>
                              <w:divBdr>
                                <w:top w:val="none" w:sz="0" w:space="0" w:color="auto"/>
                                <w:left w:val="none" w:sz="0" w:space="0" w:color="auto"/>
                                <w:bottom w:val="none" w:sz="0" w:space="0" w:color="auto"/>
                                <w:right w:val="none" w:sz="0" w:space="0" w:color="auto"/>
                              </w:divBdr>
                              <w:divsChild>
                                <w:div w:id="19715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8548">
          <w:marLeft w:val="0"/>
          <w:marRight w:val="0"/>
          <w:marTop w:val="0"/>
          <w:marBottom w:val="0"/>
          <w:divBdr>
            <w:top w:val="none" w:sz="0" w:space="0" w:color="auto"/>
            <w:left w:val="none" w:sz="0" w:space="0" w:color="auto"/>
            <w:bottom w:val="none" w:sz="0" w:space="0" w:color="auto"/>
            <w:right w:val="none" w:sz="0" w:space="0" w:color="auto"/>
          </w:divBdr>
          <w:divsChild>
            <w:div w:id="1109549875">
              <w:marLeft w:val="0"/>
              <w:marRight w:val="0"/>
              <w:marTop w:val="0"/>
              <w:marBottom w:val="0"/>
              <w:divBdr>
                <w:top w:val="none" w:sz="0" w:space="0" w:color="auto"/>
                <w:left w:val="none" w:sz="0" w:space="0" w:color="auto"/>
                <w:bottom w:val="none" w:sz="0" w:space="0" w:color="auto"/>
                <w:right w:val="none" w:sz="0" w:space="0" w:color="auto"/>
              </w:divBdr>
              <w:divsChild>
                <w:div w:id="1514341348">
                  <w:marLeft w:val="0"/>
                  <w:marRight w:val="0"/>
                  <w:marTop w:val="0"/>
                  <w:marBottom w:val="0"/>
                  <w:divBdr>
                    <w:top w:val="none" w:sz="0" w:space="0" w:color="auto"/>
                    <w:left w:val="none" w:sz="0" w:space="0" w:color="auto"/>
                    <w:bottom w:val="none" w:sz="0" w:space="0" w:color="auto"/>
                    <w:right w:val="none" w:sz="0" w:space="0" w:color="auto"/>
                  </w:divBdr>
                  <w:divsChild>
                    <w:div w:id="7185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6888">
              <w:marLeft w:val="0"/>
              <w:marRight w:val="0"/>
              <w:marTop w:val="0"/>
              <w:marBottom w:val="0"/>
              <w:divBdr>
                <w:top w:val="none" w:sz="0" w:space="0" w:color="auto"/>
                <w:left w:val="none" w:sz="0" w:space="0" w:color="auto"/>
                <w:bottom w:val="none" w:sz="0" w:space="0" w:color="auto"/>
                <w:right w:val="none" w:sz="0" w:space="0" w:color="auto"/>
              </w:divBdr>
              <w:divsChild>
                <w:div w:id="1893272217">
                  <w:marLeft w:val="0"/>
                  <w:marRight w:val="0"/>
                  <w:marTop w:val="0"/>
                  <w:marBottom w:val="0"/>
                  <w:divBdr>
                    <w:top w:val="none" w:sz="0" w:space="0" w:color="auto"/>
                    <w:left w:val="none" w:sz="0" w:space="0" w:color="auto"/>
                    <w:bottom w:val="none" w:sz="0" w:space="0" w:color="auto"/>
                    <w:right w:val="none" w:sz="0" w:space="0" w:color="auto"/>
                  </w:divBdr>
                  <w:divsChild>
                    <w:div w:id="1129520129">
                      <w:marLeft w:val="0"/>
                      <w:marRight w:val="0"/>
                      <w:marTop w:val="120"/>
                      <w:marBottom w:val="0"/>
                      <w:divBdr>
                        <w:top w:val="none" w:sz="0" w:space="0" w:color="auto"/>
                        <w:left w:val="none" w:sz="0" w:space="0" w:color="auto"/>
                        <w:bottom w:val="none" w:sz="0" w:space="0" w:color="auto"/>
                        <w:right w:val="none" w:sz="0" w:space="0" w:color="auto"/>
                      </w:divBdr>
                    </w:div>
                  </w:divsChild>
                </w:div>
                <w:div w:id="1244410332">
                  <w:marLeft w:val="0"/>
                  <w:marRight w:val="0"/>
                  <w:marTop w:val="0"/>
                  <w:marBottom w:val="0"/>
                  <w:divBdr>
                    <w:top w:val="none" w:sz="0" w:space="0" w:color="auto"/>
                    <w:left w:val="none" w:sz="0" w:space="0" w:color="auto"/>
                    <w:bottom w:val="none" w:sz="0" w:space="0" w:color="auto"/>
                    <w:right w:val="none" w:sz="0" w:space="0" w:color="auto"/>
                  </w:divBdr>
                  <w:divsChild>
                    <w:div w:id="439447565">
                      <w:marLeft w:val="120"/>
                      <w:marRight w:val="0"/>
                      <w:marTop w:val="0"/>
                      <w:marBottom w:val="0"/>
                      <w:divBdr>
                        <w:top w:val="none" w:sz="0" w:space="0" w:color="auto"/>
                        <w:left w:val="none" w:sz="0" w:space="0" w:color="auto"/>
                        <w:bottom w:val="none" w:sz="0" w:space="0" w:color="auto"/>
                        <w:right w:val="none" w:sz="0" w:space="0" w:color="auto"/>
                      </w:divBdr>
                    </w:div>
                  </w:divsChild>
                </w:div>
                <w:div w:id="843859674">
                  <w:marLeft w:val="0"/>
                  <w:marRight w:val="0"/>
                  <w:marTop w:val="0"/>
                  <w:marBottom w:val="0"/>
                  <w:divBdr>
                    <w:top w:val="none" w:sz="0" w:space="0" w:color="auto"/>
                    <w:left w:val="none" w:sz="0" w:space="0" w:color="auto"/>
                    <w:bottom w:val="none" w:sz="0" w:space="0" w:color="auto"/>
                    <w:right w:val="none" w:sz="0" w:space="0" w:color="auto"/>
                  </w:divBdr>
                  <w:divsChild>
                    <w:div w:id="1775595639">
                      <w:marLeft w:val="120"/>
                      <w:marRight w:val="0"/>
                      <w:marTop w:val="0"/>
                      <w:marBottom w:val="0"/>
                      <w:divBdr>
                        <w:top w:val="none" w:sz="0" w:space="0" w:color="auto"/>
                        <w:left w:val="none" w:sz="0" w:space="0" w:color="auto"/>
                        <w:bottom w:val="none" w:sz="0" w:space="0" w:color="auto"/>
                        <w:right w:val="none" w:sz="0" w:space="0" w:color="auto"/>
                      </w:divBdr>
                    </w:div>
                  </w:divsChild>
                </w:div>
                <w:div w:id="181824216">
                  <w:marLeft w:val="0"/>
                  <w:marRight w:val="0"/>
                  <w:marTop w:val="0"/>
                  <w:marBottom w:val="0"/>
                  <w:divBdr>
                    <w:top w:val="none" w:sz="0" w:space="0" w:color="auto"/>
                    <w:left w:val="none" w:sz="0" w:space="0" w:color="auto"/>
                    <w:bottom w:val="none" w:sz="0" w:space="0" w:color="auto"/>
                    <w:right w:val="none" w:sz="0" w:space="0" w:color="auto"/>
                  </w:divBdr>
                  <w:divsChild>
                    <w:div w:id="933896872">
                      <w:marLeft w:val="120"/>
                      <w:marRight w:val="0"/>
                      <w:marTop w:val="0"/>
                      <w:marBottom w:val="0"/>
                      <w:divBdr>
                        <w:top w:val="none" w:sz="0" w:space="0" w:color="auto"/>
                        <w:left w:val="none" w:sz="0" w:space="0" w:color="auto"/>
                        <w:bottom w:val="none" w:sz="0" w:space="0" w:color="auto"/>
                        <w:right w:val="none" w:sz="0" w:space="0" w:color="auto"/>
                      </w:divBdr>
                    </w:div>
                  </w:divsChild>
                </w:div>
                <w:div w:id="907109229">
                  <w:marLeft w:val="0"/>
                  <w:marRight w:val="0"/>
                  <w:marTop w:val="0"/>
                  <w:marBottom w:val="0"/>
                  <w:divBdr>
                    <w:top w:val="none" w:sz="0" w:space="0" w:color="auto"/>
                    <w:left w:val="none" w:sz="0" w:space="0" w:color="auto"/>
                    <w:bottom w:val="none" w:sz="0" w:space="0" w:color="auto"/>
                    <w:right w:val="none" w:sz="0" w:space="0" w:color="auto"/>
                  </w:divBdr>
                  <w:divsChild>
                    <w:div w:id="16548136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91753">
          <w:marLeft w:val="0"/>
          <w:marRight w:val="0"/>
          <w:marTop w:val="0"/>
          <w:marBottom w:val="0"/>
          <w:divBdr>
            <w:top w:val="none" w:sz="0" w:space="0" w:color="auto"/>
            <w:left w:val="none" w:sz="0" w:space="0" w:color="auto"/>
            <w:bottom w:val="none" w:sz="0" w:space="0" w:color="auto"/>
            <w:right w:val="none" w:sz="0" w:space="0" w:color="auto"/>
          </w:divBdr>
          <w:divsChild>
            <w:div w:id="583800373">
              <w:marLeft w:val="0"/>
              <w:marRight w:val="0"/>
              <w:marTop w:val="0"/>
              <w:marBottom w:val="0"/>
              <w:divBdr>
                <w:top w:val="none" w:sz="0" w:space="0" w:color="auto"/>
                <w:left w:val="none" w:sz="0" w:space="0" w:color="auto"/>
                <w:bottom w:val="none" w:sz="0" w:space="0" w:color="auto"/>
                <w:right w:val="none" w:sz="0" w:space="0" w:color="auto"/>
              </w:divBdr>
              <w:divsChild>
                <w:div w:id="1917281747">
                  <w:marLeft w:val="120"/>
                  <w:marRight w:val="0"/>
                  <w:marTop w:val="120"/>
                  <w:marBottom w:val="0"/>
                  <w:divBdr>
                    <w:top w:val="none" w:sz="0" w:space="0" w:color="auto"/>
                    <w:left w:val="none" w:sz="0" w:space="0" w:color="auto"/>
                    <w:bottom w:val="none" w:sz="0" w:space="0" w:color="auto"/>
                    <w:right w:val="none" w:sz="0" w:space="0" w:color="auto"/>
                  </w:divBdr>
                </w:div>
                <w:div w:id="1812559564">
                  <w:marLeft w:val="0"/>
                  <w:marRight w:val="0"/>
                  <w:marTop w:val="0"/>
                  <w:marBottom w:val="0"/>
                  <w:divBdr>
                    <w:top w:val="none" w:sz="0" w:space="0" w:color="auto"/>
                    <w:left w:val="none" w:sz="0" w:space="0" w:color="auto"/>
                    <w:bottom w:val="none" w:sz="0" w:space="0" w:color="auto"/>
                    <w:right w:val="none" w:sz="0" w:space="0" w:color="auto"/>
                  </w:divBdr>
                  <w:divsChild>
                    <w:div w:id="20553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318">
              <w:marLeft w:val="0"/>
              <w:marRight w:val="0"/>
              <w:marTop w:val="0"/>
              <w:marBottom w:val="0"/>
              <w:divBdr>
                <w:top w:val="none" w:sz="0" w:space="0" w:color="auto"/>
                <w:left w:val="none" w:sz="0" w:space="0" w:color="auto"/>
                <w:bottom w:val="none" w:sz="0" w:space="0" w:color="auto"/>
                <w:right w:val="none" w:sz="0" w:space="0" w:color="auto"/>
              </w:divBdr>
              <w:divsChild>
                <w:div w:id="21198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50839">
      <w:bodyDiv w:val="1"/>
      <w:marLeft w:val="0"/>
      <w:marRight w:val="0"/>
      <w:marTop w:val="0"/>
      <w:marBottom w:val="0"/>
      <w:divBdr>
        <w:top w:val="none" w:sz="0" w:space="0" w:color="auto"/>
        <w:left w:val="none" w:sz="0" w:space="0" w:color="auto"/>
        <w:bottom w:val="none" w:sz="0" w:space="0" w:color="auto"/>
        <w:right w:val="none" w:sz="0" w:space="0" w:color="auto"/>
      </w:divBdr>
    </w:div>
    <w:div w:id="474832819">
      <w:bodyDiv w:val="1"/>
      <w:marLeft w:val="0"/>
      <w:marRight w:val="0"/>
      <w:marTop w:val="0"/>
      <w:marBottom w:val="0"/>
      <w:divBdr>
        <w:top w:val="none" w:sz="0" w:space="0" w:color="auto"/>
        <w:left w:val="none" w:sz="0" w:space="0" w:color="auto"/>
        <w:bottom w:val="none" w:sz="0" w:space="0" w:color="auto"/>
        <w:right w:val="none" w:sz="0" w:space="0" w:color="auto"/>
      </w:divBdr>
    </w:div>
    <w:div w:id="671184414">
      <w:bodyDiv w:val="1"/>
      <w:marLeft w:val="0"/>
      <w:marRight w:val="0"/>
      <w:marTop w:val="0"/>
      <w:marBottom w:val="0"/>
      <w:divBdr>
        <w:top w:val="none" w:sz="0" w:space="0" w:color="auto"/>
        <w:left w:val="none" w:sz="0" w:space="0" w:color="auto"/>
        <w:bottom w:val="none" w:sz="0" w:space="0" w:color="auto"/>
        <w:right w:val="none" w:sz="0" w:space="0" w:color="auto"/>
      </w:divBdr>
      <w:divsChild>
        <w:div w:id="629944527">
          <w:marLeft w:val="0"/>
          <w:marRight w:val="0"/>
          <w:marTop w:val="0"/>
          <w:marBottom w:val="0"/>
          <w:divBdr>
            <w:top w:val="none" w:sz="0" w:space="0" w:color="auto"/>
            <w:left w:val="none" w:sz="0" w:space="0" w:color="auto"/>
            <w:bottom w:val="none" w:sz="0" w:space="0" w:color="auto"/>
            <w:right w:val="none" w:sz="0" w:space="0" w:color="auto"/>
          </w:divBdr>
          <w:divsChild>
            <w:div w:id="1060981376">
              <w:marLeft w:val="0"/>
              <w:marRight w:val="0"/>
              <w:marTop w:val="0"/>
              <w:marBottom w:val="0"/>
              <w:divBdr>
                <w:top w:val="none" w:sz="0" w:space="0" w:color="auto"/>
                <w:left w:val="none" w:sz="0" w:space="0" w:color="auto"/>
                <w:bottom w:val="none" w:sz="0" w:space="0" w:color="auto"/>
                <w:right w:val="none" w:sz="0" w:space="0" w:color="auto"/>
              </w:divBdr>
              <w:divsChild>
                <w:div w:id="661931211">
                  <w:marLeft w:val="0"/>
                  <w:marRight w:val="0"/>
                  <w:marTop w:val="0"/>
                  <w:marBottom w:val="0"/>
                  <w:divBdr>
                    <w:top w:val="none" w:sz="0" w:space="0" w:color="auto"/>
                    <w:left w:val="none" w:sz="0" w:space="0" w:color="auto"/>
                    <w:bottom w:val="none" w:sz="0" w:space="0" w:color="auto"/>
                    <w:right w:val="none" w:sz="0" w:space="0" w:color="auto"/>
                  </w:divBdr>
                  <w:divsChild>
                    <w:div w:id="1635522879">
                      <w:marLeft w:val="0"/>
                      <w:marRight w:val="0"/>
                      <w:marTop w:val="0"/>
                      <w:marBottom w:val="0"/>
                      <w:divBdr>
                        <w:top w:val="none" w:sz="0" w:space="0" w:color="auto"/>
                        <w:left w:val="none" w:sz="0" w:space="0" w:color="auto"/>
                        <w:bottom w:val="none" w:sz="0" w:space="0" w:color="auto"/>
                        <w:right w:val="none" w:sz="0" w:space="0" w:color="auto"/>
                      </w:divBdr>
                      <w:divsChild>
                        <w:div w:id="285934480">
                          <w:marLeft w:val="0"/>
                          <w:marRight w:val="0"/>
                          <w:marTop w:val="0"/>
                          <w:marBottom w:val="0"/>
                          <w:divBdr>
                            <w:top w:val="none" w:sz="0" w:space="0" w:color="auto"/>
                            <w:left w:val="none" w:sz="0" w:space="0" w:color="auto"/>
                            <w:bottom w:val="none" w:sz="0" w:space="0" w:color="auto"/>
                            <w:right w:val="none" w:sz="0" w:space="0" w:color="auto"/>
                          </w:divBdr>
                          <w:divsChild>
                            <w:div w:id="166137110">
                              <w:marLeft w:val="0"/>
                              <w:marRight w:val="0"/>
                              <w:marTop w:val="0"/>
                              <w:marBottom w:val="0"/>
                              <w:divBdr>
                                <w:top w:val="none" w:sz="0" w:space="0" w:color="auto"/>
                                <w:left w:val="none" w:sz="0" w:space="0" w:color="auto"/>
                                <w:bottom w:val="none" w:sz="0" w:space="0" w:color="auto"/>
                                <w:right w:val="none" w:sz="0" w:space="0" w:color="auto"/>
                              </w:divBdr>
                              <w:divsChild>
                                <w:div w:id="13613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426">
                          <w:marLeft w:val="0"/>
                          <w:marRight w:val="0"/>
                          <w:marTop w:val="0"/>
                          <w:marBottom w:val="0"/>
                          <w:divBdr>
                            <w:top w:val="none" w:sz="0" w:space="0" w:color="auto"/>
                            <w:left w:val="none" w:sz="0" w:space="0" w:color="auto"/>
                            <w:bottom w:val="none" w:sz="0" w:space="0" w:color="auto"/>
                            <w:right w:val="none" w:sz="0" w:space="0" w:color="auto"/>
                          </w:divBdr>
                          <w:divsChild>
                            <w:div w:id="757487285">
                              <w:marLeft w:val="0"/>
                              <w:marRight w:val="0"/>
                              <w:marTop w:val="0"/>
                              <w:marBottom w:val="0"/>
                              <w:divBdr>
                                <w:top w:val="none" w:sz="0" w:space="0" w:color="auto"/>
                                <w:left w:val="none" w:sz="0" w:space="0" w:color="auto"/>
                                <w:bottom w:val="none" w:sz="0" w:space="0" w:color="auto"/>
                                <w:right w:val="none" w:sz="0" w:space="0" w:color="auto"/>
                              </w:divBdr>
                              <w:divsChild>
                                <w:div w:id="8373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141711">
          <w:marLeft w:val="0"/>
          <w:marRight w:val="0"/>
          <w:marTop w:val="0"/>
          <w:marBottom w:val="0"/>
          <w:divBdr>
            <w:top w:val="none" w:sz="0" w:space="0" w:color="auto"/>
            <w:left w:val="none" w:sz="0" w:space="0" w:color="auto"/>
            <w:bottom w:val="none" w:sz="0" w:space="0" w:color="auto"/>
            <w:right w:val="none" w:sz="0" w:space="0" w:color="auto"/>
          </w:divBdr>
          <w:divsChild>
            <w:div w:id="1137263109">
              <w:marLeft w:val="0"/>
              <w:marRight w:val="0"/>
              <w:marTop w:val="0"/>
              <w:marBottom w:val="0"/>
              <w:divBdr>
                <w:top w:val="none" w:sz="0" w:space="0" w:color="auto"/>
                <w:left w:val="none" w:sz="0" w:space="0" w:color="auto"/>
                <w:bottom w:val="none" w:sz="0" w:space="0" w:color="auto"/>
                <w:right w:val="none" w:sz="0" w:space="0" w:color="auto"/>
              </w:divBdr>
              <w:divsChild>
                <w:div w:id="1649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6205">
          <w:marLeft w:val="0"/>
          <w:marRight w:val="0"/>
          <w:marTop w:val="0"/>
          <w:marBottom w:val="0"/>
          <w:divBdr>
            <w:top w:val="none" w:sz="0" w:space="0" w:color="auto"/>
            <w:left w:val="none" w:sz="0" w:space="0" w:color="auto"/>
            <w:bottom w:val="none" w:sz="0" w:space="0" w:color="auto"/>
            <w:right w:val="none" w:sz="0" w:space="0" w:color="auto"/>
          </w:divBdr>
          <w:divsChild>
            <w:div w:id="331179112">
              <w:marLeft w:val="0"/>
              <w:marRight w:val="0"/>
              <w:marTop w:val="0"/>
              <w:marBottom w:val="0"/>
              <w:divBdr>
                <w:top w:val="none" w:sz="0" w:space="0" w:color="auto"/>
                <w:left w:val="none" w:sz="0" w:space="0" w:color="auto"/>
                <w:bottom w:val="none" w:sz="0" w:space="0" w:color="auto"/>
                <w:right w:val="none" w:sz="0" w:space="0" w:color="auto"/>
              </w:divBdr>
              <w:divsChild>
                <w:div w:id="2087342789">
                  <w:marLeft w:val="0"/>
                  <w:marRight w:val="0"/>
                  <w:marTop w:val="0"/>
                  <w:marBottom w:val="0"/>
                  <w:divBdr>
                    <w:top w:val="none" w:sz="0" w:space="0" w:color="auto"/>
                    <w:left w:val="none" w:sz="0" w:space="0" w:color="auto"/>
                    <w:bottom w:val="none" w:sz="0" w:space="0" w:color="auto"/>
                    <w:right w:val="none" w:sz="0" w:space="0" w:color="auto"/>
                  </w:divBdr>
                </w:div>
                <w:div w:id="1831023075">
                  <w:marLeft w:val="0"/>
                  <w:marRight w:val="0"/>
                  <w:marTop w:val="0"/>
                  <w:marBottom w:val="0"/>
                  <w:divBdr>
                    <w:top w:val="none" w:sz="0" w:space="0" w:color="auto"/>
                    <w:left w:val="none" w:sz="0" w:space="0" w:color="auto"/>
                    <w:bottom w:val="none" w:sz="0" w:space="0" w:color="auto"/>
                    <w:right w:val="none" w:sz="0" w:space="0" w:color="auto"/>
                  </w:divBdr>
                </w:div>
                <w:div w:id="1663509940">
                  <w:marLeft w:val="0"/>
                  <w:marRight w:val="0"/>
                  <w:marTop w:val="0"/>
                  <w:marBottom w:val="0"/>
                  <w:divBdr>
                    <w:top w:val="none" w:sz="0" w:space="0" w:color="auto"/>
                    <w:left w:val="none" w:sz="0" w:space="0" w:color="auto"/>
                    <w:bottom w:val="none" w:sz="0" w:space="0" w:color="auto"/>
                    <w:right w:val="none" w:sz="0" w:space="0" w:color="auto"/>
                  </w:divBdr>
                </w:div>
                <w:div w:id="186140411">
                  <w:marLeft w:val="0"/>
                  <w:marRight w:val="0"/>
                  <w:marTop w:val="0"/>
                  <w:marBottom w:val="0"/>
                  <w:divBdr>
                    <w:top w:val="none" w:sz="0" w:space="0" w:color="auto"/>
                    <w:left w:val="none" w:sz="0" w:space="0" w:color="auto"/>
                    <w:bottom w:val="none" w:sz="0" w:space="0" w:color="auto"/>
                    <w:right w:val="none" w:sz="0" w:space="0" w:color="auto"/>
                  </w:divBdr>
                </w:div>
                <w:div w:id="601765166">
                  <w:marLeft w:val="0"/>
                  <w:marRight w:val="0"/>
                  <w:marTop w:val="0"/>
                  <w:marBottom w:val="0"/>
                  <w:divBdr>
                    <w:top w:val="none" w:sz="0" w:space="0" w:color="auto"/>
                    <w:left w:val="none" w:sz="0" w:space="0" w:color="auto"/>
                    <w:bottom w:val="none" w:sz="0" w:space="0" w:color="auto"/>
                    <w:right w:val="none" w:sz="0" w:space="0" w:color="auto"/>
                  </w:divBdr>
                </w:div>
                <w:div w:id="890002221">
                  <w:marLeft w:val="0"/>
                  <w:marRight w:val="0"/>
                  <w:marTop w:val="0"/>
                  <w:marBottom w:val="0"/>
                  <w:divBdr>
                    <w:top w:val="none" w:sz="0" w:space="0" w:color="auto"/>
                    <w:left w:val="none" w:sz="0" w:space="0" w:color="auto"/>
                    <w:bottom w:val="none" w:sz="0" w:space="0" w:color="auto"/>
                    <w:right w:val="none" w:sz="0" w:space="0" w:color="auto"/>
                  </w:divBdr>
                </w:div>
                <w:div w:id="1647709970">
                  <w:marLeft w:val="0"/>
                  <w:marRight w:val="0"/>
                  <w:marTop w:val="0"/>
                  <w:marBottom w:val="0"/>
                  <w:divBdr>
                    <w:top w:val="none" w:sz="0" w:space="0" w:color="auto"/>
                    <w:left w:val="none" w:sz="0" w:space="0" w:color="auto"/>
                    <w:bottom w:val="none" w:sz="0" w:space="0" w:color="auto"/>
                    <w:right w:val="none" w:sz="0" w:space="0" w:color="auto"/>
                  </w:divBdr>
                </w:div>
                <w:div w:id="827477468">
                  <w:marLeft w:val="0"/>
                  <w:marRight w:val="0"/>
                  <w:marTop w:val="0"/>
                  <w:marBottom w:val="0"/>
                  <w:divBdr>
                    <w:top w:val="none" w:sz="0" w:space="0" w:color="auto"/>
                    <w:left w:val="none" w:sz="0" w:space="0" w:color="auto"/>
                    <w:bottom w:val="none" w:sz="0" w:space="0" w:color="auto"/>
                    <w:right w:val="none" w:sz="0" w:space="0" w:color="auto"/>
                  </w:divBdr>
                </w:div>
                <w:div w:id="212425088">
                  <w:marLeft w:val="0"/>
                  <w:marRight w:val="0"/>
                  <w:marTop w:val="0"/>
                  <w:marBottom w:val="0"/>
                  <w:divBdr>
                    <w:top w:val="none" w:sz="0" w:space="0" w:color="auto"/>
                    <w:left w:val="none" w:sz="0" w:space="0" w:color="auto"/>
                    <w:bottom w:val="none" w:sz="0" w:space="0" w:color="auto"/>
                    <w:right w:val="none" w:sz="0" w:space="0" w:color="auto"/>
                  </w:divBdr>
                </w:div>
                <w:div w:id="937518407">
                  <w:marLeft w:val="0"/>
                  <w:marRight w:val="0"/>
                  <w:marTop w:val="0"/>
                  <w:marBottom w:val="0"/>
                  <w:divBdr>
                    <w:top w:val="none" w:sz="0" w:space="0" w:color="auto"/>
                    <w:left w:val="none" w:sz="0" w:space="0" w:color="auto"/>
                    <w:bottom w:val="none" w:sz="0" w:space="0" w:color="auto"/>
                    <w:right w:val="none" w:sz="0" w:space="0" w:color="auto"/>
                  </w:divBdr>
                </w:div>
                <w:div w:id="20129787">
                  <w:marLeft w:val="0"/>
                  <w:marRight w:val="0"/>
                  <w:marTop w:val="0"/>
                  <w:marBottom w:val="0"/>
                  <w:divBdr>
                    <w:top w:val="none" w:sz="0" w:space="0" w:color="auto"/>
                    <w:left w:val="none" w:sz="0" w:space="0" w:color="auto"/>
                    <w:bottom w:val="none" w:sz="0" w:space="0" w:color="auto"/>
                    <w:right w:val="none" w:sz="0" w:space="0" w:color="auto"/>
                  </w:divBdr>
                </w:div>
                <w:div w:id="13448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6705">
          <w:marLeft w:val="0"/>
          <w:marRight w:val="0"/>
          <w:marTop w:val="0"/>
          <w:marBottom w:val="0"/>
          <w:divBdr>
            <w:top w:val="none" w:sz="0" w:space="0" w:color="auto"/>
            <w:left w:val="none" w:sz="0" w:space="0" w:color="auto"/>
            <w:bottom w:val="none" w:sz="0" w:space="0" w:color="auto"/>
            <w:right w:val="none" w:sz="0" w:space="0" w:color="auto"/>
          </w:divBdr>
          <w:divsChild>
            <w:div w:id="1924677800">
              <w:marLeft w:val="0"/>
              <w:marRight w:val="0"/>
              <w:marTop w:val="0"/>
              <w:marBottom w:val="0"/>
              <w:divBdr>
                <w:top w:val="none" w:sz="0" w:space="0" w:color="auto"/>
                <w:left w:val="none" w:sz="0" w:space="0" w:color="auto"/>
                <w:bottom w:val="none" w:sz="0" w:space="0" w:color="auto"/>
                <w:right w:val="none" w:sz="0" w:space="0" w:color="auto"/>
              </w:divBdr>
              <w:divsChild>
                <w:div w:id="1802652954">
                  <w:marLeft w:val="0"/>
                  <w:marRight w:val="0"/>
                  <w:marTop w:val="0"/>
                  <w:marBottom w:val="0"/>
                  <w:divBdr>
                    <w:top w:val="none" w:sz="0" w:space="0" w:color="auto"/>
                    <w:left w:val="none" w:sz="0" w:space="0" w:color="auto"/>
                    <w:bottom w:val="none" w:sz="0" w:space="0" w:color="auto"/>
                    <w:right w:val="none" w:sz="0" w:space="0" w:color="auto"/>
                  </w:divBdr>
                  <w:divsChild>
                    <w:div w:id="2111705569">
                      <w:marLeft w:val="0"/>
                      <w:marRight w:val="0"/>
                      <w:marTop w:val="0"/>
                      <w:marBottom w:val="0"/>
                      <w:divBdr>
                        <w:top w:val="none" w:sz="0" w:space="0" w:color="auto"/>
                        <w:left w:val="none" w:sz="0" w:space="0" w:color="auto"/>
                        <w:bottom w:val="none" w:sz="0" w:space="0" w:color="auto"/>
                        <w:right w:val="none" w:sz="0" w:space="0" w:color="auto"/>
                      </w:divBdr>
                      <w:divsChild>
                        <w:div w:id="7254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4799">
              <w:marLeft w:val="0"/>
              <w:marRight w:val="0"/>
              <w:marTop w:val="0"/>
              <w:marBottom w:val="0"/>
              <w:divBdr>
                <w:top w:val="none" w:sz="0" w:space="0" w:color="auto"/>
                <w:left w:val="none" w:sz="0" w:space="0" w:color="auto"/>
                <w:bottom w:val="none" w:sz="0" w:space="0" w:color="auto"/>
                <w:right w:val="none" w:sz="0" w:space="0" w:color="auto"/>
              </w:divBdr>
              <w:divsChild>
                <w:div w:id="963118667">
                  <w:marLeft w:val="0"/>
                  <w:marRight w:val="0"/>
                  <w:marTop w:val="0"/>
                  <w:marBottom w:val="0"/>
                  <w:divBdr>
                    <w:top w:val="none" w:sz="0" w:space="0" w:color="auto"/>
                    <w:left w:val="none" w:sz="0" w:space="0" w:color="auto"/>
                    <w:bottom w:val="none" w:sz="0" w:space="0" w:color="auto"/>
                    <w:right w:val="none" w:sz="0" w:space="0" w:color="auto"/>
                  </w:divBdr>
                  <w:divsChild>
                    <w:div w:id="219756936">
                      <w:marLeft w:val="0"/>
                      <w:marRight w:val="225"/>
                      <w:marTop w:val="0"/>
                      <w:marBottom w:val="0"/>
                      <w:divBdr>
                        <w:top w:val="none" w:sz="0" w:space="0" w:color="auto"/>
                        <w:left w:val="none" w:sz="0" w:space="0" w:color="auto"/>
                        <w:bottom w:val="none" w:sz="0" w:space="0" w:color="auto"/>
                        <w:right w:val="none" w:sz="0" w:space="0" w:color="auto"/>
                      </w:divBdr>
                    </w:div>
                  </w:divsChild>
                </w:div>
                <w:div w:id="119687266">
                  <w:marLeft w:val="0"/>
                  <w:marRight w:val="0"/>
                  <w:marTop w:val="0"/>
                  <w:marBottom w:val="0"/>
                  <w:divBdr>
                    <w:top w:val="none" w:sz="0" w:space="0" w:color="auto"/>
                    <w:left w:val="none" w:sz="0" w:space="0" w:color="auto"/>
                    <w:bottom w:val="none" w:sz="0" w:space="0" w:color="auto"/>
                    <w:right w:val="none" w:sz="0" w:space="0" w:color="auto"/>
                  </w:divBdr>
                  <w:divsChild>
                    <w:div w:id="6561551">
                      <w:marLeft w:val="0"/>
                      <w:marRight w:val="0"/>
                      <w:marTop w:val="0"/>
                      <w:marBottom w:val="0"/>
                      <w:divBdr>
                        <w:top w:val="none" w:sz="0" w:space="0" w:color="auto"/>
                        <w:left w:val="none" w:sz="0" w:space="0" w:color="auto"/>
                        <w:bottom w:val="none" w:sz="0" w:space="0" w:color="auto"/>
                        <w:right w:val="none" w:sz="0" w:space="0" w:color="auto"/>
                      </w:divBdr>
                      <w:divsChild>
                        <w:div w:id="106895191">
                          <w:marLeft w:val="0"/>
                          <w:marRight w:val="0"/>
                          <w:marTop w:val="0"/>
                          <w:marBottom w:val="0"/>
                          <w:divBdr>
                            <w:top w:val="none" w:sz="0" w:space="0" w:color="auto"/>
                            <w:left w:val="none" w:sz="0" w:space="0" w:color="auto"/>
                            <w:bottom w:val="none" w:sz="0" w:space="0" w:color="auto"/>
                            <w:right w:val="none" w:sz="0" w:space="0" w:color="auto"/>
                          </w:divBdr>
                        </w:div>
                      </w:divsChild>
                    </w:div>
                    <w:div w:id="192617370">
                      <w:marLeft w:val="0"/>
                      <w:marRight w:val="0"/>
                      <w:marTop w:val="0"/>
                      <w:marBottom w:val="0"/>
                      <w:divBdr>
                        <w:top w:val="none" w:sz="0" w:space="0" w:color="auto"/>
                        <w:left w:val="none" w:sz="0" w:space="0" w:color="auto"/>
                        <w:bottom w:val="none" w:sz="0" w:space="0" w:color="auto"/>
                        <w:right w:val="none" w:sz="0" w:space="0" w:color="auto"/>
                      </w:divBdr>
                    </w:div>
                    <w:div w:id="1686904001">
                      <w:marLeft w:val="0"/>
                      <w:marRight w:val="0"/>
                      <w:marTop w:val="0"/>
                      <w:marBottom w:val="0"/>
                      <w:divBdr>
                        <w:top w:val="none" w:sz="0" w:space="0" w:color="auto"/>
                        <w:left w:val="none" w:sz="0" w:space="0" w:color="auto"/>
                        <w:bottom w:val="none" w:sz="0" w:space="0" w:color="auto"/>
                        <w:right w:val="none" w:sz="0" w:space="0" w:color="auto"/>
                      </w:divBdr>
                    </w:div>
                    <w:div w:id="4946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888">
              <w:marLeft w:val="0"/>
              <w:marRight w:val="0"/>
              <w:marTop w:val="0"/>
              <w:marBottom w:val="0"/>
              <w:divBdr>
                <w:top w:val="none" w:sz="0" w:space="0" w:color="auto"/>
                <w:left w:val="none" w:sz="0" w:space="0" w:color="auto"/>
                <w:bottom w:val="none" w:sz="0" w:space="0" w:color="auto"/>
                <w:right w:val="none" w:sz="0" w:space="0" w:color="auto"/>
              </w:divBdr>
              <w:divsChild>
                <w:div w:id="784077529">
                  <w:marLeft w:val="0"/>
                  <w:marRight w:val="0"/>
                  <w:marTop w:val="0"/>
                  <w:marBottom w:val="0"/>
                  <w:divBdr>
                    <w:top w:val="none" w:sz="0" w:space="0" w:color="auto"/>
                    <w:left w:val="none" w:sz="0" w:space="0" w:color="auto"/>
                    <w:bottom w:val="none" w:sz="0" w:space="0" w:color="auto"/>
                    <w:right w:val="none" w:sz="0" w:space="0" w:color="auto"/>
                  </w:divBdr>
                  <w:divsChild>
                    <w:div w:id="1981764048">
                      <w:marLeft w:val="0"/>
                      <w:marRight w:val="0"/>
                      <w:marTop w:val="0"/>
                      <w:marBottom w:val="0"/>
                      <w:divBdr>
                        <w:top w:val="none" w:sz="0" w:space="0" w:color="auto"/>
                        <w:left w:val="none" w:sz="0" w:space="0" w:color="auto"/>
                        <w:bottom w:val="none" w:sz="0" w:space="0" w:color="auto"/>
                        <w:right w:val="none" w:sz="0" w:space="0" w:color="auto"/>
                      </w:divBdr>
                      <w:divsChild>
                        <w:div w:id="1485509691">
                          <w:marLeft w:val="0"/>
                          <w:marRight w:val="0"/>
                          <w:marTop w:val="0"/>
                          <w:marBottom w:val="0"/>
                          <w:divBdr>
                            <w:top w:val="none" w:sz="0" w:space="0" w:color="auto"/>
                            <w:left w:val="none" w:sz="0" w:space="0" w:color="auto"/>
                            <w:bottom w:val="none" w:sz="0" w:space="0" w:color="auto"/>
                            <w:right w:val="none" w:sz="0" w:space="0" w:color="auto"/>
                          </w:divBdr>
                          <w:divsChild>
                            <w:div w:id="1929461355">
                              <w:marLeft w:val="0"/>
                              <w:marRight w:val="0"/>
                              <w:marTop w:val="0"/>
                              <w:marBottom w:val="0"/>
                              <w:divBdr>
                                <w:top w:val="none" w:sz="0" w:space="0" w:color="auto"/>
                                <w:left w:val="none" w:sz="0" w:space="0" w:color="auto"/>
                                <w:bottom w:val="none" w:sz="0" w:space="0" w:color="auto"/>
                                <w:right w:val="none" w:sz="0" w:space="0" w:color="auto"/>
                              </w:divBdr>
                            </w:div>
                            <w:div w:id="552546944">
                              <w:marLeft w:val="1860"/>
                              <w:marRight w:val="0"/>
                              <w:marTop w:val="0"/>
                              <w:marBottom w:val="0"/>
                              <w:divBdr>
                                <w:top w:val="none" w:sz="0" w:space="0" w:color="auto"/>
                                <w:left w:val="none" w:sz="0" w:space="0" w:color="auto"/>
                                <w:bottom w:val="none" w:sz="0" w:space="0" w:color="auto"/>
                                <w:right w:val="none" w:sz="0" w:space="0" w:color="auto"/>
                              </w:divBdr>
                            </w:div>
                            <w:div w:id="42297026">
                              <w:marLeft w:val="1320"/>
                              <w:marRight w:val="0"/>
                              <w:marTop w:val="0"/>
                              <w:marBottom w:val="0"/>
                              <w:divBdr>
                                <w:top w:val="none" w:sz="0" w:space="0" w:color="auto"/>
                                <w:left w:val="none" w:sz="0" w:space="0" w:color="auto"/>
                                <w:bottom w:val="none" w:sz="0" w:space="0" w:color="auto"/>
                                <w:right w:val="none" w:sz="0" w:space="0" w:color="auto"/>
                              </w:divBdr>
                            </w:div>
                          </w:divsChild>
                        </w:div>
                        <w:div w:id="1191261821">
                          <w:marLeft w:val="0"/>
                          <w:marRight w:val="0"/>
                          <w:marTop w:val="0"/>
                          <w:marBottom w:val="0"/>
                          <w:divBdr>
                            <w:top w:val="none" w:sz="0" w:space="0" w:color="auto"/>
                            <w:left w:val="none" w:sz="0" w:space="0" w:color="auto"/>
                            <w:bottom w:val="none" w:sz="0" w:space="0" w:color="auto"/>
                            <w:right w:val="none" w:sz="0" w:space="0" w:color="auto"/>
                          </w:divBdr>
                          <w:divsChild>
                            <w:div w:id="1104574067">
                              <w:marLeft w:val="0"/>
                              <w:marRight w:val="0"/>
                              <w:marTop w:val="0"/>
                              <w:marBottom w:val="0"/>
                              <w:divBdr>
                                <w:top w:val="none" w:sz="0" w:space="0" w:color="auto"/>
                                <w:left w:val="none" w:sz="0" w:space="0" w:color="auto"/>
                                <w:bottom w:val="none" w:sz="0" w:space="0" w:color="auto"/>
                                <w:right w:val="none" w:sz="0" w:space="0" w:color="auto"/>
                              </w:divBdr>
                              <w:divsChild>
                                <w:div w:id="591815992">
                                  <w:marLeft w:val="0"/>
                                  <w:marRight w:val="0"/>
                                  <w:marTop w:val="0"/>
                                  <w:marBottom w:val="0"/>
                                  <w:divBdr>
                                    <w:top w:val="none" w:sz="0" w:space="0" w:color="auto"/>
                                    <w:left w:val="none" w:sz="0" w:space="0" w:color="auto"/>
                                    <w:bottom w:val="none" w:sz="0" w:space="0" w:color="auto"/>
                                    <w:right w:val="none" w:sz="0" w:space="0" w:color="auto"/>
                                  </w:divBdr>
                                </w:div>
                              </w:divsChild>
                            </w:div>
                            <w:div w:id="1480537140">
                              <w:marLeft w:val="0"/>
                              <w:marRight w:val="0"/>
                              <w:marTop w:val="0"/>
                              <w:marBottom w:val="0"/>
                              <w:divBdr>
                                <w:top w:val="none" w:sz="0" w:space="0" w:color="auto"/>
                                <w:left w:val="none" w:sz="0" w:space="0" w:color="auto"/>
                                <w:bottom w:val="none" w:sz="0" w:space="0" w:color="auto"/>
                                <w:right w:val="none" w:sz="0" w:space="0" w:color="auto"/>
                              </w:divBdr>
                              <w:divsChild>
                                <w:div w:id="9890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641948">
          <w:marLeft w:val="0"/>
          <w:marRight w:val="0"/>
          <w:marTop w:val="0"/>
          <w:marBottom w:val="0"/>
          <w:divBdr>
            <w:top w:val="none" w:sz="0" w:space="0" w:color="auto"/>
            <w:left w:val="none" w:sz="0" w:space="0" w:color="auto"/>
            <w:bottom w:val="none" w:sz="0" w:space="0" w:color="auto"/>
            <w:right w:val="none" w:sz="0" w:space="0" w:color="auto"/>
          </w:divBdr>
          <w:divsChild>
            <w:div w:id="2131975038">
              <w:marLeft w:val="0"/>
              <w:marRight w:val="0"/>
              <w:marTop w:val="0"/>
              <w:marBottom w:val="0"/>
              <w:divBdr>
                <w:top w:val="none" w:sz="0" w:space="0" w:color="auto"/>
                <w:left w:val="none" w:sz="0" w:space="0" w:color="auto"/>
                <w:bottom w:val="none" w:sz="0" w:space="0" w:color="auto"/>
                <w:right w:val="none" w:sz="0" w:space="0" w:color="auto"/>
              </w:divBdr>
              <w:divsChild>
                <w:div w:id="663751063">
                  <w:marLeft w:val="0"/>
                  <w:marRight w:val="0"/>
                  <w:marTop w:val="0"/>
                  <w:marBottom w:val="0"/>
                  <w:divBdr>
                    <w:top w:val="none" w:sz="0" w:space="0" w:color="auto"/>
                    <w:left w:val="none" w:sz="0" w:space="0" w:color="auto"/>
                    <w:bottom w:val="none" w:sz="0" w:space="0" w:color="auto"/>
                    <w:right w:val="none" w:sz="0" w:space="0" w:color="auto"/>
                  </w:divBdr>
                  <w:divsChild>
                    <w:div w:id="12219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1757">
              <w:marLeft w:val="0"/>
              <w:marRight w:val="0"/>
              <w:marTop w:val="0"/>
              <w:marBottom w:val="0"/>
              <w:divBdr>
                <w:top w:val="none" w:sz="0" w:space="0" w:color="auto"/>
                <w:left w:val="none" w:sz="0" w:space="0" w:color="auto"/>
                <w:bottom w:val="none" w:sz="0" w:space="0" w:color="auto"/>
                <w:right w:val="none" w:sz="0" w:space="0" w:color="auto"/>
              </w:divBdr>
              <w:divsChild>
                <w:div w:id="587152016">
                  <w:marLeft w:val="0"/>
                  <w:marRight w:val="0"/>
                  <w:marTop w:val="0"/>
                  <w:marBottom w:val="0"/>
                  <w:divBdr>
                    <w:top w:val="none" w:sz="0" w:space="0" w:color="auto"/>
                    <w:left w:val="none" w:sz="0" w:space="0" w:color="auto"/>
                    <w:bottom w:val="none" w:sz="0" w:space="0" w:color="auto"/>
                    <w:right w:val="none" w:sz="0" w:space="0" w:color="auto"/>
                  </w:divBdr>
                  <w:divsChild>
                    <w:div w:id="533690210">
                      <w:marLeft w:val="0"/>
                      <w:marRight w:val="0"/>
                      <w:marTop w:val="120"/>
                      <w:marBottom w:val="0"/>
                      <w:divBdr>
                        <w:top w:val="none" w:sz="0" w:space="0" w:color="auto"/>
                        <w:left w:val="none" w:sz="0" w:space="0" w:color="auto"/>
                        <w:bottom w:val="none" w:sz="0" w:space="0" w:color="auto"/>
                        <w:right w:val="none" w:sz="0" w:space="0" w:color="auto"/>
                      </w:divBdr>
                    </w:div>
                  </w:divsChild>
                </w:div>
                <w:div w:id="1135179730">
                  <w:marLeft w:val="0"/>
                  <w:marRight w:val="0"/>
                  <w:marTop w:val="0"/>
                  <w:marBottom w:val="0"/>
                  <w:divBdr>
                    <w:top w:val="none" w:sz="0" w:space="0" w:color="auto"/>
                    <w:left w:val="none" w:sz="0" w:space="0" w:color="auto"/>
                    <w:bottom w:val="none" w:sz="0" w:space="0" w:color="auto"/>
                    <w:right w:val="none" w:sz="0" w:space="0" w:color="auto"/>
                  </w:divBdr>
                  <w:divsChild>
                    <w:div w:id="1268464919">
                      <w:marLeft w:val="120"/>
                      <w:marRight w:val="0"/>
                      <w:marTop w:val="0"/>
                      <w:marBottom w:val="0"/>
                      <w:divBdr>
                        <w:top w:val="none" w:sz="0" w:space="0" w:color="auto"/>
                        <w:left w:val="none" w:sz="0" w:space="0" w:color="auto"/>
                        <w:bottom w:val="none" w:sz="0" w:space="0" w:color="auto"/>
                        <w:right w:val="none" w:sz="0" w:space="0" w:color="auto"/>
                      </w:divBdr>
                    </w:div>
                  </w:divsChild>
                </w:div>
                <w:div w:id="727188976">
                  <w:marLeft w:val="0"/>
                  <w:marRight w:val="0"/>
                  <w:marTop w:val="0"/>
                  <w:marBottom w:val="0"/>
                  <w:divBdr>
                    <w:top w:val="none" w:sz="0" w:space="0" w:color="auto"/>
                    <w:left w:val="none" w:sz="0" w:space="0" w:color="auto"/>
                    <w:bottom w:val="none" w:sz="0" w:space="0" w:color="auto"/>
                    <w:right w:val="none" w:sz="0" w:space="0" w:color="auto"/>
                  </w:divBdr>
                  <w:divsChild>
                    <w:div w:id="1905873577">
                      <w:marLeft w:val="120"/>
                      <w:marRight w:val="0"/>
                      <w:marTop w:val="0"/>
                      <w:marBottom w:val="0"/>
                      <w:divBdr>
                        <w:top w:val="none" w:sz="0" w:space="0" w:color="auto"/>
                        <w:left w:val="none" w:sz="0" w:space="0" w:color="auto"/>
                        <w:bottom w:val="none" w:sz="0" w:space="0" w:color="auto"/>
                        <w:right w:val="none" w:sz="0" w:space="0" w:color="auto"/>
                      </w:divBdr>
                    </w:div>
                  </w:divsChild>
                </w:div>
                <w:div w:id="899440041">
                  <w:marLeft w:val="0"/>
                  <w:marRight w:val="0"/>
                  <w:marTop w:val="0"/>
                  <w:marBottom w:val="0"/>
                  <w:divBdr>
                    <w:top w:val="none" w:sz="0" w:space="0" w:color="auto"/>
                    <w:left w:val="none" w:sz="0" w:space="0" w:color="auto"/>
                    <w:bottom w:val="none" w:sz="0" w:space="0" w:color="auto"/>
                    <w:right w:val="none" w:sz="0" w:space="0" w:color="auto"/>
                  </w:divBdr>
                  <w:divsChild>
                    <w:div w:id="1404335337">
                      <w:marLeft w:val="120"/>
                      <w:marRight w:val="0"/>
                      <w:marTop w:val="0"/>
                      <w:marBottom w:val="0"/>
                      <w:divBdr>
                        <w:top w:val="none" w:sz="0" w:space="0" w:color="auto"/>
                        <w:left w:val="none" w:sz="0" w:space="0" w:color="auto"/>
                        <w:bottom w:val="none" w:sz="0" w:space="0" w:color="auto"/>
                        <w:right w:val="none" w:sz="0" w:space="0" w:color="auto"/>
                      </w:divBdr>
                    </w:div>
                  </w:divsChild>
                </w:div>
                <w:div w:id="2104107210">
                  <w:marLeft w:val="0"/>
                  <w:marRight w:val="0"/>
                  <w:marTop w:val="0"/>
                  <w:marBottom w:val="0"/>
                  <w:divBdr>
                    <w:top w:val="none" w:sz="0" w:space="0" w:color="auto"/>
                    <w:left w:val="none" w:sz="0" w:space="0" w:color="auto"/>
                    <w:bottom w:val="none" w:sz="0" w:space="0" w:color="auto"/>
                    <w:right w:val="none" w:sz="0" w:space="0" w:color="auto"/>
                  </w:divBdr>
                  <w:divsChild>
                    <w:div w:id="131341139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48600">
          <w:marLeft w:val="0"/>
          <w:marRight w:val="0"/>
          <w:marTop w:val="0"/>
          <w:marBottom w:val="0"/>
          <w:divBdr>
            <w:top w:val="none" w:sz="0" w:space="0" w:color="auto"/>
            <w:left w:val="none" w:sz="0" w:space="0" w:color="auto"/>
            <w:bottom w:val="none" w:sz="0" w:space="0" w:color="auto"/>
            <w:right w:val="none" w:sz="0" w:space="0" w:color="auto"/>
          </w:divBdr>
          <w:divsChild>
            <w:div w:id="1365256145">
              <w:marLeft w:val="0"/>
              <w:marRight w:val="0"/>
              <w:marTop w:val="0"/>
              <w:marBottom w:val="0"/>
              <w:divBdr>
                <w:top w:val="none" w:sz="0" w:space="0" w:color="auto"/>
                <w:left w:val="none" w:sz="0" w:space="0" w:color="auto"/>
                <w:bottom w:val="none" w:sz="0" w:space="0" w:color="auto"/>
                <w:right w:val="none" w:sz="0" w:space="0" w:color="auto"/>
              </w:divBdr>
              <w:divsChild>
                <w:div w:id="1303579250">
                  <w:marLeft w:val="120"/>
                  <w:marRight w:val="0"/>
                  <w:marTop w:val="120"/>
                  <w:marBottom w:val="0"/>
                  <w:divBdr>
                    <w:top w:val="none" w:sz="0" w:space="0" w:color="auto"/>
                    <w:left w:val="none" w:sz="0" w:space="0" w:color="auto"/>
                    <w:bottom w:val="none" w:sz="0" w:space="0" w:color="auto"/>
                    <w:right w:val="none" w:sz="0" w:space="0" w:color="auto"/>
                  </w:divBdr>
                </w:div>
                <w:div w:id="511531039">
                  <w:marLeft w:val="0"/>
                  <w:marRight w:val="0"/>
                  <w:marTop w:val="0"/>
                  <w:marBottom w:val="0"/>
                  <w:divBdr>
                    <w:top w:val="none" w:sz="0" w:space="0" w:color="auto"/>
                    <w:left w:val="none" w:sz="0" w:space="0" w:color="auto"/>
                    <w:bottom w:val="none" w:sz="0" w:space="0" w:color="auto"/>
                    <w:right w:val="none" w:sz="0" w:space="0" w:color="auto"/>
                  </w:divBdr>
                  <w:divsChild>
                    <w:div w:id="13616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2320">
              <w:marLeft w:val="0"/>
              <w:marRight w:val="0"/>
              <w:marTop w:val="0"/>
              <w:marBottom w:val="0"/>
              <w:divBdr>
                <w:top w:val="none" w:sz="0" w:space="0" w:color="auto"/>
                <w:left w:val="none" w:sz="0" w:space="0" w:color="auto"/>
                <w:bottom w:val="none" w:sz="0" w:space="0" w:color="auto"/>
                <w:right w:val="none" w:sz="0" w:space="0" w:color="auto"/>
              </w:divBdr>
              <w:divsChild>
                <w:div w:id="3297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5571">
      <w:bodyDiv w:val="1"/>
      <w:marLeft w:val="0"/>
      <w:marRight w:val="0"/>
      <w:marTop w:val="0"/>
      <w:marBottom w:val="0"/>
      <w:divBdr>
        <w:top w:val="none" w:sz="0" w:space="0" w:color="auto"/>
        <w:left w:val="none" w:sz="0" w:space="0" w:color="auto"/>
        <w:bottom w:val="none" w:sz="0" w:space="0" w:color="auto"/>
        <w:right w:val="none" w:sz="0" w:space="0" w:color="auto"/>
      </w:divBdr>
      <w:divsChild>
        <w:div w:id="1298727317">
          <w:marLeft w:val="0"/>
          <w:marRight w:val="0"/>
          <w:marTop w:val="0"/>
          <w:marBottom w:val="0"/>
          <w:divBdr>
            <w:top w:val="none" w:sz="0" w:space="0" w:color="auto"/>
            <w:left w:val="none" w:sz="0" w:space="0" w:color="auto"/>
            <w:bottom w:val="none" w:sz="0" w:space="0" w:color="auto"/>
            <w:right w:val="none" w:sz="0" w:space="0" w:color="auto"/>
          </w:divBdr>
          <w:divsChild>
            <w:div w:id="520972157">
              <w:marLeft w:val="0"/>
              <w:marRight w:val="0"/>
              <w:marTop w:val="0"/>
              <w:marBottom w:val="0"/>
              <w:divBdr>
                <w:top w:val="none" w:sz="0" w:space="0" w:color="auto"/>
                <w:left w:val="none" w:sz="0" w:space="0" w:color="auto"/>
                <w:bottom w:val="none" w:sz="0" w:space="0" w:color="auto"/>
                <w:right w:val="none" w:sz="0" w:space="0" w:color="auto"/>
              </w:divBdr>
              <w:divsChild>
                <w:div w:id="1190796591">
                  <w:marLeft w:val="0"/>
                  <w:marRight w:val="0"/>
                  <w:marTop w:val="0"/>
                  <w:marBottom w:val="0"/>
                  <w:divBdr>
                    <w:top w:val="none" w:sz="0" w:space="0" w:color="auto"/>
                    <w:left w:val="none" w:sz="0" w:space="0" w:color="auto"/>
                    <w:bottom w:val="none" w:sz="0" w:space="0" w:color="auto"/>
                    <w:right w:val="none" w:sz="0" w:space="0" w:color="auto"/>
                  </w:divBdr>
                  <w:divsChild>
                    <w:div w:id="224921529">
                      <w:marLeft w:val="0"/>
                      <w:marRight w:val="0"/>
                      <w:marTop w:val="0"/>
                      <w:marBottom w:val="0"/>
                      <w:divBdr>
                        <w:top w:val="none" w:sz="0" w:space="0" w:color="auto"/>
                        <w:left w:val="none" w:sz="0" w:space="0" w:color="auto"/>
                        <w:bottom w:val="none" w:sz="0" w:space="0" w:color="auto"/>
                        <w:right w:val="none" w:sz="0" w:space="0" w:color="auto"/>
                      </w:divBdr>
                      <w:divsChild>
                        <w:div w:id="2121140915">
                          <w:marLeft w:val="0"/>
                          <w:marRight w:val="0"/>
                          <w:marTop w:val="0"/>
                          <w:marBottom w:val="0"/>
                          <w:divBdr>
                            <w:top w:val="none" w:sz="0" w:space="0" w:color="auto"/>
                            <w:left w:val="none" w:sz="0" w:space="0" w:color="auto"/>
                            <w:bottom w:val="none" w:sz="0" w:space="0" w:color="auto"/>
                            <w:right w:val="none" w:sz="0" w:space="0" w:color="auto"/>
                          </w:divBdr>
                          <w:divsChild>
                            <w:div w:id="1018771526">
                              <w:marLeft w:val="0"/>
                              <w:marRight w:val="0"/>
                              <w:marTop w:val="0"/>
                              <w:marBottom w:val="0"/>
                              <w:divBdr>
                                <w:top w:val="none" w:sz="0" w:space="0" w:color="auto"/>
                                <w:left w:val="none" w:sz="0" w:space="0" w:color="auto"/>
                                <w:bottom w:val="none" w:sz="0" w:space="0" w:color="auto"/>
                                <w:right w:val="none" w:sz="0" w:space="0" w:color="auto"/>
                              </w:divBdr>
                              <w:divsChild>
                                <w:div w:id="3870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2357">
                          <w:marLeft w:val="0"/>
                          <w:marRight w:val="0"/>
                          <w:marTop w:val="0"/>
                          <w:marBottom w:val="0"/>
                          <w:divBdr>
                            <w:top w:val="none" w:sz="0" w:space="0" w:color="auto"/>
                            <w:left w:val="none" w:sz="0" w:space="0" w:color="auto"/>
                            <w:bottom w:val="none" w:sz="0" w:space="0" w:color="auto"/>
                            <w:right w:val="none" w:sz="0" w:space="0" w:color="auto"/>
                          </w:divBdr>
                          <w:divsChild>
                            <w:div w:id="413864748">
                              <w:marLeft w:val="0"/>
                              <w:marRight w:val="0"/>
                              <w:marTop w:val="0"/>
                              <w:marBottom w:val="0"/>
                              <w:divBdr>
                                <w:top w:val="none" w:sz="0" w:space="0" w:color="auto"/>
                                <w:left w:val="none" w:sz="0" w:space="0" w:color="auto"/>
                                <w:bottom w:val="none" w:sz="0" w:space="0" w:color="auto"/>
                                <w:right w:val="none" w:sz="0" w:space="0" w:color="auto"/>
                              </w:divBdr>
                              <w:divsChild>
                                <w:div w:id="1269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47967">
          <w:marLeft w:val="0"/>
          <w:marRight w:val="0"/>
          <w:marTop w:val="0"/>
          <w:marBottom w:val="0"/>
          <w:divBdr>
            <w:top w:val="none" w:sz="0" w:space="0" w:color="auto"/>
            <w:left w:val="none" w:sz="0" w:space="0" w:color="auto"/>
            <w:bottom w:val="none" w:sz="0" w:space="0" w:color="auto"/>
            <w:right w:val="none" w:sz="0" w:space="0" w:color="auto"/>
          </w:divBdr>
          <w:divsChild>
            <w:div w:id="1354694780">
              <w:marLeft w:val="0"/>
              <w:marRight w:val="0"/>
              <w:marTop w:val="0"/>
              <w:marBottom w:val="0"/>
              <w:divBdr>
                <w:top w:val="none" w:sz="0" w:space="0" w:color="auto"/>
                <w:left w:val="none" w:sz="0" w:space="0" w:color="auto"/>
                <w:bottom w:val="none" w:sz="0" w:space="0" w:color="auto"/>
                <w:right w:val="none" w:sz="0" w:space="0" w:color="auto"/>
              </w:divBdr>
              <w:divsChild>
                <w:div w:id="10021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502">
          <w:marLeft w:val="0"/>
          <w:marRight w:val="0"/>
          <w:marTop w:val="0"/>
          <w:marBottom w:val="0"/>
          <w:divBdr>
            <w:top w:val="none" w:sz="0" w:space="0" w:color="auto"/>
            <w:left w:val="none" w:sz="0" w:space="0" w:color="auto"/>
            <w:bottom w:val="none" w:sz="0" w:space="0" w:color="auto"/>
            <w:right w:val="none" w:sz="0" w:space="0" w:color="auto"/>
          </w:divBdr>
          <w:divsChild>
            <w:div w:id="732852489">
              <w:marLeft w:val="0"/>
              <w:marRight w:val="0"/>
              <w:marTop w:val="0"/>
              <w:marBottom w:val="0"/>
              <w:divBdr>
                <w:top w:val="none" w:sz="0" w:space="0" w:color="auto"/>
                <w:left w:val="none" w:sz="0" w:space="0" w:color="auto"/>
                <w:bottom w:val="none" w:sz="0" w:space="0" w:color="auto"/>
                <w:right w:val="none" w:sz="0" w:space="0" w:color="auto"/>
              </w:divBdr>
              <w:divsChild>
                <w:div w:id="480580882">
                  <w:marLeft w:val="0"/>
                  <w:marRight w:val="0"/>
                  <w:marTop w:val="0"/>
                  <w:marBottom w:val="0"/>
                  <w:divBdr>
                    <w:top w:val="none" w:sz="0" w:space="0" w:color="auto"/>
                    <w:left w:val="none" w:sz="0" w:space="0" w:color="auto"/>
                    <w:bottom w:val="none" w:sz="0" w:space="0" w:color="auto"/>
                    <w:right w:val="none" w:sz="0" w:space="0" w:color="auto"/>
                  </w:divBdr>
                </w:div>
                <w:div w:id="1956331001">
                  <w:marLeft w:val="0"/>
                  <w:marRight w:val="0"/>
                  <w:marTop w:val="0"/>
                  <w:marBottom w:val="0"/>
                  <w:divBdr>
                    <w:top w:val="none" w:sz="0" w:space="0" w:color="auto"/>
                    <w:left w:val="none" w:sz="0" w:space="0" w:color="auto"/>
                    <w:bottom w:val="none" w:sz="0" w:space="0" w:color="auto"/>
                    <w:right w:val="none" w:sz="0" w:space="0" w:color="auto"/>
                  </w:divBdr>
                </w:div>
                <w:div w:id="299387513">
                  <w:marLeft w:val="0"/>
                  <w:marRight w:val="0"/>
                  <w:marTop w:val="0"/>
                  <w:marBottom w:val="0"/>
                  <w:divBdr>
                    <w:top w:val="none" w:sz="0" w:space="0" w:color="auto"/>
                    <w:left w:val="none" w:sz="0" w:space="0" w:color="auto"/>
                    <w:bottom w:val="none" w:sz="0" w:space="0" w:color="auto"/>
                    <w:right w:val="none" w:sz="0" w:space="0" w:color="auto"/>
                  </w:divBdr>
                </w:div>
                <w:div w:id="760952086">
                  <w:marLeft w:val="0"/>
                  <w:marRight w:val="0"/>
                  <w:marTop w:val="0"/>
                  <w:marBottom w:val="0"/>
                  <w:divBdr>
                    <w:top w:val="none" w:sz="0" w:space="0" w:color="auto"/>
                    <w:left w:val="none" w:sz="0" w:space="0" w:color="auto"/>
                    <w:bottom w:val="none" w:sz="0" w:space="0" w:color="auto"/>
                    <w:right w:val="none" w:sz="0" w:space="0" w:color="auto"/>
                  </w:divBdr>
                </w:div>
                <w:div w:id="468087971">
                  <w:marLeft w:val="0"/>
                  <w:marRight w:val="0"/>
                  <w:marTop w:val="0"/>
                  <w:marBottom w:val="0"/>
                  <w:divBdr>
                    <w:top w:val="none" w:sz="0" w:space="0" w:color="auto"/>
                    <w:left w:val="none" w:sz="0" w:space="0" w:color="auto"/>
                    <w:bottom w:val="none" w:sz="0" w:space="0" w:color="auto"/>
                    <w:right w:val="none" w:sz="0" w:space="0" w:color="auto"/>
                  </w:divBdr>
                </w:div>
                <w:div w:id="1145508805">
                  <w:marLeft w:val="0"/>
                  <w:marRight w:val="0"/>
                  <w:marTop w:val="0"/>
                  <w:marBottom w:val="0"/>
                  <w:divBdr>
                    <w:top w:val="none" w:sz="0" w:space="0" w:color="auto"/>
                    <w:left w:val="none" w:sz="0" w:space="0" w:color="auto"/>
                    <w:bottom w:val="none" w:sz="0" w:space="0" w:color="auto"/>
                    <w:right w:val="none" w:sz="0" w:space="0" w:color="auto"/>
                  </w:divBdr>
                </w:div>
                <w:div w:id="88277521">
                  <w:marLeft w:val="0"/>
                  <w:marRight w:val="0"/>
                  <w:marTop w:val="0"/>
                  <w:marBottom w:val="0"/>
                  <w:divBdr>
                    <w:top w:val="none" w:sz="0" w:space="0" w:color="auto"/>
                    <w:left w:val="none" w:sz="0" w:space="0" w:color="auto"/>
                    <w:bottom w:val="none" w:sz="0" w:space="0" w:color="auto"/>
                    <w:right w:val="none" w:sz="0" w:space="0" w:color="auto"/>
                  </w:divBdr>
                </w:div>
                <w:div w:id="1301498697">
                  <w:marLeft w:val="0"/>
                  <w:marRight w:val="0"/>
                  <w:marTop w:val="0"/>
                  <w:marBottom w:val="0"/>
                  <w:divBdr>
                    <w:top w:val="none" w:sz="0" w:space="0" w:color="auto"/>
                    <w:left w:val="none" w:sz="0" w:space="0" w:color="auto"/>
                    <w:bottom w:val="none" w:sz="0" w:space="0" w:color="auto"/>
                    <w:right w:val="none" w:sz="0" w:space="0" w:color="auto"/>
                  </w:divBdr>
                </w:div>
                <w:div w:id="1455901593">
                  <w:marLeft w:val="0"/>
                  <w:marRight w:val="0"/>
                  <w:marTop w:val="0"/>
                  <w:marBottom w:val="0"/>
                  <w:divBdr>
                    <w:top w:val="none" w:sz="0" w:space="0" w:color="auto"/>
                    <w:left w:val="none" w:sz="0" w:space="0" w:color="auto"/>
                    <w:bottom w:val="none" w:sz="0" w:space="0" w:color="auto"/>
                    <w:right w:val="none" w:sz="0" w:space="0" w:color="auto"/>
                  </w:divBdr>
                </w:div>
                <w:div w:id="1315258235">
                  <w:marLeft w:val="0"/>
                  <w:marRight w:val="0"/>
                  <w:marTop w:val="0"/>
                  <w:marBottom w:val="0"/>
                  <w:divBdr>
                    <w:top w:val="none" w:sz="0" w:space="0" w:color="auto"/>
                    <w:left w:val="none" w:sz="0" w:space="0" w:color="auto"/>
                    <w:bottom w:val="none" w:sz="0" w:space="0" w:color="auto"/>
                    <w:right w:val="none" w:sz="0" w:space="0" w:color="auto"/>
                  </w:divBdr>
                </w:div>
                <w:div w:id="2111965283">
                  <w:marLeft w:val="0"/>
                  <w:marRight w:val="0"/>
                  <w:marTop w:val="0"/>
                  <w:marBottom w:val="0"/>
                  <w:divBdr>
                    <w:top w:val="none" w:sz="0" w:space="0" w:color="auto"/>
                    <w:left w:val="none" w:sz="0" w:space="0" w:color="auto"/>
                    <w:bottom w:val="none" w:sz="0" w:space="0" w:color="auto"/>
                    <w:right w:val="none" w:sz="0" w:space="0" w:color="auto"/>
                  </w:divBdr>
                </w:div>
                <w:div w:id="15083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19935">
          <w:marLeft w:val="0"/>
          <w:marRight w:val="0"/>
          <w:marTop w:val="0"/>
          <w:marBottom w:val="0"/>
          <w:divBdr>
            <w:top w:val="none" w:sz="0" w:space="0" w:color="auto"/>
            <w:left w:val="none" w:sz="0" w:space="0" w:color="auto"/>
            <w:bottom w:val="none" w:sz="0" w:space="0" w:color="auto"/>
            <w:right w:val="none" w:sz="0" w:space="0" w:color="auto"/>
          </w:divBdr>
          <w:divsChild>
            <w:div w:id="1968320308">
              <w:marLeft w:val="0"/>
              <w:marRight w:val="0"/>
              <w:marTop w:val="0"/>
              <w:marBottom w:val="0"/>
              <w:divBdr>
                <w:top w:val="none" w:sz="0" w:space="0" w:color="auto"/>
                <w:left w:val="none" w:sz="0" w:space="0" w:color="auto"/>
                <w:bottom w:val="none" w:sz="0" w:space="0" w:color="auto"/>
                <w:right w:val="none" w:sz="0" w:space="0" w:color="auto"/>
              </w:divBdr>
              <w:divsChild>
                <w:div w:id="1629820959">
                  <w:marLeft w:val="0"/>
                  <w:marRight w:val="0"/>
                  <w:marTop w:val="0"/>
                  <w:marBottom w:val="0"/>
                  <w:divBdr>
                    <w:top w:val="none" w:sz="0" w:space="0" w:color="auto"/>
                    <w:left w:val="none" w:sz="0" w:space="0" w:color="auto"/>
                    <w:bottom w:val="none" w:sz="0" w:space="0" w:color="auto"/>
                    <w:right w:val="none" w:sz="0" w:space="0" w:color="auto"/>
                  </w:divBdr>
                  <w:divsChild>
                    <w:div w:id="1181776787">
                      <w:marLeft w:val="0"/>
                      <w:marRight w:val="0"/>
                      <w:marTop w:val="0"/>
                      <w:marBottom w:val="0"/>
                      <w:divBdr>
                        <w:top w:val="none" w:sz="0" w:space="0" w:color="auto"/>
                        <w:left w:val="none" w:sz="0" w:space="0" w:color="auto"/>
                        <w:bottom w:val="none" w:sz="0" w:space="0" w:color="auto"/>
                        <w:right w:val="none" w:sz="0" w:space="0" w:color="auto"/>
                      </w:divBdr>
                      <w:divsChild>
                        <w:div w:id="7839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962708">
              <w:marLeft w:val="0"/>
              <w:marRight w:val="0"/>
              <w:marTop w:val="0"/>
              <w:marBottom w:val="0"/>
              <w:divBdr>
                <w:top w:val="none" w:sz="0" w:space="0" w:color="auto"/>
                <w:left w:val="none" w:sz="0" w:space="0" w:color="auto"/>
                <w:bottom w:val="none" w:sz="0" w:space="0" w:color="auto"/>
                <w:right w:val="none" w:sz="0" w:space="0" w:color="auto"/>
              </w:divBdr>
              <w:divsChild>
                <w:div w:id="1739135877">
                  <w:marLeft w:val="0"/>
                  <w:marRight w:val="0"/>
                  <w:marTop w:val="100"/>
                  <w:marBottom w:val="100"/>
                  <w:divBdr>
                    <w:top w:val="none" w:sz="0" w:space="0" w:color="auto"/>
                    <w:left w:val="none" w:sz="0" w:space="0" w:color="auto"/>
                    <w:bottom w:val="none" w:sz="0" w:space="0" w:color="auto"/>
                    <w:right w:val="none" w:sz="0" w:space="0" w:color="auto"/>
                  </w:divBdr>
                </w:div>
              </w:divsChild>
            </w:div>
            <w:div w:id="36778471">
              <w:marLeft w:val="0"/>
              <w:marRight w:val="0"/>
              <w:marTop w:val="0"/>
              <w:marBottom w:val="0"/>
              <w:divBdr>
                <w:top w:val="none" w:sz="0" w:space="0" w:color="auto"/>
                <w:left w:val="none" w:sz="0" w:space="0" w:color="auto"/>
                <w:bottom w:val="none" w:sz="0" w:space="0" w:color="auto"/>
                <w:right w:val="none" w:sz="0" w:space="0" w:color="auto"/>
              </w:divBdr>
              <w:divsChild>
                <w:div w:id="349798288">
                  <w:marLeft w:val="0"/>
                  <w:marRight w:val="0"/>
                  <w:marTop w:val="0"/>
                  <w:marBottom w:val="0"/>
                  <w:divBdr>
                    <w:top w:val="none" w:sz="0" w:space="0" w:color="auto"/>
                    <w:left w:val="none" w:sz="0" w:space="0" w:color="auto"/>
                    <w:bottom w:val="none" w:sz="0" w:space="0" w:color="auto"/>
                    <w:right w:val="none" w:sz="0" w:space="0" w:color="auto"/>
                  </w:divBdr>
                  <w:divsChild>
                    <w:div w:id="1680039863">
                      <w:marLeft w:val="0"/>
                      <w:marRight w:val="225"/>
                      <w:marTop w:val="0"/>
                      <w:marBottom w:val="0"/>
                      <w:divBdr>
                        <w:top w:val="none" w:sz="0" w:space="0" w:color="auto"/>
                        <w:left w:val="none" w:sz="0" w:space="0" w:color="auto"/>
                        <w:bottom w:val="none" w:sz="0" w:space="0" w:color="auto"/>
                        <w:right w:val="none" w:sz="0" w:space="0" w:color="auto"/>
                      </w:divBdr>
                    </w:div>
                  </w:divsChild>
                </w:div>
                <w:div w:id="59639255">
                  <w:marLeft w:val="0"/>
                  <w:marRight w:val="0"/>
                  <w:marTop w:val="0"/>
                  <w:marBottom w:val="0"/>
                  <w:divBdr>
                    <w:top w:val="none" w:sz="0" w:space="0" w:color="auto"/>
                    <w:left w:val="none" w:sz="0" w:space="0" w:color="auto"/>
                    <w:bottom w:val="none" w:sz="0" w:space="0" w:color="auto"/>
                    <w:right w:val="none" w:sz="0" w:space="0" w:color="auto"/>
                  </w:divBdr>
                  <w:divsChild>
                    <w:div w:id="668603498">
                      <w:marLeft w:val="0"/>
                      <w:marRight w:val="0"/>
                      <w:marTop w:val="0"/>
                      <w:marBottom w:val="0"/>
                      <w:divBdr>
                        <w:top w:val="none" w:sz="0" w:space="0" w:color="auto"/>
                        <w:left w:val="none" w:sz="0" w:space="0" w:color="auto"/>
                        <w:bottom w:val="none" w:sz="0" w:space="0" w:color="auto"/>
                        <w:right w:val="none" w:sz="0" w:space="0" w:color="auto"/>
                      </w:divBdr>
                      <w:divsChild>
                        <w:div w:id="1390761307">
                          <w:marLeft w:val="0"/>
                          <w:marRight w:val="0"/>
                          <w:marTop w:val="0"/>
                          <w:marBottom w:val="0"/>
                          <w:divBdr>
                            <w:top w:val="none" w:sz="0" w:space="0" w:color="auto"/>
                            <w:left w:val="none" w:sz="0" w:space="0" w:color="auto"/>
                            <w:bottom w:val="none" w:sz="0" w:space="0" w:color="auto"/>
                            <w:right w:val="none" w:sz="0" w:space="0" w:color="auto"/>
                          </w:divBdr>
                        </w:div>
                      </w:divsChild>
                    </w:div>
                    <w:div w:id="1182282964">
                      <w:marLeft w:val="0"/>
                      <w:marRight w:val="0"/>
                      <w:marTop w:val="0"/>
                      <w:marBottom w:val="0"/>
                      <w:divBdr>
                        <w:top w:val="none" w:sz="0" w:space="0" w:color="auto"/>
                        <w:left w:val="none" w:sz="0" w:space="0" w:color="auto"/>
                        <w:bottom w:val="none" w:sz="0" w:space="0" w:color="auto"/>
                        <w:right w:val="none" w:sz="0" w:space="0" w:color="auto"/>
                      </w:divBdr>
                    </w:div>
                    <w:div w:id="816266061">
                      <w:marLeft w:val="0"/>
                      <w:marRight w:val="0"/>
                      <w:marTop w:val="0"/>
                      <w:marBottom w:val="0"/>
                      <w:divBdr>
                        <w:top w:val="none" w:sz="0" w:space="0" w:color="auto"/>
                        <w:left w:val="none" w:sz="0" w:space="0" w:color="auto"/>
                        <w:bottom w:val="none" w:sz="0" w:space="0" w:color="auto"/>
                        <w:right w:val="none" w:sz="0" w:space="0" w:color="auto"/>
                      </w:divBdr>
                    </w:div>
                    <w:div w:id="5378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3500">
              <w:marLeft w:val="0"/>
              <w:marRight w:val="0"/>
              <w:marTop w:val="0"/>
              <w:marBottom w:val="0"/>
              <w:divBdr>
                <w:top w:val="none" w:sz="0" w:space="0" w:color="auto"/>
                <w:left w:val="none" w:sz="0" w:space="0" w:color="auto"/>
                <w:bottom w:val="none" w:sz="0" w:space="0" w:color="auto"/>
                <w:right w:val="none" w:sz="0" w:space="0" w:color="auto"/>
              </w:divBdr>
              <w:divsChild>
                <w:div w:id="625044866">
                  <w:marLeft w:val="0"/>
                  <w:marRight w:val="0"/>
                  <w:marTop w:val="0"/>
                  <w:marBottom w:val="0"/>
                  <w:divBdr>
                    <w:top w:val="none" w:sz="0" w:space="0" w:color="auto"/>
                    <w:left w:val="none" w:sz="0" w:space="0" w:color="auto"/>
                    <w:bottom w:val="none" w:sz="0" w:space="0" w:color="auto"/>
                    <w:right w:val="none" w:sz="0" w:space="0" w:color="auto"/>
                  </w:divBdr>
                  <w:divsChild>
                    <w:div w:id="1718507073">
                      <w:marLeft w:val="0"/>
                      <w:marRight w:val="0"/>
                      <w:marTop w:val="0"/>
                      <w:marBottom w:val="0"/>
                      <w:divBdr>
                        <w:top w:val="none" w:sz="0" w:space="0" w:color="auto"/>
                        <w:left w:val="none" w:sz="0" w:space="0" w:color="auto"/>
                        <w:bottom w:val="none" w:sz="0" w:space="0" w:color="auto"/>
                        <w:right w:val="none" w:sz="0" w:space="0" w:color="auto"/>
                      </w:divBdr>
                      <w:divsChild>
                        <w:div w:id="931401422">
                          <w:marLeft w:val="0"/>
                          <w:marRight w:val="0"/>
                          <w:marTop w:val="0"/>
                          <w:marBottom w:val="0"/>
                          <w:divBdr>
                            <w:top w:val="none" w:sz="0" w:space="0" w:color="auto"/>
                            <w:left w:val="none" w:sz="0" w:space="0" w:color="auto"/>
                            <w:bottom w:val="none" w:sz="0" w:space="0" w:color="auto"/>
                            <w:right w:val="none" w:sz="0" w:space="0" w:color="auto"/>
                          </w:divBdr>
                          <w:divsChild>
                            <w:div w:id="1951472105">
                              <w:marLeft w:val="0"/>
                              <w:marRight w:val="0"/>
                              <w:marTop w:val="0"/>
                              <w:marBottom w:val="0"/>
                              <w:divBdr>
                                <w:top w:val="none" w:sz="0" w:space="0" w:color="auto"/>
                                <w:left w:val="none" w:sz="0" w:space="0" w:color="auto"/>
                                <w:bottom w:val="none" w:sz="0" w:space="0" w:color="auto"/>
                                <w:right w:val="none" w:sz="0" w:space="0" w:color="auto"/>
                              </w:divBdr>
                            </w:div>
                            <w:div w:id="33847307">
                              <w:marLeft w:val="1860"/>
                              <w:marRight w:val="0"/>
                              <w:marTop w:val="0"/>
                              <w:marBottom w:val="0"/>
                              <w:divBdr>
                                <w:top w:val="none" w:sz="0" w:space="0" w:color="auto"/>
                                <w:left w:val="none" w:sz="0" w:space="0" w:color="auto"/>
                                <w:bottom w:val="none" w:sz="0" w:space="0" w:color="auto"/>
                                <w:right w:val="none" w:sz="0" w:space="0" w:color="auto"/>
                              </w:divBdr>
                            </w:div>
                            <w:div w:id="1669016674">
                              <w:marLeft w:val="1320"/>
                              <w:marRight w:val="0"/>
                              <w:marTop w:val="0"/>
                              <w:marBottom w:val="0"/>
                              <w:divBdr>
                                <w:top w:val="none" w:sz="0" w:space="0" w:color="auto"/>
                                <w:left w:val="none" w:sz="0" w:space="0" w:color="auto"/>
                                <w:bottom w:val="none" w:sz="0" w:space="0" w:color="auto"/>
                                <w:right w:val="none" w:sz="0" w:space="0" w:color="auto"/>
                              </w:divBdr>
                            </w:div>
                          </w:divsChild>
                        </w:div>
                        <w:div w:id="163398240">
                          <w:marLeft w:val="0"/>
                          <w:marRight w:val="0"/>
                          <w:marTop w:val="0"/>
                          <w:marBottom w:val="0"/>
                          <w:divBdr>
                            <w:top w:val="none" w:sz="0" w:space="0" w:color="auto"/>
                            <w:left w:val="none" w:sz="0" w:space="0" w:color="auto"/>
                            <w:bottom w:val="none" w:sz="0" w:space="0" w:color="auto"/>
                            <w:right w:val="none" w:sz="0" w:space="0" w:color="auto"/>
                          </w:divBdr>
                          <w:divsChild>
                            <w:div w:id="941957168">
                              <w:marLeft w:val="0"/>
                              <w:marRight w:val="0"/>
                              <w:marTop w:val="0"/>
                              <w:marBottom w:val="0"/>
                              <w:divBdr>
                                <w:top w:val="none" w:sz="0" w:space="0" w:color="auto"/>
                                <w:left w:val="none" w:sz="0" w:space="0" w:color="auto"/>
                                <w:bottom w:val="none" w:sz="0" w:space="0" w:color="auto"/>
                                <w:right w:val="none" w:sz="0" w:space="0" w:color="auto"/>
                              </w:divBdr>
                              <w:divsChild>
                                <w:div w:id="2107728114">
                                  <w:marLeft w:val="0"/>
                                  <w:marRight w:val="0"/>
                                  <w:marTop w:val="0"/>
                                  <w:marBottom w:val="0"/>
                                  <w:divBdr>
                                    <w:top w:val="none" w:sz="0" w:space="0" w:color="auto"/>
                                    <w:left w:val="none" w:sz="0" w:space="0" w:color="auto"/>
                                    <w:bottom w:val="none" w:sz="0" w:space="0" w:color="auto"/>
                                    <w:right w:val="none" w:sz="0" w:space="0" w:color="auto"/>
                                  </w:divBdr>
                                </w:div>
                              </w:divsChild>
                            </w:div>
                            <w:div w:id="1481389640">
                              <w:marLeft w:val="0"/>
                              <w:marRight w:val="0"/>
                              <w:marTop w:val="0"/>
                              <w:marBottom w:val="0"/>
                              <w:divBdr>
                                <w:top w:val="none" w:sz="0" w:space="0" w:color="auto"/>
                                <w:left w:val="none" w:sz="0" w:space="0" w:color="auto"/>
                                <w:bottom w:val="none" w:sz="0" w:space="0" w:color="auto"/>
                                <w:right w:val="none" w:sz="0" w:space="0" w:color="auto"/>
                              </w:divBdr>
                              <w:divsChild>
                                <w:div w:id="17780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13352">
          <w:marLeft w:val="0"/>
          <w:marRight w:val="0"/>
          <w:marTop w:val="0"/>
          <w:marBottom w:val="0"/>
          <w:divBdr>
            <w:top w:val="none" w:sz="0" w:space="0" w:color="auto"/>
            <w:left w:val="none" w:sz="0" w:space="0" w:color="auto"/>
            <w:bottom w:val="none" w:sz="0" w:space="0" w:color="auto"/>
            <w:right w:val="none" w:sz="0" w:space="0" w:color="auto"/>
          </w:divBdr>
          <w:divsChild>
            <w:div w:id="78646168">
              <w:marLeft w:val="0"/>
              <w:marRight w:val="0"/>
              <w:marTop w:val="0"/>
              <w:marBottom w:val="0"/>
              <w:divBdr>
                <w:top w:val="none" w:sz="0" w:space="0" w:color="auto"/>
                <w:left w:val="none" w:sz="0" w:space="0" w:color="auto"/>
                <w:bottom w:val="none" w:sz="0" w:space="0" w:color="auto"/>
                <w:right w:val="none" w:sz="0" w:space="0" w:color="auto"/>
              </w:divBdr>
              <w:divsChild>
                <w:div w:id="367993668">
                  <w:marLeft w:val="0"/>
                  <w:marRight w:val="0"/>
                  <w:marTop w:val="0"/>
                  <w:marBottom w:val="0"/>
                  <w:divBdr>
                    <w:top w:val="none" w:sz="0" w:space="0" w:color="auto"/>
                    <w:left w:val="none" w:sz="0" w:space="0" w:color="auto"/>
                    <w:bottom w:val="none" w:sz="0" w:space="0" w:color="auto"/>
                    <w:right w:val="none" w:sz="0" w:space="0" w:color="auto"/>
                  </w:divBdr>
                  <w:divsChild>
                    <w:div w:id="19557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2931">
              <w:marLeft w:val="0"/>
              <w:marRight w:val="0"/>
              <w:marTop w:val="0"/>
              <w:marBottom w:val="0"/>
              <w:divBdr>
                <w:top w:val="none" w:sz="0" w:space="0" w:color="auto"/>
                <w:left w:val="none" w:sz="0" w:space="0" w:color="auto"/>
                <w:bottom w:val="none" w:sz="0" w:space="0" w:color="auto"/>
                <w:right w:val="none" w:sz="0" w:space="0" w:color="auto"/>
              </w:divBdr>
              <w:divsChild>
                <w:div w:id="2061662465">
                  <w:marLeft w:val="0"/>
                  <w:marRight w:val="0"/>
                  <w:marTop w:val="0"/>
                  <w:marBottom w:val="0"/>
                  <w:divBdr>
                    <w:top w:val="none" w:sz="0" w:space="0" w:color="auto"/>
                    <w:left w:val="none" w:sz="0" w:space="0" w:color="auto"/>
                    <w:bottom w:val="none" w:sz="0" w:space="0" w:color="auto"/>
                    <w:right w:val="none" w:sz="0" w:space="0" w:color="auto"/>
                  </w:divBdr>
                  <w:divsChild>
                    <w:div w:id="1444108641">
                      <w:marLeft w:val="0"/>
                      <w:marRight w:val="0"/>
                      <w:marTop w:val="120"/>
                      <w:marBottom w:val="0"/>
                      <w:divBdr>
                        <w:top w:val="none" w:sz="0" w:space="0" w:color="auto"/>
                        <w:left w:val="none" w:sz="0" w:space="0" w:color="auto"/>
                        <w:bottom w:val="none" w:sz="0" w:space="0" w:color="auto"/>
                        <w:right w:val="none" w:sz="0" w:space="0" w:color="auto"/>
                      </w:divBdr>
                    </w:div>
                  </w:divsChild>
                </w:div>
                <w:div w:id="2054649104">
                  <w:marLeft w:val="0"/>
                  <w:marRight w:val="0"/>
                  <w:marTop w:val="0"/>
                  <w:marBottom w:val="0"/>
                  <w:divBdr>
                    <w:top w:val="none" w:sz="0" w:space="0" w:color="auto"/>
                    <w:left w:val="none" w:sz="0" w:space="0" w:color="auto"/>
                    <w:bottom w:val="none" w:sz="0" w:space="0" w:color="auto"/>
                    <w:right w:val="none" w:sz="0" w:space="0" w:color="auto"/>
                  </w:divBdr>
                  <w:divsChild>
                    <w:div w:id="1295058908">
                      <w:marLeft w:val="120"/>
                      <w:marRight w:val="0"/>
                      <w:marTop w:val="0"/>
                      <w:marBottom w:val="0"/>
                      <w:divBdr>
                        <w:top w:val="none" w:sz="0" w:space="0" w:color="auto"/>
                        <w:left w:val="none" w:sz="0" w:space="0" w:color="auto"/>
                        <w:bottom w:val="none" w:sz="0" w:space="0" w:color="auto"/>
                        <w:right w:val="none" w:sz="0" w:space="0" w:color="auto"/>
                      </w:divBdr>
                    </w:div>
                  </w:divsChild>
                </w:div>
                <w:div w:id="173806788">
                  <w:marLeft w:val="0"/>
                  <w:marRight w:val="0"/>
                  <w:marTop w:val="0"/>
                  <w:marBottom w:val="0"/>
                  <w:divBdr>
                    <w:top w:val="none" w:sz="0" w:space="0" w:color="auto"/>
                    <w:left w:val="none" w:sz="0" w:space="0" w:color="auto"/>
                    <w:bottom w:val="none" w:sz="0" w:space="0" w:color="auto"/>
                    <w:right w:val="none" w:sz="0" w:space="0" w:color="auto"/>
                  </w:divBdr>
                  <w:divsChild>
                    <w:div w:id="514269143">
                      <w:marLeft w:val="120"/>
                      <w:marRight w:val="0"/>
                      <w:marTop w:val="0"/>
                      <w:marBottom w:val="0"/>
                      <w:divBdr>
                        <w:top w:val="none" w:sz="0" w:space="0" w:color="auto"/>
                        <w:left w:val="none" w:sz="0" w:space="0" w:color="auto"/>
                        <w:bottom w:val="none" w:sz="0" w:space="0" w:color="auto"/>
                        <w:right w:val="none" w:sz="0" w:space="0" w:color="auto"/>
                      </w:divBdr>
                    </w:div>
                  </w:divsChild>
                </w:div>
                <w:div w:id="1043405359">
                  <w:marLeft w:val="0"/>
                  <w:marRight w:val="0"/>
                  <w:marTop w:val="0"/>
                  <w:marBottom w:val="0"/>
                  <w:divBdr>
                    <w:top w:val="none" w:sz="0" w:space="0" w:color="auto"/>
                    <w:left w:val="none" w:sz="0" w:space="0" w:color="auto"/>
                    <w:bottom w:val="none" w:sz="0" w:space="0" w:color="auto"/>
                    <w:right w:val="none" w:sz="0" w:space="0" w:color="auto"/>
                  </w:divBdr>
                  <w:divsChild>
                    <w:div w:id="626617990">
                      <w:marLeft w:val="120"/>
                      <w:marRight w:val="0"/>
                      <w:marTop w:val="0"/>
                      <w:marBottom w:val="0"/>
                      <w:divBdr>
                        <w:top w:val="none" w:sz="0" w:space="0" w:color="auto"/>
                        <w:left w:val="none" w:sz="0" w:space="0" w:color="auto"/>
                        <w:bottom w:val="none" w:sz="0" w:space="0" w:color="auto"/>
                        <w:right w:val="none" w:sz="0" w:space="0" w:color="auto"/>
                      </w:divBdr>
                    </w:div>
                  </w:divsChild>
                </w:div>
                <w:div w:id="1566574854">
                  <w:marLeft w:val="0"/>
                  <w:marRight w:val="0"/>
                  <w:marTop w:val="0"/>
                  <w:marBottom w:val="0"/>
                  <w:divBdr>
                    <w:top w:val="none" w:sz="0" w:space="0" w:color="auto"/>
                    <w:left w:val="none" w:sz="0" w:space="0" w:color="auto"/>
                    <w:bottom w:val="none" w:sz="0" w:space="0" w:color="auto"/>
                    <w:right w:val="none" w:sz="0" w:space="0" w:color="auto"/>
                  </w:divBdr>
                  <w:divsChild>
                    <w:div w:id="210529857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960">
          <w:marLeft w:val="0"/>
          <w:marRight w:val="0"/>
          <w:marTop w:val="0"/>
          <w:marBottom w:val="0"/>
          <w:divBdr>
            <w:top w:val="none" w:sz="0" w:space="0" w:color="auto"/>
            <w:left w:val="none" w:sz="0" w:space="0" w:color="auto"/>
            <w:bottom w:val="none" w:sz="0" w:space="0" w:color="auto"/>
            <w:right w:val="none" w:sz="0" w:space="0" w:color="auto"/>
          </w:divBdr>
          <w:divsChild>
            <w:div w:id="1046445318">
              <w:marLeft w:val="0"/>
              <w:marRight w:val="0"/>
              <w:marTop w:val="0"/>
              <w:marBottom w:val="0"/>
              <w:divBdr>
                <w:top w:val="none" w:sz="0" w:space="0" w:color="auto"/>
                <w:left w:val="none" w:sz="0" w:space="0" w:color="auto"/>
                <w:bottom w:val="none" w:sz="0" w:space="0" w:color="auto"/>
                <w:right w:val="none" w:sz="0" w:space="0" w:color="auto"/>
              </w:divBdr>
              <w:divsChild>
                <w:div w:id="1068918314">
                  <w:marLeft w:val="120"/>
                  <w:marRight w:val="0"/>
                  <w:marTop w:val="120"/>
                  <w:marBottom w:val="0"/>
                  <w:divBdr>
                    <w:top w:val="none" w:sz="0" w:space="0" w:color="auto"/>
                    <w:left w:val="none" w:sz="0" w:space="0" w:color="auto"/>
                    <w:bottom w:val="none" w:sz="0" w:space="0" w:color="auto"/>
                    <w:right w:val="none" w:sz="0" w:space="0" w:color="auto"/>
                  </w:divBdr>
                </w:div>
                <w:div w:id="1200245984">
                  <w:marLeft w:val="0"/>
                  <w:marRight w:val="0"/>
                  <w:marTop w:val="0"/>
                  <w:marBottom w:val="0"/>
                  <w:divBdr>
                    <w:top w:val="none" w:sz="0" w:space="0" w:color="auto"/>
                    <w:left w:val="none" w:sz="0" w:space="0" w:color="auto"/>
                    <w:bottom w:val="none" w:sz="0" w:space="0" w:color="auto"/>
                    <w:right w:val="none" w:sz="0" w:space="0" w:color="auto"/>
                  </w:divBdr>
                  <w:divsChild>
                    <w:div w:id="1950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2273">
              <w:marLeft w:val="0"/>
              <w:marRight w:val="0"/>
              <w:marTop w:val="0"/>
              <w:marBottom w:val="0"/>
              <w:divBdr>
                <w:top w:val="none" w:sz="0" w:space="0" w:color="auto"/>
                <w:left w:val="none" w:sz="0" w:space="0" w:color="auto"/>
                <w:bottom w:val="none" w:sz="0" w:space="0" w:color="auto"/>
                <w:right w:val="none" w:sz="0" w:space="0" w:color="auto"/>
              </w:divBdr>
              <w:divsChild>
                <w:div w:id="18847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05885">
      <w:bodyDiv w:val="1"/>
      <w:marLeft w:val="0"/>
      <w:marRight w:val="0"/>
      <w:marTop w:val="0"/>
      <w:marBottom w:val="0"/>
      <w:divBdr>
        <w:top w:val="none" w:sz="0" w:space="0" w:color="auto"/>
        <w:left w:val="none" w:sz="0" w:space="0" w:color="auto"/>
        <w:bottom w:val="none" w:sz="0" w:space="0" w:color="auto"/>
        <w:right w:val="none" w:sz="0" w:space="0" w:color="auto"/>
      </w:divBdr>
    </w:div>
    <w:div w:id="769008498">
      <w:bodyDiv w:val="1"/>
      <w:marLeft w:val="0"/>
      <w:marRight w:val="0"/>
      <w:marTop w:val="0"/>
      <w:marBottom w:val="0"/>
      <w:divBdr>
        <w:top w:val="none" w:sz="0" w:space="0" w:color="auto"/>
        <w:left w:val="none" w:sz="0" w:space="0" w:color="auto"/>
        <w:bottom w:val="none" w:sz="0" w:space="0" w:color="auto"/>
        <w:right w:val="none" w:sz="0" w:space="0" w:color="auto"/>
      </w:divBdr>
    </w:div>
    <w:div w:id="825898261">
      <w:bodyDiv w:val="1"/>
      <w:marLeft w:val="0"/>
      <w:marRight w:val="0"/>
      <w:marTop w:val="0"/>
      <w:marBottom w:val="0"/>
      <w:divBdr>
        <w:top w:val="none" w:sz="0" w:space="0" w:color="auto"/>
        <w:left w:val="none" w:sz="0" w:space="0" w:color="auto"/>
        <w:bottom w:val="none" w:sz="0" w:space="0" w:color="auto"/>
        <w:right w:val="none" w:sz="0" w:space="0" w:color="auto"/>
      </w:divBdr>
    </w:div>
    <w:div w:id="908417961">
      <w:bodyDiv w:val="1"/>
      <w:marLeft w:val="0"/>
      <w:marRight w:val="0"/>
      <w:marTop w:val="0"/>
      <w:marBottom w:val="0"/>
      <w:divBdr>
        <w:top w:val="none" w:sz="0" w:space="0" w:color="auto"/>
        <w:left w:val="none" w:sz="0" w:space="0" w:color="auto"/>
        <w:bottom w:val="none" w:sz="0" w:space="0" w:color="auto"/>
        <w:right w:val="none" w:sz="0" w:space="0" w:color="auto"/>
      </w:divBdr>
    </w:div>
    <w:div w:id="931279751">
      <w:bodyDiv w:val="1"/>
      <w:marLeft w:val="0"/>
      <w:marRight w:val="0"/>
      <w:marTop w:val="0"/>
      <w:marBottom w:val="0"/>
      <w:divBdr>
        <w:top w:val="none" w:sz="0" w:space="0" w:color="auto"/>
        <w:left w:val="none" w:sz="0" w:space="0" w:color="auto"/>
        <w:bottom w:val="none" w:sz="0" w:space="0" w:color="auto"/>
        <w:right w:val="none" w:sz="0" w:space="0" w:color="auto"/>
      </w:divBdr>
    </w:div>
    <w:div w:id="936713938">
      <w:bodyDiv w:val="1"/>
      <w:marLeft w:val="0"/>
      <w:marRight w:val="0"/>
      <w:marTop w:val="0"/>
      <w:marBottom w:val="0"/>
      <w:divBdr>
        <w:top w:val="none" w:sz="0" w:space="0" w:color="auto"/>
        <w:left w:val="none" w:sz="0" w:space="0" w:color="auto"/>
        <w:bottom w:val="none" w:sz="0" w:space="0" w:color="auto"/>
        <w:right w:val="none" w:sz="0" w:space="0" w:color="auto"/>
      </w:divBdr>
    </w:div>
    <w:div w:id="1029377960">
      <w:bodyDiv w:val="1"/>
      <w:marLeft w:val="0"/>
      <w:marRight w:val="0"/>
      <w:marTop w:val="0"/>
      <w:marBottom w:val="0"/>
      <w:divBdr>
        <w:top w:val="none" w:sz="0" w:space="0" w:color="auto"/>
        <w:left w:val="none" w:sz="0" w:space="0" w:color="auto"/>
        <w:bottom w:val="none" w:sz="0" w:space="0" w:color="auto"/>
        <w:right w:val="none" w:sz="0" w:space="0" w:color="auto"/>
      </w:divBdr>
      <w:divsChild>
        <w:div w:id="782845100">
          <w:marLeft w:val="0"/>
          <w:marRight w:val="0"/>
          <w:marTop w:val="0"/>
          <w:marBottom w:val="0"/>
          <w:divBdr>
            <w:top w:val="none" w:sz="0" w:space="0" w:color="auto"/>
            <w:left w:val="none" w:sz="0" w:space="0" w:color="auto"/>
            <w:bottom w:val="none" w:sz="0" w:space="0" w:color="auto"/>
            <w:right w:val="none" w:sz="0" w:space="0" w:color="auto"/>
          </w:divBdr>
          <w:divsChild>
            <w:div w:id="1400402957">
              <w:marLeft w:val="0"/>
              <w:marRight w:val="0"/>
              <w:marTop w:val="0"/>
              <w:marBottom w:val="0"/>
              <w:divBdr>
                <w:top w:val="none" w:sz="0" w:space="0" w:color="auto"/>
                <w:left w:val="none" w:sz="0" w:space="0" w:color="auto"/>
                <w:bottom w:val="none" w:sz="0" w:space="0" w:color="auto"/>
                <w:right w:val="none" w:sz="0" w:space="0" w:color="auto"/>
              </w:divBdr>
              <w:divsChild>
                <w:div w:id="297759404">
                  <w:marLeft w:val="0"/>
                  <w:marRight w:val="0"/>
                  <w:marTop w:val="0"/>
                  <w:marBottom w:val="0"/>
                  <w:divBdr>
                    <w:top w:val="none" w:sz="0" w:space="0" w:color="auto"/>
                    <w:left w:val="none" w:sz="0" w:space="0" w:color="auto"/>
                    <w:bottom w:val="none" w:sz="0" w:space="0" w:color="auto"/>
                    <w:right w:val="none" w:sz="0" w:space="0" w:color="auto"/>
                  </w:divBdr>
                  <w:divsChild>
                    <w:div w:id="1982539812">
                      <w:marLeft w:val="0"/>
                      <w:marRight w:val="0"/>
                      <w:marTop w:val="0"/>
                      <w:marBottom w:val="0"/>
                      <w:divBdr>
                        <w:top w:val="none" w:sz="0" w:space="0" w:color="auto"/>
                        <w:left w:val="none" w:sz="0" w:space="0" w:color="auto"/>
                        <w:bottom w:val="none" w:sz="0" w:space="0" w:color="auto"/>
                        <w:right w:val="none" w:sz="0" w:space="0" w:color="auto"/>
                      </w:divBdr>
                      <w:divsChild>
                        <w:div w:id="355740531">
                          <w:marLeft w:val="0"/>
                          <w:marRight w:val="0"/>
                          <w:marTop w:val="0"/>
                          <w:marBottom w:val="0"/>
                          <w:divBdr>
                            <w:top w:val="none" w:sz="0" w:space="0" w:color="auto"/>
                            <w:left w:val="none" w:sz="0" w:space="0" w:color="auto"/>
                            <w:bottom w:val="none" w:sz="0" w:space="0" w:color="auto"/>
                            <w:right w:val="none" w:sz="0" w:space="0" w:color="auto"/>
                          </w:divBdr>
                          <w:divsChild>
                            <w:div w:id="193464197">
                              <w:marLeft w:val="0"/>
                              <w:marRight w:val="0"/>
                              <w:marTop w:val="0"/>
                              <w:marBottom w:val="0"/>
                              <w:divBdr>
                                <w:top w:val="none" w:sz="0" w:space="0" w:color="auto"/>
                                <w:left w:val="none" w:sz="0" w:space="0" w:color="auto"/>
                                <w:bottom w:val="none" w:sz="0" w:space="0" w:color="auto"/>
                                <w:right w:val="none" w:sz="0" w:space="0" w:color="auto"/>
                              </w:divBdr>
                              <w:divsChild>
                                <w:div w:id="12685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10">
                          <w:marLeft w:val="0"/>
                          <w:marRight w:val="0"/>
                          <w:marTop w:val="0"/>
                          <w:marBottom w:val="0"/>
                          <w:divBdr>
                            <w:top w:val="none" w:sz="0" w:space="0" w:color="auto"/>
                            <w:left w:val="none" w:sz="0" w:space="0" w:color="auto"/>
                            <w:bottom w:val="none" w:sz="0" w:space="0" w:color="auto"/>
                            <w:right w:val="none" w:sz="0" w:space="0" w:color="auto"/>
                          </w:divBdr>
                          <w:divsChild>
                            <w:div w:id="2142720648">
                              <w:marLeft w:val="0"/>
                              <w:marRight w:val="0"/>
                              <w:marTop w:val="0"/>
                              <w:marBottom w:val="0"/>
                              <w:divBdr>
                                <w:top w:val="none" w:sz="0" w:space="0" w:color="auto"/>
                                <w:left w:val="none" w:sz="0" w:space="0" w:color="auto"/>
                                <w:bottom w:val="none" w:sz="0" w:space="0" w:color="auto"/>
                                <w:right w:val="none" w:sz="0" w:space="0" w:color="auto"/>
                              </w:divBdr>
                              <w:divsChild>
                                <w:div w:id="16436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64808">
          <w:marLeft w:val="0"/>
          <w:marRight w:val="0"/>
          <w:marTop w:val="0"/>
          <w:marBottom w:val="0"/>
          <w:divBdr>
            <w:top w:val="none" w:sz="0" w:space="0" w:color="auto"/>
            <w:left w:val="none" w:sz="0" w:space="0" w:color="auto"/>
            <w:bottom w:val="none" w:sz="0" w:space="0" w:color="auto"/>
            <w:right w:val="none" w:sz="0" w:space="0" w:color="auto"/>
          </w:divBdr>
          <w:divsChild>
            <w:div w:id="712923435">
              <w:marLeft w:val="0"/>
              <w:marRight w:val="0"/>
              <w:marTop w:val="0"/>
              <w:marBottom w:val="0"/>
              <w:divBdr>
                <w:top w:val="none" w:sz="0" w:space="0" w:color="auto"/>
                <w:left w:val="none" w:sz="0" w:space="0" w:color="auto"/>
                <w:bottom w:val="none" w:sz="0" w:space="0" w:color="auto"/>
                <w:right w:val="none" w:sz="0" w:space="0" w:color="auto"/>
              </w:divBdr>
              <w:divsChild>
                <w:div w:id="4618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3117">
          <w:marLeft w:val="0"/>
          <w:marRight w:val="0"/>
          <w:marTop w:val="0"/>
          <w:marBottom w:val="0"/>
          <w:divBdr>
            <w:top w:val="none" w:sz="0" w:space="0" w:color="auto"/>
            <w:left w:val="none" w:sz="0" w:space="0" w:color="auto"/>
            <w:bottom w:val="none" w:sz="0" w:space="0" w:color="auto"/>
            <w:right w:val="none" w:sz="0" w:space="0" w:color="auto"/>
          </w:divBdr>
          <w:divsChild>
            <w:div w:id="1829175528">
              <w:marLeft w:val="0"/>
              <w:marRight w:val="0"/>
              <w:marTop w:val="0"/>
              <w:marBottom w:val="0"/>
              <w:divBdr>
                <w:top w:val="none" w:sz="0" w:space="0" w:color="auto"/>
                <w:left w:val="none" w:sz="0" w:space="0" w:color="auto"/>
                <w:bottom w:val="none" w:sz="0" w:space="0" w:color="auto"/>
                <w:right w:val="none" w:sz="0" w:space="0" w:color="auto"/>
              </w:divBdr>
              <w:divsChild>
                <w:div w:id="153645740">
                  <w:marLeft w:val="0"/>
                  <w:marRight w:val="0"/>
                  <w:marTop w:val="0"/>
                  <w:marBottom w:val="0"/>
                  <w:divBdr>
                    <w:top w:val="none" w:sz="0" w:space="0" w:color="auto"/>
                    <w:left w:val="none" w:sz="0" w:space="0" w:color="auto"/>
                    <w:bottom w:val="none" w:sz="0" w:space="0" w:color="auto"/>
                    <w:right w:val="none" w:sz="0" w:space="0" w:color="auto"/>
                  </w:divBdr>
                </w:div>
                <w:div w:id="1830638066">
                  <w:marLeft w:val="0"/>
                  <w:marRight w:val="0"/>
                  <w:marTop w:val="0"/>
                  <w:marBottom w:val="0"/>
                  <w:divBdr>
                    <w:top w:val="none" w:sz="0" w:space="0" w:color="auto"/>
                    <w:left w:val="none" w:sz="0" w:space="0" w:color="auto"/>
                    <w:bottom w:val="none" w:sz="0" w:space="0" w:color="auto"/>
                    <w:right w:val="none" w:sz="0" w:space="0" w:color="auto"/>
                  </w:divBdr>
                </w:div>
                <w:div w:id="1249731797">
                  <w:marLeft w:val="0"/>
                  <w:marRight w:val="0"/>
                  <w:marTop w:val="0"/>
                  <w:marBottom w:val="0"/>
                  <w:divBdr>
                    <w:top w:val="none" w:sz="0" w:space="0" w:color="auto"/>
                    <w:left w:val="none" w:sz="0" w:space="0" w:color="auto"/>
                    <w:bottom w:val="none" w:sz="0" w:space="0" w:color="auto"/>
                    <w:right w:val="none" w:sz="0" w:space="0" w:color="auto"/>
                  </w:divBdr>
                </w:div>
                <w:div w:id="1383821585">
                  <w:marLeft w:val="0"/>
                  <w:marRight w:val="0"/>
                  <w:marTop w:val="0"/>
                  <w:marBottom w:val="0"/>
                  <w:divBdr>
                    <w:top w:val="none" w:sz="0" w:space="0" w:color="auto"/>
                    <w:left w:val="none" w:sz="0" w:space="0" w:color="auto"/>
                    <w:bottom w:val="none" w:sz="0" w:space="0" w:color="auto"/>
                    <w:right w:val="none" w:sz="0" w:space="0" w:color="auto"/>
                  </w:divBdr>
                </w:div>
                <w:div w:id="1000813422">
                  <w:marLeft w:val="0"/>
                  <w:marRight w:val="0"/>
                  <w:marTop w:val="0"/>
                  <w:marBottom w:val="0"/>
                  <w:divBdr>
                    <w:top w:val="none" w:sz="0" w:space="0" w:color="auto"/>
                    <w:left w:val="none" w:sz="0" w:space="0" w:color="auto"/>
                    <w:bottom w:val="none" w:sz="0" w:space="0" w:color="auto"/>
                    <w:right w:val="none" w:sz="0" w:space="0" w:color="auto"/>
                  </w:divBdr>
                </w:div>
                <w:div w:id="622154316">
                  <w:marLeft w:val="0"/>
                  <w:marRight w:val="0"/>
                  <w:marTop w:val="0"/>
                  <w:marBottom w:val="0"/>
                  <w:divBdr>
                    <w:top w:val="none" w:sz="0" w:space="0" w:color="auto"/>
                    <w:left w:val="none" w:sz="0" w:space="0" w:color="auto"/>
                    <w:bottom w:val="none" w:sz="0" w:space="0" w:color="auto"/>
                    <w:right w:val="none" w:sz="0" w:space="0" w:color="auto"/>
                  </w:divBdr>
                </w:div>
                <w:div w:id="1520701519">
                  <w:marLeft w:val="0"/>
                  <w:marRight w:val="0"/>
                  <w:marTop w:val="0"/>
                  <w:marBottom w:val="0"/>
                  <w:divBdr>
                    <w:top w:val="none" w:sz="0" w:space="0" w:color="auto"/>
                    <w:left w:val="none" w:sz="0" w:space="0" w:color="auto"/>
                    <w:bottom w:val="none" w:sz="0" w:space="0" w:color="auto"/>
                    <w:right w:val="none" w:sz="0" w:space="0" w:color="auto"/>
                  </w:divBdr>
                </w:div>
                <w:div w:id="997727859">
                  <w:marLeft w:val="0"/>
                  <w:marRight w:val="0"/>
                  <w:marTop w:val="0"/>
                  <w:marBottom w:val="0"/>
                  <w:divBdr>
                    <w:top w:val="none" w:sz="0" w:space="0" w:color="auto"/>
                    <w:left w:val="none" w:sz="0" w:space="0" w:color="auto"/>
                    <w:bottom w:val="none" w:sz="0" w:space="0" w:color="auto"/>
                    <w:right w:val="none" w:sz="0" w:space="0" w:color="auto"/>
                  </w:divBdr>
                </w:div>
                <w:div w:id="874003368">
                  <w:marLeft w:val="0"/>
                  <w:marRight w:val="0"/>
                  <w:marTop w:val="0"/>
                  <w:marBottom w:val="0"/>
                  <w:divBdr>
                    <w:top w:val="none" w:sz="0" w:space="0" w:color="auto"/>
                    <w:left w:val="none" w:sz="0" w:space="0" w:color="auto"/>
                    <w:bottom w:val="none" w:sz="0" w:space="0" w:color="auto"/>
                    <w:right w:val="none" w:sz="0" w:space="0" w:color="auto"/>
                  </w:divBdr>
                </w:div>
                <w:div w:id="891189001">
                  <w:marLeft w:val="0"/>
                  <w:marRight w:val="0"/>
                  <w:marTop w:val="0"/>
                  <w:marBottom w:val="0"/>
                  <w:divBdr>
                    <w:top w:val="none" w:sz="0" w:space="0" w:color="auto"/>
                    <w:left w:val="none" w:sz="0" w:space="0" w:color="auto"/>
                    <w:bottom w:val="none" w:sz="0" w:space="0" w:color="auto"/>
                    <w:right w:val="none" w:sz="0" w:space="0" w:color="auto"/>
                  </w:divBdr>
                </w:div>
                <w:div w:id="1372992222">
                  <w:marLeft w:val="0"/>
                  <w:marRight w:val="0"/>
                  <w:marTop w:val="0"/>
                  <w:marBottom w:val="0"/>
                  <w:divBdr>
                    <w:top w:val="none" w:sz="0" w:space="0" w:color="auto"/>
                    <w:left w:val="none" w:sz="0" w:space="0" w:color="auto"/>
                    <w:bottom w:val="none" w:sz="0" w:space="0" w:color="auto"/>
                    <w:right w:val="none" w:sz="0" w:space="0" w:color="auto"/>
                  </w:divBdr>
                </w:div>
                <w:div w:id="21268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9989">
          <w:marLeft w:val="0"/>
          <w:marRight w:val="0"/>
          <w:marTop w:val="0"/>
          <w:marBottom w:val="0"/>
          <w:divBdr>
            <w:top w:val="none" w:sz="0" w:space="0" w:color="auto"/>
            <w:left w:val="none" w:sz="0" w:space="0" w:color="auto"/>
            <w:bottom w:val="none" w:sz="0" w:space="0" w:color="auto"/>
            <w:right w:val="none" w:sz="0" w:space="0" w:color="auto"/>
          </w:divBdr>
          <w:divsChild>
            <w:div w:id="1809515525">
              <w:marLeft w:val="0"/>
              <w:marRight w:val="0"/>
              <w:marTop w:val="0"/>
              <w:marBottom w:val="0"/>
              <w:divBdr>
                <w:top w:val="none" w:sz="0" w:space="0" w:color="auto"/>
                <w:left w:val="none" w:sz="0" w:space="0" w:color="auto"/>
                <w:bottom w:val="none" w:sz="0" w:space="0" w:color="auto"/>
                <w:right w:val="none" w:sz="0" w:space="0" w:color="auto"/>
              </w:divBdr>
              <w:divsChild>
                <w:div w:id="1805654177">
                  <w:marLeft w:val="0"/>
                  <w:marRight w:val="0"/>
                  <w:marTop w:val="0"/>
                  <w:marBottom w:val="0"/>
                  <w:divBdr>
                    <w:top w:val="none" w:sz="0" w:space="0" w:color="auto"/>
                    <w:left w:val="none" w:sz="0" w:space="0" w:color="auto"/>
                    <w:bottom w:val="none" w:sz="0" w:space="0" w:color="auto"/>
                    <w:right w:val="none" w:sz="0" w:space="0" w:color="auto"/>
                  </w:divBdr>
                  <w:divsChild>
                    <w:div w:id="1364670984">
                      <w:marLeft w:val="0"/>
                      <w:marRight w:val="0"/>
                      <w:marTop w:val="0"/>
                      <w:marBottom w:val="0"/>
                      <w:divBdr>
                        <w:top w:val="none" w:sz="0" w:space="0" w:color="auto"/>
                        <w:left w:val="none" w:sz="0" w:space="0" w:color="auto"/>
                        <w:bottom w:val="none" w:sz="0" w:space="0" w:color="auto"/>
                        <w:right w:val="none" w:sz="0" w:space="0" w:color="auto"/>
                      </w:divBdr>
                      <w:divsChild>
                        <w:div w:id="1308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75543">
              <w:marLeft w:val="0"/>
              <w:marRight w:val="0"/>
              <w:marTop w:val="0"/>
              <w:marBottom w:val="0"/>
              <w:divBdr>
                <w:top w:val="none" w:sz="0" w:space="0" w:color="auto"/>
                <w:left w:val="none" w:sz="0" w:space="0" w:color="auto"/>
                <w:bottom w:val="none" w:sz="0" w:space="0" w:color="auto"/>
                <w:right w:val="none" w:sz="0" w:space="0" w:color="auto"/>
              </w:divBdr>
              <w:divsChild>
                <w:div w:id="1020861392">
                  <w:marLeft w:val="0"/>
                  <w:marRight w:val="0"/>
                  <w:marTop w:val="0"/>
                  <w:marBottom w:val="0"/>
                  <w:divBdr>
                    <w:top w:val="none" w:sz="0" w:space="0" w:color="auto"/>
                    <w:left w:val="none" w:sz="0" w:space="0" w:color="auto"/>
                    <w:bottom w:val="none" w:sz="0" w:space="0" w:color="auto"/>
                    <w:right w:val="none" w:sz="0" w:space="0" w:color="auto"/>
                  </w:divBdr>
                  <w:divsChild>
                    <w:div w:id="748962992">
                      <w:marLeft w:val="0"/>
                      <w:marRight w:val="225"/>
                      <w:marTop w:val="0"/>
                      <w:marBottom w:val="0"/>
                      <w:divBdr>
                        <w:top w:val="none" w:sz="0" w:space="0" w:color="auto"/>
                        <w:left w:val="none" w:sz="0" w:space="0" w:color="auto"/>
                        <w:bottom w:val="none" w:sz="0" w:space="0" w:color="auto"/>
                        <w:right w:val="none" w:sz="0" w:space="0" w:color="auto"/>
                      </w:divBdr>
                    </w:div>
                  </w:divsChild>
                </w:div>
                <w:div w:id="1179932563">
                  <w:marLeft w:val="0"/>
                  <w:marRight w:val="0"/>
                  <w:marTop w:val="0"/>
                  <w:marBottom w:val="0"/>
                  <w:divBdr>
                    <w:top w:val="none" w:sz="0" w:space="0" w:color="auto"/>
                    <w:left w:val="none" w:sz="0" w:space="0" w:color="auto"/>
                    <w:bottom w:val="none" w:sz="0" w:space="0" w:color="auto"/>
                    <w:right w:val="none" w:sz="0" w:space="0" w:color="auto"/>
                  </w:divBdr>
                  <w:divsChild>
                    <w:div w:id="2088184621">
                      <w:marLeft w:val="0"/>
                      <w:marRight w:val="0"/>
                      <w:marTop w:val="0"/>
                      <w:marBottom w:val="0"/>
                      <w:divBdr>
                        <w:top w:val="none" w:sz="0" w:space="0" w:color="auto"/>
                        <w:left w:val="none" w:sz="0" w:space="0" w:color="auto"/>
                        <w:bottom w:val="none" w:sz="0" w:space="0" w:color="auto"/>
                        <w:right w:val="none" w:sz="0" w:space="0" w:color="auto"/>
                      </w:divBdr>
                      <w:divsChild>
                        <w:div w:id="443113128">
                          <w:marLeft w:val="0"/>
                          <w:marRight w:val="0"/>
                          <w:marTop w:val="0"/>
                          <w:marBottom w:val="0"/>
                          <w:divBdr>
                            <w:top w:val="none" w:sz="0" w:space="0" w:color="auto"/>
                            <w:left w:val="none" w:sz="0" w:space="0" w:color="auto"/>
                            <w:bottom w:val="none" w:sz="0" w:space="0" w:color="auto"/>
                            <w:right w:val="none" w:sz="0" w:space="0" w:color="auto"/>
                          </w:divBdr>
                        </w:div>
                      </w:divsChild>
                    </w:div>
                    <w:div w:id="1626236796">
                      <w:marLeft w:val="0"/>
                      <w:marRight w:val="0"/>
                      <w:marTop w:val="0"/>
                      <w:marBottom w:val="0"/>
                      <w:divBdr>
                        <w:top w:val="none" w:sz="0" w:space="0" w:color="auto"/>
                        <w:left w:val="none" w:sz="0" w:space="0" w:color="auto"/>
                        <w:bottom w:val="none" w:sz="0" w:space="0" w:color="auto"/>
                        <w:right w:val="none" w:sz="0" w:space="0" w:color="auto"/>
                      </w:divBdr>
                    </w:div>
                    <w:div w:id="566956363">
                      <w:marLeft w:val="0"/>
                      <w:marRight w:val="0"/>
                      <w:marTop w:val="0"/>
                      <w:marBottom w:val="0"/>
                      <w:divBdr>
                        <w:top w:val="none" w:sz="0" w:space="0" w:color="auto"/>
                        <w:left w:val="none" w:sz="0" w:space="0" w:color="auto"/>
                        <w:bottom w:val="none" w:sz="0" w:space="0" w:color="auto"/>
                        <w:right w:val="none" w:sz="0" w:space="0" w:color="auto"/>
                      </w:divBdr>
                    </w:div>
                    <w:div w:id="16891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0253">
              <w:marLeft w:val="0"/>
              <w:marRight w:val="0"/>
              <w:marTop w:val="0"/>
              <w:marBottom w:val="0"/>
              <w:divBdr>
                <w:top w:val="none" w:sz="0" w:space="0" w:color="auto"/>
                <w:left w:val="none" w:sz="0" w:space="0" w:color="auto"/>
                <w:bottom w:val="none" w:sz="0" w:space="0" w:color="auto"/>
                <w:right w:val="none" w:sz="0" w:space="0" w:color="auto"/>
              </w:divBdr>
              <w:divsChild>
                <w:div w:id="1189373134">
                  <w:marLeft w:val="0"/>
                  <w:marRight w:val="0"/>
                  <w:marTop w:val="0"/>
                  <w:marBottom w:val="0"/>
                  <w:divBdr>
                    <w:top w:val="none" w:sz="0" w:space="0" w:color="auto"/>
                    <w:left w:val="none" w:sz="0" w:space="0" w:color="auto"/>
                    <w:bottom w:val="none" w:sz="0" w:space="0" w:color="auto"/>
                    <w:right w:val="none" w:sz="0" w:space="0" w:color="auto"/>
                  </w:divBdr>
                  <w:divsChild>
                    <w:div w:id="1640765470">
                      <w:marLeft w:val="0"/>
                      <w:marRight w:val="0"/>
                      <w:marTop w:val="0"/>
                      <w:marBottom w:val="0"/>
                      <w:divBdr>
                        <w:top w:val="none" w:sz="0" w:space="0" w:color="auto"/>
                        <w:left w:val="none" w:sz="0" w:space="0" w:color="auto"/>
                        <w:bottom w:val="none" w:sz="0" w:space="0" w:color="auto"/>
                        <w:right w:val="none" w:sz="0" w:space="0" w:color="auto"/>
                      </w:divBdr>
                      <w:divsChild>
                        <w:div w:id="307515747">
                          <w:marLeft w:val="0"/>
                          <w:marRight w:val="0"/>
                          <w:marTop w:val="0"/>
                          <w:marBottom w:val="0"/>
                          <w:divBdr>
                            <w:top w:val="none" w:sz="0" w:space="0" w:color="auto"/>
                            <w:left w:val="none" w:sz="0" w:space="0" w:color="auto"/>
                            <w:bottom w:val="none" w:sz="0" w:space="0" w:color="auto"/>
                            <w:right w:val="none" w:sz="0" w:space="0" w:color="auto"/>
                          </w:divBdr>
                          <w:divsChild>
                            <w:div w:id="2131170722">
                              <w:marLeft w:val="0"/>
                              <w:marRight w:val="0"/>
                              <w:marTop w:val="0"/>
                              <w:marBottom w:val="0"/>
                              <w:divBdr>
                                <w:top w:val="none" w:sz="0" w:space="0" w:color="auto"/>
                                <w:left w:val="none" w:sz="0" w:space="0" w:color="auto"/>
                                <w:bottom w:val="none" w:sz="0" w:space="0" w:color="auto"/>
                                <w:right w:val="none" w:sz="0" w:space="0" w:color="auto"/>
                              </w:divBdr>
                            </w:div>
                            <w:div w:id="1766000251">
                              <w:marLeft w:val="1860"/>
                              <w:marRight w:val="0"/>
                              <w:marTop w:val="0"/>
                              <w:marBottom w:val="0"/>
                              <w:divBdr>
                                <w:top w:val="none" w:sz="0" w:space="0" w:color="auto"/>
                                <w:left w:val="none" w:sz="0" w:space="0" w:color="auto"/>
                                <w:bottom w:val="none" w:sz="0" w:space="0" w:color="auto"/>
                                <w:right w:val="none" w:sz="0" w:space="0" w:color="auto"/>
                              </w:divBdr>
                            </w:div>
                            <w:div w:id="512065072">
                              <w:marLeft w:val="1320"/>
                              <w:marRight w:val="0"/>
                              <w:marTop w:val="0"/>
                              <w:marBottom w:val="0"/>
                              <w:divBdr>
                                <w:top w:val="none" w:sz="0" w:space="0" w:color="auto"/>
                                <w:left w:val="none" w:sz="0" w:space="0" w:color="auto"/>
                                <w:bottom w:val="none" w:sz="0" w:space="0" w:color="auto"/>
                                <w:right w:val="none" w:sz="0" w:space="0" w:color="auto"/>
                              </w:divBdr>
                            </w:div>
                          </w:divsChild>
                        </w:div>
                        <w:div w:id="136580590">
                          <w:marLeft w:val="0"/>
                          <w:marRight w:val="0"/>
                          <w:marTop w:val="0"/>
                          <w:marBottom w:val="0"/>
                          <w:divBdr>
                            <w:top w:val="none" w:sz="0" w:space="0" w:color="auto"/>
                            <w:left w:val="none" w:sz="0" w:space="0" w:color="auto"/>
                            <w:bottom w:val="none" w:sz="0" w:space="0" w:color="auto"/>
                            <w:right w:val="none" w:sz="0" w:space="0" w:color="auto"/>
                          </w:divBdr>
                          <w:divsChild>
                            <w:div w:id="1472870405">
                              <w:marLeft w:val="0"/>
                              <w:marRight w:val="0"/>
                              <w:marTop w:val="0"/>
                              <w:marBottom w:val="0"/>
                              <w:divBdr>
                                <w:top w:val="none" w:sz="0" w:space="0" w:color="auto"/>
                                <w:left w:val="none" w:sz="0" w:space="0" w:color="auto"/>
                                <w:bottom w:val="none" w:sz="0" w:space="0" w:color="auto"/>
                                <w:right w:val="none" w:sz="0" w:space="0" w:color="auto"/>
                              </w:divBdr>
                              <w:divsChild>
                                <w:div w:id="1511142539">
                                  <w:marLeft w:val="0"/>
                                  <w:marRight w:val="0"/>
                                  <w:marTop w:val="0"/>
                                  <w:marBottom w:val="0"/>
                                  <w:divBdr>
                                    <w:top w:val="none" w:sz="0" w:space="0" w:color="auto"/>
                                    <w:left w:val="none" w:sz="0" w:space="0" w:color="auto"/>
                                    <w:bottom w:val="none" w:sz="0" w:space="0" w:color="auto"/>
                                    <w:right w:val="none" w:sz="0" w:space="0" w:color="auto"/>
                                  </w:divBdr>
                                </w:div>
                              </w:divsChild>
                            </w:div>
                            <w:div w:id="1065689451">
                              <w:marLeft w:val="0"/>
                              <w:marRight w:val="0"/>
                              <w:marTop w:val="0"/>
                              <w:marBottom w:val="0"/>
                              <w:divBdr>
                                <w:top w:val="none" w:sz="0" w:space="0" w:color="auto"/>
                                <w:left w:val="none" w:sz="0" w:space="0" w:color="auto"/>
                                <w:bottom w:val="none" w:sz="0" w:space="0" w:color="auto"/>
                                <w:right w:val="none" w:sz="0" w:space="0" w:color="auto"/>
                              </w:divBdr>
                              <w:divsChild>
                                <w:div w:id="7446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5841">
          <w:marLeft w:val="0"/>
          <w:marRight w:val="0"/>
          <w:marTop w:val="0"/>
          <w:marBottom w:val="0"/>
          <w:divBdr>
            <w:top w:val="none" w:sz="0" w:space="0" w:color="auto"/>
            <w:left w:val="none" w:sz="0" w:space="0" w:color="auto"/>
            <w:bottom w:val="none" w:sz="0" w:space="0" w:color="auto"/>
            <w:right w:val="none" w:sz="0" w:space="0" w:color="auto"/>
          </w:divBdr>
          <w:divsChild>
            <w:div w:id="1558779049">
              <w:marLeft w:val="0"/>
              <w:marRight w:val="0"/>
              <w:marTop w:val="0"/>
              <w:marBottom w:val="0"/>
              <w:divBdr>
                <w:top w:val="none" w:sz="0" w:space="0" w:color="auto"/>
                <w:left w:val="none" w:sz="0" w:space="0" w:color="auto"/>
                <w:bottom w:val="none" w:sz="0" w:space="0" w:color="auto"/>
                <w:right w:val="none" w:sz="0" w:space="0" w:color="auto"/>
              </w:divBdr>
              <w:divsChild>
                <w:div w:id="92435566">
                  <w:marLeft w:val="0"/>
                  <w:marRight w:val="0"/>
                  <w:marTop w:val="0"/>
                  <w:marBottom w:val="0"/>
                  <w:divBdr>
                    <w:top w:val="none" w:sz="0" w:space="0" w:color="auto"/>
                    <w:left w:val="none" w:sz="0" w:space="0" w:color="auto"/>
                    <w:bottom w:val="none" w:sz="0" w:space="0" w:color="auto"/>
                    <w:right w:val="none" w:sz="0" w:space="0" w:color="auto"/>
                  </w:divBdr>
                  <w:divsChild>
                    <w:div w:id="17096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1022">
              <w:marLeft w:val="0"/>
              <w:marRight w:val="0"/>
              <w:marTop w:val="0"/>
              <w:marBottom w:val="0"/>
              <w:divBdr>
                <w:top w:val="none" w:sz="0" w:space="0" w:color="auto"/>
                <w:left w:val="none" w:sz="0" w:space="0" w:color="auto"/>
                <w:bottom w:val="none" w:sz="0" w:space="0" w:color="auto"/>
                <w:right w:val="none" w:sz="0" w:space="0" w:color="auto"/>
              </w:divBdr>
              <w:divsChild>
                <w:div w:id="162360023">
                  <w:marLeft w:val="0"/>
                  <w:marRight w:val="0"/>
                  <w:marTop w:val="0"/>
                  <w:marBottom w:val="0"/>
                  <w:divBdr>
                    <w:top w:val="none" w:sz="0" w:space="0" w:color="auto"/>
                    <w:left w:val="none" w:sz="0" w:space="0" w:color="auto"/>
                    <w:bottom w:val="none" w:sz="0" w:space="0" w:color="auto"/>
                    <w:right w:val="none" w:sz="0" w:space="0" w:color="auto"/>
                  </w:divBdr>
                  <w:divsChild>
                    <w:div w:id="670911176">
                      <w:marLeft w:val="0"/>
                      <w:marRight w:val="0"/>
                      <w:marTop w:val="120"/>
                      <w:marBottom w:val="0"/>
                      <w:divBdr>
                        <w:top w:val="none" w:sz="0" w:space="0" w:color="auto"/>
                        <w:left w:val="none" w:sz="0" w:space="0" w:color="auto"/>
                        <w:bottom w:val="none" w:sz="0" w:space="0" w:color="auto"/>
                        <w:right w:val="none" w:sz="0" w:space="0" w:color="auto"/>
                      </w:divBdr>
                    </w:div>
                  </w:divsChild>
                </w:div>
                <w:div w:id="1869565637">
                  <w:marLeft w:val="0"/>
                  <w:marRight w:val="0"/>
                  <w:marTop w:val="0"/>
                  <w:marBottom w:val="0"/>
                  <w:divBdr>
                    <w:top w:val="none" w:sz="0" w:space="0" w:color="auto"/>
                    <w:left w:val="none" w:sz="0" w:space="0" w:color="auto"/>
                    <w:bottom w:val="none" w:sz="0" w:space="0" w:color="auto"/>
                    <w:right w:val="none" w:sz="0" w:space="0" w:color="auto"/>
                  </w:divBdr>
                  <w:divsChild>
                    <w:div w:id="1655573351">
                      <w:marLeft w:val="120"/>
                      <w:marRight w:val="0"/>
                      <w:marTop w:val="0"/>
                      <w:marBottom w:val="0"/>
                      <w:divBdr>
                        <w:top w:val="none" w:sz="0" w:space="0" w:color="auto"/>
                        <w:left w:val="none" w:sz="0" w:space="0" w:color="auto"/>
                        <w:bottom w:val="none" w:sz="0" w:space="0" w:color="auto"/>
                        <w:right w:val="none" w:sz="0" w:space="0" w:color="auto"/>
                      </w:divBdr>
                    </w:div>
                  </w:divsChild>
                </w:div>
                <w:div w:id="1682197325">
                  <w:marLeft w:val="0"/>
                  <w:marRight w:val="0"/>
                  <w:marTop w:val="0"/>
                  <w:marBottom w:val="0"/>
                  <w:divBdr>
                    <w:top w:val="none" w:sz="0" w:space="0" w:color="auto"/>
                    <w:left w:val="none" w:sz="0" w:space="0" w:color="auto"/>
                    <w:bottom w:val="none" w:sz="0" w:space="0" w:color="auto"/>
                    <w:right w:val="none" w:sz="0" w:space="0" w:color="auto"/>
                  </w:divBdr>
                  <w:divsChild>
                    <w:div w:id="125394022">
                      <w:marLeft w:val="120"/>
                      <w:marRight w:val="0"/>
                      <w:marTop w:val="0"/>
                      <w:marBottom w:val="0"/>
                      <w:divBdr>
                        <w:top w:val="none" w:sz="0" w:space="0" w:color="auto"/>
                        <w:left w:val="none" w:sz="0" w:space="0" w:color="auto"/>
                        <w:bottom w:val="none" w:sz="0" w:space="0" w:color="auto"/>
                        <w:right w:val="none" w:sz="0" w:space="0" w:color="auto"/>
                      </w:divBdr>
                    </w:div>
                  </w:divsChild>
                </w:div>
                <w:div w:id="1165708768">
                  <w:marLeft w:val="0"/>
                  <w:marRight w:val="0"/>
                  <w:marTop w:val="0"/>
                  <w:marBottom w:val="0"/>
                  <w:divBdr>
                    <w:top w:val="none" w:sz="0" w:space="0" w:color="auto"/>
                    <w:left w:val="none" w:sz="0" w:space="0" w:color="auto"/>
                    <w:bottom w:val="none" w:sz="0" w:space="0" w:color="auto"/>
                    <w:right w:val="none" w:sz="0" w:space="0" w:color="auto"/>
                  </w:divBdr>
                  <w:divsChild>
                    <w:div w:id="1705012557">
                      <w:marLeft w:val="120"/>
                      <w:marRight w:val="0"/>
                      <w:marTop w:val="0"/>
                      <w:marBottom w:val="0"/>
                      <w:divBdr>
                        <w:top w:val="none" w:sz="0" w:space="0" w:color="auto"/>
                        <w:left w:val="none" w:sz="0" w:space="0" w:color="auto"/>
                        <w:bottom w:val="none" w:sz="0" w:space="0" w:color="auto"/>
                        <w:right w:val="none" w:sz="0" w:space="0" w:color="auto"/>
                      </w:divBdr>
                    </w:div>
                  </w:divsChild>
                </w:div>
                <w:div w:id="38945017">
                  <w:marLeft w:val="0"/>
                  <w:marRight w:val="0"/>
                  <w:marTop w:val="0"/>
                  <w:marBottom w:val="0"/>
                  <w:divBdr>
                    <w:top w:val="none" w:sz="0" w:space="0" w:color="auto"/>
                    <w:left w:val="none" w:sz="0" w:space="0" w:color="auto"/>
                    <w:bottom w:val="none" w:sz="0" w:space="0" w:color="auto"/>
                    <w:right w:val="none" w:sz="0" w:space="0" w:color="auto"/>
                  </w:divBdr>
                  <w:divsChild>
                    <w:div w:id="7162018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51454">
          <w:marLeft w:val="0"/>
          <w:marRight w:val="0"/>
          <w:marTop w:val="0"/>
          <w:marBottom w:val="0"/>
          <w:divBdr>
            <w:top w:val="none" w:sz="0" w:space="0" w:color="auto"/>
            <w:left w:val="none" w:sz="0" w:space="0" w:color="auto"/>
            <w:bottom w:val="none" w:sz="0" w:space="0" w:color="auto"/>
            <w:right w:val="none" w:sz="0" w:space="0" w:color="auto"/>
          </w:divBdr>
          <w:divsChild>
            <w:div w:id="368144568">
              <w:marLeft w:val="0"/>
              <w:marRight w:val="0"/>
              <w:marTop w:val="0"/>
              <w:marBottom w:val="0"/>
              <w:divBdr>
                <w:top w:val="none" w:sz="0" w:space="0" w:color="auto"/>
                <w:left w:val="none" w:sz="0" w:space="0" w:color="auto"/>
                <w:bottom w:val="none" w:sz="0" w:space="0" w:color="auto"/>
                <w:right w:val="none" w:sz="0" w:space="0" w:color="auto"/>
              </w:divBdr>
              <w:divsChild>
                <w:div w:id="1176380238">
                  <w:marLeft w:val="120"/>
                  <w:marRight w:val="0"/>
                  <w:marTop w:val="120"/>
                  <w:marBottom w:val="0"/>
                  <w:divBdr>
                    <w:top w:val="none" w:sz="0" w:space="0" w:color="auto"/>
                    <w:left w:val="none" w:sz="0" w:space="0" w:color="auto"/>
                    <w:bottom w:val="none" w:sz="0" w:space="0" w:color="auto"/>
                    <w:right w:val="none" w:sz="0" w:space="0" w:color="auto"/>
                  </w:divBdr>
                </w:div>
                <w:div w:id="1643735048">
                  <w:marLeft w:val="0"/>
                  <w:marRight w:val="0"/>
                  <w:marTop w:val="0"/>
                  <w:marBottom w:val="0"/>
                  <w:divBdr>
                    <w:top w:val="none" w:sz="0" w:space="0" w:color="auto"/>
                    <w:left w:val="none" w:sz="0" w:space="0" w:color="auto"/>
                    <w:bottom w:val="none" w:sz="0" w:space="0" w:color="auto"/>
                    <w:right w:val="none" w:sz="0" w:space="0" w:color="auto"/>
                  </w:divBdr>
                  <w:divsChild>
                    <w:div w:id="1020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1742">
              <w:marLeft w:val="0"/>
              <w:marRight w:val="0"/>
              <w:marTop w:val="0"/>
              <w:marBottom w:val="0"/>
              <w:divBdr>
                <w:top w:val="none" w:sz="0" w:space="0" w:color="auto"/>
                <w:left w:val="none" w:sz="0" w:space="0" w:color="auto"/>
                <w:bottom w:val="none" w:sz="0" w:space="0" w:color="auto"/>
                <w:right w:val="none" w:sz="0" w:space="0" w:color="auto"/>
              </w:divBdr>
              <w:divsChild>
                <w:div w:id="20429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1036">
      <w:bodyDiv w:val="1"/>
      <w:marLeft w:val="0"/>
      <w:marRight w:val="0"/>
      <w:marTop w:val="0"/>
      <w:marBottom w:val="0"/>
      <w:divBdr>
        <w:top w:val="none" w:sz="0" w:space="0" w:color="auto"/>
        <w:left w:val="none" w:sz="0" w:space="0" w:color="auto"/>
        <w:bottom w:val="none" w:sz="0" w:space="0" w:color="auto"/>
        <w:right w:val="none" w:sz="0" w:space="0" w:color="auto"/>
      </w:divBdr>
    </w:div>
    <w:div w:id="1173766951">
      <w:bodyDiv w:val="1"/>
      <w:marLeft w:val="0"/>
      <w:marRight w:val="0"/>
      <w:marTop w:val="0"/>
      <w:marBottom w:val="0"/>
      <w:divBdr>
        <w:top w:val="none" w:sz="0" w:space="0" w:color="auto"/>
        <w:left w:val="none" w:sz="0" w:space="0" w:color="auto"/>
        <w:bottom w:val="none" w:sz="0" w:space="0" w:color="auto"/>
        <w:right w:val="none" w:sz="0" w:space="0" w:color="auto"/>
      </w:divBdr>
    </w:div>
    <w:div w:id="1298341368">
      <w:bodyDiv w:val="1"/>
      <w:marLeft w:val="0"/>
      <w:marRight w:val="0"/>
      <w:marTop w:val="0"/>
      <w:marBottom w:val="0"/>
      <w:divBdr>
        <w:top w:val="none" w:sz="0" w:space="0" w:color="auto"/>
        <w:left w:val="none" w:sz="0" w:space="0" w:color="auto"/>
        <w:bottom w:val="none" w:sz="0" w:space="0" w:color="auto"/>
        <w:right w:val="none" w:sz="0" w:space="0" w:color="auto"/>
      </w:divBdr>
    </w:div>
    <w:div w:id="1642029865">
      <w:bodyDiv w:val="1"/>
      <w:marLeft w:val="0"/>
      <w:marRight w:val="0"/>
      <w:marTop w:val="0"/>
      <w:marBottom w:val="0"/>
      <w:divBdr>
        <w:top w:val="none" w:sz="0" w:space="0" w:color="auto"/>
        <w:left w:val="none" w:sz="0" w:space="0" w:color="auto"/>
        <w:bottom w:val="none" w:sz="0" w:space="0" w:color="auto"/>
        <w:right w:val="none" w:sz="0" w:space="0" w:color="auto"/>
      </w:divBdr>
    </w:div>
    <w:div w:id="1750073488">
      <w:bodyDiv w:val="1"/>
      <w:marLeft w:val="0"/>
      <w:marRight w:val="0"/>
      <w:marTop w:val="0"/>
      <w:marBottom w:val="0"/>
      <w:divBdr>
        <w:top w:val="none" w:sz="0" w:space="0" w:color="auto"/>
        <w:left w:val="none" w:sz="0" w:space="0" w:color="auto"/>
        <w:bottom w:val="none" w:sz="0" w:space="0" w:color="auto"/>
        <w:right w:val="none" w:sz="0" w:space="0" w:color="auto"/>
      </w:divBdr>
    </w:div>
    <w:div w:id="1793356407">
      <w:bodyDiv w:val="1"/>
      <w:marLeft w:val="0"/>
      <w:marRight w:val="0"/>
      <w:marTop w:val="0"/>
      <w:marBottom w:val="0"/>
      <w:divBdr>
        <w:top w:val="none" w:sz="0" w:space="0" w:color="auto"/>
        <w:left w:val="none" w:sz="0" w:space="0" w:color="auto"/>
        <w:bottom w:val="none" w:sz="0" w:space="0" w:color="auto"/>
        <w:right w:val="none" w:sz="0" w:space="0" w:color="auto"/>
      </w:divBdr>
    </w:div>
    <w:div w:id="1922986596">
      <w:bodyDiv w:val="1"/>
      <w:marLeft w:val="0"/>
      <w:marRight w:val="0"/>
      <w:marTop w:val="0"/>
      <w:marBottom w:val="0"/>
      <w:divBdr>
        <w:top w:val="none" w:sz="0" w:space="0" w:color="auto"/>
        <w:left w:val="none" w:sz="0" w:space="0" w:color="auto"/>
        <w:bottom w:val="none" w:sz="0" w:space="0" w:color="auto"/>
        <w:right w:val="none" w:sz="0" w:space="0" w:color="auto"/>
      </w:divBdr>
    </w:div>
    <w:div w:id="1947420957">
      <w:bodyDiv w:val="1"/>
      <w:marLeft w:val="0"/>
      <w:marRight w:val="0"/>
      <w:marTop w:val="0"/>
      <w:marBottom w:val="0"/>
      <w:divBdr>
        <w:top w:val="none" w:sz="0" w:space="0" w:color="auto"/>
        <w:left w:val="none" w:sz="0" w:space="0" w:color="auto"/>
        <w:bottom w:val="none" w:sz="0" w:space="0" w:color="auto"/>
        <w:right w:val="none" w:sz="0" w:space="0" w:color="auto"/>
      </w:divBdr>
    </w:div>
    <w:div w:id="2012368299">
      <w:bodyDiv w:val="1"/>
      <w:marLeft w:val="0"/>
      <w:marRight w:val="0"/>
      <w:marTop w:val="0"/>
      <w:marBottom w:val="0"/>
      <w:divBdr>
        <w:top w:val="none" w:sz="0" w:space="0" w:color="auto"/>
        <w:left w:val="none" w:sz="0" w:space="0" w:color="auto"/>
        <w:bottom w:val="none" w:sz="0" w:space="0" w:color="auto"/>
        <w:right w:val="none" w:sz="0" w:space="0" w:color="auto"/>
      </w:divBdr>
    </w:div>
    <w:div w:id="2025592270">
      <w:bodyDiv w:val="1"/>
      <w:marLeft w:val="0"/>
      <w:marRight w:val="0"/>
      <w:marTop w:val="0"/>
      <w:marBottom w:val="0"/>
      <w:divBdr>
        <w:top w:val="none" w:sz="0" w:space="0" w:color="auto"/>
        <w:left w:val="none" w:sz="0" w:space="0" w:color="auto"/>
        <w:bottom w:val="none" w:sz="0" w:space="0" w:color="auto"/>
        <w:right w:val="none" w:sz="0" w:space="0" w:color="auto"/>
      </w:divBdr>
      <w:divsChild>
        <w:div w:id="825125137">
          <w:marLeft w:val="0"/>
          <w:marRight w:val="0"/>
          <w:marTop w:val="0"/>
          <w:marBottom w:val="0"/>
          <w:divBdr>
            <w:top w:val="none" w:sz="0" w:space="0" w:color="auto"/>
            <w:left w:val="none" w:sz="0" w:space="0" w:color="auto"/>
            <w:bottom w:val="none" w:sz="0" w:space="0" w:color="auto"/>
            <w:right w:val="none" w:sz="0" w:space="0" w:color="auto"/>
          </w:divBdr>
          <w:divsChild>
            <w:div w:id="1674183855">
              <w:marLeft w:val="0"/>
              <w:marRight w:val="0"/>
              <w:marTop w:val="0"/>
              <w:marBottom w:val="0"/>
              <w:divBdr>
                <w:top w:val="none" w:sz="0" w:space="0" w:color="auto"/>
                <w:left w:val="none" w:sz="0" w:space="0" w:color="auto"/>
                <w:bottom w:val="none" w:sz="0" w:space="0" w:color="auto"/>
                <w:right w:val="none" w:sz="0" w:space="0" w:color="auto"/>
              </w:divBdr>
              <w:divsChild>
                <w:div w:id="815491175">
                  <w:marLeft w:val="0"/>
                  <w:marRight w:val="0"/>
                  <w:marTop w:val="0"/>
                  <w:marBottom w:val="0"/>
                  <w:divBdr>
                    <w:top w:val="none" w:sz="0" w:space="0" w:color="auto"/>
                    <w:left w:val="none" w:sz="0" w:space="0" w:color="auto"/>
                    <w:bottom w:val="none" w:sz="0" w:space="0" w:color="auto"/>
                    <w:right w:val="none" w:sz="0" w:space="0" w:color="auto"/>
                  </w:divBdr>
                  <w:divsChild>
                    <w:div w:id="1266420254">
                      <w:marLeft w:val="0"/>
                      <w:marRight w:val="0"/>
                      <w:marTop w:val="0"/>
                      <w:marBottom w:val="0"/>
                      <w:divBdr>
                        <w:top w:val="none" w:sz="0" w:space="0" w:color="auto"/>
                        <w:left w:val="none" w:sz="0" w:space="0" w:color="auto"/>
                        <w:bottom w:val="none" w:sz="0" w:space="0" w:color="auto"/>
                        <w:right w:val="none" w:sz="0" w:space="0" w:color="auto"/>
                      </w:divBdr>
                      <w:divsChild>
                        <w:div w:id="68114051">
                          <w:marLeft w:val="0"/>
                          <w:marRight w:val="0"/>
                          <w:marTop w:val="0"/>
                          <w:marBottom w:val="0"/>
                          <w:divBdr>
                            <w:top w:val="none" w:sz="0" w:space="0" w:color="auto"/>
                            <w:left w:val="none" w:sz="0" w:space="0" w:color="auto"/>
                            <w:bottom w:val="none" w:sz="0" w:space="0" w:color="auto"/>
                            <w:right w:val="none" w:sz="0" w:space="0" w:color="auto"/>
                          </w:divBdr>
                          <w:divsChild>
                            <w:div w:id="1710639639">
                              <w:marLeft w:val="0"/>
                              <w:marRight w:val="0"/>
                              <w:marTop w:val="0"/>
                              <w:marBottom w:val="0"/>
                              <w:divBdr>
                                <w:top w:val="none" w:sz="0" w:space="0" w:color="auto"/>
                                <w:left w:val="none" w:sz="0" w:space="0" w:color="auto"/>
                                <w:bottom w:val="none" w:sz="0" w:space="0" w:color="auto"/>
                                <w:right w:val="none" w:sz="0" w:space="0" w:color="auto"/>
                              </w:divBdr>
                              <w:divsChild>
                                <w:div w:id="173358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5740">
                          <w:marLeft w:val="0"/>
                          <w:marRight w:val="0"/>
                          <w:marTop w:val="0"/>
                          <w:marBottom w:val="0"/>
                          <w:divBdr>
                            <w:top w:val="none" w:sz="0" w:space="0" w:color="auto"/>
                            <w:left w:val="none" w:sz="0" w:space="0" w:color="auto"/>
                            <w:bottom w:val="none" w:sz="0" w:space="0" w:color="auto"/>
                            <w:right w:val="none" w:sz="0" w:space="0" w:color="auto"/>
                          </w:divBdr>
                          <w:divsChild>
                            <w:div w:id="201938822">
                              <w:marLeft w:val="0"/>
                              <w:marRight w:val="0"/>
                              <w:marTop w:val="0"/>
                              <w:marBottom w:val="0"/>
                              <w:divBdr>
                                <w:top w:val="none" w:sz="0" w:space="0" w:color="auto"/>
                                <w:left w:val="none" w:sz="0" w:space="0" w:color="auto"/>
                                <w:bottom w:val="none" w:sz="0" w:space="0" w:color="auto"/>
                                <w:right w:val="none" w:sz="0" w:space="0" w:color="auto"/>
                              </w:divBdr>
                              <w:divsChild>
                                <w:div w:id="967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5865">
          <w:marLeft w:val="0"/>
          <w:marRight w:val="0"/>
          <w:marTop w:val="0"/>
          <w:marBottom w:val="0"/>
          <w:divBdr>
            <w:top w:val="none" w:sz="0" w:space="0" w:color="auto"/>
            <w:left w:val="none" w:sz="0" w:space="0" w:color="auto"/>
            <w:bottom w:val="none" w:sz="0" w:space="0" w:color="auto"/>
            <w:right w:val="none" w:sz="0" w:space="0" w:color="auto"/>
          </w:divBdr>
          <w:divsChild>
            <w:div w:id="603998942">
              <w:marLeft w:val="0"/>
              <w:marRight w:val="0"/>
              <w:marTop w:val="0"/>
              <w:marBottom w:val="0"/>
              <w:divBdr>
                <w:top w:val="none" w:sz="0" w:space="0" w:color="auto"/>
                <w:left w:val="none" w:sz="0" w:space="0" w:color="auto"/>
                <w:bottom w:val="none" w:sz="0" w:space="0" w:color="auto"/>
                <w:right w:val="none" w:sz="0" w:space="0" w:color="auto"/>
              </w:divBdr>
              <w:divsChild>
                <w:div w:id="15287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6529">
          <w:marLeft w:val="0"/>
          <w:marRight w:val="0"/>
          <w:marTop w:val="0"/>
          <w:marBottom w:val="0"/>
          <w:divBdr>
            <w:top w:val="none" w:sz="0" w:space="0" w:color="auto"/>
            <w:left w:val="none" w:sz="0" w:space="0" w:color="auto"/>
            <w:bottom w:val="none" w:sz="0" w:space="0" w:color="auto"/>
            <w:right w:val="none" w:sz="0" w:space="0" w:color="auto"/>
          </w:divBdr>
          <w:divsChild>
            <w:div w:id="404492909">
              <w:marLeft w:val="0"/>
              <w:marRight w:val="0"/>
              <w:marTop w:val="0"/>
              <w:marBottom w:val="0"/>
              <w:divBdr>
                <w:top w:val="none" w:sz="0" w:space="0" w:color="auto"/>
                <w:left w:val="none" w:sz="0" w:space="0" w:color="auto"/>
                <w:bottom w:val="none" w:sz="0" w:space="0" w:color="auto"/>
                <w:right w:val="none" w:sz="0" w:space="0" w:color="auto"/>
              </w:divBdr>
              <w:divsChild>
                <w:div w:id="1443768618">
                  <w:marLeft w:val="0"/>
                  <w:marRight w:val="0"/>
                  <w:marTop w:val="0"/>
                  <w:marBottom w:val="0"/>
                  <w:divBdr>
                    <w:top w:val="none" w:sz="0" w:space="0" w:color="auto"/>
                    <w:left w:val="none" w:sz="0" w:space="0" w:color="auto"/>
                    <w:bottom w:val="none" w:sz="0" w:space="0" w:color="auto"/>
                    <w:right w:val="none" w:sz="0" w:space="0" w:color="auto"/>
                  </w:divBdr>
                </w:div>
                <w:div w:id="1387679484">
                  <w:marLeft w:val="0"/>
                  <w:marRight w:val="0"/>
                  <w:marTop w:val="0"/>
                  <w:marBottom w:val="0"/>
                  <w:divBdr>
                    <w:top w:val="none" w:sz="0" w:space="0" w:color="auto"/>
                    <w:left w:val="none" w:sz="0" w:space="0" w:color="auto"/>
                    <w:bottom w:val="none" w:sz="0" w:space="0" w:color="auto"/>
                    <w:right w:val="none" w:sz="0" w:space="0" w:color="auto"/>
                  </w:divBdr>
                </w:div>
                <w:div w:id="1278372587">
                  <w:marLeft w:val="0"/>
                  <w:marRight w:val="0"/>
                  <w:marTop w:val="0"/>
                  <w:marBottom w:val="0"/>
                  <w:divBdr>
                    <w:top w:val="none" w:sz="0" w:space="0" w:color="auto"/>
                    <w:left w:val="none" w:sz="0" w:space="0" w:color="auto"/>
                    <w:bottom w:val="none" w:sz="0" w:space="0" w:color="auto"/>
                    <w:right w:val="none" w:sz="0" w:space="0" w:color="auto"/>
                  </w:divBdr>
                </w:div>
                <w:div w:id="1792161477">
                  <w:marLeft w:val="0"/>
                  <w:marRight w:val="0"/>
                  <w:marTop w:val="0"/>
                  <w:marBottom w:val="0"/>
                  <w:divBdr>
                    <w:top w:val="none" w:sz="0" w:space="0" w:color="auto"/>
                    <w:left w:val="none" w:sz="0" w:space="0" w:color="auto"/>
                    <w:bottom w:val="none" w:sz="0" w:space="0" w:color="auto"/>
                    <w:right w:val="none" w:sz="0" w:space="0" w:color="auto"/>
                  </w:divBdr>
                </w:div>
                <w:div w:id="1132021478">
                  <w:marLeft w:val="0"/>
                  <w:marRight w:val="0"/>
                  <w:marTop w:val="0"/>
                  <w:marBottom w:val="0"/>
                  <w:divBdr>
                    <w:top w:val="none" w:sz="0" w:space="0" w:color="auto"/>
                    <w:left w:val="none" w:sz="0" w:space="0" w:color="auto"/>
                    <w:bottom w:val="none" w:sz="0" w:space="0" w:color="auto"/>
                    <w:right w:val="none" w:sz="0" w:space="0" w:color="auto"/>
                  </w:divBdr>
                </w:div>
                <w:div w:id="274678982">
                  <w:marLeft w:val="0"/>
                  <w:marRight w:val="0"/>
                  <w:marTop w:val="0"/>
                  <w:marBottom w:val="0"/>
                  <w:divBdr>
                    <w:top w:val="none" w:sz="0" w:space="0" w:color="auto"/>
                    <w:left w:val="none" w:sz="0" w:space="0" w:color="auto"/>
                    <w:bottom w:val="none" w:sz="0" w:space="0" w:color="auto"/>
                    <w:right w:val="none" w:sz="0" w:space="0" w:color="auto"/>
                  </w:divBdr>
                </w:div>
                <w:div w:id="193468477">
                  <w:marLeft w:val="0"/>
                  <w:marRight w:val="0"/>
                  <w:marTop w:val="0"/>
                  <w:marBottom w:val="0"/>
                  <w:divBdr>
                    <w:top w:val="none" w:sz="0" w:space="0" w:color="auto"/>
                    <w:left w:val="none" w:sz="0" w:space="0" w:color="auto"/>
                    <w:bottom w:val="none" w:sz="0" w:space="0" w:color="auto"/>
                    <w:right w:val="none" w:sz="0" w:space="0" w:color="auto"/>
                  </w:divBdr>
                </w:div>
                <w:div w:id="1533958645">
                  <w:marLeft w:val="0"/>
                  <w:marRight w:val="0"/>
                  <w:marTop w:val="0"/>
                  <w:marBottom w:val="0"/>
                  <w:divBdr>
                    <w:top w:val="none" w:sz="0" w:space="0" w:color="auto"/>
                    <w:left w:val="none" w:sz="0" w:space="0" w:color="auto"/>
                    <w:bottom w:val="none" w:sz="0" w:space="0" w:color="auto"/>
                    <w:right w:val="none" w:sz="0" w:space="0" w:color="auto"/>
                  </w:divBdr>
                </w:div>
                <w:div w:id="851146784">
                  <w:marLeft w:val="0"/>
                  <w:marRight w:val="0"/>
                  <w:marTop w:val="0"/>
                  <w:marBottom w:val="0"/>
                  <w:divBdr>
                    <w:top w:val="none" w:sz="0" w:space="0" w:color="auto"/>
                    <w:left w:val="none" w:sz="0" w:space="0" w:color="auto"/>
                    <w:bottom w:val="none" w:sz="0" w:space="0" w:color="auto"/>
                    <w:right w:val="none" w:sz="0" w:space="0" w:color="auto"/>
                  </w:divBdr>
                </w:div>
                <w:div w:id="30502945">
                  <w:marLeft w:val="0"/>
                  <w:marRight w:val="0"/>
                  <w:marTop w:val="0"/>
                  <w:marBottom w:val="0"/>
                  <w:divBdr>
                    <w:top w:val="none" w:sz="0" w:space="0" w:color="auto"/>
                    <w:left w:val="none" w:sz="0" w:space="0" w:color="auto"/>
                    <w:bottom w:val="none" w:sz="0" w:space="0" w:color="auto"/>
                    <w:right w:val="none" w:sz="0" w:space="0" w:color="auto"/>
                  </w:divBdr>
                </w:div>
                <w:div w:id="1311323262">
                  <w:marLeft w:val="0"/>
                  <w:marRight w:val="0"/>
                  <w:marTop w:val="0"/>
                  <w:marBottom w:val="0"/>
                  <w:divBdr>
                    <w:top w:val="none" w:sz="0" w:space="0" w:color="auto"/>
                    <w:left w:val="none" w:sz="0" w:space="0" w:color="auto"/>
                    <w:bottom w:val="none" w:sz="0" w:space="0" w:color="auto"/>
                    <w:right w:val="none" w:sz="0" w:space="0" w:color="auto"/>
                  </w:divBdr>
                </w:div>
                <w:div w:id="14092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5004">
          <w:marLeft w:val="0"/>
          <w:marRight w:val="0"/>
          <w:marTop w:val="0"/>
          <w:marBottom w:val="0"/>
          <w:divBdr>
            <w:top w:val="none" w:sz="0" w:space="0" w:color="auto"/>
            <w:left w:val="none" w:sz="0" w:space="0" w:color="auto"/>
            <w:bottom w:val="none" w:sz="0" w:space="0" w:color="auto"/>
            <w:right w:val="none" w:sz="0" w:space="0" w:color="auto"/>
          </w:divBdr>
          <w:divsChild>
            <w:div w:id="337929702">
              <w:marLeft w:val="0"/>
              <w:marRight w:val="0"/>
              <w:marTop w:val="0"/>
              <w:marBottom w:val="0"/>
              <w:divBdr>
                <w:top w:val="none" w:sz="0" w:space="0" w:color="auto"/>
                <w:left w:val="none" w:sz="0" w:space="0" w:color="auto"/>
                <w:bottom w:val="none" w:sz="0" w:space="0" w:color="auto"/>
                <w:right w:val="none" w:sz="0" w:space="0" w:color="auto"/>
              </w:divBdr>
              <w:divsChild>
                <w:div w:id="1457290686">
                  <w:marLeft w:val="0"/>
                  <w:marRight w:val="0"/>
                  <w:marTop w:val="0"/>
                  <w:marBottom w:val="0"/>
                  <w:divBdr>
                    <w:top w:val="none" w:sz="0" w:space="0" w:color="auto"/>
                    <w:left w:val="none" w:sz="0" w:space="0" w:color="auto"/>
                    <w:bottom w:val="none" w:sz="0" w:space="0" w:color="auto"/>
                    <w:right w:val="none" w:sz="0" w:space="0" w:color="auto"/>
                  </w:divBdr>
                  <w:divsChild>
                    <w:div w:id="74984823">
                      <w:marLeft w:val="0"/>
                      <w:marRight w:val="0"/>
                      <w:marTop w:val="0"/>
                      <w:marBottom w:val="0"/>
                      <w:divBdr>
                        <w:top w:val="none" w:sz="0" w:space="0" w:color="auto"/>
                        <w:left w:val="none" w:sz="0" w:space="0" w:color="auto"/>
                        <w:bottom w:val="none" w:sz="0" w:space="0" w:color="auto"/>
                        <w:right w:val="none" w:sz="0" w:space="0" w:color="auto"/>
                      </w:divBdr>
                      <w:divsChild>
                        <w:div w:id="21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18787">
              <w:marLeft w:val="0"/>
              <w:marRight w:val="0"/>
              <w:marTop w:val="0"/>
              <w:marBottom w:val="0"/>
              <w:divBdr>
                <w:top w:val="none" w:sz="0" w:space="0" w:color="auto"/>
                <w:left w:val="none" w:sz="0" w:space="0" w:color="auto"/>
                <w:bottom w:val="none" w:sz="0" w:space="0" w:color="auto"/>
                <w:right w:val="none" w:sz="0" w:space="0" w:color="auto"/>
              </w:divBdr>
              <w:divsChild>
                <w:div w:id="1156343264">
                  <w:marLeft w:val="0"/>
                  <w:marRight w:val="0"/>
                  <w:marTop w:val="0"/>
                  <w:marBottom w:val="0"/>
                  <w:divBdr>
                    <w:top w:val="none" w:sz="0" w:space="0" w:color="auto"/>
                    <w:left w:val="none" w:sz="0" w:space="0" w:color="auto"/>
                    <w:bottom w:val="none" w:sz="0" w:space="0" w:color="auto"/>
                    <w:right w:val="none" w:sz="0" w:space="0" w:color="auto"/>
                  </w:divBdr>
                  <w:divsChild>
                    <w:div w:id="1353922896">
                      <w:marLeft w:val="0"/>
                      <w:marRight w:val="225"/>
                      <w:marTop w:val="0"/>
                      <w:marBottom w:val="0"/>
                      <w:divBdr>
                        <w:top w:val="none" w:sz="0" w:space="0" w:color="auto"/>
                        <w:left w:val="none" w:sz="0" w:space="0" w:color="auto"/>
                        <w:bottom w:val="none" w:sz="0" w:space="0" w:color="auto"/>
                        <w:right w:val="none" w:sz="0" w:space="0" w:color="auto"/>
                      </w:divBdr>
                    </w:div>
                  </w:divsChild>
                </w:div>
                <w:div w:id="302777551">
                  <w:marLeft w:val="0"/>
                  <w:marRight w:val="0"/>
                  <w:marTop w:val="0"/>
                  <w:marBottom w:val="0"/>
                  <w:divBdr>
                    <w:top w:val="none" w:sz="0" w:space="0" w:color="auto"/>
                    <w:left w:val="none" w:sz="0" w:space="0" w:color="auto"/>
                    <w:bottom w:val="none" w:sz="0" w:space="0" w:color="auto"/>
                    <w:right w:val="none" w:sz="0" w:space="0" w:color="auto"/>
                  </w:divBdr>
                  <w:divsChild>
                    <w:div w:id="282082978">
                      <w:marLeft w:val="0"/>
                      <w:marRight w:val="0"/>
                      <w:marTop w:val="0"/>
                      <w:marBottom w:val="0"/>
                      <w:divBdr>
                        <w:top w:val="none" w:sz="0" w:space="0" w:color="auto"/>
                        <w:left w:val="none" w:sz="0" w:space="0" w:color="auto"/>
                        <w:bottom w:val="none" w:sz="0" w:space="0" w:color="auto"/>
                        <w:right w:val="none" w:sz="0" w:space="0" w:color="auto"/>
                      </w:divBdr>
                      <w:divsChild>
                        <w:div w:id="1941600455">
                          <w:marLeft w:val="0"/>
                          <w:marRight w:val="0"/>
                          <w:marTop w:val="0"/>
                          <w:marBottom w:val="0"/>
                          <w:divBdr>
                            <w:top w:val="none" w:sz="0" w:space="0" w:color="auto"/>
                            <w:left w:val="none" w:sz="0" w:space="0" w:color="auto"/>
                            <w:bottom w:val="none" w:sz="0" w:space="0" w:color="auto"/>
                            <w:right w:val="none" w:sz="0" w:space="0" w:color="auto"/>
                          </w:divBdr>
                        </w:div>
                      </w:divsChild>
                    </w:div>
                    <w:div w:id="1608270384">
                      <w:marLeft w:val="0"/>
                      <w:marRight w:val="0"/>
                      <w:marTop w:val="0"/>
                      <w:marBottom w:val="0"/>
                      <w:divBdr>
                        <w:top w:val="none" w:sz="0" w:space="0" w:color="auto"/>
                        <w:left w:val="none" w:sz="0" w:space="0" w:color="auto"/>
                        <w:bottom w:val="none" w:sz="0" w:space="0" w:color="auto"/>
                        <w:right w:val="none" w:sz="0" w:space="0" w:color="auto"/>
                      </w:divBdr>
                    </w:div>
                    <w:div w:id="1229531973">
                      <w:marLeft w:val="0"/>
                      <w:marRight w:val="0"/>
                      <w:marTop w:val="0"/>
                      <w:marBottom w:val="0"/>
                      <w:divBdr>
                        <w:top w:val="none" w:sz="0" w:space="0" w:color="auto"/>
                        <w:left w:val="none" w:sz="0" w:space="0" w:color="auto"/>
                        <w:bottom w:val="none" w:sz="0" w:space="0" w:color="auto"/>
                        <w:right w:val="none" w:sz="0" w:space="0" w:color="auto"/>
                      </w:divBdr>
                    </w:div>
                    <w:div w:id="270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2963">
              <w:marLeft w:val="0"/>
              <w:marRight w:val="0"/>
              <w:marTop w:val="0"/>
              <w:marBottom w:val="0"/>
              <w:divBdr>
                <w:top w:val="none" w:sz="0" w:space="0" w:color="auto"/>
                <w:left w:val="none" w:sz="0" w:space="0" w:color="auto"/>
                <w:bottom w:val="none" w:sz="0" w:space="0" w:color="auto"/>
                <w:right w:val="none" w:sz="0" w:space="0" w:color="auto"/>
              </w:divBdr>
              <w:divsChild>
                <w:div w:id="1577011843">
                  <w:marLeft w:val="0"/>
                  <w:marRight w:val="0"/>
                  <w:marTop w:val="0"/>
                  <w:marBottom w:val="0"/>
                  <w:divBdr>
                    <w:top w:val="none" w:sz="0" w:space="0" w:color="auto"/>
                    <w:left w:val="none" w:sz="0" w:space="0" w:color="auto"/>
                    <w:bottom w:val="none" w:sz="0" w:space="0" w:color="auto"/>
                    <w:right w:val="none" w:sz="0" w:space="0" w:color="auto"/>
                  </w:divBdr>
                  <w:divsChild>
                    <w:div w:id="780535194">
                      <w:marLeft w:val="0"/>
                      <w:marRight w:val="0"/>
                      <w:marTop w:val="0"/>
                      <w:marBottom w:val="0"/>
                      <w:divBdr>
                        <w:top w:val="none" w:sz="0" w:space="0" w:color="auto"/>
                        <w:left w:val="none" w:sz="0" w:space="0" w:color="auto"/>
                        <w:bottom w:val="none" w:sz="0" w:space="0" w:color="auto"/>
                        <w:right w:val="none" w:sz="0" w:space="0" w:color="auto"/>
                      </w:divBdr>
                      <w:divsChild>
                        <w:div w:id="1358316156">
                          <w:marLeft w:val="0"/>
                          <w:marRight w:val="0"/>
                          <w:marTop w:val="0"/>
                          <w:marBottom w:val="0"/>
                          <w:divBdr>
                            <w:top w:val="none" w:sz="0" w:space="0" w:color="auto"/>
                            <w:left w:val="none" w:sz="0" w:space="0" w:color="auto"/>
                            <w:bottom w:val="none" w:sz="0" w:space="0" w:color="auto"/>
                            <w:right w:val="none" w:sz="0" w:space="0" w:color="auto"/>
                          </w:divBdr>
                          <w:divsChild>
                            <w:div w:id="243689065">
                              <w:marLeft w:val="0"/>
                              <w:marRight w:val="0"/>
                              <w:marTop w:val="0"/>
                              <w:marBottom w:val="0"/>
                              <w:divBdr>
                                <w:top w:val="none" w:sz="0" w:space="0" w:color="auto"/>
                                <w:left w:val="none" w:sz="0" w:space="0" w:color="auto"/>
                                <w:bottom w:val="none" w:sz="0" w:space="0" w:color="auto"/>
                                <w:right w:val="none" w:sz="0" w:space="0" w:color="auto"/>
                              </w:divBdr>
                            </w:div>
                            <w:div w:id="1941839721">
                              <w:marLeft w:val="1860"/>
                              <w:marRight w:val="0"/>
                              <w:marTop w:val="0"/>
                              <w:marBottom w:val="0"/>
                              <w:divBdr>
                                <w:top w:val="none" w:sz="0" w:space="0" w:color="auto"/>
                                <w:left w:val="none" w:sz="0" w:space="0" w:color="auto"/>
                                <w:bottom w:val="none" w:sz="0" w:space="0" w:color="auto"/>
                                <w:right w:val="none" w:sz="0" w:space="0" w:color="auto"/>
                              </w:divBdr>
                            </w:div>
                            <w:div w:id="476000695">
                              <w:marLeft w:val="1320"/>
                              <w:marRight w:val="0"/>
                              <w:marTop w:val="0"/>
                              <w:marBottom w:val="0"/>
                              <w:divBdr>
                                <w:top w:val="none" w:sz="0" w:space="0" w:color="auto"/>
                                <w:left w:val="none" w:sz="0" w:space="0" w:color="auto"/>
                                <w:bottom w:val="none" w:sz="0" w:space="0" w:color="auto"/>
                                <w:right w:val="none" w:sz="0" w:space="0" w:color="auto"/>
                              </w:divBdr>
                            </w:div>
                          </w:divsChild>
                        </w:div>
                        <w:div w:id="1211727775">
                          <w:marLeft w:val="0"/>
                          <w:marRight w:val="0"/>
                          <w:marTop w:val="0"/>
                          <w:marBottom w:val="0"/>
                          <w:divBdr>
                            <w:top w:val="none" w:sz="0" w:space="0" w:color="auto"/>
                            <w:left w:val="none" w:sz="0" w:space="0" w:color="auto"/>
                            <w:bottom w:val="none" w:sz="0" w:space="0" w:color="auto"/>
                            <w:right w:val="none" w:sz="0" w:space="0" w:color="auto"/>
                          </w:divBdr>
                          <w:divsChild>
                            <w:div w:id="673648031">
                              <w:marLeft w:val="0"/>
                              <w:marRight w:val="0"/>
                              <w:marTop w:val="0"/>
                              <w:marBottom w:val="0"/>
                              <w:divBdr>
                                <w:top w:val="none" w:sz="0" w:space="0" w:color="auto"/>
                                <w:left w:val="none" w:sz="0" w:space="0" w:color="auto"/>
                                <w:bottom w:val="none" w:sz="0" w:space="0" w:color="auto"/>
                                <w:right w:val="none" w:sz="0" w:space="0" w:color="auto"/>
                              </w:divBdr>
                              <w:divsChild>
                                <w:div w:id="744956378">
                                  <w:marLeft w:val="0"/>
                                  <w:marRight w:val="0"/>
                                  <w:marTop w:val="0"/>
                                  <w:marBottom w:val="0"/>
                                  <w:divBdr>
                                    <w:top w:val="none" w:sz="0" w:space="0" w:color="auto"/>
                                    <w:left w:val="none" w:sz="0" w:space="0" w:color="auto"/>
                                    <w:bottom w:val="none" w:sz="0" w:space="0" w:color="auto"/>
                                    <w:right w:val="none" w:sz="0" w:space="0" w:color="auto"/>
                                  </w:divBdr>
                                </w:div>
                              </w:divsChild>
                            </w:div>
                            <w:div w:id="489947651">
                              <w:marLeft w:val="0"/>
                              <w:marRight w:val="0"/>
                              <w:marTop w:val="0"/>
                              <w:marBottom w:val="0"/>
                              <w:divBdr>
                                <w:top w:val="none" w:sz="0" w:space="0" w:color="auto"/>
                                <w:left w:val="none" w:sz="0" w:space="0" w:color="auto"/>
                                <w:bottom w:val="none" w:sz="0" w:space="0" w:color="auto"/>
                                <w:right w:val="none" w:sz="0" w:space="0" w:color="auto"/>
                              </w:divBdr>
                              <w:divsChild>
                                <w:div w:id="2100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977176">
          <w:marLeft w:val="0"/>
          <w:marRight w:val="0"/>
          <w:marTop w:val="0"/>
          <w:marBottom w:val="0"/>
          <w:divBdr>
            <w:top w:val="none" w:sz="0" w:space="0" w:color="auto"/>
            <w:left w:val="none" w:sz="0" w:space="0" w:color="auto"/>
            <w:bottom w:val="none" w:sz="0" w:space="0" w:color="auto"/>
            <w:right w:val="none" w:sz="0" w:space="0" w:color="auto"/>
          </w:divBdr>
          <w:divsChild>
            <w:div w:id="211232153">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sChild>
                    <w:div w:id="9946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259">
              <w:marLeft w:val="0"/>
              <w:marRight w:val="0"/>
              <w:marTop w:val="0"/>
              <w:marBottom w:val="0"/>
              <w:divBdr>
                <w:top w:val="none" w:sz="0" w:space="0" w:color="auto"/>
                <w:left w:val="none" w:sz="0" w:space="0" w:color="auto"/>
                <w:bottom w:val="none" w:sz="0" w:space="0" w:color="auto"/>
                <w:right w:val="none" w:sz="0" w:space="0" w:color="auto"/>
              </w:divBdr>
              <w:divsChild>
                <w:div w:id="464543627">
                  <w:marLeft w:val="0"/>
                  <w:marRight w:val="0"/>
                  <w:marTop w:val="0"/>
                  <w:marBottom w:val="0"/>
                  <w:divBdr>
                    <w:top w:val="none" w:sz="0" w:space="0" w:color="auto"/>
                    <w:left w:val="none" w:sz="0" w:space="0" w:color="auto"/>
                    <w:bottom w:val="none" w:sz="0" w:space="0" w:color="auto"/>
                    <w:right w:val="none" w:sz="0" w:space="0" w:color="auto"/>
                  </w:divBdr>
                  <w:divsChild>
                    <w:div w:id="1950045317">
                      <w:marLeft w:val="0"/>
                      <w:marRight w:val="0"/>
                      <w:marTop w:val="120"/>
                      <w:marBottom w:val="0"/>
                      <w:divBdr>
                        <w:top w:val="none" w:sz="0" w:space="0" w:color="auto"/>
                        <w:left w:val="none" w:sz="0" w:space="0" w:color="auto"/>
                        <w:bottom w:val="none" w:sz="0" w:space="0" w:color="auto"/>
                        <w:right w:val="none" w:sz="0" w:space="0" w:color="auto"/>
                      </w:divBdr>
                    </w:div>
                  </w:divsChild>
                </w:div>
                <w:div w:id="1007944167">
                  <w:marLeft w:val="0"/>
                  <w:marRight w:val="0"/>
                  <w:marTop w:val="0"/>
                  <w:marBottom w:val="0"/>
                  <w:divBdr>
                    <w:top w:val="none" w:sz="0" w:space="0" w:color="auto"/>
                    <w:left w:val="none" w:sz="0" w:space="0" w:color="auto"/>
                    <w:bottom w:val="none" w:sz="0" w:space="0" w:color="auto"/>
                    <w:right w:val="none" w:sz="0" w:space="0" w:color="auto"/>
                  </w:divBdr>
                  <w:divsChild>
                    <w:div w:id="27997576">
                      <w:marLeft w:val="120"/>
                      <w:marRight w:val="0"/>
                      <w:marTop w:val="0"/>
                      <w:marBottom w:val="0"/>
                      <w:divBdr>
                        <w:top w:val="none" w:sz="0" w:space="0" w:color="auto"/>
                        <w:left w:val="none" w:sz="0" w:space="0" w:color="auto"/>
                        <w:bottom w:val="none" w:sz="0" w:space="0" w:color="auto"/>
                        <w:right w:val="none" w:sz="0" w:space="0" w:color="auto"/>
                      </w:divBdr>
                    </w:div>
                  </w:divsChild>
                </w:div>
                <w:div w:id="1607611894">
                  <w:marLeft w:val="0"/>
                  <w:marRight w:val="0"/>
                  <w:marTop w:val="0"/>
                  <w:marBottom w:val="0"/>
                  <w:divBdr>
                    <w:top w:val="none" w:sz="0" w:space="0" w:color="auto"/>
                    <w:left w:val="none" w:sz="0" w:space="0" w:color="auto"/>
                    <w:bottom w:val="none" w:sz="0" w:space="0" w:color="auto"/>
                    <w:right w:val="none" w:sz="0" w:space="0" w:color="auto"/>
                  </w:divBdr>
                  <w:divsChild>
                    <w:div w:id="39092075">
                      <w:marLeft w:val="120"/>
                      <w:marRight w:val="0"/>
                      <w:marTop w:val="0"/>
                      <w:marBottom w:val="0"/>
                      <w:divBdr>
                        <w:top w:val="none" w:sz="0" w:space="0" w:color="auto"/>
                        <w:left w:val="none" w:sz="0" w:space="0" w:color="auto"/>
                        <w:bottom w:val="none" w:sz="0" w:space="0" w:color="auto"/>
                        <w:right w:val="none" w:sz="0" w:space="0" w:color="auto"/>
                      </w:divBdr>
                    </w:div>
                  </w:divsChild>
                </w:div>
                <w:div w:id="227300320">
                  <w:marLeft w:val="0"/>
                  <w:marRight w:val="0"/>
                  <w:marTop w:val="0"/>
                  <w:marBottom w:val="0"/>
                  <w:divBdr>
                    <w:top w:val="none" w:sz="0" w:space="0" w:color="auto"/>
                    <w:left w:val="none" w:sz="0" w:space="0" w:color="auto"/>
                    <w:bottom w:val="none" w:sz="0" w:space="0" w:color="auto"/>
                    <w:right w:val="none" w:sz="0" w:space="0" w:color="auto"/>
                  </w:divBdr>
                  <w:divsChild>
                    <w:div w:id="652220358">
                      <w:marLeft w:val="120"/>
                      <w:marRight w:val="0"/>
                      <w:marTop w:val="0"/>
                      <w:marBottom w:val="0"/>
                      <w:divBdr>
                        <w:top w:val="none" w:sz="0" w:space="0" w:color="auto"/>
                        <w:left w:val="none" w:sz="0" w:space="0" w:color="auto"/>
                        <w:bottom w:val="none" w:sz="0" w:space="0" w:color="auto"/>
                        <w:right w:val="none" w:sz="0" w:space="0" w:color="auto"/>
                      </w:divBdr>
                    </w:div>
                  </w:divsChild>
                </w:div>
                <w:div w:id="1629894295">
                  <w:marLeft w:val="0"/>
                  <w:marRight w:val="0"/>
                  <w:marTop w:val="0"/>
                  <w:marBottom w:val="0"/>
                  <w:divBdr>
                    <w:top w:val="none" w:sz="0" w:space="0" w:color="auto"/>
                    <w:left w:val="none" w:sz="0" w:space="0" w:color="auto"/>
                    <w:bottom w:val="none" w:sz="0" w:space="0" w:color="auto"/>
                    <w:right w:val="none" w:sz="0" w:space="0" w:color="auto"/>
                  </w:divBdr>
                  <w:divsChild>
                    <w:div w:id="12039810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7532">
          <w:marLeft w:val="0"/>
          <w:marRight w:val="0"/>
          <w:marTop w:val="0"/>
          <w:marBottom w:val="0"/>
          <w:divBdr>
            <w:top w:val="none" w:sz="0" w:space="0" w:color="auto"/>
            <w:left w:val="none" w:sz="0" w:space="0" w:color="auto"/>
            <w:bottom w:val="none" w:sz="0" w:space="0" w:color="auto"/>
            <w:right w:val="none" w:sz="0" w:space="0" w:color="auto"/>
          </w:divBdr>
          <w:divsChild>
            <w:div w:id="1094201585">
              <w:marLeft w:val="0"/>
              <w:marRight w:val="0"/>
              <w:marTop w:val="0"/>
              <w:marBottom w:val="0"/>
              <w:divBdr>
                <w:top w:val="none" w:sz="0" w:space="0" w:color="auto"/>
                <w:left w:val="none" w:sz="0" w:space="0" w:color="auto"/>
                <w:bottom w:val="none" w:sz="0" w:space="0" w:color="auto"/>
                <w:right w:val="none" w:sz="0" w:space="0" w:color="auto"/>
              </w:divBdr>
              <w:divsChild>
                <w:div w:id="678509147">
                  <w:marLeft w:val="120"/>
                  <w:marRight w:val="0"/>
                  <w:marTop w:val="120"/>
                  <w:marBottom w:val="0"/>
                  <w:divBdr>
                    <w:top w:val="none" w:sz="0" w:space="0" w:color="auto"/>
                    <w:left w:val="none" w:sz="0" w:space="0" w:color="auto"/>
                    <w:bottom w:val="none" w:sz="0" w:space="0" w:color="auto"/>
                    <w:right w:val="none" w:sz="0" w:space="0" w:color="auto"/>
                  </w:divBdr>
                </w:div>
                <w:div w:id="427623092">
                  <w:marLeft w:val="0"/>
                  <w:marRight w:val="0"/>
                  <w:marTop w:val="0"/>
                  <w:marBottom w:val="0"/>
                  <w:divBdr>
                    <w:top w:val="none" w:sz="0" w:space="0" w:color="auto"/>
                    <w:left w:val="none" w:sz="0" w:space="0" w:color="auto"/>
                    <w:bottom w:val="none" w:sz="0" w:space="0" w:color="auto"/>
                    <w:right w:val="none" w:sz="0" w:space="0" w:color="auto"/>
                  </w:divBdr>
                  <w:divsChild>
                    <w:div w:id="12784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6018">
              <w:marLeft w:val="0"/>
              <w:marRight w:val="0"/>
              <w:marTop w:val="0"/>
              <w:marBottom w:val="0"/>
              <w:divBdr>
                <w:top w:val="none" w:sz="0" w:space="0" w:color="auto"/>
                <w:left w:val="none" w:sz="0" w:space="0" w:color="auto"/>
                <w:bottom w:val="none" w:sz="0" w:space="0" w:color="auto"/>
                <w:right w:val="none" w:sz="0" w:space="0" w:color="auto"/>
              </w:divBdr>
              <w:divsChild>
                <w:div w:id="557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65603">
      <w:bodyDiv w:val="1"/>
      <w:marLeft w:val="0"/>
      <w:marRight w:val="0"/>
      <w:marTop w:val="0"/>
      <w:marBottom w:val="0"/>
      <w:divBdr>
        <w:top w:val="none" w:sz="0" w:space="0" w:color="auto"/>
        <w:left w:val="none" w:sz="0" w:space="0" w:color="auto"/>
        <w:bottom w:val="none" w:sz="0" w:space="0" w:color="auto"/>
        <w:right w:val="none" w:sz="0" w:space="0" w:color="auto"/>
      </w:divBdr>
    </w:div>
    <w:div w:id="2035306304">
      <w:bodyDiv w:val="1"/>
      <w:marLeft w:val="0"/>
      <w:marRight w:val="0"/>
      <w:marTop w:val="0"/>
      <w:marBottom w:val="0"/>
      <w:divBdr>
        <w:top w:val="none" w:sz="0" w:space="0" w:color="auto"/>
        <w:left w:val="none" w:sz="0" w:space="0" w:color="auto"/>
        <w:bottom w:val="none" w:sz="0" w:space="0" w:color="auto"/>
        <w:right w:val="none" w:sz="0" w:space="0" w:color="auto"/>
      </w:divBdr>
      <w:divsChild>
        <w:div w:id="1650667027">
          <w:marLeft w:val="0"/>
          <w:marRight w:val="0"/>
          <w:marTop w:val="0"/>
          <w:marBottom w:val="0"/>
          <w:divBdr>
            <w:top w:val="none" w:sz="0" w:space="0" w:color="auto"/>
            <w:left w:val="none" w:sz="0" w:space="0" w:color="auto"/>
            <w:bottom w:val="none" w:sz="0" w:space="0" w:color="auto"/>
            <w:right w:val="none" w:sz="0" w:space="0" w:color="auto"/>
          </w:divBdr>
          <w:divsChild>
            <w:div w:id="1617835394">
              <w:marLeft w:val="0"/>
              <w:marRight w:val="0"/>
              <w:marTop w:val="0"/>
              <w:marBottom w:val="0"/>
              <w:divBdr>
                <w:top w:val="none" w:sz="0" w:space="0" w:color="auto"/>
                <w:left w:val="none" w:sz="0" w:space="0" w:color="auto"/>
                <w:bottom w:val="none" w:sz="0" w:space="0" w:color="auto"/>
                <w:right w:val="none" w:sz="0" w:space="0" w:color="auto"/>
              </w:divBdr>
              <w:divsChild>
                <w:div w:id="148592675">
                  <w:marLeft w:val="0"/>
                  <w:marRight w:val="0"/>
                  <w:marTop w:val="0"/>
                  <w:marBottom w:val="0"/>
                  <w:divBdr>
                    <w:top w:val="none" w:sz="0" w:space="0" w:color="auto"/>
                    <w:left w:val="none" w:sz="0" w:space="0" w:color="auto"/>
                    <w:bottom w:val="none" w:sz="0" w:space="0" w:color="auto"/>
                    <w:right w:val="none" w:sz="0" w:space="0" w:color="auto"/>
                  </w:divBdr>
                  <w:divsChild>
                    <w:div w:id="137891164">
                      <w:marLeft w:val="0"/>
                      <w:marRight w:val="0"/>
                      <w:marTop w:val="0"/>
                      <w:marBottom w:val="0"/>
                      <w:divBdr>
                        <w:top w:val="none" w:sz="0" w:space="0" w:color="auto"/>
                        <w:left w:val="none" w:sz="0" w:space="0" w:color="auto"/>
                        <w:bottom w:val="none" w:sz="0" w:space="0" w:color="auto"/>
                        <w:right w:val="none" w:sz="0" w:space="0" w:color="auto"/>
                      </w:divBdr>
                      <w:divsChild>
                        <w:div w:id="570383194">
                          <w:marLeft w:val="0"/>
                          <w:marRight w:val="0"/>
                          <w:marTop w:val="0"/>
                          <w:marBottom w:val="0"/>
                          <w:divBdr>
                            <w:top w:val="none" w:sz="0" w:space="0" w:color="auto"/>
                            <w:left w:val="none" w:sz="0" w:space="0" w:color="auto"/>
                            <w:bottom w:val="none" w:sz="0" w:space="0" w:color="auto"/>
                            <w:right w:val="none" w:sz="0" w:space="0" w:color="auto"/>
                          </w:divBdr>
                          <w:divsChild>
                            <w:div w:id="64492890">
                              <w:marLeft w:val="0"/>
                              <w:marRight w:val="0"/>
                              <w:marTop w:val="0"/>
                              <w:marBottom w:val="0"/>
                              <w:divBdr>
                                <w:top w:val="none" w:sz="0" w:space="0" w:color="auto"/>
                                <w:left w:val="none" w:sz="0" w:space="0" w:color="auto"/>
                                <w:bottom w:val="none" w:sz="0" w:space="0" w:color="auto"/>
                                <w:right w:val="none" w:sz="0" w:space="0" w:color="auto"/>
                              </w:divBdr>
                              <w:divsChild>
                                <w:div w:id="3130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8331">
                          <w:marLeft w:val="0"/>
                          <w:marRight w:val="0"/>
                          <w:marTop w:val="0"/>
                          <w:marBottom w:val="0"/>
                          <w:divBdr>
                            <w:top w:val="none" w:sz="0" w:space="0" w:color="auto"/>
                            <w:left w:val="none" w:sz="0" w:space="0" w:color="auto"/>
                            <w:bottom w:val="none" w:sz="0" w:space="0" w:color="auto"/>
                            <w:right w:val="none" w:sz="0" w:space="0" w:color="auto"/>
                          </w:divBdr>
                          <w:divsChild>
                            <w:div w:id="1183544256">
                              <w:marLeft w:val="0"/>
                              <w:marRight w:val="0"/>
                              <w:marTop w:val="0"/>
                              <w:marBottom w:val="0"/>
                              <w:divBdr>
                                <w:top w:val="none" w:sz="0" w:space="0" w:color="auto"/>
                                <w:left w:val="none" w:sz="0" w:space="0" w:color="auto"/>
                                <w:bottom w:val="none" w:sz="0" w:space="0" w:color="auto"/>
                                <w:right w:val="none" w:sz="0" w:space="0" w:color="auto"/>
                              </w:divBdr>
                              <w:divsChild>
                                <w:div w:id="10456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075524">
          <w:marLeft w:val="0"/>
          <w:marRight w:val="0"/>
          <w:marTop w:val="0"/>
          <w:marBottom w:val="0"/>
          <w:divBdr>
            <w:top w:val="none" w:sz="0" w:space="0" w:color="auto"/>
            <w:left w:val="none" w:sz="0" w:space="0" w:color="auto"/>
            <w:bottom w:val="none" w:sz="0" w:space="0" w:color="auto"/>
            <w:right w:val="none" w:sz="0" w:space="0" w:color="auto"/>
          </w:divBdr>
          <w:divsChild>
            <w:div w:id="1745949128">
              <w:marLeft w:val="0"/>
              <w:marRight w:val="0"/>
              <w:marTop w:val="0"/>
              <w:marBottom w:val="0"/>
              <w:divBdr>
                <w:top w:val="none" w:sz="0" w:space="0" w:color="auto"/>
                <w:left w:val="none" w:sz="0" w:space="0" w:color="auto"/>
                <w:bottom w:val="none" w:sz="0" w:space="0" w:color="auto"/>
                <w:right w:val="none" w:sz="0" w:space="0" w:color="auto"/>
              </w:divBdr>
              <w:divsChild>
                <w:div w:id="6587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1209">
          <w:marLeft w:val="0"/>
          <w:marRight w:val="0"/>
          <w:marTop w:val="0"/>
          <w:marBottom w:val="0"/>
          <w:divBdr>
            <w:top w:val="none" w:sz="0" w:space="0" w:color="auto"/>
            <w:left w:val="none" w:sz="0" w:space="0" w:color="auto"/>
            <w:bottom w:val="none" w:sz="0" w:space="0" w:color="auto"/>
            <w:right w:val="none" w:sz="0" w:space="0" w:color="auto"/>
          </w:divBdr>
          <w:divsChild>
            <w:div w:id="1818913127">
              <w:marLeft w:val="0"/>
              <w:marRight w:val="0"/>
              <w:marTop w:val="0"/>
              <w:marBottom w:val="0"/>
              <w:divBdr>
                <w:top w:val="none" w:sz="0" w:space="0" w:color="auto"/>
                <w:left w:val="none" w:sz="0" w:space="0" w:color="auto"/>
                <w:bottom w:val="none" w:sz="0" w:space="0" w:color="auto"/>
                <w:right w:val="none" w:sz="0" w:space="0" w:color="auto"/>
              </w:divBdr>
              <w:divsChild>
                <w:div w:id="779571714">
                  <w:marLeft w:val="0"/>
                  <w:marRight w:val="0"/>
                  <w:marTop w:val="0"/>
                  <w:marBottom w:val="0"/>
                  <w:divBdr>
                    <w:top w:val="none" w:sz="0" w:space="0" w:color="auto"/>
                    <w:left w:val="none" w:sz="0" w:space="0" w:color="auto"/>
                    <w:bottom w:val="none" w:sz="0" w:space="0" w:color="auto"/>
                    <w:right w:val="none" w:sz="0" w:space="0" w:color="auto"/>
                  </w:divBdr>
                </w:div>
                <w:div w:id="792210617">
                  <w:marLeft w:val="0"/>
                  <w:marRight w:val="0"/>
                  <w:marTop w:val="0"/>
                  <w:marBottom w:val="0"/>
                  <w:divBdr>
                    <w:top w:val="none" w:sz="0" w:space="0" w:color="auto"/>
                    <w:left w:val="none" w:sz="0" w:space="0" w:color="auto"/>
                    <w:bottom w:val="none" w:sz="0" w:space="0" w:color="auto"/>
                    <w:right w:val="none" w:sz="0" w:space="0" w:color="auto"/>
                  </w:divBdr>
                </w:div>
                <w:div w:id="1558976507">
                  <w:marLeft w:val="0"/>
                  <w:marRight w:val="0"/>
                  <w:marTop w:val="0"/>
                  <w:marBottom w:val="0"/>
                  <w:divBdr>
                    <w:top w:val="none" w:sz="0" w:space="0" w:color="auto"/>
                    <w:left w:val="none" w:sz="0" w:space="0" w:color="auto"/>
                    <w:bottom w:val="none" w:sz="0" w:space="0" w:color="auto"/>
                    <w:right w:val="none" w:sz="0" w:space="0" w:color="auto"/>
                  </w:divBdr>
                </w:div>
                <w:div w:id="166792300">
                  <w:marLeft w:val="0"/>
                  <w:marRight w:val="0"/>
                  <w:marTop w:val="0"/>
                  <w:marBottom w:val="0"/>
                  <w:divBdr>
                    <w:top w:val="none" w:sz="0" w:space="0" w:color="auto"/>
                    <w:left w:val="none" w:sz="0" w:space="0" w:color="auto"/>
                    <w:bottom w:val="none" w:sz="0" w:space="0" w:color="auto"/>
                    <w:right w:val="none" w:sz="0" w:space="0" w:color="auto"/>
                  </w:divBdr>
                </w:div>
                <w:div w:id="619075204">
                  <w:marLeft w:val="0"/>
                  <w:marRight w:val="0"/>
                  <w:marTop w:val="0"/>
                  <w:marBottom w:val="0"/>
                  <w:divBdr>
                    <w:top w:val="none" w:sz="0" w:space="0" w:color="auto"/>
                    <w:left w:val="none" w:sz="0" w:space="0" w:color="auto"/>
                    <w:bottom w:val="none" w:sz="0" w:space="0" w:color="auto"/>
                    <w:right w:val="none" w:sz="0" w:space="0" w:color="auto"/>
                  </w:divBdr>
                </w:div>
                <w:div w:id="431896261">
                  <w:marLeft w:val="0"/>
                  <w:marRight w:val="0"/>
                  <w:marTop w:val="0"/>
                  <w:marBottom w:val="0"/>
                  <w:divBdr>
                    <w:top w:val="none" w:sz="0" w:space="0" w:color="auto"/>
                    <w:left w:val="none" w:sz="0" w:space="0" w:color="auto"/>
                    <w:bottom w:val="none" w:sz="0" w:space="0" w:color="auto"/>
                    <w:right w:val="none" w:sz="0" w:space="0" w:color="auto"/>
                  </w:divBdr>
                </w:div>
                <w:div w:id="1048604010">
                  <w:marLeft w:val="0"/>
                  <w:marRight w:val="0"/>
                  <w:marTop w:val="0"/>
                  <w:marBottom w:val="0"/>
                  <w:divBdr>
                    <w:top w:val="none" w:sz="0" w:space="0" w:color="auto"/>
                    <w:left w:val="none" w:sz="0" w:space="0" w:color="auto"/>
                    <w:bottom w:val="none" w:sz="0" w:space="0" w:color="auto"/>
                    <w:right w:val="none" w:sz="0" w:space="0" w:color="auto"/>
                  </w:divBdr>
                </w:div>
                <w:div w:id="490558668">
                  <w:marLeft w:val="0"/>
                  <w:marRight w:val="0"/>
                  <w:marTop w:val="0"/>
                  <w:marBottom w:val="0"/>
                  <w:divBdr>
                    <w:top w:val="none" w:sz="0" w:space="0" w:color="auto"/>
                    <w:left w:val="none" w:sz="0" w:space="0" w:color="auto"/>
                    <w:bottom w:val="none" w:sz="0" w:space="0" w:color="auto"/>
                    <w:right w:val="none" w:sz="0" w:space="0" w:color="auto"/>
                  </w:divBdr>
                </w:div>
                <w:div w:id="1126965965">
                  <w:marLeft w:val="0"/>
                  <w:marRight w:val="0"/>
                  <w:marTop w:val="0"/>
                  <w:marBottom w:val="0"/>
                  <w:divBdr>
                    <w:top w:val="none" w:sz="0" w:space="0" w:color="auto"/>
                    <w:left w:val="none" w:sz="0" w:space="0" w:color="auto"/>
                    <w:bottom w:val="none" w:sz="0" w:space="0" w:color="auto"/>
                    <w:right w:val="none" w:sz="0" w:space="0" w:color="auto"/>
                  </w:divBdr>
                </w:div>
                <w:div w:id="480116855">
                  <w:marLeft w:val="0"/>
                  <w:marRight w:val="0"/>
                  <w:marTop w:val="0"/>
                  <w:marBottom w:val="0"/>
                  <w:divBdr>
                    <w:top w:val="none" w:sz="0" w:space="0" w:color="auto"/>
                    <w:left w:val="none" w:sz="0" w:space="0" w:color="auto"/>
                    <w:bottom w:val="none" w:sz="0" w:space="0" w:color="auto"/>
                    <w:right w:val="none" w:sz="0" w:space="0" w:color="auto"/>
                  </w:divBdr>
                </w:div>
                <w:div w:id="1597329730">
                  <w:marLeft w:val="0"/>
                  <w:marRight w:val="0"/>
                  <w:marTop w:val="0"/>
                  <w:marBottom w:val="0"/>
                  <w:divBdr>
                    <w:top w:val="none" w:sz="0" w:space="0" w:color="auto"/>
                    <w:left w:val="none" w:sz="0" w:space="0" w:color="auto"/>
                    <w:bottom w:val="none" w:sz="0" w:space="0" w:color="auto"/>
                    <w:right w:val="none" w:sz="0" w:space="0" w:color="auto"/>
                  </w:divBdr>
                </w:div>
                <w:div w:id="18742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9624">
          <w:marLeft w:val="0"/>
          <w:marRight w:val="0"/>
          <w:marTop w:val="0"/>
          <w:marBottom w:val="0"/>
          <w:divBdr>
            <w:top w:val="none" w:sz="0" w:space="0" w:color="auto"/>
            <w:left w:val="none" w:sz="0" w:space="0" w:color="auto"/>
            <w:bottom w:val="none" w:sz="0" w:space="0" w:color="auto"/>
            <w:right w:val="none" w:sz="0" w:space="0" w:color="auto"/>
          </w:divBdr>
          <w:divsChild>
            <w:div w:id="2011520919">
              <w:marLeft w:val="0"/>
              <w:marRight w:val="0"/>
              <w:marTop w:val="0"/>
              <w:marBottom w:val="0"/>
              <w:divBdr>
                <w:top w:val="none" w:sz="0" w:space="0" w:color="auto"/>
                <w:left w:val="none" w:sz="0" w:space="0" w:color="auto"/>
                <w:bottom w:val="none" w:sz="0" w:space="0" w:color="auto"/>
                <w:right w:val="none" w:sz="0" w:space="0" w:color="auto"/>
              </w:divBdr>
              <w:divsChild>
                <w:div w:id="1426655736">
                  <w:marLeft w:val="0"/>
                  <w:marRight w:val="0"/>
                  <w:marTop w:val="0"/>
                  <w:marBottom w:val="0"/>
                  <w:divBdr>
                    <w:top w:val="none" w:sz="0" w:space="0" w:color="auto"/>
                    <w:left w:val="none" w:sz="0" w:space="0" w:color="auto"/>
                    <w:bottom w:val="none" w:sz="0" w:space="0" w:color="auto"/>
                    <w:right w:val="none" w:sz="0" w:space="0" w:color="auto"/>
                  </w:divBdr>
                  <w:divsChild>
                    <w:div w:id="1481388044">
                      <w:marLeft w:val="0"/>
                      <w:marRight w:val="0"/>
                      <w:marTop w:val="0"/>
                      <w:marBottom w:val="0"/>
                      <w:divBdr>
                        <w:top w:val="none" w:sz="0" w:space="0" w:color="auto"/>
                        <w:left w:val="none" w:sz="0" w:space="0" w:color="auto"/>
                        <w:bottom w:val="none" w:sz="0" w:space="0" w:color="auto"/>
                        <w:right w:val="none" w:sz="0" w:space="0" w:color="auto"/>
                      </w:divBdr>
                      <w:divsChild>
                        <w:div w:id="9830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52897">
              <w:marLeft w:val="0"/>
              <w:marRight w:val="0"/>
              <w:marTop w:val="0"/>
              <w:marBottom w:val="0"/>
              <w:divBdr>
                <w:top w:val="none" w:sz="0" w:space="0" w:color="auto"/>
                <w:left w:val="none" w:sz="0" w:space="0" w:color="auto"/>
                <w:bottom w:val="none" w:sz="0" w:space="0" w:color="auto"/>
                <w:right w:val="none" w:sz="0" w:space="0" w:color="auto"/>
              </w:divBdr>
              <w:divsChild>
                <w:div w:id="1512180307">
                  <w:marLeft w:val="0"/>
                  <w:marRight w:val="0"/>
                  <w:marTop w:val="0"/>
                  <w:marBottom w:val="0"/>
                  <w:divBdr>
                    <w:top w:val="none" w:sz="0" w:space="0" w:color="auto"/>
                    <w:left w:val="none" w:sz="0" w:space="0" w:color="auto"/>
                    <w:bottom w:val="none" w:sz="0" w:space="0" w:color="auto"/>
                    <w:right w:val="none" w:sz="0" w:space="0" w:color="auto"/>
                  </w:divBdr>
                  <w:divsChild>
                    <w:div w:id="1411151045">
                      <w:marLeft w:val="0"/>
                      <w:marRight w:val="225"/>
                      <w:marTop w:val="0"/>
                      <w:marBottom w:val="0"/>
                      <w:divBdr>
                        <w:top w:val="none" w:sz="0" w:space="0" w:color="auto"/>
                        <w:left w:val="none" w:sz="0" w:space="0" w:color="auto"/>
                        <w:bottom w:val="none" w:sz="0" w:space="0" w:color="auto"/>
                        <w:right w:val="none" w:sz="0" w:space="0" w:color="auto"/>
                      </w:divBdr>
                    </w:div>
                  </w:divsChild>
                </w:div>
                <w:div w:id="504518618">
                  <w:marLeft w:val="0"/>
                  <w:marRight w:val="0"/>
                  <w:marTop w:val="0"/>
                  <w:marBottom w:val="0"/>
                  <w:divBdr>
                    <w:top w:val="none" w:sz="0" w:space="0" w:color="auto"/>
                    <w:left w:val="none" w:sz="0" w:space="0" w:color="auto"/>
                    <w:bottom w:val="none" w:sz="0" w:space="0" w:color="auto"/>
                    <w:right w:val="none" w:sz="0" w:space="0" w:color="auto"/>
                  </w:divBdr>
                  <w:divsChild>
                    <w:div w:id="220018692">
                      <w:marLeft w:val="0"/>
                      <w:marRight w:val="0"/>
                      <w:marTop w:val="0"/>
                      <w:marBottom w:val="0"/>
                      <w:divBdr>
                        <w:top w:val="none" w:sz="0" w:space="0" w:color="auto"/>
                        <w:left w:val="none" w:sz="0" w:space="0" w:color="auto"/>
                        <w:bottom w:val="none" w:sz="0" w:space="0" w:color="auto"/>
                        <w:right w:val="none" w:sz="0" w:space="0" w:color="auto"/>
                      </w:divBdr>
                      <w:divsChild>
                        <w:div w:id="224144964">
                          <w:marLeft w:val="0"/>
                          <w:marRight w:val="0"/>
                          <w:marTop w:val="0"/>
                          <w:marBottom w:val="0"/>
                          <w:divBdr>
                            <w:top w:val="none" w:sz="0" w:space="0" w:color="auto"/>
                            <w:left w:val="none" w:sz="0" w:space="0" w:color="auto"/>
                            <w:bottom w:val="none" w:sz="0" w:space="0" w:color="auto"/>
                            <w:right w:val="none" w:sz="0" w:space="0" w:color="auto"/>
                          </w:divBdr>
                        </w:div>
                      </w:divsChild>
                    </w:div>
                    <w:div w:id="67699810">
                      <w:marLeft w:val="0"/>
                      <w:marRight w:val="0"/>
                      <w:marTop w:val="0"/>
                      <w:marBottom w:val="0"/>
                      <w:divBdr>
                        <w:top w:val="none" w:sz="0" w:space="0" w:color="auto"/>
                        <w:left w:val="none" w:sz="0" w:space="0" w:color="auto"/>
                        <w:bottom w:val="none" w:sz="0" w:space="0" w:color="auto"/>
                        <w:right w:val="none" w:sz="0" w:space="0" w:color="auto"/>
                      </w:divBdr>
                    </w:div>
                    <w:div w:id="1008096931">
                      <w:marLeft w:val="0"/>
                      <w:marRight w:val="0"/>
                      <w:marTop w:val="0"/>
                      <w:marBottom w:val="0"/>
                      <w:divBdr>
                        <w:top w:val="none" w:sz="0" w:space="0" w:color="auto"/>
                        <w:left w:val="none" w:sz="0" w:space="0" w:color="auto"/>
                        <w:bottom w:val="none" w:sz="0" w:space="0" w:color="auto"/>
                        <w:right w:val="none" w:sz="0" w:space="0" w:color="auto"/>
                      </w:divBdr>
                    </w:div>
                    <w:div w:id="14139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39154">
              <w:marLeft w:val="0"/>
              <w:marRight w:val="0"/>
              <w:marTop w:val="0"/>
              <w:marBottom w:val="0"/>
              <w:divBdr>
                <w:top w:val="none" w:sz="0" w:space="0" w:color="auto"/>
                <w:left w:val="none" w:sz="0" w:space="0" w:color="auto"/>
                <w:bottom w:val="none" w:sz="0" w:space="0" w:color="auto"/>
                <w:right w:val="none" w:sz="0" w:space="0" w:color="auto"/>
              </w:divBdr>
              <w:divsChild>
                <w:div w:id="322201913">
                  <w:marLeft w:val="0"/>
                  <w:marRight w:val="0"/>
                  <w:marTop w:val="0"/>
                  <w:marBottom w:val="0"/>
                  <w:divBdr>
                    <w:top w:val="none" w:sz="0" w:space="0" w:color="auto"/>
                    <w:left w:val="none" w:sz="0" w:space="0" w:color="auto"/>
                    <w:bottom w:val="none" w:sz="0" w:space="0" w:color="auto"/>
                    <w:right w:val="none" w:sz="0" w:space="0" w:color="auto"/>
                  </w:divBdr>
                  <w:divsChild>
                    <w:div w:id="982196340">
                      <w:marLeft w:val="0"/>
                      <w:marRight w:val="0"/>
                      <w:marTop w:val="0"/>
                      <w:marBottom w:val="0"/>
                      <w:divBdr>
                        <w:top w:val="none" w:sz="0" w:space="0" w:color="auto"/>
                        <w:left w:val="none" w:sz="0" w:space="0" w:color="auto"/>
                        <w:bottom w:val="none" w:sz="0" w:space="0" w:color="auto"/>
                        <w:right w:val="none" w:sz="0" w:space="0" w:color="auto"/>
                      </w:divBdr>
                      <w:divsChild>
                        <w:div w:id="358162368">
                          <w:marLeft w:val="0"/>
                          <w:marRight w:val="0"/>
                          <w:marTop w:val="0"/>
                          <w:marBottom w:val="0"/>
                          <w:divBdr>
                            <w:top w:val="none" w:sz="0" w:space="0" w:color="auto"/>
                            <w:left w:val="none" w:sz="0" w:space="0" w:color="auto"/>
                            <w:bottom w:val="none" w:sz="0" w:space="0" w:color="auto"/>
                            <w:right w:val="none" w:sz="0" w:space="0" w:color="auto"/>
                          </w:divBdr>
                          <w:divsChild>
                            <w:div w:id="1852600766">
                              <w:marLeft w:val="0"/>
                              <w:marRight w:val="0"/>
                              <w:marTop w:val="0"/>
                              <w:marBottom w:val="0"/>
                              <w:divBdr>
                                <w:top w:val="none" w:sz="0" w:space="0" w:color="auto"/>
                                <w:left w:val="none" w:sz="0" w:space="0" w:color="auto"/>
                                <w:bottom w:val="none" w:sz="0" w:space="0" w:color="auto"/>
                                <w:right w:val="none" w:sz="0" w:space="0" w:color="auto"/>
                              </w:divBdr>
                            </w:div>
                            <w:div w:id="693074402">
                              <w:marLeft w:val="1860"/>
                              <w:marRight w:val="0"/>
                              <w:marTop w:val="0"/>
                              <w:marBottom w:val="0"/>
                              <w:divBdr>
                                <w:top w:val="none" w:sz="0" w:space="0" w:color="auto"/>
                                <w:left w:val="none" w:sz="0" w:space="0" w:color="auto"/>
                                <w:bottom w:val="none" w:sz="0" w:space="0" w:color="auto"/>
                                <w:right w:val="none" w:sz="0" w:space="0" w:color="auto"/>
                              </w:divBdr>
                            </w:div>
                            <w:div w:id="108817936">
                              <w:marLeft w:val="1320"/>
                              <w:marRight w:val="0"/>
                              <w:marTop w:val="0"/>
                              <w:marBottom w:val="0"/>
                              <w:divBdr>
                                <w:top w:val="none" w:sz="0" w:space="0" w:color="auto"/>
                                <w:left w:val="none" w:sz="0" w:space="0" w:color="auto"/>
                                <w:bottom w:val="none" w:sz="0" w:space="0" w:color="auto"/>
                                <w:right w:val="none" w:sz="0" w:space="0" w:color="auto"/>
                              </w:divBdr>
                            </w:div>
                          </w:divsChild>
                        </w:div>
                        <w:div w:id="1606645593">
                          <w:marLeft w:val="0"/>
                          <w:marRight w:val="0"/>
                          <w:marTop w:val="0"/>
                          <w:marBottom w:val="0"/>
                          <w:divBdr>
                            <w:top w:val="none" w:sz="0" w:space="0" w:color="auto"/>
                            <w:left w:val="none" w:sz="0" w:space="0" w:color="auto"/>
                            <w:bottom w:val="none" w:sz="0" w:space="0" w:color="auto"/>
                            <w:right w:val="none" w:sz="0" w:space="0" w:color="auto"/>
                          </w:divBdr>
                          <w:divsChild>
                            <w:div w:id="1093431589">
                              <w:marLeft w:val="0"/>
                              <w:marRight w:val="0"/>
                              <w:marTop w:val="0"/>
                              <w:marBottom w:val="0"/>
                              <w:divBdr>
                                <w:top w:val="none" w:sz="0" w:space="0" w:color="auto"/>
                                <w:left w:val="none" w:sz="0" w:space="0" w:color="auto"/>
                                <w:bottom w:val="none" w:sz="0" w:space="0" w:color="auto"/>
                                <w:right w:val="none" w:sz="0" w:space="0" w:color="auto"/>
                              </w:divBdr>
                              <w:divsChild>
                                <w:div w:id="741563724">
                                  <w:marLeft w:val="0"/>
                                  <w:marRight w:val="0"/>
                                  <w:marTop w:val="0"/>
                                  <w:marBottom w:val="0"/>
                                  <w:divBdr>
                                    <w:top w:val="none" w:sz="0" w:space="0" w:color="auto"/>
                                    <w:left w:val="none" w:sz="0" w:space="0" w:color="auto"/>
                                    <w:bottom w:val="none" w:sz="0" w:space="0" w:color="auto"/>
                                    <w:right w:val="none" w:sz="0" w:space="0" w:color="auto"/>
                                  </w:divBdr>
                                </w:div>
                              </w:divsChild>
                            </w:div>
                            <w:div w:id="1982924139">
                              <w:marLeft w:val="0"/>
                              <w:marRight w:val="0"/>
                              <w:marTop w:val="0"/>
                              <w:marBottom w:val="0"/>
                              <w:divBdr>
                                <w:top w:val="none" w:sz="0" w:space="0" w:color="auto"/>
                                <w:left w:val="none" w:sz="0" w:space="0" w:color="auto"/>
                                <w:bottom w:val="none" w:sz="0" w:space="0" w:color="auto"/>
                                <w:right w:val="none" w:sz="0" w:space="0" w:color="auto"/>
                              </w:divBdr>
                              <w:divsChild>
                                <w:div w:id="11061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971025">
          <w:marLeft w:val="0"/>
          <w:marRight w:val="0"/>
          <w:marTop w:val="0"/>
          <w:marBottom w:val="0"/>
          <w:divBdr>
            <w:top w:val="none" w:sz="0" w:space="0" w:color="auto"/>
            <w:left w:val="none" w:sz="0" w:space="0" w:color="auto"/>
            <w:bottom w:val="none" w:sz="0" w:space="0" w:color="auto"/>
            <w:right w:val="none" w:sz="0" w:space="0" w:color="auto"/>
          </w:divBdr>
          <w:divsChild>
            <w:div w:id="1716656802">
              <w:marLeft w:val="0"/>
              <w:marRight w:val="0"/>
              <w:marTop w:val="0"/>
              <w:marBottom w:val="0"/>
              <w:divBdr>
                <w:top w:val="none" w:sz="0" w:space="0" w:color="auto"/>
                <w:left w:val="none" w:sz="0" w:space="0" w:color="auto"/>
                <w:bottom w:val="none" w:sz="0" w:space="0" w:color="auto"/>
                <w:right w:val="none" w:sz="0" w:space="0" w:color="auto"/>
              </w:divBdr>
              <w:divsChild>
                <w:div w:id="457261006">
                  <w:marLeft w:val="0"/>
                  <w:marRight w:val="0"/>
                  <w:marTop w:val="0"/>
                  <w:marBottom w:val="0"/>
                  <w:divBdr>
                    <w:top w:val="none" w:sz="0" w:space="0" w:color="auto"/>
                    <w:left w:val="none" w:sz="0" w:space="0" w:color="auto"/>
                    <w:bottom w:val="none" w:sz="0" w:space="0" w:color="auto"/>
                    <w:right w:val="none" w:sz="0" w:space="0" w:color="auto"/>
                  </w:divBdr>
                  <w:divsChild>
                    <w:div w:id="8953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4648">
              <w:marLeft w:val="0"/>
              <w:marRight w:val="0"/>
              <w:marTop w:val="0"/>
              <w:marBottom w:val="0"/>
              <w:divBdr>
                <w:top w:val="none" w:sz="0" w:space="0" w:color="auto"/>
                <w:left w:val="none" w:sz="0" w:space="0" w:color="auto"/>
                <w:bottom w:val="none" w:sz="0" w:space="0" w:color="auto"/>
                <w:right w:val="none" w:sz="0" w:space="0" w:color="auto"/>
              </w:divBdr>
              <w:divsChild>
                <w:div w:id="344868042">
                  <w:marLeft w:val="0"/>
                  <w:marRight w:val="0"/>
                  <w:marTop w:val="0"/>
                  <w:marBottom w:val="0"/>
                  <w:divBdr>
                    <w:top w:val="none" w:sz="0" w:space="0" w:color="auto"/>
                    <w:left w:val="none" w:sz="0" w:space="0" w:color="auto"/>
                    <w:bottom w:val="none" w:sz="0" w:space="0" w:color="auto"/>
                    <w:right w:val="none" w:sz="0" w:space="0" w:color="auto"/>
                  </w:divBdr>
                  <w:divsChild>
                    <w:div w:id="1194534451">
                      <w:marLeft w:val="0"/>
                      <w:marRight w:val="0"/>
                      <w:marTop w:val="120"/>
                      <w:marBottom w:val="0"/>
                      <w:divBdr>
                        <w:top w:val="none" w:sz="0" w:space="0" w:color="auto"/>
                        <w:left w:val="none" w:sz="0" w:space="0" w:color="auto"/>
                        <w:bottom w:val="none" w:sz="0" w:space="0" w:color="auto"/>
                        <w:right w:val="none" w:sz="0" w:space="0" w:color="auto"/>
                      </w:divBdr>
                    </w:div>
                  </w:divsChild>
                </w:div>
                <w:div w:id="1667778820">
                  <w:marLeft w:val="0"/>
                  <w:marRight w:val="0"/>
                  <w:marTop w:val="0"/>
                  <w:marBottom w:val="0"/>
                  <w:divBdr>
                    <w:top w:val="none" w:sz="0" w:space="0" w:color="auto"/>
                    <w:left w:val="none" w:sz="0" w:space="0" w:color="auto"/>
                    <w:bottom w:val="none" w:sz="0" w:space="0" w:color="auto"/>
                    <w:right w:val="none" w:sz="0" w:space="0" w:color="auto"/>
                  </w:divBdr>
                  <w:divsChild>
                    <w:div w:id="506022670">
                      <w:marLeft w:val="120"/>
                      <w:marRight w:val="0"/>
                      <w:marTop w:val="0"/>
                      <w:marBottom w:val="0"/>
                      <w:divBdr>
                        <w:top w:val="none" w:sz="0" w:space="0" w:color="auto"/>
                        <w:left w:val="none" w:sz="0" w:space="0" w:color="auto"/>
                        <w:bottom w:val="none" w:sz="0" w:space="0" w:color="auto"/>
                        <w:right w:val="none" w:sz="0" w:space="0" w:color="auto"/>
                      </w:divBdr>
                    </w:div>
                  </w:divsChild>
                </w:div>
                <w:div w:id="1005325155">
                  <w:marLeft w:val="0"/>
                  <w:marRight w:val="0"/>
                  <w:marTop w:val="0"/>
                  <w:marBottom w:val="0"/>
                  <w:divBdr>
                    <w:top w:val="none" w:sz="0" w:space="0" w:color="auto"/>
                    <w:left w:val="none" w:sz="0" w:space="0" w:color="auto"/>
                    <w:bottom w:val="none" w:sz="0" w:space="0" w:color="auto"/>
                    <w:right w:val="none" w:sz="0" w:space="0" w:color="auto"/>
                  </w:divBdr>
                  <w:divsChild>
                    <w:div w:id="854075686">
                      <w:marLeft w:val="120"/>
                      <w:marRight w:val="0"/>
                      <w:marTop w:val="0"/>
                      <w:marBottom w:val="0"/>
                      <w:divBdr>
                        <w:top w:val="none" w:sz="0" w:space="0" w:color="auto"/>
                        <w:left w:val="none" w:sz="0" w:space="0" w:color="auto"/>
                        <w:bottom w:val="none" w:sz="0" w:space="0" w:color="auto"/>
                        <w:right w:val="none" w:sz="0" w:space="0" w:color="auto"/>
                      </w:divBdr>
                    </w:div>
                  </w:divsChild>
                </w:div>
                <w:div w:id="1580597561">
                  <w:marLeft w:val="0"/>
                  <w:marRight w:val="0"/>
                  <w:marTop w:val="0"/>
                  <w:marBottom w:val="0"/>
                  <w:divBdr>
                    <w:top w:val="none" w:sz="0" w:space="0" w:color="auto"/>
                    <w:left w:val="none" w:sz="0" w:space="0" w:color="auto"/>
                    <w:bottom w:val="none" w:sz="0" w:space="0" w:color="auto"/>
                    <w:right w:val="none" w:sz="0" w:space="0" w:color="auto"/>
                  </w:divBdr>
                  <w:divsChild>
                    <w:div w:id="1715959362">
                      <w:marLeft w:val="120"/>
                      <w:marRight w:val="0"/>
                      <w:marTop w:val="0"/>
                      <w:marBottom w:val="0"/>
                      <w:divBdr>
                        <w:top w:val="none" w:sz="0" w:space="0" w:color="auto"/>
                        <w:left w:val="none" w:sz="0" w:space="0" w:color="auto"/>
                        <w:bottom w:val="none" w:sz="0" w:space="0" w:color="auto"/>
                        <w:right w:val="none" w:sz="0" w:space="0" w:color="auto"/>
                      </w:divBdr>
                    </w:div>
                  </w:divsChild>
                </w:div>
                <w:div w:id="1055354632">
                  <w:marLeft w:val="0"/>
                  <w:marRight w:val="0"/>
                  <w:marTop w:val="0"/>
                  <w:marBottom w:val="0"/>
                  <w:divBdr>
                    <w:top w:val="none" w:sz="0" w:space="0" w:color="auto"/>
                    <w:left w:val="none" w:sz="0" w:space="0" w:color="auto"/>
                    <w:bottom w:val="none" w:sz="0" w:space="0" w:color="auto"/>
                    <w:right w:val="none" w:sz="0" w:space="0" w:color="auto"/>
                  </w:divBdr>
                  <w:divsChild>
                    <w:div w:id="5524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10">
          <w:marLeft w:val="0"/>
          <w:marRight w:val="0"/>
          <w:marTop w:val="0"/>
          <w:marBottom w:val="0"/>
          <w:divBdr>
            <w:top w:val="none" w:sz="0" w:space="0" w:color="auto"/>
            <w:left w:val="none" w:sz="0" w:space="0" w:color="auto"/>
            <w:bottom w:val="none" w:sz="0" w:space="0" w:color="auto"/>
            <w:right w:val="none" w:sz="0" w:space="0" w:color="auto"/>
          </w:divBdr>
          <w:divsChild>
            <w:div w:id="659583577">
              <w:marLeft w:val="0"/>
              <w:marRight w:val="0"/>
              <w:marTop w:val="0"/>
              <w:marBottom w:val="0"/>
              <w:divBdr>
                <w:top w:val="none" w:sz="0" w:space="0" w:color="auto"/>
                <w:left w:val="none" w:sz="0" w:space="0" w:color="auto"/>
                <w:bottom w:val="none" w:sz="0" w:space="0" w:color="auto"/>
                <w:right w:val="none" w:sz="0" w:space="0" w:color="auto"/>
              </w:divBdr>
              <w:divsChild>
                <w:div w:id="1705247138">
                  <w:marLeft w:val="120"/>
                  <w:marRight w:val="0"/>
                  <w:marTop w:val="120"/>
                  <w:marBottom w:val="0"/>
                  <w:divBdr>
                    <w:top w:val="none" w:sz="0" w:space="0" w:color="auto"/>
                    <w:left w:val="none" w:sz="0" w:space="0" w:color="auto"/>
                    <w:bottom w:val="none" w:sz="0" w:space="0" w:color="auto"/>
                    <w:right w:val="none" w:sz="0" w:space="0" w:color="auto"/>
                  </w:divBdr>
                </w:div>
                <w:div w:id="1716538641">
                  <w:marLeft w:val="0"/>
                  <w:marRight w:val="0"/>
                  <w:marTop w:val="0"/>
                  <w:marBottom w:val="0"/>
                  <w:divBdr>
                    <w:top w:val="none" w:sz="0" w:space="0" w:color="auto"/>
                    <w:left w:val="none" w:sz="0" w:space="0" w:color="auto"/>
                    <w:bottom w:val="none" w:sz="0" w:space="0" w:color="auto"/>
                    <w:right w:val="none" w:sz="0" w:space="0" w:color="auto"/>
                  </w:divBdr>
                  <w:divsChild>
                    <w:div w:id="6183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9398">
              <w:marLeft w:val="0"/>
              <w:marRight w:val="0"/>
              <w:marTop w:val="0"/>
              <w:marBottom w:val="0"/>
              <w:divBdr>
                <w:top w:val="none" w:sz="0" w:space="0" w:color="auto"/>
                <w:left w:val="none" w:sz="0" w:space="0" w:color="auto"/>
                <w:bottom w:val="none" w:sz="0" w:space="0" w:color="auto"/>
                <w:right w:val="none" w:sz="0" w:space="0" w:color="auto"/>
              </w:divBdr>
              <w:divsChild>
                <w:div w:id="14734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1481">
      <w:bodyDiv w:val="1"/>
      <w:marLeft w:val="0"/>
      <w:marRight w:val="0"/>
      <w:marTop w:val="0"/>
      <w:marBottom w:val="0"/>
      <w:divBdr>
        <w:top w:val="none" w:sz="0" w:space="0" w:color="auto"/>
        <w:left w:val="none" w:sz="0" w:space="0" w:color="auto"/>
        <w:bottom w:val="none" w:sz="0" w:space="0" w:color="auto"/>
        <w:right w:val="none" w:sz="0" w:space="0" w:color="auto"/>
      </w:divBdr>
    </w:div>
    <w:div w:id="21394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image" Target="media/image3.png"/><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1.xm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p_vratsa@prb.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p_vratsa@prb.b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72.16.92.10\OP_Vratsa\Delovodstvo\&#1076;&#1080;&#1072;&#1075;&#1088;&#1072;&#1084;&#108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oleObject" Target="file:///C:\Users\ttaslakova20\Desktop\&#1053;&#1086;&#1074;%20&#1056;&#1072;&#1073;&#1086;&#1090;&#1077;&#1085;%20&#1083;&#1080;&#1089;&#1090;%20&#1085;&#1072;%20Microsoft%20Exce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taslakova20\Desktop\&#1053;&#1086;&#1074;%20&#1056;&#1072;&#1073;&#1086;&#1090;&#1077;&#1085;%20&#1083;&#1080;&#1089;&#1090;%20&#1085;&#1072;%20Microsoft%20Excel.xlsx" TargetMode="Externa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Лист1!$A$2</c:f>
              <c:strCache>
                <c:ptCount val="1"/>
                <c:pt idx="0">
                  <c:v>Наблюдавани преписки от прокурор</c:v>
                </c:pt>
              </c:strCache>
            </c:strRef>
          </c:tx>
          <c:spPr>
            <a:solidFill>
              <a:schemeClr val="accent5"/>
            </a:solidFill>
            <a:ln>
              <a:noFill/>
            </a:ln>
            <a:effectLst/>
            <a:sp3d/>
          </c:spPr>
          <c:invertIfNegative val="0"/>
          <c:dLbls>
            <c:dLbl>
              <c:idx val="0"/>
              <c:layout>
                <c:manualLayout>
                  <c:x val="1.9444444444444393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1F-4C29-8797-E801D932850A}"/>
                </c:ext>
              </c:extLst>
            </c:dLbl>
            <c:dLbl>
              <c:idx val="1"/>
              <c:layout>
                <c:manualLayout>
                  <c:x val="2.5000000000000001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1F-4C29-8797-E801D932850A}"/>
                </c:ext>
              </c:extLst>
            </c:dLbl>
            <c:dLbl>
              <c:idx val="2"/>
              <c:layout>
                <c:manualLayout>
                  <c:x val="2.2222222222222223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1F-4C29-8797-E801D93285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Лист1!$B$1:$D$1</c:f>
              <c:numCache>
                <c:formatCode>General</c:formatCode>
                <c:ptCount val="3"/>
                <c:pt idx="0">
                  <c:v>2023</c:v>
                </c:pt>
                <c:pt idx="1">
                  <c:v>2024</c:v>
                </c:pt>
                <c:pt idx="2">
                  <c:v>2025</c:v>
                </c:pt>
              </c:numCache>
            </c:numRef>
          </c:cat>
          <c:val>
            <c:numRef>
              <c:f>Лист1!$B$2:$D$2</c:f>
              <c:numCache>
                <c:formatCode>General</c:formatCode>
                <c:ptCount val="3"/>
                <c:pt idx="0">
                  <c:v>218</c:v>
                </c:pt>
                <c:pt idx="1">
                  <c:v>206</c:v>
                </c:pt>
                <c:pt idx="2">
                  <c:v>211</c:v>
                </c:pt>
              </c:numCache>
            </c:numRef>
          </c:val>
          <c:extLst>
            <c:ext xmlns:c16="http://schemas.microsoft.com/office/drawing/2014/chart" uri="{C3380CC4-5D6E-409C-BE32-E72D297353CC}">
              <c16:uniqueId val="{00000003-361F-4C29-8797-E801D932850A}"/>
            </c:ext>
          </c:extLst>
        </c:ser>
        <c:dLbls>
          <c:showLegendKey val="0"/>
          <c:showVal val="0"/>
          <c:showCatName val="0"/>
          <c:showSerName val="0"/>
          <c:showPercent val="0"/>
          <c:showBubbleSize val="0"/>
        </c:dLbls>
        <c:gapWidth val="150"/>
        <c:shape val="box"/>
        <c:axId val="159686656"/>
        <c:axId val="265626752"/>
        <c:axId val="0"/>
      </c:bar3DChart>
      <c:catAx>
        <c:axId val="159686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65626752"/>
        <c:crosses val="autoZero"/>
        <c:auto val="1"/>
        <c:lblAlgn val="ctr"/>
        <c:lblOffset val="100"/>
        <c:noMultiLvlLbl val="0"/>
      </c:catAx>
      <c:valAx>
        <c:axId val="265626752"/>
        <c:scaling>
          <c:orientation val="minMax"/>
          <c:max val="2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59686656"/>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90"/>
      <c:rotY val="20"/>
      <c:depthPercent val="120"/>
      <c:rAngAx val="1"/>
    </c:view3D>
    <c:floor>
      <c:thickness val="0"/>
    </c:floor>
    <c:sideWall>
      <c:thickness val="0"/>
    </c:sideWall>
    <c:backWall>
      <c:thickness val="0"/>
    </c:backWall>
    <c:plotArea>
      <c:layout/>
      <c:bar3DChart>
        <c:barDir val="col"/>
        <c:grouping val="standard"/>
        <c:varyColors val="0"/>
        <c:ser>
          <c:idx val="0"/>
          <c:order val="0"/>
          <c:tx>
            <c:strRef>
              <c:f>Лист1!$D$26</c:f>
              <c:strCache>
                <c:ptCount val="1"/>
                <c:pt idx="0">
                  <c:v>2023</c:v>
                </c:pt>
              </c:strCache>
            </c:strRef>
          </c:tx>
          <c:invertIfNegative val="0"/>
          <c:cat>
            <c:strRef>
              <c:f>Лист1!$C$27:$C$32</c:f>
              <c:strCache>
                <c:ptCount val="2"/>
                <c:pt idx="0">
                  <c:v>ОП ВРАЦА</c:v>
                </c:pt>
                <c:pt idx="1">
                  <c:v>РП ВРАЦА</c:v>
                </c:pt>
              </c:strCache>
            </c:strRef>
          </c:cat>
          <c:val>
            <c:numRef>
              <c:f>Лист1!$D$27:$D$32</c:f>
              <c:numCache>
                <c:formatCode>General</c:formatCode>
                <c:ptCount val="6"/>
                <c:pt idx="0">
                  <c:v>0</c:v>
                </c:pt>
                <c:pt idx="1">
                  <c:v>1.4</c:v>
                </c:pt>
              </c:numCache>
            </c:numRef>
          </c:val>
          <c:shape val="cylinder"/>
          <c:extLst>
            <c:ext xmlns:c16="http://schemas.microsoft.com/office/drawing/2014/chart" uri="{C3380CC4-5D6E-409C-BE32-E72D297353CC}">
              <c16:uniqueId val="{00000000-4B16-41C8-8EAA-52A920A02EF5}"/>
            </c:ext>
          </c:extLst>
        </c:ser>
        <c:ser>
          <c:idx val="1"/>
          <c:order val="1"/>
          <c:tx>
            <c:strRef>
              <c:f>Лист1!$E$26</c:f>
              <c:strCache>
                <c:ptCount val="1"/>
                <c:pt idx="0">
                  <c:v>2024</c:v>
                </c:pt>
              </c:strCache>
            </c:strRef>
          </c:tx>
          <c:invertIfNegative val="0"/>
          <c:cat>
            <c:strRef>
              <c:f>Лист1!$C$27:$C$32</c:f>
              <c:strCache>
                <c:ptCount val="2"/>
                <c:pt idx="0">
                  <c:v>ОП ВРАЦА</c:v>
                </c:pt>
                <c:pt idx="1">
                  <c:v>РП ВРАЦА</c:v>
                </c:pt>
              </c:strCache>
            </c:strRef>
          </c:cat>
          <c:val>
            <c:numRef>
              <c:f>Лист1!$E$27:$E$32</c:f>
              <c:numCache>
                <c:formatCode>General</c:formatCode>
                <c:ptCount val="6"/>
                <c:pt idx="0">
                  <c:v>0</c:v>
                </c:pt>
                <c:pt idx="1">
                  <c:v>1.2</c:v>
                </c:pt>
              </c:numCache>
            </c:numRef>
          </c:val>
          <c:shape val="cylinder"/>
          <c:extLst>
            <c:ext xmlns:c16="http://schemas.microsoft.com/office/drawing/2014/chart" uri="{C3380CC4-5D6E-409C-BE32-E72D297353CC}">
              <c16:uniqueId val="{00000001-4B16-41C8-8EAA-52A920A02EF5}"/>
            </c:ext>
          </c:extLst>
        </c:ser>
        <c:ser>
          <c:idx val="2"/>
          <c:order val="2"/>
          <c:tx>
            <c:strRef>
              <c:f>Лист1!$F$26</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Лист1!$C$27:$C$32</c:f>
              <c:strCache>
                <c:ptCount val="2"/>
                <c:pt idx="0">
                  <c:v>ОП ВРАЦА</c:v>
                </c:pt>
                <c:pt idx="1">
                  <c:v>РП ВРАЦА</c:v>
                </c:pt>
              </c:strCache>
            </c:strRef>
          </c:cat>
          <c:val>
            <c:numRef>
              <c:f>Лист1!$F$27:$F$32</c:f>
              <c:numCache>
                <c:formatCode>General</c:formatCode>
                <c:ptCount val="6"/>
                <c:pt idx="0">
                  <c:v>1.7</c:v>
                </c:pt>
                <c:pt idx="1">
                  <c:v>1.4</c:v>
                </c:pt>
              </c:numCache>
            </c:numRef>
          </c:val>
          <c:shape val="cylinder"/>
          <c:extLst>
            <c:ext xmlns:c16="http://schemas.microsoft.com/office/drawing/2014/chart" uri="{C3380CC4-5D6E-409C-BE32-E72D297353CC}">
              <c16:uniqueId val="{00000002-4B16-41C8-8EAA-52A920A02EF5}"/>
            </c:ext>
          </c:extLst>
        </c:ser>
        <c:dLbls>
          <c:showLegendKey val="0"/>
          <c:showVal val="0"/>
          <c:showCatName val="0"/>
          <c:showSerName val="0"/>
          <c:showPercent val="0"/>
          <c:showBubbleSize val="0"/>
        </c:dLbls>
        <c:gapWidth val="150"/>
        <c:gapDepth val="250"/>
        <c:shape val="box"/>
        <c:axId val="184919552"/>
        <c:axId val="183751168"/>
        <c:axId val="146738304"/>
      </c:bar3DChart>
      <c:catAx>
        <c:axId val="184919552"/>
        <c:scaling>
          <c:orientation val="minMax"/>
        </c:scaling>
        <c:delete val="0"/>
        <c:axPos val="b"/>
        <c:numFmt formatCode="General" sourceLinked="0"/>
        <c:majorTickMark val="out"/>
        <c:minorTickMark val="none"/>
        <c:tickLblPos val="nextTo"/>
        <c:crossAx val="183751168"/>
        <c:crosses val="autoZero"/>
        <c:auto val="1"/>
        <c:lblAlgn val="ctr"/>
        <c:lblOffset val="100"/>
        <c:tickLblSkip val="1"/>
        <c:tickMarkSkip val="2"/>
        <c:noMultiLvlLbl val="0"/>
      </c:catAx>
      <c:valAx>
        <c:axId val="183751168"/>
        <c:scaling>
          <c:orientation val="minMax"/>
        </c:scaling>
        <c:delete val="0"/>
        <c:axPos val="l"/>
        <c:majorGridlines/>
        <c:numFmt formatCode="General" sourceLinked="1"/>
        <c:majorTickMark val="out"/>
        <c:minorTickMark val="none"/>
        <c:tickLblPos val="nextTo"/>
        <c:crossAx val="184919552"/>
        <c:crosses val="autoZero"/>
        <c:crossBetween val="between"/>
        <c:majorUnit val="1"/>
      </c:valAx>
      <c:serAx>
        <c:axId val="146738304"/>
        <c:scaling>
          <c:orientation val="minMax"/>
        </c:scaling>
        <c:delete val="0"/>
        <c:axPos val="b"/>
        <c:majorTickMark val="out"/>
        <c:minorTickMark val="none"/>
        <c:tickLblPos val="nextTo"/>
        <c:crossAx val="183751168"/>
        <c:crosses val="autoZero"/>
      </c:ser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bg-BG"/>
        </a:p>
      </c:txPr>
    </c:title>
    <c:autoTitleDeleted val="0"/>
    <c:plotArea>
      <c:layout/>
      <c:pieChart>
        <c:varyColors val="1"/>
        <c:ser>
          <c:idx val="0"/>
          <c:order val="0"/>
          <c:tx>
            <c:strRef>
              <c:f>Лист1!$B$1</c:f>
              <c:strCache>
                <c:ptCount val="1"/>
                <c:pt idx="0">
                  <c:v>Получени съдебни актове за изпълнение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B8-4452-A253-DC543FCB9D2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B8-4452-A253-DC543FCB9D2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B8-4452-A253-DC543FCB9D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2023г</c:v>
                </c:pt>
                <c:pt idx="1">
                  <c:v>2024г.</c:v>
                </c:pt>
                <c:pt idx="2">
                  <c:v>2025г.</c:v>
                </c:pt>
              </c:strCache>
            </c:strRef>
          </c:cat>
          <c:val>
            <c:numRef>
              <c:f>Лист1!$B$2:$B$4</c:f>
              <c:numCache>
                <c:formatCode>General</c:formatCode>
                <c:ptCount val="3"/>
                <c:pt idx="0">
                  <c:v>598</c:v>
                </c:pt>
                <c:pt idx="1">
                  <c:v>485</c:v>
                </c:pt>
                <c:pt idx="2">
                  <c:v>467</c:v>
                </c:pt>
              </c:numCache>
            </c:numRef>
          </c:val>
          <c:extLst>
            <c:ext xmlns:c16="http://schemas.microsoft.com/office/drawing/2014/chart" uri="{C3380CC4-5D6E-409C-BE32-E72D297353CC}">
              <c16:uniqueId val="{00000006-45B8-4452-A253-DC543FCB9D27}"/>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2023г.</c:v>
                </c:pt>
              </c:strCache>
            </c:strRef>
          </c:tx>
          <c:invertIfNegative val="0"/>
          <c:dLbls>
            <c:dLbl>
              <c:idx val="0"/>
              <c:layout>
                <c:manualLayout>
                  <c:x val="2.4322830292979547E-2"/>
                  <c:y val="-1.373267531651594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32-47D7-AED7-C4ECBEFA531A}"/>
                </c:ext>
              </c:extLst>
            </c:dLbl>
            <c:dLbl>
              <c:idx val="1"/>
              <c:layout>
                <c:manualLayout>
                  <c:x val="1.9900497512437811E-2"/>
                  <c:y val="-6.86633765825797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32-47D7-AED7-C4ECBEFA531A}"/>
                </c:ext>
              </c:extLst>
            </c:dLbl>
            <c:dLbl>
              <c:idx val="2"/>
              <c:layout>
                <c:manualLayout>
                  <c:x val="1.9900497512437648E-2"/>
                  <c:y val="-6.86633765825797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32-47D7-AED7-C4ECBEFA531A}"/>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лишаване от свобода</c:v>
                </c:pt>
                <c:pt idx="1">
                  <c:v>пробация</c:v>
                </c:pt>
                <c:pt idx="2">
                  <c:v>лишаване от права</c:v>
                </c:pt>
                <c:pt idx="3">
                  <c:v>обществено порицание</c:v>
                </c:pt>
              </c:strCache>
            </c:strRef>
          </c:cat>
          <c:val>
            <c:numRef>
              <c:f>Лист1!$B$2:$B$5</c:f>
              <c:numCache>
                <c:formatCode>General</c:formatCode>
                <c:ptCount val="4"/>
                <c:pt idx="0">
                  <c:v>167</c:v>
                </c:pt>
                <c:pt idx="1">
                  <c:v>142</c:v>
                </c:pt>
                <c:pt idx="2">
                  <c:v>258</c:v>
                </c:pt>
                <c:pt idx="3">
                  <c:v>34</c:v>
                </c:pt>
              </c:numCache>
            </c:numRef>
          </c:val>
          <c:extLst>
            <c:ext xmlns:c16="http://schemas.microsoft.com/office/drawing/2014/chart" uri="{C3380CC4-5D6E-409C-BE32-E72D297353CC}">
              <c16:uniqueId val="{00000003-3C32-47D7-AED7-C4ECBEFA531A}"/>
            </c:ext>
          </c:extLst>
        </c:ser>
        <c:ser>
          <c:idx val="1"/>
          <c:order val="1"/>
          <c:tx>
            <c:strRef>
              <c:f>Лист1!$C$1</c:f>
              <c:strCache>
                <c:ptCount val="1"/>
                <c:pt idx="0">
                  <c:v>2024 г.</c:v>
                </c:pt>
              </c:strCache>
            </c:strRef>
          </c:tx>
          <c:invertIfNegative val="0"/>
          <c:dLbls>
            <c:dLbl>
              <c:idx val="0"/>
              <c:layout>
                <c:manualLayout>
                  <c:x val="8.84466556108338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32-47D7-AED7-C4ECBEFA531A}"/>
                </c:ext>
              </c:extLst>
            </c:dLbl>
            <c:dLbl>
              <c:idx val="1"/>
              <c:layout>
                <c:manualLayout>
                  <c:x val="1.9900323404848024E-2"/>
                  <c:y val="-3.74531835205992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32-47D7-AED7-C4ECBEFA531A}"/>
                </c:ext>
              </c:extLst>
            </c:dLbl>
            <c:dLbl>
              <c:idx val="2"/>
              <c:layout>
                <c:manualLayout>
                  <c:x val="1.3266998341625208E-2"/>
                  <c:y val="-1.498127340823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32-47D7-AED7-C4ECBEFA531A}"/>
                </c:ext>
              </c:extLst>
            </c:dLbl>
            <c:dLbl>
              <c:idx val="3"/>
              <c:layout>
                <c:manualLayout>
                  <c:x val="1.3266998341625166E-2"/>
                  <c:y val="-1.1235955056179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32-47D7-AED7-C4ECBEFA531A}"/>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лишаване от свобода</c:v>
                </c:pt>
                <c:pt idx="1">
                  <c:v>пробация</c:v>
                </c:pt>
                <c:pt idx="2">
                  <c:v>лишаване от права</c:v>
                </c:pt>
                <c:pt idx="3">
                  <c:v>обществено порицание</c:v>
                </c:pt>
              </c:strCache>
            </c:strRef>
          </c:cat>
          <c:val>
            <c:numRef>
              <c:f>Лист1!$C$2:$C$5</c:f>
              <c:numCache>
                <c:formatCode>General</c:formatCode>
                <c:ptCount val="4"/>
                <c:pt idx="0">
                  <c:v>163</c:v>
                </c:pt>
                <c:pt idx="1">
                  <c:v>105</c:v>
                </c:pt>
                <c:pt idx="2">
                  <c:v>191</c:v>
                </c:pt>
                <c:pt idx="3">
                  <c:v>25</c:v>
                </c:pt>
              </c:numCache>
            </c:numRef>
          </c:val>
          <c:extLst>
            <c:ext xmlns:c16="http://schemas.microsoft.com/office/drawing/2014/chart" uri="{C3380CC4-5D6E-409C-BE32-E72D297353CC}">
              <c16:uniqueId val="{00000008-3C32-47D7-AED7-C4ECBEFA531A}"/>
            </c:ext>
          </c:extLst>
        </c:ser>
        <c:ser>
          <c:idx val="2"/>
          <c:order val="2"/>
          <c:tx>
            <c:strRef>
              <c:f>Лист1!$D$1</c:f>
              <c:strCache>
                <c:ptCount val="1"/>
                <c:pt idx="0">
                  <c:v>2025 г.</c:v>
                </c:pt>
              </c:strCache>
            </c:strRef>
          </c:tx>
          <c:invertIfNegative val="0"/>
          <c:dLbls>
            <c:dLbl>
              <c:idx val="0"/>
              <c:layout>
                <c:manualLayout>
                  <c:x val="1.5478164731895994E-2"/>
                  <c:y val="-7.49063670411985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32-47D7-AED7-C4ECBEFA531A}"/>
                </c:ext>
              </c:extLst>
            </c:dLbl>
            <c:dLbl>
              <c:idx val="2"/>
              <c:layout>
                <c:manualLayout>
                  <c:x val="1.7689331122166942E-2"/>
                  <c:y val="-2.247191011235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32-47D7-AED7-C4ECBEFA531A}"/>
                </c:ext>
              </c:extLst>
            </c:dLbl>
            <c:dLbl>
              <c:idx val="3"/>
              <c:layout>
                <c:manualLayout>
                  <c:x val="1.7855081547642367E-2"/>
                  <c:y val="-1.4981273408239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32-47D7-AED7-C4ECBEFA531A}"/>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лишаване от свобода</c:v>
                </c:pt>
                <c:pt idx="1">
                  <c:v>пробация</c:v>
                </c:pt>
                <c:pt idx="2">
                  <c:v>лишаване от права</c:v>
                </c:pt>
                <c:pt idx="3">
                  <c:v>обществено порицание</c:v>
                </c:pt>
              </c:strCache>
            </c:strRef>
          </c:cat>
          <c:val>
            <c:numRef>
              <c:f>Лист1!$D$2:$D$5</c:f>
              <c:numCache>
                <c:formatCode>General</c:formatCode>
                <c:ptCount val="4"/>
                <c:pt idx="0">
                  <c:v>174</c:v>
                </c:pt>
                <c:pt idx="1">
                  <c:v>126</c:v>
                </c:pt>
                <c:pt idx="2">
                  <c:v>192</c:v>
                </c:pt>
                <c:pt idx="3">
                  <c:v>25</c:v>
                </c:pt>
              </c:numCache>
            </c:numRef>
          </c:val>
          <c:extLst>
            <c:ext xmlns:c16="http://schemas.microsoft.com/office/drawing/2014/chart" uri="{C3380CC4-5D6E-409C-BE32-E72D297353CC}">
              <c16:uniqueId val="{0000000C-3C32-47D7-AED7-C4ECBEFA531A}"/>
            </c:ext>
          </c:extLst>
        </c:ser>
        <c:dLbls>
          <c:showLegendKey val="0"/>
          <c:showVal val="0"/>
          <c:showCatName val="0"/>
          <c:showSerName val="0"/>
          <c:showPercent val="0"/>
          <c:showBubbleSize val="0"/>
        </c:dLbls>
        <c:gapWidth val="150"/>
        <c:shape val="cylinder"/>
        <c:axId val="296123904"/>
        <c:axId val="294670848"/>
        <c:axId val="0"/>
      </c:bar3DChart>
      <c:catAx>
        <c:axId val="296123904"/>
        <c:scaling>
          <c:orientation val="minMax"/>
        </c:scaling>
        <c:delete val="0"/>
        <c:axPos val="l"/>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bg-BG"/>
          </a:p>
        </c:txPr>
        <c:crossAx val="294670848"/>
        <c:crosses val="autoZero"/>
        <c:auto val="1"/>
        <c:lblAlgn val="ctr"/>
        <c:lblOffset val="100"/>
        <c:noMultiLvlLbl val="0"/>
      </c:catAx>
      <c:valAx>
        <c:axId val="294670848"/>
        <c:scaling>
          <c:orientation val="minMax"/>
        </c:scaling>
        <c:delete val="0"/>
        <c:axPos val="b"/>
        <c:majorGridlines/>
        <c:numFmt formatCode="General" sourceLinked="1"/>
        <c:majorTickMark val="out"/>
        <c:minorTickMark val="none"/>
        <c:tickLblPos val="nextTo"/>
        <c:crossAx val="296123904"/>
        <c:crosses val="autoZero"/>
        <c:crossBetween val="between"/>
      </c:valAx>
    </c:plotArea>
    <c:legend>
      <c:legendPos val="r"/>
      <c:overlay val="0"/>
      <c:txPr>
        <a:bodyPr/>
        <a:lstStyle/>
        <a:p>
          <a:pPr>
            <a:defRPr sz="1200" b="1">
              <a:latin typeface="Times New Roman" panose="02020603050405020304" pitchFamily="18" charset="0"/>
              <a:cs typeface="Times New Roman" panose="02020603050405020304" pitchFamily="18" charset="0"/>
            </a:defRPr>
          </a:pPr>
          <a:endParaRPr lang="bg-BG"/>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Лист1!$B$13</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Лист1!$A$14:$A$17</c:f>
              <c:strCache>
                <c:ptCount val="4"/>
                <c:pt idx="0">
                  <c:v>Общо внесени  предложения по реда на чл.306 от НПК</c:v>
                </c:pt>
                <c:pt idx="1">
                  <c:v>Неразгледани към края на отчетния период</c:v>
                </c:pt>
                <c:pt idx="2">
                  <c:v>Уважени</c:v>
                </c:pt>
                <c:pt idx="3">
                  <c:v>Неуважени</c:v>
                </c:pt>
              </c:strCache>
            </c:strRef>
          </c:cat>
          <c:val>
            <c:numRef>
              <c:f>Лист1!$B$14:$B$17</c:f>
              <c:numCache>
                <c:formatCode>General</c:formatCode>
                <c:ptCount val="4"/>
                <c:pt idx="0">
                  <c:v>123</c:v>
                </c:pt>
                <c:pt idx="1">
                  <c:v>32</c:v>
                </c:pt>
                <c:pt idx="2">
                  <c:v>90</c:v>
                </c:pt>
                <c:pt idx="3">
                  <c:v>1</c:v>
                </c:pt>
              </c:numCache>
            </c:numRef>
          </c:val>
          <c:extLst>
            <c:ext xmlns:c16="http://schemas.microsoft.com/office/drawing/2014/chart" uri="{C3380CC4-5D6E-409C-BE32-E72D297353CC}">
              <c16:uniqueId val="{00000000-4306-43D0-A3FC-27F0DD413440}"/>
            </c:ext>
          </c:extLst>
        </c:ser>
        <c:ser>
          <c:idx val="1"/>
          <c:order val="1"/>
          <c:tx>
            <c:strRef>
              <c:f>Лист1!$C$13</c:f>
              <c:strCache>
                <c:ptCount val="1"/>
                <c:pt idx="0">
                  <c:v>2024</c:v>
                </c:pt>
              </c:strCache>
            </c:strRef>
          </c:tx>
          <c:spPr>
            <a:solidFill>
              <a:schemeClr val="accent6">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Лист1!$A$14:$A$17</c:f>
              <c:strCache>
                <c:ptCount val="4"/>
                <c:pt idx="0">
                  <c:v>Общо внесени  предложения по реда на чл.306 от НПК</c:v>
                </c:pt>
                <c:pt idx="1">
                  <c:v>Неразгледани към края на отчетния период</c:v>
                </c:pt>
                <c:pt idx="2">
                  <c:v>Уважени</c:v>
                </c:pt>
                <c:pt idx="3">
                  <c:v>Неуважени</c:v>
                </c:pt>
              </c:strCache>
            </c:strRef>
          </c:cat>
          <c:val>
            <c:numRef>
              <c:f>Лист1!$C$14:$C$17</c:f>
              <c:numCache>
                <c:formatCode>General</c:formatCode>
                <c:ptCount val="4"/>
                <c:pt idx="0">
                  <c:v>134</c:v>
                </c:pt>
                <c:pt idx="1">
                  <c:v>43</c:v>
                </c:pt>
                <c:pt idx="2">
                  <c:v>89</c:v>
                </c:pt>
                <c:pt idx="3">
                  <c:v>2</c:v>
                </c:pt>
              </c:numCache>
            </c:numRef>
          </c:val>
          <c:extLst>
            <c:ext xmlns:c16="http://schemas.microsoft.com/office/drawing/2014/chart" uri="{C3380CC4-5D6E-409C-BE32-E72D297353CC}">
              <c16:uniqueId val="{00000001-4306-43D0-A3FC-27F0DD413440}"/>
            </c:ext>
          </c:extLst>
        </c:ser>
        <c:ser>
          <c:idx val="2"/>
          <c:order val="2"/>
          <c:tx>
            <c:strRef>
              <c:f>Лист1!$D$13</c:f>
              <c:strCache>
                <c:ptCount val="1"/>
                <c:pt idx="0">
                  <c:v>2025</c:v>
                </c:pt>
              </c:strCache>
            </c:strRef>
          </c:tx>
          <c:spPr>
            <a:solidFill>
              <a:schemeClr val="accent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Лист1!$A$14:$A$17</c:f>
              <c:strCache>
                <c:ptCount val="4"/>
                <c:pt idx="0">
                  <c:v>Общо внесени  предложения по реда на чл.306 от НПК</c:v>
                </c:pt>
                <c:pt idx="1">
                  <c:v>Неразгледани към края на отчетния период</c:v>
                </c:pt>
                <c:pt idx="2">
                  <c:v>Уважени</c:v>
                </c:pt>
                <c:pt idx="3">
                  <c:v>Неуважени</c:v>
                </c:pt>
              </c:strCache>
            </c:strRef>
          </c:cat>
          <c:val>
            <c:numRef>
              <c:f>Лист1!$D$14:$D$17</c:f>
              <c:numCache>
                <c:formatCode>General</c:formatCode>
                <c:ptCount val="4"/>
                <c:pt idx="0">
                  <c:v>133</c:v>
                </c:pt>
                <c:pt idx="1">
                  <c:v>22</c:v>
                </c:pt>
                <c:pt idx="2">
                  <c:v>106</c:v>
                </c:pt>
                <c:pt idx="3">
                  <c:v>0</c:v>
                </c:pt>
              </c:numCache>
            </c:numRef>
          </c:val>
          <c:extLst>
            <c:ext xmlns:c16="http://schemas.microsoft.com/office/drawing/2014/chart" uri="{C3380CC4-5D6E-409C-BE32-E72D297353CC}">
              <c16:uniqueId val="{00000002-4306-43D0-A3FC-27F0DD413440}"/>
            </c:ext>
          </c:extLst>
        </c:ser>
        <c:dLbls>
          <c:showLegendKey val="0"/>
          <c:showVal val="0"/>
          <c:showCatName val="0"/>
          <c:showSerName val="0"/>
          <c:showPercent val="0"/>
          <c:showBubbleSize val="0"/>
        </c:dLbls>
        <c:gapWidth val="150"/>
        <c:shape val="cylinder"/>
        <c:axId val="296121856"/>
        <c:axId val="294672576"/>
        <c:axId val="0"/>
      </c:bar3DChart>
      <c:catAx>
        <c:axId val="296121856"/>
        <c:scaling>
          <c:orientation val="minMax"/>
        </c:scaling>
        <c:delete val="0"/>
        <c:axPos val="b"/>
        <c:numFmt formatCode="General" sourceLinked="0"/>
        <c:majorTickMark val="out"/>
        <c:minorTickMark val="none"/>
        <c:tickLblPos val="nextTo"/>
        <c:crossAx val="294672576"/>
        <c:crosses val="autoZero"/>
        <c:auto val="1"/>
        <c:lblAlgn val="ctr"/>
        <c:lblOffset val="100"/>
        <c:noMultiLvlLbl val="0"/>
      </c:catAx>
      <c:valAx>
        <c:axId val="294672576"/>
        <c:scaling>
          <c:orientation val="minMax"/>
        </c:scaling>
        <c:delete val="0"/>
        <c:axPos val="l"/>
        <c:majorGridlines/>
        <c:numFmt formatCode="General" sourceLinked="1"/>
        <c:majorTickMark val="out"/>
        <c:minorTickMark val="none"/>
        <c:tickLblPos val="nextTo"/>
        <c:crossAx val="296121856"/>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Наблюдавани ДП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2023г. </c:v>
                </c:pt>
                <c:pt idx="1">
                  <c:v>2024г. </c:v>
                </c:pt>
                <c:pt idx="2">
                  <c:v>2025 г.</c:v>
                </c:pt>
              </c:strCache>
            </c:strRef>
          </c:cat>
          <c:val>
            <c:numRef>
              <c:f>Лист1!$B$2:$B$4</c:f>
              <c:numCache>
                <c:formatCode>General</c:formatCode>
                <c:ptCount val="3"/>
                <c:pt idx="0">
                  <c:v>545</c:v>
                </c:pt>
                <c:pt idx="1">
                  <c:v>514</c:v>
                </c:pt>
                <c:pt idx="2">
                  <c:v>564</c:v>
                </c:pt>
              </c:numCache>
            </c:numRef>
          </c:val>
          <c:extLst>
            <c:ext xmlns:c16="http://schemas.microsoft.com/office/drawing/2014/chart" uri="{C3380CC4-5D6E-409C-BE32-E72D297353CC}">
              <c16:uniqueId val="{00000000-0508-4375-A54F-85A6C90197A0}"/>
            </c:ext>
          </c:extLst>
        </c:ser>
        <c:ser>
          <c:idx val="1"/>
          <c:order val="1"/>
          <c:tx>
            <c:strRef>
              <c:f>Лист1!$C$1</c:f>
              <c:strCache>
                <c:ptCount val="1"/>
                <c:pt idx="0">
                  <c:v>Решени ДП</c:v>
                </c:pt>
              </c:strCache>
            </c:strRef>
          </c:tx>
          <c:invertIfNegative val="0"/>
          <c:dLbls>
            <c:dLbl>
              <c:idx val="0"/>
              <c:layout>
                <c:manualLayout>
                  <c:x val="2.5005439175253674E-2"/>
                  <c:y val="4.3521036938394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08-4375-A54F-85A6C90197A0}"/>
                </c:ext>
              </c:extLst>
            </c:dLbl>
            <c:dLbl>
              <c:idx val="1"/>
              <c:layout>
                <c:manualLayout>
                  <c:x val="3.1256798969067093E-2"/>
                  <c:y val="-1.305631108151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08-4375-A54F-85A6C90197A0}"/>
                </c:ext>
              </c:extLst>
            </c:dLbl>
            <c:dLbl>
              <c:idx val="2"/>
              <c:layout>
                <c:manualLayout>
                  <c:x val="3.4382478865973683E-2"/>
                  <c:y val="8.70420738767884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08-4375-A54F-85A6C90197A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2023г. </c:v>
                </c:pt>
                <c:pt idx="1">
                  <c:v>2024г. </c:v>
                </c:pt>
                <c:pt idx="2">
                  <c:v>2025 г.</c:v>
                </c:pt>
              </c:strCache>
            </c:strRef>
          </c:cat>
          <c:val>
            <c:numRef>
              <c:f>Лист1!$C$2:$C$4</c:f>
              <c:numCache>
                <c:formatCode>General</c:formatCode>
                <c:ptCount val="3"/>
                <c:pt idx="0">
                  <c:v>351</c:v>
                </c:pt>
                <c:pt idx="1">
                  <c:v>337</c:v>
                </c:pt>
                <c:pt idx="2">
                  <c:v>309</c:v>
                </c:pt>
              </c:numCache>
            </c:numRef>
          </c:val>
          <c:extLst>
            <c:ext xmlns:c16="http://schemas.microsoft.com/office/drawing/2014/chart" uri="{C3380CC4-5D6E-409C-BE32-E72D297353CC}">
              <c16:uniqueId val="{00000004-0508-4375-A54F-85A6C90197A0}"/>
            </c:ext>
          </c:extLst>
        </c:ser>
        <c:dLbls>
          <c:showLegendKey val="0"/>
          <c:showVal val="0"/>
          <c:showCatName val="0"/>
          <c:showSerName val="0"/>
          <c:showPercent val="0"/>
          <c:showBubbleSize val="0"/>
        </c:dLbls>
        <c:gapWidth val="150"/>
        <c:shape val="cylinder"/>
        <c:axId val="147027968"/>
        <c:axId val="145724480"/>
        <c:axId val="0"/>
      </c:bar3DChart>
      <c:catAx>
        <c:axId val="147027968"/>
        <c:scaling>
          <c:orientation val="minMax"/>
        </c:scaling>
        <c:delete val="0"/>
        <c:axPos val="b"/>
        <c:numFmt formatCode="General" sourceLinked="0"/>
        <c:majorTickMark val="out"/>
        <c:minorTickMark val="none"/>
        <c:tickLblPos val="nextTo"/>
        <c:crossAx val="145724480"/>
        <c:crosses val="autoZero"/>
        <c:auto val="1"/>
        <c:lblAlgn val="ctr"/>
        <c:lblOffset val="100"/>
        <c:noMultiLvlLbl val="0"/>
      </c:catAx>
      <c:valAx>
        <c:axId val="145724480"/>
        <c:scaling>
          <c:orientation val="minMax"/>
        </c:scaling>
        <c:delete val="0"/>
        <c:axPos val="l"/>
        <c:majorGridlines/>
        <c:numFmt formatCode="General" sourceLinked="1"/>
        <c:majorTickMark val="out"/>
        <c:minorTickMark val="none"/>
        <c:tickLblPos val="nextTo"/>
        <c:crossAx val="147027968"/>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Лист2!$A$3</c:f>
              <c:strCache>
                <c:ptCount val="1"/>
                <c:pt idx="0">
                  <c:v>Решени ДП</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Лист2!$B$1:$D$2</c:f>
              <c:strCache>
                <c:ptCount val="3"/>
                <c:pt idx="0">
                  <c:v>2023г.</c:v>
                </c:pt>
                <c:pt idx="1">
                  <c:v>2024г.</c:v>
                </c:pt>
                <c:pt idx="2">
                  <c:v>2025г.</c:v>
                </c:pt>
              </c:strCache>
            </c:strRef>
          </c:cat>
          <c:val>
            <c:numRef>
              <c:f>Лист2!$B$3:$D$3</c:f>
              <c:numCache>
                <c:formatCode>General</c:formatCode>
                <c:ptCount val="3"/>
                <c:pt idx="0">
                  <c:v>351</c:v>
                </c:pt>
                <c:pt idx="1">
                  <c:v>337</c:v>
                </c:pt>
                <c:pt idx="2">
                  <c:v>309</c:v>
                </c:pt>
              </c:numCache>
            </c:numRef>
          </c:val>
          <c:extLst>
            <c:ext xmlns:c16="http://schemas.microsoft.com/office/drawing/2014/chart" uri="{C3380CC4-5D6E-409C-BE32-E72D297353CC}">
              <c16:uniqueId val="{00000000-55C2-4427-AE0C-0D9D5A863EA1}"/>
            </c:ext>
          </c:extLst>
        </c:ser>
        <c:ser>
          <c:idx val="1"/>
          <c:order val="1"/>
          <c:tx>
            <c:strRef>
              <c:f>Лист2!$A$4</c:f>
              <c:strCache>
                <c:ptCount val="1"/>
                <c:pt idx="0">
                  <c:v>Прокурорски актове, внесени в съда</c:v>
                </c:pt>
              </c:strCache>
            </c:strRef>
          </c:tx>
          <c:invertIfNegative val="0"/>
          <c:dLbls>
            <c:dLbl>
              <c:idx val="0"/>
              <c:layout>
                <c:manualLayout>
                  <c:x val="1.3769155660196319E-2"/>
                  <c:y val="-9.20589380167895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C2-4427-AE0C-0D9D5A863EA1}"/>
                </c:ext>
              </c:extLst>
            </c:dLbl>
            <c:dLbl>
              <c:idx val="1"/>
              <c:layout>
                <c:manualLayout>
                  <c:x val="8.26149339611779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C2-4427-AE0C-0D9D5A863EA1}"/>
                </c:ext>
              </c:extLst>
            </c:dLbl>
            <c:dLbl>
              <c:idx val="2"/>
              <c:layout>
                <c:manualLayout>
                  <c:x val="8.26149339611779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C2-4427-AE0C-0D9D5A863EA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Лист2!$B$1:$D$2</c:f>
              <c:strCache>
                <c:ptCount val="3"/>
                <c:pt idx="0">
                  <c:v>2023г.</c:v>
                </c:pt>
                <c:pt idx="1">
                  <c:v>2024г.</c:v>
                </c:pt>
                <c:pt idx="2">
                  <c:v>2025г.</c:v>
                </c:pt>
              </c:strCache>
            </c:strRef>
          </c:cat>
          <c:val>
            <c:numRef>
              <c:f>Лист2!$B$4:$D$4</c:f>
              <c:numCache>
                <c:formatCode>General</c:formatCode>
                <c:ptCount val="3"/>
                <c:pt idx="0">
                  <c:v>128</c:v>
                </c:pt>
                <c:pt idx="1">
                  <c:v>159</c:v>
                </c:pt>
                <c:pt idx="2">
                  <c:v>117</c:v>
                </c:pt>
              </c:numCache>
            </c:numRef>
          </c:val>
          <c:extLst>
            <c:ext xmlns:c16="http://schemas.microsoft.com/office/drawing/2014/chart" uri="{C3380CC4-5D6E-409C-BE32-E72D297353CC}">
              <c16:uniqueId val="{00000004-55C2-4427-AE0C-0D9D5A863EA1}"/>
            </c:ext>
          </c:extLst>
        </c:ser>
        <c:ser>
          <c:idx val="2"/>
          <c:order val="2"/>
          <c:tx>
            <c:strRef>
              <c:f>Лист2!$A$5</c:f>
              <c:strCache>
                <c:ptCount val="1"/>
                <c:pt idx="0">
                  <c:v>Предадени на съд лица</c:v>
                </c:pt>
              </c:strCache>
            </c:strRef>
          </c:tx>
          <c:invertIfNegative val="0"/>
          <c:dLbls>
            <c:dLbl>
              <c:idx val="0"/>
              <c:layout>
                <c:manualLayout>
                  <c:x val="3.3045973584471165E-2"/>
                  <c:y val="4.6029469008393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C2-4427-AE0C-0D9D5A863EA1}"/>
                </c:ext>
              </c:extLst>
            </c:dLbl>
            <c:dLbl>
              <c:idx val="1"/>
              <c:layout>
                <c:manualLayout>
                  <c:x val="3.4746940713931002E-2"/>
                  <c:y val="4.88460806610911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C2-4427-AE0C-0D9D5A863EA1}"/>
                </c:ext>
              </c:extLst>
            </c:dLbl>
            <c:dLbl>
              <c:idx val="2"/>
              <c:layout>
                <c:manualLayout>
                  <c:x val="3.7985305817283953E-2"/>
                  <c:y val="1.4653318362278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C2-4427-AE0C-0D9D5A863EA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Лист2!$B$1:$D$2</c:f>
              <c:strCache>
                <c:ptCount val="3"/>
                <c:pt idx="0">
                  <c:v>2023г.</c:v>
                </c:pt>
                <c:pt idx="1">
                  <c:v>2024г.</c:v>
                </c:pt>
                <c:pt idx="2">
                  <c:v>2025г.</c:v>
                </c:pt>
              </c:strCache>
            </c:strRef>
          </c:cat>
          <c:val>
            <c:numRef>
              <c:f>Лист2!$B$5:$D$5</c:f>
              <c:numCache>
                <c:formatCode>General</c:formatCode>
                <c:ptCount val="3"/>
                <c:pt idx="0">
                  <c:v>135</c:v>
                </c:pt>
                <c:pt idx="1">
                  <c:v>148</c:v>
                </c:pt>
                <c:pt idx="2">
                  <c:v>128</c:v>
                </c:pt>
              </c:numCache>
            </c:numRef>
          </c:val>
          <c:extLst>
            <c:ext xmlns:c16="http://schemas.microsoft.com/office/drawing/2014/chart" uri="{C3380CC4-5D6E-409C-BE32-E72D297353CC}">
              <c16:uniqueId val="{00000008-55C2-4427-AE0C-0D9D5A863EA1}"/>
            </c:ext>
          </c:extLst>
        </c:ser>
        <c:dLbls>
          <c:showLegendKey val="0"/>
          <c:showVal val="0"/>
          <c:showCatName val="0"/>
          <c:showSerName val="0"/>
          <c:showPercent val="0"/>
          <c:showBubbleSize val="0"/>
        </c:dLbls>
        <c:gapWidth val="150"/>
        <c:shape val="cylinder"/>
        <c:axId val="255531520"/>
        <c:axId val="171781504"/>
        <c:axId val="0"/>
      </c:bar3DChart>
      <c:catAx>
        <c:axId val="255531520"/>
        <c:scaling>
          <c:orientation val="minMax"/>
        </c:scaling>
        <c:delete val="0"/>
        <c:axPos val="b"/>
        <c:numFmt formatCode="General" sourceLinked="0"/>
        <c:majorTickMark val="out"/>
        <c:minorTickMark val="none"/>
        <c:tickLblPos val="nextTo"/>
        <c:crossAx val="171781504"/>
        <c:crosses val="autoZero"/>
        <c:auto val="1"/>
        <c:lblAlgn val="ctr"/>
        <c:lblOffset val="100"/>
        <c:noMultiLvlLbl val="0"/>
      </c:catAx>
      <c:valAx>
        <c:axId val="171781504"/>
        <c:scaling>
          <c:orientation val="minMax"/>
        </c:scaling>
        <c:delete val="0"/>
        <c:axPos val="l"/>
        <c:majorGridlines/>
        <c:numFmt formatCode="General" sourceLinked="1"/>
        <c:majorTickMark val="out"/>
        <c:minorTickMark val="none"/>
        <c:tickLblPos val="nextTo"/>
        <c:crossAx val="25553152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Лист1!$H$2</c:f>
              <c:strCache>
                <c:ptCount val="1"/>
                <c:pt idx="0">
                  <c:v>общо наблюдавани</c:v>
                </c:pt>
              </c:strCache>
            </c:strRef>
          </c:tx>
          <c:spPr>
            <a:solidFill>
              <a:schemeClr val="accent5">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Лист1!$I$1:$K$1</c:f>
              <c:numCache>
                <c:formatCode>General</c:formatCode>
                <c:ptCount val="3"/>
                <c:pt idx="0">
                  <c:v>2023</c:v>
                </c:pt>
                <c:pt idx="1">
                  <c:v>2024</c:v>
                </c:pt>
                <c:pt idx="2">
                  <c:v>2025</c:v>
                </c:pt>
              </c:numCache>
            </c:numRef>
          </c:cat>
          <c:val>
            <c:numRef>
              <c:f>Лист1!$I$2:$K$2</c:f>
              <c:numCache>
                <c:formatCode>General</c:formatCode>
                <c:ptCount val="3"/>
                <c:pt idx="0">
                  <c:v>6619</c:v>
                </c:pt>
                <c:pt idx="1">
                  <c:v>5574</c:v>
                </c:pt>
                <c:pt idx="2">
                  <c:v>5267</c:v>
                </c:pt>
              </c:numCache>
            </c:numRef>
          </c:val>
          <c:extLst>
            <c:ext xmlns:c16="http://schemas.microsoft.com/office/drawing/2014/chart" uri="{C3380CC4-5D6E-409C-BE32-E72D297353CC}">
              <c16:uniqueId val="{00000000-854E-41AA-8190-13D918795D4E}"/>
            </c:ext>
          </c:extLst>
        </c:ser>
        <c:ser>
          <c:idx val="1"/>
          <c:order val="1"/>
          <c:tx>
            <c:strRef>
              <c:f>Лист1!$H$3</c:f>
              <c:strCache>
                <c:ptCount val="1"/>
                <c:pt idx="0">
                  <c:v>наблюдавани дела на производство</c:v>
                </c:pt>
              </c:strCache>
            </c:strRef>
          </c:tx>
          <c:spPr>
            <a:solidFill>
              <a:schemeClr val="accent5">
                <a:lumMod val="50000"/>
              </a:schemeClr>
            </a:solidFill>
          </c:spPr>
          <c:invertIfNegative val="0"/>
          <c:dLbls>
            <c:dLbl>
              <c:idx val="0"/>
              <c:layout>
                <c:manualLayout>
                  <c:x val="3.8888888888888862E-2"/>
                  <c:y val="-4.6296296296296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4E-41AA-8190-13D918795D4E}"/>
                </c:ext>
              </c:extLst>
            </c:dLbl>
            <c:dLbl>
              <c:idx val="1"/>
              <c:layout>
                <c:manualLayout>
                  <c:x val="3.0555555555555555E-2"/>
                  <c:y val="4.62926509186347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4E-41AA-8190-13D918795D4E}"/>
                </c:ext>
              </c:extLst>
            </c:dLbl>
            <c:dLbl>
              <c:idx val="2"/>
              <c:layout>
                <c:manualLayout>
                  <c:x val="2.7777777777777676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4E-41AA-8190-13D918795D4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Лист1!$I$1:$K$1</c:f>
              <c:numCache>
                <c:formatCode>General</c:formatCode>
                <c:ptCount val="3"/>
                <c:pt idx="0">
                  <c:v>2023</c:v>
                </c:pt>
                <c:pt idx="1">
                  <c:v>2024</c:v>
                </c:pt>
                <c:pt idx="2">
                  <c:v>2025</c:v>
                </c:pt>
              </c:numCache>
            </c:numRef>
          </c:cat>
          <c:val>
            <c:numRef>
              <c:f>Лист1!$I$3:$K$3</c:f>
              <c:numCache>
                <c:formatCode>General</c:formatCode>
                <c:ptCount val="3"/>
                <c:pt idx="0">
                  <c:v>4218</c:v>
                </c:pt>
                <c:pt idx="1">
                  <c:v>4088</c:v>
                </c:pt>
                <c:pt idx="2">
                  <c:v>3845</c:v>
                </c:pt>
              </c:numCache>
            </c:numRef>
          </c:val>
          <c:extLst>
            <c:ext xmlns:c16="http://schemas.microsoft.com/office/drawing/2014/chart" uri="{C3380CC4-5D6E-409C-BE32-E72D297353CC}">
              <c16:uniqueId val="{00000004-854E-41AA-8190-13D918795D4E}"/>
            </c:ext>
          </c:extLst>
        </c:ser>
        <c:ser>
          <c:idx val="2"/>
          <c:order val="2"/>
          <c:tx>
            <c:strRef>
              <c:f>Лист1!$H$4</c:f>
              <c:strCache>
                <c:ptCount val="1"/>
                <c:pt idx="0">
                  <c:v>новообразувани</c:v>
                </c:pt>
              </c:strCache>
            </c:strRef>
          </c:tx>
          <c:spPr>
            <a:solidFill>
              <a:schemeClr val="accent5">
                <a:lumMod val="40000"/>
                <a:lumOff val="60000"/>
              </a:schemeClr>
            </a:solidFill>
          </c:spPr>
          <c:invertIfNegative val="0"/>
          <c:dLbls>
            <c:dLbl>
              <c:idx val="0"/>
              <c:layout>
                <c:manualLayout>
                  <c:x val="2.2222222222222247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4E-41AA-8190-13D918795D4E}"/>
                </c:ext>
              </c:extLst>
            </c:dLbl>
            <c:dLbl>
              <c:idx val="1"/>
              <c:layout>
                <c:manualLayout>
                  <c:x val="3.3333333333333333E-2"/>
                  <c:y val="-4.6296296296297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4E-41AA-8190-13D918795D4E}"/>
                </c:ext>
              </c:extLst>
            </c:dLbl>
            <c:dLbl>
              <c:idx val="2"/>
              <c:layout>
                <c:manualLayout>
                  <c:x val="6.1111111111111213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4E-41AA-8190-13D918795D4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Лист1!$I$1:$K$1</c:f>
              <c:numCache>
                <c:formatCode>General</c:formatCode>
                <c:ptCount val="3"/>
                <c:pt idx="0">
                  <c:v>2023</c:v>
                </c:pt>
                <c:pt idx="1">
                  <c:v>2024</c:v>
                </c:pt>
                <c:pt idx="2">
                  <c:v>2025</c:v>
                </c:pt>
              </c:numCache>
            </c:numRef>
          </c:cat>
          <c:val>
            <c:numRef>
              <c:f>Лист1!$I$4:$K$4</c:f>
              <c:numCache>
                <c:formatCode>General</c:formatCode>
                <c:ptCount val="3"/>
                <c:pt idx="0">
                  <c:v>2671</c:v>
                </c:pt>
                <c:pt idx="1">
                  <c:v>2676</c:v>
                </c:pt>
                <c:pt idx="2">
                  <c:v>2479</c:v>
                </c:pt>
              </c:numCache>
            </c:numRef>
          </c:val>
          <c:extLst>
            <c:ext xmlns:c16="http://schemas.microsoft.com/office/drawing/2014/chart" uri="{C3380CC4-5D6E-409C-BE32-E72D297353CC}">
              <c16:uniqueId val="{00000008-854E-41AA-8190-13D918795D4E}"/>
            </c:ext>
          </c:extLst>
        </c:ser>
        <c:dLbls>
          <c:showLegendKey val="0"/>
          <c:showVal val="0"/>
          <c:showCatName val="0"/>
          <c:showSerName val="0"/>
          <c:showPercent val="0"/>
          <c:showBubbleSize val="0"/>
        </c:dLbls>
        <c:gapWidth val="150"/>
        <c:shape val="box"/>
        <c:axId val="223954944"/>
        <c:axId val="202018752"/>
        <c:axId val="0"/>
      </c:bar3DChart>
      <c:catAx>
        <c:axId val="223954944"/>
        <c:scaling>
          <c:orientation val="minMax"/>
        </c:scaling>
        <c:delete val="0"/>
        <c:axPos val="b"/>
        <c:numFmt formatCode="General" sourceLinked="1"/>
        <c:majorTickMark val="out"/>
        <c:minorTickMark val="none"/>
        <c:tickLblPos val="nextTo"/>
        <c:crossAx val="202018752"/>
        <c:crosses val="autoZero"/>
        <c:auto val="1"/>
        <c:lblAlgn val="ctr"/>
        <c:lblOffset val="100"/>
        <c:noMultiLvlLbl val="0"/>
      </c:catAx>
      <c:valAx>
        <c:axId val="202018752"/>
        <c:scaling>
          <c:orientation val="minMax"/>
        </c:scaling>
        <c:delete val="0"/>
        <c:axPos val="l"/>
        <c:majorGridlines/>
        <c:numFmt formatCode="General" sourceLinked="1"/>
        <c:majorTickMark val="out"/>
        <c:minorTickMark val="none"/>
        <c:tickLblPos val="nextTo"/>
        <c:crossAx val="22395494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Лист1!$M$2</c:f>
              <c:strCache>
                <c:ptCount val="1"/>
                <c:pt idx="0">
                  <c:v>наблюдавани ДП от прокурор</c:v>
                </c:pt>
              </c:strCache>
            </c:strRef>
          </c:tx>
          <c:spPr>
            <a:solidFill>
              <a:schemeClr val="accent5">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Лист1!$N$1:$P$1</c:f>
              <c:numCache>
                <c:formatCode>General</c:formatCode>
                <c:ptCount val="3"/>
                <c:pt idx="0">
                  <c:v>2023</c:v>
                </c:pt>
                <c:pt idx="1">
                  <c:v>2024</c:v>
                </c:pt>
                <c:pt idx="2">
                  <c:v>2025</c:v>
                </c:pt>
              </c:numCache>
            </c:numRef>
          </c:cat>
          <c:val>
            <c:numRef>
              <c:f>Лист1!$N$2:$P$2</c:f>
              <c:numCache>
                <c:formatCode>General</c:formatCode>
                <c:ptCount val="3"/>
                <c:pt idx="0">
                  <c:v>185</c:v>
                </c:pt>
                <c:pt idx="1">
                  <c:v>150</c:v>
                </c:pt>
                <c:pt idx="2">
                  <c:v>143</c:v>
                </c:pt>
              </c:numCache>
            </c:numRef>
          </c:val>
          <c:extLst>
            <c:ext xmlns:c16="http://schemas.microsoft.com/office/drawing/2014/chart" uri="{C3380CC4-5D6E-409C-BE32-E72D297353CC}">
              <c16:uniqueId val="{00000000-FCEF-4931-A64E-C64463F23F2C}"/>
            </c:ext>
          </c:extLst>
        </c:ser>
        <c:ser>
          <c:idx val="1"/>
          <c:order val="1"/>
          <c:tx>
            <c:strRef>
              <c:f>Лист1!$M$3</c:f>
              <c:strCache>
                <c:ptCount val="1"/>
                <c:pt idx="0">
                  <c:v>ДП на производство на прокурор</c:v>
                </c:pt>
              </c:strCache>
            </c:strRef>
          </c:tx>
          <c:spPr>
            <a:solidFill>
              <a:schemeClr val="accent5">
                <a:lumMod val="40000"/>
                <a:lumOff val="60000"/>
              </a:schemeClr>
            </a:solidFill>
          </c:spPr>
          <c:invertIfNegative val="0"/>
          <c:dLbls>
            <c:dLbl>
              <c:idx val="0"/>
              <c:layout>
                <c:manualLayout>
                  <c:x val="2.5000000000000001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EF-4931-A64E-C64463F23F2C}"/>
                </c:ext>
              </c:extLst>
            </c:dLbl>
            <c:dLbl>
              <c:idx val="1"/>
              <c:layout>
                <c:manualLayout>
                  <c:x val="1.9444444444444393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EF-4931-A64E-C64463F23F2C}"/>
                </c:ext>
              </c:extLst>
            </c:dLbl>
            <c:dLbl>
              <c:idx val="2"/>
              <c:layout>
                <c:manualLayout>
                  <c:x val="2.777777777777777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EF-4931-A64E-C64463F23F2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Лист1!$N$1:$P$1</c:f>
              <c:numCache>
                <c:formatCode>General</c:formatCode>
                <c:ptCount val="3"/>
                <c:pt idx="0">
                  <c:v>2023</c:v>
                </c:pt>
                <c:pt idx="1">
                  <c:v>2024</c:v>
                </c:pt>
                <c:pt idx="2">
                  <c:v>2025</c:v>
                </c:pt>
              </c:numCache>
            </c:numRef>
          </c:cat>
          <c:val>
            <c:numRef>
              <c:f>Лист1!$N$3:$P$3</c:f>
              <c:numCache>
                <c:formatCode>General</c:formatCode>
                <c:ptCount val="3"/>
                <c:pt idx="0">
                  <c:v>118</c:v>
                </c:pt>
                <c:pt idx="1">
                  <c:v>110</c:v>
                </c:pt>
                <c:pt idx="2">
                  <c:v>95</c:v>
                </c:pt>
              </c:numCache>
            </c:numRef>
          </c:val>
          <c:extLst>
            <c:ext xmlns:c16="http://schemas.microsoft.com/office/drawing/2014/chart" uri="{C3380CC4-5D6E-409C-BE32-E72D297353CC}">
              <c16:uniqueId val="{00000004-FCEF-4931-A64E-C64463F23F2C}"/>
            </c:ext>
          </c:extLst>
        </c:ser>
        <c:dLbls>
          <c:showLegendKey val="0"/>
          <c:showVal val="0"/>
          <c:showCatName val="0"/>
          <c:showSerName val="0"/>
          <c:showPercent val="0"/>
          <c:showBubbleSize val="0"/>
        </c:dLbls>
        <c:gapWidth val="150"/>
        <c:shape val="box"/>
        <c:axId val="223956480"/>
        <c:axId val="202021056"/>
        <c:axId val="0"/>
      </c:bar3DChart>
      <c:catAx>
        <c:axId val="223956480"/>
        <c:scaling>
          <c:orientation val="minMax"/>
        </c:scaling>
        <c:delete val="0"/>
        <c:axPos val="b"/>
        <c:numFmt formatCode="General" sourceLinked="1"/>
        <c:majorTickMark val="out"/>
        <c:minorTickMark val="none"/>
        <c:tickLblPos val="nextTo"/>
        <c:crossAx val="202021056"/>
        <c:crosses val="autoZero"/>
        <c:auto val="1"/>
        <c:lblAlgn val="ctr"/>
        <c:lblOffset val="100"/>
        <c:noMultiLvlLbl val="0"/>
      </c:catAx>
      <c:valAx>
        <c:axId val="202021056"/>
        <c:scaling>
          <c:orientation val="minMax"/>
        </c:scaling>
        <c:delete val="0"/>
        <c:axPos val="l"/>
        <c:majorGridlines/>
        <c:numFmt formatCode="General" sourceLinked="1"/>
        <c:majorTickMark val="out"/>
        <c:minorTickMark val="none"/>
        <c:tickLblPos val="nextTo"/>
        <c:crossAx val="22395648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Лист1!$A$24</c:f>
              <c:strCache>
                <c:ptCount val="1"/>
                <c:pt idx="0">
                  <c:v>Неприключени ДП</c:v>
                </c:pt>
              </c:strCache>
            </c:strRef>
          </c:tx>
          <c:spPr>
            <a:solidFill>
              <a:schemeClr val="accent5">
                <a:lumMod val="75000"/>
              </a:schemeClr>
            </a:solidFill>
          </c:spPr>
          <c:invertIfNegative val="0"/>
          <c:dLbls>
            <c:dLbl>
              <c:idx val="5"/>
              <c:layout>
                <c:manualLayout>
                  <c:x val="1.6069788797061526E-2"/>
                  <c:y val="-1.2360939431396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2D-44A5-87D5-5D343E6353CA}"/>
                </c:ext>
              </c:extLst>
            </c:dLbl>
            <c:dLbl>
              <c:idx val="7"/>
              <c:layout>
                <c:manualLayout>
                  <c:x val="1.3774104683195593E-2"/>
                  <c:y val="4.12031314379890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2D-44A5-87D5-5D343E6353C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Лист1!$B$23:$J$23</c:f>
              <c:numCache>
                <c:formatCode>General</c:formatCode>
                <c:ptCount val="9"/>
                <c:pt idx="0">
                  <c:v>2017</c:v>
                </c:pt>
                <c:pt idx="1">
                  <c:v>2018</c:v>
                </c:pt>
                <c:pt idx="2">
                  <c:v>2019</c:v>
                </c:pt>
                <c:pt idx="3">
                  <c:v>2020</c:v>
                </c:pt>
                <c:pt idx="4">
                  <c:v>2021</c:v>
                </c:pt>
                <c:pt idx="5">
                  <c:v>2022</c:v>
                </c:pt>
                <c:pt idx="6">
                  <c:v>2023</c:v>
                </c:pt>
                <c:pt idx="7">
                  <c:v>2024</c:v>
                </c:pt>
                <c:pt idx="8">
                  <c:v>2025</c:v>
                </c:pt>
              </c:numCache>
            </c:numRef>
          </c:cat>
          <c:val>
            <c:numRef>
              <c:f>Лист1!$B$24:$J$24</c:f>
              <c:numCache>
                <c:formatCode>General</c:formatCode>
                <c:ptCount val="9"/>
                <c:pt idx="0">
                  <c:v>940</c:v>
                </c:pt>
                <c:pt idx="1">
                  <c:v>909</c:v>
                </c:pt>
                <c:pt idx="2">
                  <c:v>903</c:v>
                </c:pt>
                <c:pt idx="3">
                  <c:v>981</c:v>
                </c:pt>
                <c:pt idx="4">
                  <c:v>818</c:v>
                </c:pt>
                <c:pt idx="5">
                  <c:v>1155</c:v>
                </c:pt>
                <c:pt idx="6">
                  <c:v>1049</c:v>
                </c:pt>
                <c:pt idx="7">
                  <c:v>1020</c:v>
                </c:pt>
                <c:pt idx="8">
                  <c:v>1136</c:v>
                </c:pt>
              </c:numCache>
            </c:numRef>
          </c:val>
          <c:extLst>
            <c:ext xmlns:c16="http://schemas.microsoft.com/office/drawing/2014/chart" uri="{C3380CC4-5D6E-409C-BE32-E72D297353CC}">
              <c16:uniqueId val="{00000002-6C2D-44A5-87D5-5D343E6353CA}"/>
            </c:ext>
          </c:extLst>
        </c:ser>
        <c:dLbls>
          <c:showLegendKey val="0"/>
          <c:showVal val="0"/>
          <c:showCatName val="0"/>
          <c:showSerName val="0"/>
          <c:showPercent val="0"/>
          <c:showBubbleSize val="0"/>
        </c:dLbls>
        <c:gapWidth val="150"/>
        <c:shape val="box"/>
        <c:axId val="224063488"/>
        <c:axId val="224150080"/>
        <c:axId val="0"/>
      </c:bar3DChart>
      <c:catAx>
        <c:axId val="224063488"/>
        <c:scaling>
          <c:orientation val="minMax"/>
        </c:scaling>
        <c:delete val="0"/>
        <c:axPos val="b"/>
        <c:numFmt formatCode="General" sourceLinked="1"/>
        <c:majorTickMark val="out"/>
        <c:minorTickMark val="none"/>
        <c:tickLblPos val="nextTo"/>
        <c:crossAx val="224150080"/>
        <c:crosses val="autoZero"/>
        <c:auto val="1"/>
        <c:lblAlgn val="ctr"/>
        <c:lblOffset val="100"/>
        <c:noMultiLvlLbl val="0"/>
      </c:catAx>
      <c:valAx>
        <c:axId val="224150080"/>
        <c:scaling>
          <c:orientation val="minMax"/>
        </c:scaling>
        <c:delete val="0"/>
        <c:axPos val="l"/>
        <c:majorGridlines/>
        <c:numFmt formatCode="General" sourceLinked="1"/>
        <c:majorTickMark val="out"/>
        <c:minorTickMark val="none"/>
        <c:tickLblPos val="nextTo"/>
        <c:crossAx val="224063488"/>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Лист1!$L$27</c:f>
              <c:strCache>
                <c:ptCount val="1"/>
                <c:pt idx="0">
                  <c:v>Решени ДП</c:v>
                </c:pt>
              </c:strCache>
            </c:strRef>
          </c:tx>
          <c:spPr>
            <a:solidFill>
              <a:schemeClr val="accent5">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Лист1!$M$26:$O$26</c:f>
              <c:numCache>
                <c:formatCode>General</c:formatCode>
                <c:ptCount val="3"/>
                <c:pt idx="0">
                  <c:v>2023</c:v>
                </c:pt>
                <c:pt idx="1">
                  <c:v>2024</c:v>
                </c:pt>
                <c:pt idx="2">
                  <c:v>2025</c:v>
                </c:pt>
              </c:numCache>
            </c:numRef>
          </c:cat>
          <c:val>
            <c:numRef>
              <c:f>Лист1!$M$27:$O$27</c:f>
              <c:numCache>
                <c:formatCode>General</c:formatCode>
                <c:ptCount val="3"/>
                <c:pt idx="0">
                  <c:v>5495</c:v>
                </c:pt>
                <c:pt idx="1">
                  <c:v>4451</c:v>
                </c:pt>
                <c:pt idx="2">
                  <c:v>4026</c:v>
                </c:pt>
              </c:numCache>
            </c:numRef>
          </c:val>
          <c:extLst>
            <c:ext xmlns:c16="http://schemas.microsoft.com/office/drawing/2014/chart" uri="{C3380CC4-5D6E-409C-BE32-E72D297353CC}">
              <c16:uniqueId val="{00000000-0986-4460-826F-EBE080695DCC}"/>
            </c:ext>
          </c:extLst>
        </c:ser>
        <c:ser>
          <c:idx val="1"/>
          <c:order val="1"/>
          <c:tx>
            <c:strRef>
              <c:f>Лист1!$L$28</c:f>
              <c:strCache>
                <c:ptCount val="1"/>
                <c:pt idx="0">
                  <c:v>Наблюдавани ДП</c:v>
                </c:pt>
              </c:strCache>
            </c:strRef>
          </c:tx>
          <c:spPr>
            <a:solidFill>
              <a:schemeClr val="accent5">
                <a:lumMod val="60000"/>
                <a:lumOff val="40000"/>
              </a:schemeClr>
            </a:solidFill>
          </c:spPr>
          <c:invertIfNegative val="0"/>
          <c:dLbls>
            <c:dLbl>
              <c:idx val="1"/>
              <c:layout>
                <c:manualLayout>
                  <c:x val="2.7777777777777267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86-4460-826F-EBE080695DC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Лист1!$M$26:$O$26</c:f>
              <c:numCache>
                <c:formatCode>General</c:formatCode>
                <c:ptCount val="3"/>
                <c:pt idx="0">
                  <c:v>2023</c:v>
                </c:pt>
                <c:pt idx="1">
                  <c:v>2024</c:v>
                </c:pt>
                <c:pt idx="2">
                  <c:v>2025</c:v>
                </c:pt>
              </c:numCache>
            </c:numRef>
          </c:cat>
          <c:val>
            <c:numRef>
              <c:f>Лист1!$M$28:$O$28</c:f>
              <c:numCache>
                <c:formatCode>General</c:formatCode>
                <c:ptCount val="3"/>
                <c:pt idx="0">
                  <c:v>6619</c:v>
                </c:pt>
                <c:pt idx="1">
                  <c:v>5574</c:v>
                </c:pt>
                <c:pt idx="2">
                  <c:v>5267</c:v>
                </c:pt>
              </c:numCache>
            </c:numRef>
          </c:val>
          <c:extLst>
            <c:ext xmlns:c16="http://schemas.microsoft.com/office/drawing/2014/chart" uri="{C3380CC4-5D6E-409C-BE32-E72D297353CC}">
              <c16:uniqueId val="{00000002-0986-4460-826F-EBE080695DCC}"/>
            </c:ext>
          </c:extLst>
        </c:ser>
        <c:dLbls>
          <c:showLegendKey val="0"/>
          <c:showVal val="0"/>
          <c:showCatName val="0"/>
          <c:showSerName val="0"/>
          <c:showPercent val="0"/>
          <c:showBubbleSize val="0"/>
        </c:dLbls>
        <c:gapWidth val="150"/>
        <c:shape val="box"/>
        <c:axId val="224064000"/>
        <c:axId val="224151808"/>
        <c:axId val="0"/>
      </c:bar3DChart>
      <c:catAx>
        <c:axId val="224064000"/>
        <c:scaling>
          <c:orientation val="minMax"/>
        </c:scaling>
        <c:delete val="0"/>
        <c:axPos val="b"/>
        <c:numFmt formatCode="General" sourceLinked="1"/>
        <c:majorTickMark val="out"/>
        <c:minorTickMark val="none"/>
        <c:tickLblPos val="nextTo"/>
        <c:crossAx val="224151808"/>
        <c:crosses val="autoZero"/>
        <c:auto val="1"/>
        <c:lblAlgn val="ctr"/>
        <c:lblOffset val="100"/>
        <c:noMultiLvlLbl val="0"/>
      </c:catAx>
      <c:valAx>
        <c:axId val="224151808"/>
        <c:scaling>
          <c:orientation val="minMax"/>
        </c:scaling>
        <c:delete val="0"/>
        <c:axPos val="l"/>
        <c:majorGridlines/>
        <c:numFmt formatCode="General" sourceLinked="1"/>
        <c:majorTickMark val="out"/>
        <c:minorTickMark val="none"/>
        <c:tickLblPos val="nextTo"/>
        <c:crossAx val="224064000"/>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a:t>Видове решения</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2"/>
              <c:layout>
                <c:manualLayout>
                  <c:x val="1.994950335350093E-2"/>
                  <c:y val="7.5552629499907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E4B-4D5D-9EC1-11BE7AA0A30A}"/>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Лист1!$A$71:$A$74</c:f>
              <c:strCache>
                <c:ptCount val="4"/>
                <c:pt idx="0">
                  <c:v>Внесени в съда ДП</c:v>
                </c:pt>
                <c:pt idx="1">
                  <c:v>Спрени ДП</c:v>
                </c:pt>
                <c:pt idx="2">
                  <c:v>Прекратени ДП</c:v>
                </c:pt>
                <c:pt idx="3">
                  <c:v>Други</c:v>
                </c:pt>
              </c:strCache>
            </c:strRef>
          </c:cat>
          <c:val>
            <c:numRef>
              <c:f>Лист1!$B$71:$B$74</c:f>
              <c:numCache>
                <c:formatCode>General</c:formatCode>
                <c:ptCount val="4"/>
                <c:pt idx="0">
                  <c:v>856</c:v>
                </c:pt>
                <c:pt idx="1">
                  <c:v>626</c:v>
                </c:pt>
                <c:pt idx="2">
                  <c:v>2442</c:v>
                </c:pt>
                <c:pt idx="3">
                  <c:v>66</c:v>
                </c:pt>
              </c:numCache>
            </c:numRef>
          </c:val>
          <c:extLst>
            <c:ext xmlns:c16="http://schemas.microsoft.com/office/drawing/2014/chart" uri="{C3380CC4-5D6E-409C-BE32-E72D297353CC}">
              <c16:uniqueId val="{00000001-5E4B-4D5D-9EC1-11BE7AA0A30A}"/>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a:t>Видове решения по ДП на производство</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3494452246723592E-2"/>
          <c:y val="0.33291514146016027"/>
          <c:w val="0.8750003882650762"/>
          <c:h val="0.614883206488821"/>
        </c:manualLayout>
      </c:layout>
      <c:pie3DChart>
        <c:varyColors val="1"/>
        <c:ser>
          <c:idx val="0"/>
          <c:order val="0"/>
          <c:explosion val="25"/>
          <c:dLbls>
            <c:dLbl>
              <c:idx val="1"/>
              <c:layout>
                <c:manualLayout>
                  <c:x val="0.17400787179709046"/>
                  <c:y val="-5.837235228539576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634-4971-A69E-45AF281C3E40}"/>
                </c:ext>
              </c:extLst>
            </c:dLbl>
            <c:dLbl>
              <c:idx val="2"/>
              <c:layout>
                <c:manualLayout>
                  <c:x val="-2.7527993912003602E-2"/>
                  <c:y val="0.1808281322694194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34-4971-A69E-45AF281C3E40}"/>
                </c:ext>
              </c:extLst>
            </c:dLbl>
            <c:dLbl>
              <c:idx val="3"/>
              <c:layout>
                <c:manualLayout>
                  <c:x val="-0.27836609181248795"/>
                  <c:y val="5.287441076554393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634-4971-A69E-45AF281C3E40}"/>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Лист1!$A$49:$A$52</c:f>
              <c:strCache>
                <c:ptCount val="4"/>
                <c:pt idx="0">
                  <c:v>Внесени в съда ДП</c:v>
                </c:pt>
                <c:pt idx="1">
                  <c:v>Спрени ДП</c:v>
                </c:pt>
                <c:pt idx="2">
                  <c:v>Прекратени ДП</c:v>
                </c:pt>
                <c:pt idx="3">
                  <c:v>Други</c:v>
                </c:pt>
              </c:strCache>
            </c:strRef>
          </c:cat>
          <c:val>
            <c:numRef>
              <c:f>Лист1!$B$49:$B$52</c:f>
              <c:numCache>
                <c:formatCode>General</c:formatCode>
                <c:ptCount val="4"/>
                <c:pt idx="0">
                  <c:v>856</c:v>
                </c:pt>
                <c:pt idx="1">
                  <c:v>626</c:v>
                </c:pt>
                <c:pt idx="2">
                  <c:v>1020</c:v>
                </c:pt>
                <c:pt idx="3">
                  <c:v>66</c:v>
                </c:pt>
              </c:numCache>
            </c:numRef>
          </c:val>
          <c:extLst>
            <c:ext xmlns:c16="http://schemas.microsoft.com/office/drawing/2014/chart" uri="{C3380CC4-5D6E-409C-BE32-E72D297353CC}">
              <c16:uniqueId val="{00000003-B634-4971-A69E-45AF281C3E40}"/>
            </c:ext>
          </c:extLst>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Лист1!$L$51</c:f>
              <c:strCache>
                <c:ptCount val="1"/>
                <c:pt idx="0">
                  <c:v>2023</c:v>
                </c:pt>
              </c:strCache>
            </c:strRef>
          </c:tx>
          <c:spPr>
            <a:solidFill>
              <a:schemeClr val="accent5">
                <a:lumMod val="50000"/>
              </a:schemeClr>
            </a:solidFill>
          </c:spPr>
          <c:invertIfNegative val="0"/>
          <c:dLbls>
            <c:dLbl>
              <c:idx val="2"/>
              <c:layout>
                <c:manualLayout>
                  <c:x val="2.777777777777676E-3"/>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92-47DA-B3B4-D1AF75BA09C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Лист1!$M$50:$O$50</c:f>
              <c:strCache>
                <c:ptCount val="3"/>
                <c:pt idx="0">
                  <c:v>обвинителни актове</c:v>
                </c:pt>
                <c:pt idx="1">
                  <c:v>споразумения</c:v>
                </c:pt>
                <c:pt idx="2">
                  <c:v>предложения по чл.78а НК</c:v>
                </c:pt>
              </c:strCache>
            </c:strRef>
          </c:cat>
          <c:val>
            <c:numRef>
              <c:f>Лист1!$M$51:$O$51</c:f>
              <c:numCache>
                <c:formatCode>General</c:formatCode>
                <c:ptCount val="3"/>
                <c:pt idx="0">
                  <c:v>277</c:v>
                </c:pt>
                <c:pt idx="1">
                  <c:v>687</c:v>
                </c:pt>
                <c:pt idx="2">
                  <c:v>102</c:v>
                </c:pt>
              </c:numCache>
            </c:numRef>
          </c:val>
          <c:extLst>
            <c:ext xmlns:c16="http://schemas.microsoft.com/office/drawing/2014/chart" uri="{C3380CC4-5D6E-409C-BE32-E72D297353CC}">
              <c16:uniqueId val="{00000001-9D92-47DA-B3B4-D1AF75BA09CC}"/>
            </c:ext>
          </c:extLst>
        </c:ser>
        <c:ser>
          <c:idx val="1"/>
          <c:order val="1"/>
          <c:tx>
            <c:strRef>
              <c:f>Лист1!$L$52</c:f>
              <c:strCache>
                <c:ptCount val="1"/>
                <c:pt idx="0">
                  <c:v>2024</c:v>
                </c:pt>
              </c:strCache>
            </c:strRef>
          </c:tx>
          <c:spPr>
            <a:solidFill>
              <a:schemeClr val="accent5">
                <a:lumMod val="75000"/>
              </a:schemeClr>
            </a:solidFill>
          </c:spPr>
          <c:invertIfNegative val="0"/>
          <c:dLbls>
            <c:dLbl>
              <c:idx val="0"/>
              <c:layout>
                <c:manualLayout>
                  <c:x val="1.388888888888883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92-47DA-B3B4-D1AF75BA09CC}"/>
                </c:ext>
              </c:extLst>
            </c:dLbl>
            <c:dLbl>
              <c:idx val="2"/>
              <c:layout>
                <c:manualLayout>
                  <c:x val="1.944444444444434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92-47DA-B3B4-D1AF75BA09C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Лист1!$M$50:$O$50</c:f>
              <c:strCache>
                <c:ptCount val="3"/>
                <c:pt idx="0">
                  <c:v>обвинителни актове</c:v>
                </c:pt>
                <c:pt idx="1">
                  <c:v>споразумения</c:v>
                </c:pt>
                <c:pt idx="2">
                  <c:v>предложения по чл.78а НК</c:v>
                </c:pt>
              </c:strCache>
            </c:strRef>
          </c:cat>
          <c:val>
            <c:numRef>
              <c:f>Лист1!$M$52:$O$52</c:f>
              <c:numCache>
                <c:formatCode>General</c:formatCode>
                <c:ptCount val="3"/>
                <c:pt idx="0">
                  <c:v>258</c:v>
                </c:pt>
                <c:pt idx="1">
                  <c:v>762</c:v>
                </c:pt>
                <c:pt idx="2">
                  <c:v>50</c:v>
                </c:pt>
              </c:numCache>
            </c:numRef>
          </c:val>
          <c:extLst>
            <c:ext xmlns:c16="http://schemas.microsoft.com/office/drawing/2014/chart" uri="{C3380CC4-5D6E-409C-BE32-E72D297353CC}">
              <c16:uniqueId val="{00000004-9D92-47DA-B3B4-D1AF75BA09CC}"/>
            </c:ext>
          </c:extLst>
        </c:ser>
        <c:ser>
          <c:idx val="2"/>
          <c:order val="2"/>
          <c:tx>
            <c:strRef>
              <c:f>Лист1!$L$53</c:f>
              <c:strCache>
                <c:ptCount val="1"/>
                <c:pt idx="0">
                  <c:v>2025</c:v>
                </c:pt>
              </c:strCache>
            </c:strRef>
          </c:tx>
          <c:spPr>
            <a:solidFill>
              <a:schemeClr val="accent5">
                <a:lumMod val="60000"/>
                <a:lumOff val="40000"/>
              </a:schemeClr>
            </a:solidFill>
          </c:spPr>
          <c:invertIfNegative val="0"/>
          <c:dLbls>
            <c:dLbl>
              <c:idx val="0"/>
              <c:layout>
                <c:manualLayout>
                  <c:x val="3.611111111111110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92-47DA-B3B4-D1AF75BA09CC}"/>
                </c:ext>
              </c:extLst>
            </c:dLbl>
            <c:dLbl>
              <c:idx val="1"/>
              <c:layout>
                <c:manualLayout>
                  <c:x val="2.5000000000000001E-2"/>
                  <c:y val="-1.388888888888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92-47DA-B3B4-D1AF75BA09CC}"/>
                </c:ext>
              </c:extLst>
            </c:dLbl>
            <c:dLbl>
              <c:idx val="2"/>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92-47DA-B3B4-D1AF75BA09C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Лист1!$M$50:$O$50</c:f>
              <c:strCache>
                <c:ptCount val="3"/>
                <c:pt idx="0">
                  <c:v>обвинителни актове</c:v>
                </c:pt>
                <c:pt idx="1">
                  <c:v>споразумения</c:v>
                </c:pt>
                <c:pt idx="2">
                  <c:v>предложения по чл.78а НК</c:v>
                </c:pt>
              </c:strCache>
            </c:strRef>
          </c:cat>
          <c:val>
            <c:numRef>
              <c:f>Лист1!$M$53:$O$53</c:f>
              <c:numCache>
                <c:formatCode>General</c:formatCode>
                <c:ptCount val="3"/>
                <c:pt idx="0">
                  <c:v>192</c:v>
                </c:pt>
                <c:pt idx="1">
                  <c:v>670</c:v>
                </c:pt>
                <c:pt idx="2">
                  <c:v>37</c:v>
                </c:pt>
              </c:numCache>
            </c:numRef>
          </c:val>
          <c:extLst>
            <c:ext xmlns:c16="http://schemas.microsoft.com/office/drawing/2014/chart" uri="{C3380CC4-5D6E-409C-BE32-E72D297353CC}">
              <c16:uniqueId val="{00000008-9D92-47DA-B3B4-D1AF75BA09CC}"/>
            </c:ext>
          </c:extLst>
        </c:ser>
        <c:dLbls>
          <c:showLegendKey val="0"/>
          <c:showVal val="0"/>
          <c:showCatName val="0"/>
          <c:showSerName val="0"/>
          <c:showPercent val="0"/>
          <c:showBubbleSize val="0"/>
        </c:dLbls>
        <c:gapWidth val="150"/>
        <c:shape val="box"/>
        <c:axId val="224064512"/>
        <c:axId val="224155264"/>
        <c:axId val="0"/>
      </c:bar3DChart>
      <c:catAx>
        <c:axId val="224064512"/>
        <c:scaling>
          <c:orientation val="minMax"/>
        </c:scaling>
        <c:delete val="0"/>
        <c:axPos val="b"/>
        <c:numFmt formatCode="General" sourceLinked="0"/>
        <c:majorTickMark val="out"/>
        <c:minorTickMark val="none"/>
        <c:tickLblPos val="nextTo"/>
        <c:crossAx val="224155264"/>
        <c:crosses val="autoZero"/>
        <c:auto val="1"/>
        <c:lblAlgn val="ctr"/>
        <c:lblOffset val="100"/>
        <c:noMultiLvlLbl val="0"/>
      </c:catAx>
      <c:valAx>
        <c:axId val="224155264"/>
        <c:scaling>
          <c:orientation val="minMax"/>
        </c:scaling>
        <c:delete val="0"/>
        <c:axPos val="l"/>
        <c:majorGridlines/>
        <c:numFmt formatCode="General" sourceLinked="1"/>
        <c:majorTickMark val="out"/>
        <c:minorTickMark val="none"/>
        <c:tickLblPos val="nextTo"/>
        <c:crossAx val="224064512"/>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rAngAx val="0"/>
      <c:perspective val="5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c:v>
                </c:pt>
              </c:strCache>
            </c:strRef>
          </c:tx>
          <c:invertIfNegative val="0"/>
          <c:cat>
            <c:strRef>
              <c:f>Лист1!$A$2:$A$3</c:f>
              <c:strCache>
                <c:ptCount val="2"/>
                <c:pt idx="0">
                  <c:v>ОП Враца</c:v>
                </c:pt>
                <c:pt idx="1">
                  <c:v>РП Враца</c:v>
                </c:pt>
              </c:strCache>
            </c:strRef>
          </c:cat>
          <c:val>
            <c:numRef>
              <c:f>Лист1!$B$2:$B$3</c:f>
              <c:numCache>
                <c:formatCode>General</c:formatCode>
                <c:ptCount val="2"/>
                <c:pt idx="0">
                  <c:v>1.6</c:v>
                </c:pt>
                <c:pt idx="1">
                  <c:v>0.79</c:v>
                </c:pt>
              </c:numCache>
            </c:numRef>
          </c:val>
          <c:extLst>
            <c:ext xmlns:c16="http://schemas.microsoft.com/office/drawing/2014/chart" uri="{C3380CC4-5D6E-409C-BE32-E72D297353CC}">
              <c16:uniqueId val="{00000000-C249-4061-8E81-AD8FC96FF1AD}"/>
            </c:ext>
          </c:extLst>
        </c:ser>
        <c:ser>
          <c:idx val="1"/>
          <c:order val="1"/>
          <c:tx>
            <c:strRef>
              <c:f>Лист1!$C$1</c:f>
              <c:strCache>
                <c:ptCount val="1"/>
                <c:pt idx="0">
                  <c:v>2024</c:v>
                </c:pt>
              </c:strCache>
            </c:strRef>
          </c:tx>
          <c:invertIfNegative val="0"/>
          <c:cat>
            <c:strRef>
              <c:f>Лист1!$A$2:$A$3</c:f>
              <c:strCache>
                <c:ptCount val="2"/>
                <c:pt idx="0">
                  <c:v>ОП Враца</c:v>
                </c:pt>
                <c:pt idx="1">
                  <c:v>РП Враца</c:v>
                </c:pt>
              </c:strCache>
            </c:strRef>
          </c:cat>
          <c:val>
            <c:numRef>
              <c:f>Лист1!$C$2:$C$3</c:f>
              <c:numCache>
                <c:formatCode>General</c:formatCode>
                <c:ptCount val="2"/>
                <c:pt idx="0">
                  <c:v>1.9</c:v>
                </c:pt>
                <c:pt idx="1">
                  <c:v>0.72</c:v>
                </c:pt>
              </c:numCache>
            </c:numRef>
          </c:val>
          <c:extLst>
            <c:ext xmlns:c16="http://schemas.microsoft.com/office/drawing/2014/chart" uri="{C3380CC4-5D6E-409C-BE32-E72D297353CC}">
              <c16:uniqueId val="{00000001-C249-4061-8E81-AD8FC96FF1AD}"/>
            </c:ext>
          </c:extLst>
        </c:ser>
        <c:ser>
          <c:idx val="2"/>
          <c:order val="2"/>
          <c:tx>
            <c:strRef>
              <c:f>Лист1!$D$1</c:f>
              <c:strCache>
                <c:ptCount val="1"/>
                <c:pt idx="0">
                  <c:v>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ОП Враца</c:v>
                </c:pt>
                <c:pt idx="1">
                  <c:v>РП Враца</c:v>
                </c:pt>
              </c:strCache>
            </c:strRef>
          </c:cat>
          <c:val>
            <c:numRef>
              <c:f>Лист1!$D$2:$D$3</c:f>
              <c:numCache>
                <c:formatCode>General</c:formatCode>
                <c:ptCount val="2"/>
                <c:pt idx="0">
                  <c:v>5.6</c:v>
                </c:pt>
                <c:pt idx="1">
                  <c:v>1.78</c:v>
                </c:pt>
              </c:numCache>
            </c:numRef>
          </c:val>
          <c:extLst>
            <c:ext xmlns:c16="http://schemas.microsoft.com/office/drawing/2014/chart" uri="{C3380CC4-5D6E-409C-BE32-E72D297353CC}">
              <c16:uniqueId val="{00000002-C249-4061-8E81-AD8FC96FF1AD}"/>
            </c:ext>
          </c:extLst>
        </c:ser>
        <c:dLbls>
          <c:showLegendKey val="0"/>
          <c:showVal val="0"/>
          <c:showCatName val="0"/>
          <c:showSerName val="0"/>
          <c:showPercent val="0"/>
          <c:showBubbleSize val="0"/>
        </c:dLbls>
        <c:gapWidth val="150"/>
        <c:shape val="cylinder"/>
        <c:axId val="184792064"/>
        <c:axId val="168992768"/>
        <c:axId val="0"/>
      </c:bar3DChart>
      <c:catAx>
        <c:axId val="184792064"/>
        <c:scaling>
          <c:orientation val="minMax"/>
        </c:scaling>
        <c:delete val="0"/>
        <c:axPos val="b"/>
        <c:numFmt formatCode="General" sourceLinked="0"/>
        <c:majorTickMark val="none"/>
        <c:minorTickMark val="none"/>
        <c:tickLblPos val="nextTo"/>
        <c:crossAx val="168992768"/>
        <c:crossesAt val="0"/>
        <c:auto val="1"/>
        <c:lblAlgn val="ctr"/>
        <c:lblOffset val="100"/>
        <c:noMultiLvlLbl val="0"/>
      </c:catAx>
      <c:valAx>
        <c:axId val="168992768"/>
        <c:scaling>
          <c:orientation val="minMax"/>
          <c:max val="10"/>
        </c:scaling>
        <c:delete val="0"/>
        <c:axPos val="l"/>
        <c:majorGridlines/>
        <c:numFmt formatCode="General" sourceLinked="1"/>
        <c:majorTickMark val="none"/>
        <c:minorTickMark val="none"/>
        <c:tickLblPos val="nextTo"/>
        <c:crossAx val="184792064"/>
        <c:crosses val="autoZero"/>
        <c:crossBetween val="between"/>
        <c:majorUnit val="2"/>
      </c:valAx>
    </c:plotArea>
    <c:legend>
      <c:legendPos val="r"/>
      <c:overlay val="0"/>
    </c:legend>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CF10-5A12-4FDB-9471-A8325062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61</Pages>
  <Words>16072</Words>
  <Characters>91615</Characters>
  <Application>Microsoft Office Word</Application>
  <DocSecurity>0</DocSecurity>
  <Lines>763</Lines>
  <Paragraphs>214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Jagodina Pantaleeva</dc:creator>
  <cp:lastModifiedBy>AP Sofia68</cp:lastModifiedBy>
  <cp:revision>166</cp:revision>
  <cp:lastPrinted>2026-02-13T06:17:00Z</cp:lastPrinted>
  <dcterms:created xsi:type="dcterms:W3CDTF">2024-02-22T12:57:00Z</dcterms:created>
  <dcterms:modified xsi:type="dcterms:W3CDTF">2026-02-13T10:56:00Z</dcterms:modified>
</cp:coreProperties>
</file>