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8" w:rsidRDefault="00C15578" w:rsidP="007C02A4">
      <w:pPr>
        <w:jc w:val="right"/>
        <w:rPr>
          <w:i/>
          <w:noProof/>
          <w:color w:val="808080" w:themeColor="background1" w:themeShade="80"/>
        </w:rPr>
      </w:pPr>
    </w:p>
    <w:p w:rsidR="00C15578" w:rsidRPr="0030578F" w:rsidRDefault="005A3762" w:rsidP="005A3762">
      <w:pPr>
        <w:jc w:val="center"/>
        <w:rPr>
          <w:noProof/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w:t xml:space="preserve">                                                                                  </w:t>
      </w:r>
      <w:r w:rsidR="00C15578">
        <w:rPr>
          <w:i/>
          <w:noProof/>
          <w:color w:val="808080" w:themeColor="background1" w:themeShade="80"/>
        </w:rPr>
        <w:t>Образец</w:t>
      </w:r>
      <w:bookmarkStart w:id="0" w:name="_GoBack"/>
      <w:bookmarkEnd w:id="0"/>
    </w:p>
    <w:p w:rsidR="00F51099" w:rsidRPr="002E4684" w:rsidRDefault="00F51099" w:rsidP="00F51099">
      <w:pPr>
        <w:spacing w:line="276" w:lineRule="auto"/>
        <w:rPr>
          <w:rFonts w:eastAsia="TimesNewRomanPSMT"/>
          <w:noProof/>
        </w:rPr>
      </w:pPr>
      <w:r w:rsidRPr="002E4684">
        <w:rPr>
          <w:rFonts w:eastAsia="TimesNewRomanPSMT"/>
          <w:noProof/>
        </w:rPr>
        <w:t>ДО</w:t>
      </w:r>
    </w:p>
    <w:p w:rsidR="00F51099" w:rsidRPr="002E4684" w:rsidRDefault="00F51099" w:rsidP="00F51099">
      <w:pPr>
        <w:spacing w:line="276" w:lineRule="auto"/>
        <w:rPr>
          <w:rFonts w:eastAsia="TimesNewRomanPSMT"/>
          <w:noProof/>
        </w:rPr>
      </w:pPr>
      <w:r>
        <w:rPr>
          <w:rFonts w:eastAsia="TimesNewRomanPSMT"/>
          <w:noProof/>
        </w:rPr>
        <w:t>ОКРЪЖНА ПРОКУРАТУРА- ВАРНА</w:t>
      </w:r>
    </w:p>
    <w:p w:rsidR="00F51099" w:rsidRPr="002E4684" w:rsidRDefault="00F51099" w:rsidP="00F51099">
      <w:pPr>
        <w:spacing w:line="276" w:lineRule="auto"/>
        <w:rPr>
          <w:rFonts w:eastAsia="TimesNewRomanPSMT"/>
          <w:noProof/>
        </w:rPr>
      </w:pPr>
      <w:r w:rsidRPr="002E4684">
        <w:rPr>
          <w:rFonts w:eastAsia="TimesNewRomanPSMT"/>
          <w:noProof/>
        </w:rPr>
        <w:t xml:space="preserve">ГР. </w:t>
      </w:r>
      <w:r>
        <w:rPr>
          <w:rFonts w:eastAsia="TimesNewRomanPSMT"/>
          <w:noProof/>
        </w:rPr>
        <w:t>ВАРНА</w:t>
      </w:r>
      <w:r w:rsidRPr="002E4684">
        <w:rPr>
          <w:rFonts w:eastAsia="TimesNewRomanPSMT"/>
          <w:noProof/>
        </w:rPr>
        <w:t xml:space="preserve">, </w:t>
      </w:r>
      <w:r>
        <w:rPr>
          <w:rFonts w:eastAsia="TimesNewRomanPSMT"/>
          <w:noProof/>
        </w:rPr>
        <w:t>пл</w:t>
      </w:r>
      <w:r w:rsidRPr="002E4684">
        <w:rPr>
          <w:rFonts w:eastAsia="TimesNewRomanPSMT"/>
          <w:noProof/>
        </w:rPr>
        <w:t>. „</w:t>
      </w:r>
      <w:r>
        <w:rPr>
          <w:rFonts w:eastAsia="TimesNewRomanPSMT"/>
          <w:noProof/>
        </w:rPr>
        <w:t>НЕЗАВИСИМОСТ</w:t>
      </w:r>
      <w:r w:rsidRPr="002E4684">
        <w:rPr>
          <w:rFonts w:eastAsia="TimesNewRomanPSMT"/>
          <w:noProof/>
        </w:rPr>
        <w:t>“ № 2</w:t>
      </w:r>
      <w:r>
        <w:rPr>
          <w:rFonts w:eastAsia="TimesNewRomanPSMT"/>
          <w:noProof/>
        </w:rPr>
        <w:t>, ет.3</w:t>
      </w:r>
    </w:p>
    <w:p w:rsidR="002741CF" w:rsidRPr="00600409" w:rsidRDefault="002741CF" w:rsidP="007C02A4">
      <w:pPr>
        <w:rPr>
          <w:rFonts w:eastAsia="TimesNewRomanPSMT"/>
          <w:noProof/>
        </w:rPr>
      </w:pPr>
    </w:p>
    <w:p w:rsidR="002741CF" w:rsidRPr="00600409" w:rsidRDefault="002741CF" w:rsidP="007C02A4">
      <w:pPr>
        <w:rPr>
          <w:rFonts w:eastAsia="TimesNewRomanPSMT"/>
          <w:noProof/>
        </w:rPr>
      </w:pPr>
    </w:p>
    <w:p w:rsidR="002741CF" w:rsidRPr="00600409" w:rsidRDefault="002741CF" w:rsidP="007C02A4">
      <w:pPr>
        <w:rPr>
          <w:rFonts w:eastAsia="TimesNewRomanPSMT"/>
          <w:noProof/>
        </w:rPr>
      </w:pPr>
    </w:p>
    <w:p w:rsidR="003678C7" w:rsidRDefault="003678C7" w:rsidP="007C02A4">
      <w:pPr>
        <w:pStyle w:val="aa"/>
        <w:ind w:firstLine="567"/>
        <w:rPr>
          <w:b/>
          <w:bCs/>
          <w:caps/>
          <w:szCs w:val="28"/>
        </w:rPr>
      </w:pPr>
    </w:p>
    <w:p w:rsidR="001A266D" w:rsidRDefault="001A266D" w:rsidP="001A266D">
      <w:pPr>
        <w:pStyle w:val="aa"/>
        <w:jc w:val="left"/>
        <w:rPr>
          <w:bCs/>
          <w:caps/>
          <w:szCs w:val="28"/>
          <w:u w:val="single"/>
        </w:rPr>
      </w:pPr>
      <w:r w:rsidRPr="001A266D">
        <w:rPr>
          <w:bCs/>
          <w:caps/>
          <w:szCs w:val="28"/>
          <w:u w:val="single"/>
        </w:rPr>
        <w:t>наименование на участника:</w:t>
      </w:r>
      <w:r>
        <w:rPr>
          <w:bCs/>
          <w:caps/>
          <w:szCs w:val="28"/>
          <w:u w:val="single"/>
        </w:rPr>
        <w:t>………………………………………..</w:t>
      </w:r>
    </w:p>
    <w:p w:rsidR="001A266D" w:rsidRPr="001A266D" w:rsidRDefault="001A266D" w:rsidP="001A266D">
      <w:pPr>
        <w:pStyle w:val="aa"/>
        <w:jc w:val="left"/>
        <w:rPr>
          <w:bCs/>
          <w:caps/>
          <w:szCs w:val="28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08"/>
        <w:gridCol w:w="5614"/>
      </w:tblGrid>
      <w:tr w:rsidR="003678C7" w:rsidRPr="00600409" w:rsidTr="00C15578">
        <w:tc>
          <w:tcPr>
            <w:tcW w:w="3708" w:type="dxa"/>
            <w:tcBorders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Представляван от:</w:t>
            </w:r>
          </w:p>
        </w:tc>
        <w:tc>
          <w:tcPr>
            <w:tcW w:w="5614" w:type="dxa"/>
            <w:tcBorders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Седалище и адрес на управление: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ЕИК: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Адрес за кореспонденция: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Телефонен номер: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Факс номер: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r w:rsidRPr="00600409">
              <w:rPr>
                <w:bCs/>
              </w:rPr>
              <w:t>Лице за контакти: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  <w:tr w:rsidR="003678C7" w:rsidRPr="00600409" w:rsidTr="00C15578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rPr>
                <w:bCs/>
              </w:rPr>
            </w:pPr>
            <w:proofErr w:type="spellStart"/>
            <w:r w:rsidRPr="00600409">
              <w:rPr>
                <w:bCs/>
              </w:rPr>
              <w:t>e-mail</w:t>
            </w:r>
            <w:proofErr w:type="spellEnd"/>
            <w:r w:rsidRPr="00600409">
              <w:rPr>
                <w:bCs/>
              </w:rPr>
              <w:t>:</w:t>
            </w:r>
          </w:p>
        </w:tc>
        <w:tc>
          <w:tcPr>
            <w:tcW w:w="5614" w:type="dxa"/>
            <w:tcBorders>
              <w:top w:val="single" w:sz="4" w:space="0" w:color="000000"/>
              <w:bottom w:val="single" w:sz="4" w:space="0" w:color="000000"/>
            </w:tcBorders>
          </w:tcPr>
          <w:p w:rsidR="003678C7" w:rsidRPr="00600409" w:rsidRDefault="003678C7" w:rsidP="007C02A4">
            <w:pPr>
              <w:ind w:firstLine="567"/>
              <w:rPr>
                <w:i/>
                <w:iCs/>
              </w:rPr>
            </w:pPr>
          </w:p>
        </w:tc>
      </w:tr>
    </w:tbl>
    <w:p w:rsidR="003678C7" w:rsidRPr="00600409" w:rsidRDefault="003678C7" w:rsidP="007C02A4">
      <w:pPr>
        <w:jc w:val="both"/>
        <w:rPr>
          <w:b/>
          <w:bCs/>
          <w:caps/>
          <w:lang w:eastAsia="zh-CN"/>
        </w:rPr>
      </w:pPr>
    </w:p>
    <w:p w:rsidR="003678C7" w:rsidRPr="00600409" w:rsidRDefault="003678C7" w:rsidP="007C02A4">
      <w:pPr>
        <w:pStyle w:val="aa"/>
        <w:ind w:firstLine="567"/>
        <w:rPr>
          <w:b/>
          <w:bCs/>
          <w:caps/>
          <w:szCs w:val="28"/>
        </w:rPr>
      </w:pPr>
    </w:p>
    <w:p w:rsidR="003678C7" w:rsidRPr="00600409" w:rsidRDefault="003678C7" w:rsidP="007C02A4">
      <w:pPr>
        <w:pStyle w:val="aa"/>
        <w:ind w:firstLine="567"/>
        <w:rPr>
          <w:b/>
          <w:bCs/>
          <w:caps/>
          <w:szCs w:val="28"/>
        </w:rPr>
      </w:pPr>
      <w:r w:rsidRPr="00600409">
        <w:rPr>
          <w:b/>
          <w:bCs/>
          <w:caps/>
          <w:szCs w:val="28"/>
        </w:rPr>
        <w:t xml:space="preserve">ТЕХНИЧЕСКО ПРЕДЛОЖЕНИЕ </w:t>
      </w:r>
    </w:p>
    <w:p w:rsidR="003678C7" w:rsidRPr="00600409" w:rsidRDefault="003678C7" w:rsidP="007C02A4">
      <w:pPr>
        <w:pStyle w:val="aa"/>
        <w:ind w:firstLine="567"/>
        <w:rPr>
          <w:bCs/>
          <w:szCs w:val="28"/>
        </w:rPr>
      </w:pPr>
      <w:r w:rsidRPr="00600409">
        <w:rPr>
          <w:bCs/>
          <w:szCs w:val="28"/>
        </w:rPr>
        <w:t xml:space="preserve">за участие в обществена поръчка </w:t>
      </w:r>
      <w:r w:rsidR="002D7ED3" w:rsidRPr="00600409">
        <w:rPr>
          <w:bCs/>
          <w:szCs w:val="28"/>
        </w:rPr>
        <w:t>възлагана чрез „публично състезание“</w:t>
      </w:r>
      <w:r w:rsidRPr="00600409">
        <w:rPr>
          <w:bCs/>
          <w:szCs w:val="28"/>
        </w:rPr>
        <w:t xml:space="preserve"> с предмет:</w:t>
      </w:r>
    </w:p>
    <w:p w:rsidR="00600409" w:rsidRPr="00600409" w:rsidRDefault="002741CF" w:rsidP="002741CF">
      <w:pPr>
        <w:pStyle w:val="1"/>
        <w:shd w:val="clear" w:color="auto" w:fill="auto"/>
        <w:spacing w:before="0"/>
        <w:ind w:left="20" w:right="586" w:firstLine="0"/>
        <w:jc w:val="center"/>
        <w:rPr>
          <w:rFonts w:hAnsi="Times New Roman" w:cs="Times New Roman"/>
          <w:sz w:val="28"/>
          <w:szCs w:val="28"/>
        </w:rPr>
      </w:pPr>
      <w:r w:rsidRPr="00600409">
        <w:rPr>
          <w:rFonts w:hAnsi="Times New Roman" w:cs="Times New Roman"/>
          <w:sz w:val="28"/>
          <w:szCs w:val="28"/>
        </w:rPr>
        <w:t xml:space="preserve">          „ДОСТАВКА НА НЕТНА </w:t>
      </w:r>
      <w:r w:rsidR="00600409" w:rsidRPr="00600409">
        <w:rPr>
          <w:rFonts w:hAnsi="Times New Roman" w:cs="Times New Roman"/>
          <w:sz w:val="28"/>
          <w:szCs w:val="28"/>
        </w:rPr>
        <w:t xml:space="preserve">АКТИВНА </w:t>
      </w:r>
      <w:r w:rsidRPr="00600409">
        <w:rPr>
          <w:rFonts w:hAnsi="Times New Roman" w:cs="Times New Roman"/>
          <w:sz w:val="28"/>
          <w:szCs w:val="28"/>
        </w:rPr>
        <w:t xml:space="preserve">ЕЛЕКТРИЧЕСКА ЕНЕРГИЯ </w:t>
      </w:r>
    </w:p>
    <w:p w:rsidR="002741CF" w:rsidRPr="00600409" w:rsidRDefault="002741CF" w:rsidP="002741CF">
      <w:pPr>
        <w:pStyle w:val="1"/>
        <w:shd w:val="clear" w:color="auto" w:fill="auto"/>
        <w:spacing w:before="0"/>
        <w:ind w:left="20" w:right="586" w:firstLine="0"/>
        <w:jc w:val="center"/>
        <w:rPr>
          <w:rFonts w:hAnsi="Times New Roman" w:cs="Times New Roman"/>
          <w:sz w:val="28"/>
          <w:szCs w:val="28"/>
        </w:rPr>
      </w:pPr>
      <w:r w:rsidRPr="00600409">
        <w:rPr>
          <w:rFonts w:hAnsi="Times New Roman" w:cs="Times New Roman"/>
          <w:sz w:val="28"/>
          <w:szCs w:val="28"/>
        </w:rPr>
        <w:t xml:space="preserve">И ИЗБОР </w:t>
      </w:r>
    </w:p>
    <w:p w:rsidR="002741CF" w:rsidRPr="00600409" w:rsidRDefault="002741CF" w:rsidP="002741CF">
      <w:pPr>
        <w:pStyle w:val="1"/>
        <w:shd w:val="clear" w:color="auto" w:fill="auto"/>
        <w:spacing w:before="0"/>
        <w:ind w:left="20" w:right="586" w:firstLine="0"/>
        <w:jc w:val="center"/>
        <w:rPr>
          <w:rFonts w:hAnsi="Times New Roman" w:cs="Times New Roman"/>
          <w:sz w:val="28"/>
          <w:szCs w:val="28"/>
        </w:rPr>
      </w:pPr>
      <w:r w:rsidRPr="00600409">
        <w:rPr>
          <w:rFonts w:hAnsi="Times New Roman" w:cs="Times New Roman"/>
          <w:sz w:val="28"/>
          <w:szCs w:val="28"/>
        </w:rPr>
        <w:t xml:space="preserve">     НА КООРДИНАТОР НА СТАНДАРТНА БАЛАНСИРАЩА ГРУПА </w:t>
      </w:r>
    </w:p>
    <w:p w:rsidR="002741CF" w:rsidRPr="00600409" w:rsidRDefault="002741CF" w:rsidP="002741CF">
      <w:pPr>
        <w:pStyle w:val="1"/>
        <w:shd w:val="clear" w:color="auto" w:fill="auto"/>
        <w:spacing w:before="0"/>
        <w:ind w:left="20" w:right="586" w:firstLine="0"/>
        <w:jc w:val="center"/>
        <w:rPr>
          <w:rFonts w:hAnsi="Times New Roman" w:cs="Times New Roman"/>
          <w:sz w:val="28"/>
          <w:szCs w:val="28"/>
        </w:rPr>
      </w:pPr>
      <w:r w:rsidRPr="00600409">
        <w:rPr>
          <w:rFonts w:hAnsi="Times New Roman" w:cs="Times New Roman"/>
          <w:sz w:val="28"/>
          <w:szCs w:val="28"/>
        </w:rPr>
        <w:t xml:space="preserve">       ЗА НУЖДИТЕ НА ОКРЪЖНА ПРОКУРАТУРА-ВАРНА, РАЙОННА ПРОКУРАТУРА- ВАРНА, ТО – ДЕВНЯ</w:t>
      </w:r>
    </w:p>
    <w:p w:rsidR="002741CF" w:rsidRPr="00600409" w:rsidRDefault="002741CF" w:rsidP="002741CF">
      <w:pPr>
        <w:pStyle w:val="1"/>
        <w:shd w:val="clear" w:color="auto" w:fill="auto"/>
        <w:spacing w:before="0"/>
        <w:ind w:left="20" w:right="586" w:firstLine="0"/>
        <w:jc w:val="center"/>
        <w:rPr>
          <w:rFonts w:hAnsi="Times New Roman" w:cs="Times New Roman"/>
          <w:sz w:val="28"/>
          <w:szCs w:val="28"/>
        </w:rPr>
      </w:pPr>
      <w:r w:rsidRPr="00600409">
        <w:rPr>
          <w:rFonts w:hAnsi="Times New Roman" w:cs="Times New Roman"/>
          <w:sz w:val="28"/>
          <w:szCs w:val="28"/>
        </w:rPr>
        <w:t>И ТО- ПРОВАДИЯ</w:t>
      </w:r>
    </w:p>
    <w:p w:rsidR="003678C7" w:rsidRPr="00600409" w:rsidRDefault="003678C7" w:rsidP="007C02A4">
      <w:pPr>
        <w:pStyle w:val="aa"/>
        <w:ind w:firstLine="567"/>
        <w:rPr>
          <w:bCs/>
          <w:iCs/>
          <w:szCs w:val="28"/>
        </w:rPr>
      </w:pPr>
    </w:p>
    <w:p w:rsidR="003678C7" w:rsidRPr="00600409" w:rsidRDefault="003678C7" w:rsidP="007C02A4">
      <w:pPr>
        <w:ind w:firstLine="709"/>
        <w:jc w:val="both"/>
        <w:rPr>
          <w:b/>
          <w:bCs/>
        </w:rPr>
      </w:pPr>
      <w:r w:rsidRPr="00600409">
        <w:rPr>
          <w:b/>
          <w:bCs/>
        </w:rPr>
        <w:t>УВАЖАЕМИ ДАМИ И ГОСПОДА,</w:t>
      </w:r>
    </w:p>
    <w:p w:rsidR="003678C7" w:rsidRPr="00600409" w:rsidRDefault="003678C7" w:rsidP="007C02A4">
      <w:pPr>
        <w:ind w:firstLine="709"/>
        <w:jc w:val="both"/>
        <w:rPr>
          <w:b/>
          <w:bCs/>
        </w:rPr>
      </w:pPr>
    </w:p>
    <w:p w:rsidR="001E6224" w:rsidRPr="00600409" w:rsidRDefault="002741CF" w:rsidP="00AE3480">
      <w:pPr>
        <w:pStyle w:val="1"/>
        <w:shd w:val="clear" w:color="auto" w:fill="auto"/>
        <w:spacing w:before="0"/>
        <w:ind w:left="20" w:right="107" w:firstLine="0"/>
        <w:jc w:val="both"/>
        <w:rPr>
          <w:rFonts w:hAnsi="Times New Roman" w:cs="Times New Roman"/>
          <w:bCs/>
          <w:sz w:val="28"/>
          <w:szCs w:val="28"/>
        </w:rPr>
      </w:pPr>
      <w:r w:rsidRPr="00600409">
        <w:rPr>
          <w:rFonts w:hAnsi="Times New Roman" w:cs="Times New Roman"/>
          <w:bCs/>
          <w:sz w:val="28"/>
          <w:szCs w:val="28"/>
        </w:rPr>
        <w:t xml:space="preserve">           </w:t>
      </w:r>
      <w:r w:rsidR="003678C7" w:rsidRPr="00600409">
        <w:rPr>
          <w:rFonts w:hAnsi="Times New Roman" w:cs="Times New Roman"/>
          <w:bCs/>
          <w:sz w:val="28"/>
          <w:szCs w:val="28"/>
        </w:rPr>
        <w:t xml:space="preserve">След запознаване с изискванията за участие и изпълнение на обществената поръчка, посочени в </w:t>
      </w:r>
      <w:r w:rsidR="002D7ED3" w:rsidRPr="00600409">
        <w:rPr>
          <w:rFonts w:hAnsi="Times New Roman" w:cs="Times New Roman"/>
          <w:bCs/>
          <w:sz w:val="28"/>
          <w:szCs w:val="28"/>
        </w:rPr>
        <w:t xml:space="preserve">документацията за участие, </w:t>
      </w:r>
      <w:r w:rsidR="003678C7" w:rsidRPr="00600409">
        <w:rPr>
          <w:rFonts w:hAnsi="Times New Roman" w:cs="Times New Roman"/>
          <w:bCs/>
          <w:sz w:val="28"/>
          <w:szCs w:val="28"/>
        </w:rPr>
        <w:t xml:space="preserve">техническата спецификация </w:t>
      </w:r>
      <w:r w:rsidR="002D7ED3" w:rsidRPr="00600409">
        <w:rPr>
          <w:rFonts w:hAnsi="Times New Roman" w:cs="Times New Roman"/>
          <w:bCs/>
          <w:sz w:val="28"/>
          <w:szCs w:val="28"/>
        </w:rPr>
        <w:t xml:space="preserve">и обявлението </w:t>
      </w:r>
      <w:r w:rsidR="003678C7" w:rsidRPr="00600409">
        <w:rPr>
          <w:rFonts w:hAnsi="Times New Roman" w:cs="Times New Roman"/>
          <w:bCs/>
          <w:sz w:val="28"/>
          <w:szCs w:val="28"/>
        </w:rPr>
        <w:t xml:space="preserve">за обществената поръчка с </w:t>
      </w:r>
      <w:r w:rsidR="002D7ED3" w:rsidRPr="00600409">
        <w:rPr>
          <w:rFonts w:hAnsi="Times New Roman" w:cs="Times New Roman"/>
          <w:bCs/>
          <w:sz w:val="28"/>
          <w:szCs w:val="28"/>
        </w:rPr>
        <w:t>предмет</w:t>
      </w:r>
      <w:r w:rsidRPr="00600409">
        <w:rPr>
          <w:rFonts w:hAnsi="Times New Roman" w:cs="Times New Roman"/>
          <w:bCs/>
          <w:sz w:val="28"/>
          <w:szCs w:val="28"/>
        </w:rPr>
        <w:t xml:space="preserve">  </w:t>
      </w:r>
      <w:r w:rsidRPr="00600409">
        <w:rPr>
          <w:rFonts w:hAnsi="Times New Roman" w:cs="Times New Roman"/>
          <w:sz w:val="28"/>
          <w:szCs w:val="28"/>
        </w:rPr>
        <w:t xml:space="preserve">„ Доставка на нетна </w:t>
      </w:r>
      <w:r w:rsidR="00600409" w:rsidRPr="00600409">
        <w:rPr>
          <w:rFonts w:hAnsi="Times New Roman" w:cs="Times New Roman"/>
          <w:sz w:val="28"/>
          <w:szCs w:val="28"/>
        </w:rPr>
        <w:t xml:space="preserve">активна </w:t>
      </w:r>
      <w:r w:rsidRPr="00600409">
        <w:rPr>
          <w:rFonts w:hAnsi="Times New Roman" w:cs="Times New Roman"/>
          <w:sz w:val="28"/>
          <w:szCs w:val="28"/>
        </w:rPr>
        <w:t>електрическа енергия и избор на координатор на стандартна балансираща група за нуждите на Окръжна прокуратура-Варна, Районна прокуратура- Варна, ТО – Девня и ТО- Провадия</w:t>
      </w:r>
      <w:r w:rsidR="00672261" w:rsidRPr="00600409">
        <w:rPr>
          <w:rFonts w:hAnsi="Times New Roman" w:cs="Times New Roman"/>
          <w:sz w:val="28"/>
          <w:szCs w:val="28"/>
        </w:rPr>
        <w:t>”</w:t>
      </w:r>
      <w:r w:rsidRPr="00600409">
        <w:rPr>
          <w:rFonts w:hAnsi="Times New Roman" w:cs="Times New Roman"/>
          <w:sz w:val="28"/>
          <w:szCs w:val="28"/>
        </w:rPr>
        <w:t>,</w:t>
      </w:r>
      <w:r w:rsidR="003678C7" w:rsidRPr="00600409">
        <w:rPr>
          <w:rFonts w:hAnsi="Times New Roman" w:cs="Times New Roman"/>
          <w:b/>
          <w:bCs/>
          <w:sz w:val="28"/>
          <w:szCs w:val="28"/>
        </w:rPr>
        <w:t xml:space="preserve"> </w:t>
      </w:r>
      <w:r w:rsidR="003678C7" w:rsidRPr="00600409">
        <w:rPr>
          <w:rFonts w:hAnsi="Times New Roman" w:cs="Times New Roman"/>
          <w:bCs/>
          <w:sz w:val="28"/>
          <w:szCs w:val="28"/>
        </w:rPr>
        <w:t>се съгласяваме да изпълним поръчката съгласно всички изисквания на Техническата спецификация на Възложителя. Заявявам</w:t>
      </w:r>
      <w:r w:rsidR="00832604" w:rsidRPr="00600409">
        <w:rPr>
          <w:rFonts w:hAnsi="Times New Roman" w:cs="Times New Roman"/>
          <w:bCs/>
          <w:sz w:val="28"/>
          <w:szCs w:val="28"/>
          <w:lang w:val="be-BY"/>
        </w:rPr>
        <w:t>е</w:t>
      </w:r>
      <w:r w:rsidR="003678C7" w:rsidRPr="00600409">
        <w:rPr>
          <w:rFonts w:hAnsi="Times New Roman" w:cs="Times New Roman"/>
          <w:bCs/>
          <w:sz w:val="28"/>
          <w:szCs w:val="28"/>
        </w:rPr>
        <w:t xml:space="preserve">, че при изпълнението на </w:t>
      </w:r>
      <w:r w:rsidR="002D7ED3" w:rsidRPr="00600409">
        <w:rPr>
          <w:rFonts w:hAnsi="Times New Roman" w:cs="Times New Roman"/>
          <w:bCs/>
          <w:sz w:val="28"/>
          <w:szCs w:val="28"/>
        </w:rPr>
        <w:t>поръчката</w:t>
      </w:r>
      <w:r w:rsidR="003678C7" w:rsidRPr="00600409">
        <w:rPr>
          <w:rFonts w:hAnsi="Times New Roman" w:cs="Times New Roman"/>
          <w:bCs/>
          <w:sz w:val="28"/>
          <w:szCs w:val="28"/>
        </w:rPr>
        <w:t xml:space="preserve"> представляваният от мен участник ще извърши всички дейности съг</w:t>
      </w:r>
      <w:r w:rsidR="002D7ED3" w:rsidRPr="00600409">
        <w:rPr>
          <w:rFonts w:hAnsi="Times New Roman" w:cs="Times New Roman"/>
          <w:bCs/>
          <w:sz w:val="28"/>
          <w:szCs w:val="28"/>
        </w:rPr>
        <w:t>ласно изискванията на възложителя.</w:t>
      </w:r>
    </w:p>
    <w:p w:rsidR="00CC12E9" w:rsidRPr="00600409" w:rsidRDefault="00CC12E9" w:rsidP="007C02A4">
      <w:pPr>
        <w:pStyle w:val="aa"/>
        <w:ind w:firstLine="567"/>
        <w:jc w:val="both"/>
        <w:rPr>
          <w:bCs/>
          <w:szCs w:val="28"/>
        </w:rPr>
      </w:pPr>
    </w:p>
    <w:p w:rsidR="00CC12E9" w:rsidRPr="00600409" w:rsidRDefault="00CC12E9" w:rsidP="007C02A4">
      <w:pPr>
        <w:ind w:right="-2" w:firstLine="567"/>
        <w:jc w:val="both"/>
        <w:rPr>
          <w:rFonts w:eastAsia="Calibri"/>
          <w:color w:val="000000" w:themeColor="text1"/>
          <w:lang w:eastAsia="en-US"/>
        </w:rPr>
      </w:pPr>
      <w:r w:rsidRPr="00600409">
        <w:rPr>
          <w:rFonts w:eastAsia="Calibri"/>
          <w:color w:val="000000" w:themeColor="text1"/>
          <w:lang w:eastAsia="en-US"/>
        </w:rPr>
        <w:lastRenderedPageBreak/>
        <w:t>Приемам</w:t>
      </w:r>
      <w:r w:rsidRPr="00600409">
        <w:rPr>
          <w:rFonts w:eastAsia="Calibri"/>
          <w:color w:val="000000" w:themeColor="text1"/>
          <w:lang w:val="en-US" w:eastAsia="en-US"/>
        </w:rPr>
        <w:t>e</w:t>
      </w:r>
      <w:r w:rsidRPr="00600409">
        <w:rPr>
          <w:rFonts w:eastAsia="Calibri"/>
          <w:color w:val="000000" w:themeColor="text1"/>
          <w:lang w:eastAsia="en-US"/>
        </w:rPr>
        <w:t xml:space="preserve"> срока за изпълнение на</w:t>
      </w:r>
      <w:r w:rsidR="00D70C56" w:rsidRPr="00600409">
        <w:rPr>
          <w:rFonts w:eastAsia="Calibri"/>
          <w:color w:val="000000" w:themeColor="text1"/>
          <w:lang w:val="en-US" w:eastAsia="en-US"/>
        </w:rPr>
        <w:t xml:space="preserve"> </w:t>
      </w:r>
      <w:r w:rsidR="00D70C56" w:rsidRPr="00600409">
        <w:rPr>
          <w:rFonts w:eastAsia="Calibri"/>
          <w:color w:val="000000" w:themeColor="text1"/>
          <w:lang w:eastAsia="en-US"/>
        </w:rPr>
        <w:t>договора</w:t>
      </w:r>
      <w:r w:rsidRPr="00600409">
        <w:rPr>
          <w:rFonts w:eastAsia="Calibri"/>
          <w:color w:val="000000" w:themeColor="text1"/>
          <w:lang w:eastAsia="en-US"/>
        </w:rPr>
        <w:t xml:space="preserve"> да е </w:t>
      </w:r>
      <w:r w:rsidR="00D70C56" w:rsidRPr="00600409">
        <w:rPr>
          <w:rFonts w:eastAsia="Calibri"/>
          <w:color w:val="000000" w:themeColor="text1"/>
          <w:lang w:eastAsia="en-US"/>
        </w:rPr>
        <w:t xml:space="preserve">за период от </w:t>
      </w:r>
      <w:r w:rsidRPr="00600409">
        <w:rPr>
          <w:rFonts w:eastAsia="Calibri"/>
          <w:color w:val="000000" w:themeColor="text1"/>
          <w:lang w:val="en-US" w:eastAsia="en-US"/>
        </w:rPr>
        <w:t>12</w:t>
      </w:r>
      <w:r w:rsidRPr="00600409">
        <w:rPr>
          <w:rFonts w:eastAsia="Calibri"/>
          <w:color w:val="000000" w:themeColor="text1"/>
          <w:lang w:eastAsia="en-US"/>
        </w:rPr>
        <w:t xml:space="preserve"> (дванадесет</w:t>
      </w:r>
      <w:r w:rsidRPr="00600409">
        <w:rPr>
          <w:rFonts w:eastAsia="Calibri"/>
          <w:b/>
          <w:color w:val="000000" w:themeColor="text1"/>
          <w:lang w:eastAsia="en-US"/>
        </w:rPr>
        <w:t xml:space="preserve">) </w:t>
      </w:r>
      <w:r w:rsidRPr="00600409">
        <w:rPr>
          <w:rFonts w:eastAsia="Calibri"/>
          <w:color w:val="000000" w:themeColor="text1"/>
          <w:lang w:eastAsia="en-US"/>
        </w:rPr>
        <w:t>месеца, считано от датата на регистрация на първия график за доставка за обектите, включени в предмета на договора</w:t>
      </w:r>
      <w:r w:rsidR="00600409">
        <w:rPr>
          <w:rFonts w:eastAsia="Calibri"/>
          <w:color w:val="000000" w:themeColor="text1"/>
          <w:lang w:eastAsia="en-US"/>
        </w:rPr>
        <w:t xml:space="preserve"> и техническата спецификация, </w:t>
      </w:r>
      <w:r w:rsidR="007126E0">
        <w:rPr>
          <w:rFonts w:eastAsia="Calibri"/>
          <w:color w:val="000000" w:themeColor="text1"/>
          <w:lang w:eastAsia="en-US"/>
        </w:rPr>
        <w:t xml:space="preserve">съгласно </w:t>
      </w:r>
      <w:r w:rsidR="00600409">
        <w:rPr>
          <w:rFonts w:eastAsia="Calibri"/>
          <w:color w:val="000000" w:themeColor="text1"/>
          <w:lang w:eastAsia="en-US"/>
        </w:rPr>
        <w:t>Приложение 1</w:t>
      </w:r>
      <w:r w:rsidRPr="00600409">
        <w:rPr>
          <w:rFonts w:eastAsia="Calibri"/>
          <w:color w:val="000000" w:themeColor="text1"/>
          <w:lang w:eastAsia="en-US"/>
        </w:rPr>
        <w:t>.</w:t>
      </w:r>
    </w:p>
    <w:p w:rsidR="00AE3480" w:rsidRPr="00600409" w:rsidRDefault="00AE3480" w:rsidP="007C02A4">
      <w:pPr>
        <w:ind w:right="-2" w:firstLine="567"/>
        <w:jc w:val="both"/>
        <w:rPr>
          <w:rFonts w:eastAsia="Calibri"/>
          <w:color w:val="000000"/>
          <w:lang w:eastAsia="en-US"/>
        </w:rPr>
      </w:pPr>
    </w:p>
    <w:p w:rsidR="008E3E7E" w:rsidRPr="00600409" w:rsidRDefault="008E3E7E" w:rsidP="007C02A4">
      <w:pPr>
        <w:ind w:right="-2" w:firstLine="567"/>
        <w:jc w:val="both"/>
        <w:rPr>
          <w:i/>
        </w:rPr>
      </w:pPr>
      <w:r w:rsidRPr="00600409">
        <w:rPr>
          <w:i/>
        </w:rPr>
        <w:t xml:space="preserve">В случай, че бъдем определен за изпълнител на поръчката, сме съгласни да предоставим гаранция за изпълнението на договора в </w:t>
      </w:r>
      <w:proofErr w:type="spellStart"/>
      <w:r w:rsidRPr="00600409">
        <w:rPr>
          <w:i/>
        </w:rPr>
        <w:t>законоустановената</w:t>
      </w:r>
      <w:proofErr w:type="spellEnd"/>
      <w:r w:rsidRPr="00600409">
        <w:rPr>
          <w:i/>
        </w:rPr>
        <w:t xml:space="preserve"> форма, в размер на 3 % от </w:t>
      </w:r>
      <w:r w:rsidRPr="00600409">
        <w:rPr>
          <w:bCs/>
          <w:i/>
          <w:color w:val="000000"/>
        </w:rPr>
        <w:t xml:space="preserve">прогнозната </w:t>
      </w:r>
      <w:r w:rsidRPr="00600409">
        <w:rPr>
          <w:bCs/>
          <w:i/>
        </w:rPr>
        <w:t>стойност на договора</w:t>
      </w:r>
      <w:r w:rsidRPr="00600409">
        <w:rPr>
          <w:i/>
        </w:rPr>
        <w:t>, без вкл. ДДС.</w:t>
      </w:r>
    </w:p>
    <w:p w:rsidR="002741CF" w:rsidRPr="00600409" w:rsidRDefault="002741CF" w:rsidP="007C02A4">
      <w:pPr>
        <w:ind w:right="-2" w:firstLine="567"/>
        <w:jc w:val="both"/>
        <w:rPr>
          <w:i/>
        </w:rPr>
      </w:pPr>
    </w:p>
    <w:p w:rsidR="001307DD" w:rsidRPr="00600409" w:rsidRDefault="003678C7" w:rsidP="007C02A4">
      <w:pPr>
        <w:pStyle w:val="aa"/>
        <w:ind w:firstLine="567"/>
        <w:jc w:val="both"/>
        <w:rPr>
          <w:noProof/>
          <w:szCs w:val="28"/>
          <w:lang w:eastAsia="bg-BG"/>
        </w:rPr>
      </w:pPr>
      <w:r w:rsidRPr="00600409">
        <w:rPr>
          <w:noProof/>
          <w:szCs w:val="28"/>
          <w:lang w:eastAsia="bg-BG"/>
        </w:rPr>
        <w:t>С настоящото, представяме нашето техническо предложение за изпълнение на  обществена поръчка</w:t>
      </w:r>
      <w:r w:rsidR="001E6224" w:rsidRPr="00600409">
        <w:rPr>
          <w:noProof/>
          <w:szCs w:val="28"/>
          <w:lang w:eastAsia="bg-BG"/>
        </w:rPr>
        <w:t>:</w:t>
      </w:r>
    </w:p>
    <w:p w:rsidR="0094482E" w:rsidRPr="00600409" w:rsidRDefault="00157BF5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0409">
        <w:rPr>
          <w:b/>
          <w:color w:val="000000"/>
          <w:lang w:val="en-US"/>
        </w:rPr>
        <w:t>I</w:t>
      </w:r>
      <w:r w:rsidRPr="00600409">
        <w:rPr>
          <w:b/>
          <w:color w:val="000000"/>
        </w:rPr>
        <w:t>.</w:t>
      </w:r>
      <w:r w:rsidRPr="00600409">
        <w:rPr>
          <w:color w:val="000000"/>
        </w:rPr>
        <w:t xml:space="preserve"> </w:t>
      </w:r>
      <w:r w:rsidR="0094482E" w:rsidRPr="00600409">
        <w:rPr>
          <w:color w:val="000000"/>
        </w:rPr>
        <w:t xml:space="preserve">Предлагаме да извършваме доставка на </w:t>
      </w:r>
      <w:r w:rsidR="007126E0">
        <w:rPr>
          <w:color w:val="000000"/>
        </w:rPr>
        <w:t xml:space="preserve">нетна </w:t>
      </w:r>
      <w:r w:rsidR="0094482E" w:rsidRPr="00600409">
        <w:rPr>
          <w:color w:val="000000"/>
        </w:rPr>
        <w:t xml:space="preserve">електрическа енергия ниско напрежение, оформяне на документи и регистрация при първоначалната смяна на доставчика; планиране и прогнозиране от името на Възложителя; изготвяне и подаване на почасови </w:t>
      </w:r>
      <w:proofErr w:type="spellStart"/>
      <w:r w:rsidR="0094482E" w:rsidRPr="00600409">
        <w:rPr>
          <w:color w:val="000000"/>
        </w:rPr>
        <w:t>товарови</w:t>
      </w:r>
      <w:proofErr w:type="spellEnd"/>
      <w:r w:rsidR="0094482E" w:rsidRPr="00600409">
        <w:rPr>
          <w:color w:val="000000"/>
        </w:rPr>
        <w:t xml:space="preserve"> графици от името на Възложителя, като рисковете, свързани с прогнозирането и небалансите остават за сметка на изпълнителя, и участие във фирмената балансираща група. </w:t>
      </w:r>
    </w:p>
    <w:p w:rsidR="0094482E" w:rsidRPr="00600409" w:rsidRDefault="0094482E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0409">
        <w:rPr>
          <w:color w:val="000000"/>
        </w:rPr>
        <w:t xml:space="preserve">В качеството на „координатор на стандартна балансираща група“, ще поемем отговорността за балансиране на обектите на възложителя, </w:t>
      </w:r>
      <w:r w:rsidR="001A266D">
        <w:rPr>
          <w:color w:val="000000"/>
        </w:rPr>
        <w:t>ще</w:t>
      </w:r>
      <w:r w:rsidRPr="00600409">
        <w:rPr>
          <w:color w:val="000000"/>
        </w:rPr>
        <w:t xml:space="preserve"> включи</w:t>
      </w:r>
      <w:r w:rsidR="001A266D">
        <w:rPr>
          <w:color w:val="000000"/>
        </w:rPr>
        <w:t>м</w:t>
      </w:r>
      <w:r w:rsidRPr="00600409">
        <w:rPr>
          <w:color w:val="000000"/>
        </w:rPr>
        <w:t xml:space="preserve"> възложителя като участник (непряк член) в стандартна балансираща група с координатор изпълнителя, без възложителя да заплаща такса за участие, както и </w:t>
      </w:r>
      <w:r w:rsidR="00D966ED" w:rsidRPr="00600409">
        <w:rPr>
          <w:color w:val="000000"/>
        </w:rPr>
        <w:t>ще</w:t>
      </w:r>
      <w:r w:rsidRPr="00600409">
        <w:rPr>
          <w:color w:val="000000"/>
        </w:rPr>
        <w:t xml:space="preserve"> осигури</w:t>
      </w:r>
      <w:r w:rsidR="00D966ED" w:rsidRPr="00600409">
        <w:rPr>
          <w:color w:val="000000"/>
        </w:rPr>
        <w:t>м</w:t>
      </w:r>
      <w:r w:rsidRPr="00600409">
        <w:rPr>
          <w:color w:val="000000"/>
        </w:rPr>
        <w:t xml:space="preserve"> прогнозиране на потреблението на възложителя, включително администриране на почасовите графици за потребление на възложителя. </w:t>
      </w:r>
    </w:p>
    <w:p w:rsidR="00AE3480" w:rsidRPr="00600409" w:rsidRDefault="00AE3480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32604" w:rsidRPr="00600409" w:rsidRDefault="002741CF" w:rsidP="00832604">
      <w:pPr>
        <w:pStyle w:val="20"/>
        <w:shd w:val="clear" w:color="auto" w:fill="auto"/>
        <w:spacing w:before="0" w:after="0"/>
        <w:rPr>
          <w:rFonts w:hAnsi="Times New Roman" w:cs="Times New Roman"/>
          <w:b/>
          <w:bCs/>
          <w:i/>
          <w:iCs/>
          <w:color w:val="000000"/>
          <w:sz w:val="28"/>
          <w:szCs w:val="28"/>
        </w:rPr>
      </w:pPr>
      <w:r w:rsidRPr="00600409">
        <w:rPr>
          <w:rFonts w:hAnsi="Times New Roman" w:cs="Times New Roman"/>
          <w:b/>
          <w:color w:val="000000"/>
          <w:sz w:val="28"/>
          <w:szCs w:val="28"/>
        </w:rPr>
        <w:t xml:space="preserve">           </w:t>
      </w:r>
      <w:r w:rsidR="00157BF5" w:rsidRPr="00600409">
        <w:rPr>
          <w:rFonts w:hAnsi="Times New Roman" w:cs="Times New Roman"/>
          <w:b/>
          <w:color w:val="000000"/>
          <w:sz w:val="28"/>
          <w:szCs w:val="28"/>
          <w:lang w:val="en-US"/>
        </w:rPr>
        <w:t>II</w:t>
      </w:r>
      <w:r w:rsidR="00157BF5" w:rsidRPr="00600409">
        <w:rPr>
          <w:rFonts w:hAnsi="Times New Roman" w:cs="Times New Roman"/>
          <w:b/>
          <w:color w:val="000000"/>
          <w:sz w:val="28"/>
          <w:szCs w:val="28"/>
        </w:rPr>
        <w:t>.</w:t>
      </w:r>
      <w:r w:rsidR="00157BF5" w:rsidRPr="0060040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C0F01" w:rsidRPr="00600409">
        <w:rPr>
          <w:rFonts w:hAnsi="Times New Roman" w:cs="Times New Roman"/>
          <w:color w:val="000000"/>
          <w:sz w:val="28"/>
          <w:szCs w:val="28"/>
        </w:rPr>
        <w:t xml:space="preserve">Гарантираме, че ще предоставяме нетната активна електрическа енергия - ниско напрежение </w:t>
      </w:r>
      <w:r w:rsidR="00832604" w:rsidRPr="00600409">
        <w:rPr>
          <w:rFonts w:hAnsi="Times New Roman" w:cs="Times New Roman"/>
          <w:color w:val="000000"/>
          <w:sz w:val="28"/>
          <w:szCs w:val="28"/>
        </w:rPr>
        <w:t xml:space="preserve">до </w:t>
      </w:r>
      <w:r w:rsidR="00D70C56" w:rsidRPr="00600409">
        <w:rPr>
          <w:rFonts w:hAnsi="Times New Roman" w:cs="Times New Roman"/>
          <w:color w:val="000000"/>
          <w:sz w:val="28"/>
          <w:szCs w:val="28"/>
        </w:rPr>
        <w:t xml:space="preserve">обектите на Окръжна прокуратура – Варна: Окръжен следствен отдел в ОП-Варна, Районна прокуратура - Варна, ТО – Девня и ТО- Провадия, включени в техническата спецификация, Приложение 1. </w:t>
      </w:r>
    </w:p>
    <w:p w:rsidR="00157BF5" w:rsidRPr="00600409" w:rsidRDefault="00157BF5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57BF5" w:rsidRPr="00600409" w:rsidRDefault="00157BF5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0409">
        <w:rPr>
          <w:b/>
          <w:color w:val="000000"/>
          <w:lang w:val="en-US"/>
        </w:rPr>
        <w:t>III</w:t>
      </w:r>
      <w:r w:rsidRPr="00600409">
        <w:rPr>
          <w:b/>
          <w:color w:val="000000"/>
        </w:rPr>
        <w:t>.</w:t>
      </w:r>
      <w:r w:rsidRPr="00600409">
        <w:rPr>
          <w:color w:val="000000"/>
        </w:rPr>
        <w:t xml:space="preserve"> Декларираме, че ако бъдем избрани за изпълнител ще извършваме следните дейности: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1. </w:t>
      </w:r>
      <w:r w:rsidR="00157BF5" w:rsidRPr="00600409">
        <w:rPr>
          <w:sz w:val="28"/>
          <w:szCs w:val="28"/>
        </w:rPr>
        <w:t xml:space="preserve">Изготвяне на всички необходими документи за регистрация на обектите на Възложителя на свободния пазар на електроенергия.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2. </w:t>
      </w:r>
      <w:r w:rsidR="00157BF5" w:rsidRPr="00600409">
        <w:rPr>
          <w:sz w:val="28"/>
          <w:szCs w:val="28"/>
        </w:rPr>
        <w:t xml:space="preserve">Включване на Възложителя в пазара на балансираща енергия, чрез изграждане на стандартна балансираща група с координатор Изпълнителя, без Възложителя да заплаща такса за участие и да регистрира Възложителя като участник в стандартната балансираща група – непряк член съгласно ПТЕЕ.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 </w:t>
      </w:r>
      <w:r w:rsidR="00157BF5" w:rsidRPr="00600409">
        <w:rPr>
          <w:b/>
          <w:bCs/>
          <w:sz w:val="28"/>
          <w:szCs w:val="28"/>
        </w:rPr>
        <w:t xml:space="preserve">3. </w:t>
      </w:r>
      <w:r w:rsidR="00157BF5" w:rsidRPr="00600409">
        <w:rPr>
          <w:sz w:val="28"/>
          <w:szCs w:val="28"/>
        </w:rPr>
        <w:t>Поемане за наша сметка разходите за балансиране както в групата, така и пред ЕСО, и да отговаря</w:t>
      </w:r>
      <w:r w:rsidR="00CF0CAA" w:rsidRPr="00600409">
        <w:rPr>
          <w:sz w:val="28"/>
          <w:szCs w:val="28"/>
        </w:rPr>
        <w:t>ме</w:t>
      </w:r>
      <w:r w:rsidR="00157BF5" w:rsidRPr="00600409">
        <w:rPr>
          <w:sz w:val="28"/>
          <w:szCs w:val="28"/>
        </w:rPr>
        <w:t xml:space="preserve"> изцяло за небалансите.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 </w:t>
      </w:r>
      <w:r w:rsidR="00157BF5" w:rsidRPr="00600409">
        <w:rPr>
          <w:b/>
          <w:bCs/>
          <w:sz w:val="28"/>
          <w:szCs w:val="28"/>
        </w:rPr>
        <w:t xml:space="preserve">4. </w:t>
      </w:r>
      <w:r w:rsidR="00157BF5" w:rsidRPr="00600409">
        <w:rPr>
          <w:sz w:val="28"/>
          <w:szCs w:val="28"/>
        </w:rPr>
        <w:t>В качеството си на координатор на стандартната балансираща група ще осигуряваме прогнозиране на потреблението на Възложителя и</w:t>
      </w:r>
      <w:r w:rsidR="00CF0CAA" w:rsidRPr="00600409">
        <w:rPr>
          <w:sz w:val="28"/>
          <w:szCs w:val="28"/>
        </w:rPr>
        <w:t xml:space="preserve"> ще</w:t>
      </w:r>
      <w:r w:rsidR="00157BF5" w:rsidRPr="00600409">
        <w:rPr>
          <w:sz w:val="28"/>
          <w:szCs w:val="28"/>
        </w:rPr>
        <w:t xml:space="preserve"> извършва</w:t>
      </w:r>
      <w:r w:rsidR="00CF0CAA" w:rsidRPr="00600409">
        <w:rPr>
          <w:sz w:val="28"/>
          <w:szCs w:val="28"/>
        </w:rPr>
        <w:t>ме</w:t>
      </w:r>
      <w:r w:rsidR="00157BF5" w:rsidRPr="00600409">
        <w:rPr>
          <w:sz w:val="28"/>
          <w:szCs w:val="28"/>
        </w:rPr>
        <w:t xml:space="preserve"> планиране и договаряне на конкретни количества нетна активна електрическа енергия съобразно ПТЕЕ, като: </w:t>
      </w:r>
    </w:p>
    <w:p w:rsidR="00157BF5" w:rsidRPr="00600409" w:rsidRDefault="00AE3480" w:rsidP="007C02A4">
      <w:pPr>
        <w:pStyle w:val="Default"/>
        <w:spacing w:after="27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lastRenderedPageBreak/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4.1. </w:t>
      </w:r>
      <w:r w:rsidR="00157BF5" w:rsidRPr="00600409">
        <w:rPr>
          <w:bCs/>
          <w:sz w:val="28"/>
          <w:szCs w:val="28"/>
        </w:rPr>
        <w:t>прогнозираме</w:t>
      </w:r>
      <w:r w:rsidR="00157BF5" w:rsidRPr="00600409">
        <w:rPr>
          <w:sz w:val="28"/>
          <w:szCs w:val="28"/>
        </w:rPr>
        <w:t xml:space="preserve"> потреблението на обектите на Възложителя и извършваме планиране и договаряне на конкретните количества активна нетна електрическа енергия ниско напрежение, съгласно Правилата за търговия с електрическа енергия (ПТЕЕ); </w:t>
      </w:r>
    </w:p>
    <w:p w:rsidR="00157BF5" w:rsidRPr="00600409" w:rsidRDefault="00AE3480" w:rsidP="007C02A4">
      <w:pPr>
        <w:pStyle w:val="Default"/>
        <w:spacing w:after="27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4.2. </w:t>
      </w:r>
      <w:r w:rsidR="00157BF5" w:rsidRPr="00600409">
        <w:rPr>
          <w:bCs/>
          <w:sz w:val="28"/>
          <w:szCs w:val="28"/>
        </w:rPr>
        <w:t>изготвяме</w:t>
      </w:r>
      <w:r w:rsidR="00157BF5" w:rsidRPr="00600409">
        <w:rPr>
          <w:sz w:val="28"/>
          <w:szCs w:val="28"/>
        </w:rPr>
        <w:t xml:space="preserve"> </w:t>
      </w:r>
      <w:r w:rsidR="00CF0CAA" w:rsidRPr="00600409">
        <w:rPr>
          <w:sz w:val="28"/>
          <w:szCs w:val="28"/>
        </w:rPr>
        <w:t xml:space="preserve">почасови </w:t>
      </w:r>
      <w:r w:rsidR="00157BF5" w:rsidRPr="00600409">
        <w:rPr>
          <w:sz w:val="28"/>
          <w:szCs w:val="28"/>
        </w:rPr>
        <w:t xml:space="preserve">дневни графици за доставка на електрическа енергия като се съобразява с очаквания часови товар на обектите; </w:t>
      </w:r>
    </w:p>
    <w:p w:rsidR="00157BF5" w:rsidRPr="00600409" w:rsidRDefault="00AE3480" w:rsidP="007C02A4">
      <w:pPr>
        <w:pStyle w:val="Default"/>
        <w:spacing w:after="27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</w:t>
      </w:r>
      <w:r w:rsidR="00157BF5" w:rsidRPr="00600409">
        <w:rPr>
          <w:b/>
          <w:bCs/>
          <w:sz w:val="28"/>
          <w:szCs w:val="28"/>
        </w:rPr>
        <w:t xml:space="preserve">4.3. </w:t>
      </w:r>
      <w:r w:rsidR="00157BF5" w:rsidRPr="00600409">
        <w:rPr>
          <w:bCs/>
          <w:sz w:val="28"/>
          <w:szCs w:val="28"/>
        </w:rPr>
        <w:t>изпращаме</w:t>
      </w:r>
      <w:r w:rsidR="00157BF5" w:rsidRPr="00600409">
        <w:rPr>
          <w:b/>
          <w:bCs/>
          <w:sz w:val="28"/>
          <w:szCs w:val="28"/>
        </w:rPr>
        <w:t xml:space="preserve"> </w:t>
      </w:r>
      <w:r w:rsidR="00157BF5" w:rsidRPr="00600409">
        <w:rPr>
          <w:sz w:val="28"/>
          <w:szCs w:val="28"/>
        </w:rPr>
        <w:t xml:space="preserve">почасовите дневни графици към системата за администриране на пазара на оператора на електроенергийната система, съгласно разпоредбите на ПТЕЕ;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</w:t>
      </w:r>
      <w:r w:rsidR="00157BF5" w:rsidRPr="00600409">
        <w:rPr>
          <w:b/>
          <w:bCs/>
          <w:sz w:val="28"/>
          <w:szCs w:val="28"/>
        </w:rPr>
        <w:t>4.</w:t>
      </w:r>
      <w:proofErr w:type="spellStart"/>
      <w:r w:rsidR="00157BF5" w:rsidRPr="00600409">
        <w:rPr>
          <w:b/>
          <w:bCs/>
          <w:sz w:val="28"/>
          <w:szCs w:val="28"/>
        </w:rPr>
        <w:t>4</w:t>
      </w:r>
      <w:proofErr w:type="spellEnd"/>
      <w:r w:rsidR="00157BF5" w:rsidRPr="00600409">
        <w:rPr>
          <w:b/>
          <w:bCs/>
          <w:sz w:val="28"/>
          <w:szCs w:val="28"/>
        </w:rPr>
        <w:t xml:space="preserve">. </w:t>
      </w:r>
      <w:r w:rsidR="00157BF5" w:rsidRPr="00600409">
        <w:rPr>
          <w:bCs/>
          <w:sz w:val="28"/>
          <w:szCs w:val="28"/>
        </w:rPr>
        <w:t>осигуряваме</w:t>
      </w:r>
      <w:r w:rsidR="00157BF5" w:rsidRPr="00600409">
        <w:rPr>
          <w:sz w:val="28"/>
          <w:szCs w:val="28"/>
        </w:rPr>
        <w:t xml:space="preserve"> отговорността по балансиране, като урежда отклоненията от заявените количества електроенергия за всеки период на уреждане на сметки (</w:t>
      </w:r>
      <w:proofErr w:type="spellStart"/>
      <w:r w:rsidR="00157BF5" w:rsidRPr="00600409">
        <w:rPr>
          <w:sz w:val="28"/>
          <w:szCs w:val="28"/>
        </w:rPr>
        <w:t>сетълмент</w:t>
      </w:r>
      <w:proofErr w:type="spellEnd"/>
      <w:r w:rsidR="00157BF5" w:rsidRPr="00600409">
        <w:rPr>
          <w:sz w:val="28"/>
          <w:szCs w:val="28"/>
        </w:rPr>
        <w:t xml:space="preserve">) в дневните графици за доставка и тяхното заплащане, като всички разходи/приходи по балансирането на обектите на Възложителя са за сметка на Изпълнителя, без в балансиращата група допълнително да се начисляват суми за излишък и недостиг.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</w:t>
      </w:r>
      <w:r w:rsidR="00157BF5" w:rsidRPr="00600409">
        <w:rPr>
          <w:b/>
          <w:bCs/>
          <w:sz w:val="28"/>
          <w:szCs w:val="28"/>
        </w:rPr>
        <w:t xml:space="preserve">5. </w:t>
      </w:r>
      <w:r w:rsidR="00157BF5" w:rsidRPr="00600409">
        <w:rPr>
          <w:sz w:val="28"/>
          <w:szCs w:val="28"/>
        </w:rPr>
        <w:t xml:space="preserve">продаваме на Възложителя договорените и измерени реално </w:t>
      </w:r>
      <w:proofErr w:type="spellStart"/>
      <w:r w:rsidR="00157BF5" w:rsidRPr="00600409">
        <w:rPr>
          <w:sz w:val="28"/>
          <w:szCs w:val="28"/>
        </w:rPr>
        <w:t>потребени</w:t>
      </w:r>
      <w:proofErr w:type="spellEnd"/>
      <w:r w:rsidR="00157BF5" w:rsidRPr="00600409">
        <w:rPr>
          <w:sz w:val="28"/>
          <w:szCs w:val="28"/>
        </w:rPr>
        <w:t xml:space="preserve"> количества нетна активна електрическа енергия на ниско напрежение по оферирана цена в мястото на доставка, съгласно ПТЕЕ и Техническата спецификация на Възложителя.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</w:t>
      </w:r>
      <w:r w:rsidR="00157BF5" w:rsidRPr="00600409">
        <w:rPr>
          <w:b/>
          <w:bCs/>
          <w:sz w:val="28"/>
          <w:szCs w:val="28"/>
        </w:rPr>
        <w:t xml:space="preserve">6. </w:t>
      </w:r>
      <w:r w:rsidR="00157BF5" w:rsidRPr="00600409">
        <w:rPr>
          <w:sz w:val="28"/>
          <w:szCs w:val="28"/>
        </w:rPr>
        <w:t xml:space="preserve">издаваме оригинални фактури за реално </w:t>
      </w:r>
      <w:proofErr w:type="spellStart"/>
      <w:r w:rsidR="00157BF5" w:rsidRPr="00600409">
        <w:rPr>
          <w:sz w:val="28"/>
          <w:szCs w:val="28"/>
        </w:rPr>
        <w:t>потребените</w:t>
      </w:r>
      <w:proofErr w:type="spellEnd"/>
      <w:r w:rsidR="00157BF5" w:rsidRPr="00600409">
        <w:rPr>
          <w:sz w:val="28"/>
          <w:szCs w:val="28"/>
        </w:rPr>
        <w:t xml:space="preserve"> количества нетна активна електрическа енергия на ниско напрежение, отчетена от средствата за търговско измерване в обектите на Възложителя, съгласно Правилата за търговия с електрическа енергия (ПТЕЕ) и Правилата за измерване количеството на електрическата енергия (ПИКЕЕ).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</w:t>
      </w:r>
      <w:r w:rsidR="00157BF5" w:rsidRPr="00600409">
        <w:rPr>
          <w:b/>
          <w:bCs/>
          <w:sz w:val="28"/>
          <w:szCs w:val="28"/>
        </w:rPr>
        <w:t xml:space="preserve">7. </w:t>
      </w:r>
      <w:r w:rsidR="00157BF5" w:rsidRPr="00600409">
        <w:rPr>
          <w:sz w:val="28"/>
          <w:szCs w:val="28"/>
        </w:rPr>
        <w:t xml:space="preserve">извършваме всички необходими действия, съгласно действащите към момента ПТЕЕ, така, че да осигури изпълнението на Договора.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8. </w:t>
      </w:r>
      <w:r w:rsidR="00157BF5" w:rsidRPr="00600409">
        <w:rPr>
          <w:sz w:val="28"/>
          <w:szCs w:val="28"/>
        </w:rPr>
        <w:t xml:space="preserve">спазваме разпоредбите на Закона за енергетиката (ЗЕ) и наредбите към него, както и всички нормативни изисквания на Правилата за търговия с електрическа енергия (ПТЕЕ), приети на основание чл. 91, ал. 2 от ЗЕ от КЕВР и Правилата за измерване на количеството на електрическата енергия, изготвени на основание чл. 83, ал. 2 от ЗЕ и приети от КЕВР, както и разпорежданията на Електроенергийния системен оператор (ЕСО) и на операторите на </w:t>
      </w:r>
      <w:proofErr w:type="spellStart"/>
      <w:r w:rsidR="00157BF5" w:rsidRPr="00600409">
        <w:rPr>
          <w:sz w:val="28"/>
          <w:szCs w:val="28"/>
        </w:rPr>
        <w:t>електропреносната</w:t>
      </w:r>
      <w:proofErr w:type="spellEnd"/>
      <w:r w:rsidR="00157BF5" w:rsidRPr="00600409">
        <w:rPr>
          <w:sz w:val="28"/>
          <w:szCs w:val="28"/>
        </w:rPr>
        <w:t xml:space="preserve"> и електроразпределителната мрежи, така че да не бъде отстранен като регистриран търговец на електрическа енергия и координатор на балансираща група.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9. </w:t>
      </w:r>
      <w:r w:rsidR="00157BF5" w:rsidRPr="00600409">
        <w:rPr>
          <w:sz w:val="28"/>
          <w:szCs w:val="28"/>
        </w:rPr>
        <w:t xml:space="preserve">В качеството на координатор на балансиращата група ще извършваме енергиен мониторинг, като осигуряваме прогнозиране на потреблението на обекта на Възложителя и ще извършваме планиране и договаряне на конкретни количества нетна електрическа енергия съгласно ПТЕЕ като: изготвяме почасови дневни графици за доставка на електрическа енергия за обекта на Възложителя, като графиците ще съобразяват очаквания часови товар; изпраща почасовите дневни графици за доставка към системата за администриране на пазара на оператора на електроенергийната система, в съответствие с </w:t>
      </w:r>
      <w:r w:rsidR="00157BF5" w:rsidRPr="00600409">
        <w:rPr>
          <w:sz w:val="28"/>
          <w:szCs w:val="28"/>
        </w:rPr>
        <w:lastRenderedPageBreak/>
        <w:t xml:space="preserve">разпоредбите на ПТЕЕ; потвърждаваме от името на Възложителя графиците за доставка в системата за администриране на пазара на оператора на електроенергийната система; осигуряваме отговорността по балансиране, като уреждаме отклоненията от заявените количества за всеки период на </w:t>
      </w:r>
      <w:proofErr w:type="spellStart"/>
      <w:r w:rsidR="00157BF5" w:rsidRPr="00600409">
        <w:rPr>
          <w:sz w:val="28"/>
          <w:szCs w:val="28"/>
        </w:rPr>
        <w:t>сетълмент</w:t>
      </w:r>
      <w:proofErr w:type="spellEnd"/>
      <w:r w:rsidR="00157BF5" w:rsidRPr="00600409">
        <w:rPr>
          <w:sz w:val="28"/>
          <w:szCs w:val="28"/>
        </w:rPr>
        <w:t xml:space="preserve"> в дневните графици за доставка и тяхното заплащане.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 xml:space="preserve">10. </w:t>
      </w:r>
      <w:r w:rsidR="00157BF5" w:rsidRPr="00600409">
        <w:rPr>
          <w:sz w:val="28"/>
          <w:szCs w:val="28"/>
        </w:rPr>
        <w:t xml:space="preserve">предоставяме на възложителя възможност за следене на почасовите измерени количества електрическа енергия, като се предоставя информация в табличен и графичен вид.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 </w:t>
      </w:r>
      <w:r w:rsidR="00157BF5" w:rsidRPr="00600409">
        <w:rPr>
          <w:b/>
          <w:bCs/>
          <w:sz w:val="28"/>
          <w:szCs w:val="28"/>
        </w:rPr>
        <w:t>11</w:t>
      </w:r>
      <w:r w:rsidR="00157BF5" w:rsidRPr="00600409">
        <w:rPr>
          <w:bCs/>
          <w:sz w:val="28"/>
          <w:szCs w:val="28"/>
        </w:rPr>
        <w:t>.</w:t>
      </w:r>
      <w:r w:rsidR="00157BF5" w:rsidRPr="00600409">
        <w:rPr>
          <w:b/>
          <w:bCs/>
          <w:sz w:val="28"/>
          <w:szCs w:val="28"/>
        </w:rPr>
        <w:t xml:space="preserve"> </w:t>
      </w:r>
      <w:r w:rsidR="00157BF5" w:rsidRPr="00600409">
        <w:rPr>
          <w:sz w:val="28"/>
          <w:szCs w:val="28"/>
        </w:rPr>
        <w:t xml:space="preserve">поддържаме и предаваме на възложителя на електронна база от данни за часовото и месечното потребление на електрическа енергия от възложителя. </w:t>
      </w:r>
    </w:p>
    <w:p w:rsidR="00157BF5" w:rsidRPr="00600409" w:rsidRDefault="00AE3480" w:rsidP="007C02A4">
      <w:pPr>
        <w:pStyle w:val="Default"/>
        <w:jc w:val="both"/>
        <w:rPr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 </w:t>
      </w:r>
      <w:r w:rsidR="00157BF5" w:rsidRPr="00600409">
        <w:rPr>
          <w:b/>
          <w:bCs/>
          <w:sz w:val="28"/>
          <w:szCs w:val="28"/>
          <w:lang w:val="en-US"/>
        </w:rPr>
        <w:t>1</w:t>
      </w:r>
      <w:r w:rsidR="00157BF5" w:rsidRPr="00600409">
        <w:rPr>
          <w:b/>
          <w:bCs/>
          <w:sz w:val="28"/>
          <w:szCs w:val="28"/>
        </w:rPr>
        <w:t>2.</w:t>
      </w:r>
      <w:r w:rsidR="00157BF5" w:rsidRPr="00600409">
        <w:rPr>
          <w:bCs/>
          <w:sz w:val="28"/>
          <w:szCs w:val="28"/>
        </w:rPr>
        <w:t xml:space="preserve"> </w:t>
      </w:r>
      <w:proofErr w:type="gramStart"/>
      <w:r w:rsidR="00157BF5" w:rsidRPr="00600409">
        <w:rPr>
          <w:sz w:val="28"/>
          <w:szCs w:val="28"/>
        </w:rPr>
        <w:t>имаме</w:t>
      </w:r>
      <w:proofErr w:type="gramEnd"/>
      <w:r w:rsidR="00157BF5" w:rsidRPr="00600409">
        <w:rPr>
          <w:sz w:val="28"/>
          <w:szCs w:val="28"/>
        </w:rPr>
        <w:t xml:space="preserve"> сключен договор по смисъла на чл. 11, т. 13 и чл. 23 от Правилата за търговия с електрическа енергия (ПТЕЕ) със</w:t>
      </w:r>
      <w:r w:rsidR="0053592D" w:rsidRPr="00600409">
        <w:rPr>
          <w:sz w:val="28"/>
          <w:szCs w:val="28"/>
        </w:rPr>
        <w:t xml:space="preserve"> съответните мрежови оператори.</w:t>
      </w:r>
    </w:p>
    <w:p w:rsidR="00157BF5" w:rsidRPr="00600409" w:rsidRDefault="00AE3480" w:rsidP="007C02A4">
      <w:pPr>
        <w:pStyle w:val="Default"/>
        <w:jc w:val="both"/>
        <w:rPr>
          <w:bCs/>
          <w:sz w:val="28"/>
          <w:szCs w:val="28"/>
        </w:rPr>
      </w:pPr>
      <w:r w:rsidRPr="00600409">
        <w:rPr>
          <w:b/>
          <w:bCs/>
          <w:sz w:val="28"/>
          <w:szCs w:val="28"/>
        </w:rPr>
        <w:t xml:space="preserve">          </w:t>
      </w:r>
      <w:r w:rsidR="00157BF5" w:rsidRPr="00600409">
        <w:rPr>
          <w:b/>
          <w:bCs/>
          <w:sz w:val="28"/>
          <w:szCs w:val="28"/>
        </w:rPr>
        <w:t>13.</w:t>
      </w:r>
      <w:r w:rsidR="00157BF5" w:rsidRPr="00600409">
        <w:rPr>
          <w:bCs/>
          <w:sz w:val="28"/>
          <w:szCs w:val="28"/>
        </w:rPr>
        <w:t xml:space="preserve"> </w:t>
      </w:r>
      <w:r w:rsidR="0053592D" w:rsidRPr="00600409">
        <w:rPr>
          <w:bCs/>
          <w:sz w:val="28"/>
          <w:szCs w:val="28"/>
        </w:rPr>
        <w:t>ще осигуряваме</w:t>
      </w:r>
      <w:r w:rsidR="00157BF5" w:rsidRPr="00600409">
        <w:rPr>
          <w:bCs/>
          <w:sz w:val="28"/>
          <w:szCs w:val="28"/>
        </w:rPr>
        <w:t xml:space="preserve"> непрекъснатост на електроснабдяването на обектите на възложителя. </w:t>
      </w:r>
    </w:p>
    <w:p w:rsidR="0053592D" w:rsidRPr="00600409" w:rsidRDefault="0053592D" w:rsidP="007C02A4">
      <w:pPr>
        <w:pStyle w:val="Default"/>
        <w:jc w:val="both"/>
        <w:rPr>
          <w:sz w:val="28"/>
          <w:szCs w:val="28"/>
        </w:rPr>
      </w:pPr>
    </w:p>
    <w:p w:rsidR="0053592D" w:rsidRPr="00600409" w:rsidRDefault="0053592D" w:rsidP="007C02A4">
      <w:pPr>
        <w:pStyle w:val="Default"/>
        <w:ind w:firstLine="709"/>
        <w:jc w:val="both"/>
        <w:rPr>
          <w:sz w:val="28"/>
          <w:szCs w:val="28"/>
        </w:rPr>
      </w:pPr>
      <w:r w:rsidRPr="00600409">
        <w:rPr>
          <w:sz w:val="28"/>
          <w:szCs w:val="28"/>
        </w:rPr>
        <w:t xml:space="preserve">Декларираме, че ще предоставим възможност на </w:t>
      </w:r>
      <w:r w:rsidR="00157BF5" w:rsidRPr="00600409">
        <w:rPr>
          <w:sz w:val="28"/>
          <w:szCs w:val="28"/>
        </w:rPr>
        <w:t xml:space="preserve">Възложителят </w:t>
      </w:r>
      <w:r w:rsidRPr="00600409">
        <w:rPr>
          <w:sz w:val="28"/>
          <w:szCs w:val="28"/>
        </w:rPr>
        <w:t>да</w:t>
      </w:r>
      <w:r w:rsidR="00157BF5" w:rsidRPr="00600409">
        <w:rPr>
          <w:sz w:val="28"/>
          <w:szCs w:val="28"/>
        </w:rPr>
        <w:t xml:space="preserve"> има право да присъединява нови обекти по съответния ред и да закрива съществуващи такива. </w:t>
      </w:r>
    </w:p>
    <w:p w:rsidR="00157BF5" w:rsidRPr="00600409" w:rsidRDefault="00157BF5" w:rsidP="007C02A4">
      <w:pPr>
        <w:pStyle w:val="aa"/>
        <w:ind w:right="157"/>
        <w:jc w:val="both"/>
        <w:rPr>
          <w:b/>
          <w:bCs/>
          <w:szCs w:val="28"/>
        </w:rPr>
      </w:pPr>
    </w:p>
    <w:p w:rsidR="00FC0F01" w:rsidRPr="00600409" w:rsidRDefault="00FC0F01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6385" w:rsidRPr="00600409" w:rsidRDefault="0053592D" w:rsidP="007C02A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00409">
        <w:rPr>
          <w:b/>
          <w:color w:val="000000"/>
        </w:rPr>
        <w:t>Приложения:</w:t>
      </w:r>
    </w:p>
    <w:p w:rsidR="0053592D" w:rsidRPr="00600409" w:rsidRDefault="0053592D" w:rsidP="007C02A4">
      <w:pPr>
        <w:pStyle w:val="Default"/>
        <w:ind w:firstLine="709"/>
        <w:jc w:val="both"/>
        <w:rPr>
          <w:sz w:val="28"/>
          <w:szCs w:val="28"/>
        </w:rPr>
      </w:pPr>
      <w:r w:rsidRPr="00600409">
        <w:rPr>
          <w:sz w:val="28"/>
          <w:szCs w:val="28"/>
        </w:rPr>
        <w:t>1. Удостоверения и/или други документи, издадени от съответните мрежови оператори за наличието на сключен договор по смисъла на чл. 11, т. 13 и чл. 23 от Правилата за търговия с електрическа енергия (ПТЕЕ).</w:t>
      </w:r>
    </w:p>
    <w:p w:rsidR="00943C8A" w:rsidRPr="00600409" w:rsidRDefault="00943C8A" w:rsidP="007C02A4">
      <w:pPr>
        <w:pStyle w:val="Default"/>
        <w:ind w:firstLine="709"/>
        <w:jc w:val="both"/>
        <w:rPr>
          <w:sz w:val="28"/>
          <w:szCs w:val="28"/>
        </w:rPr>
      </w:pPr>
    </w:p>
    <w:p w:rsidR="0053592D" w:rsidRPr="00600409" w:rsidRDefault="00943C8A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0409">
        <w:rPr>
          <w:b/>
          <w:color w:val="000000"/>
        </w:rPr>
        <w:t>Забележка:</w:t>
      </w:r>
      <w:r w:rsidRPr="00600409">
        <w:rPr>
          <w:color w:val="000000"/>
        </w:rPr>
        <w:t xml:space="preserve"> Офертите се приемат само по електронен път, подробно описан в Раздел VII. „</w:t>
      </w:r>
      <w:r w:rsidR="000277E7" w:rsidRPr="00600409">
        <w:t>Указания за изготвяне и подаване на офертата</w:t>
      </w:r>
      <w:r w:rsidR="00E426DE" w:rsidRPr="00600409">
        <w:rPr>
          <w:lang w:val="en-US"/>
        </w:rPr>
        <w:t>”</w:t>
      </w:r>
      <w:r w:rsidR="000277E7" w:rsidRPr="00600409">
        <w:t xml:space="preserve"> </w:t>
      </w:r>
      <w:r w:rsidRPr="00600409">
        <w:rPr>
          <w:color w:val="000000"/>
        </w:rPr>
        <w:t xml:space="preserve"> от документацията за участие.</w:t>
      </w:r>
    </w:p>
    <w:p w:rsidR="00D86385" w:rsidRPr="00600409" w:rsidRDefault="00D86385" w:rsidP="007C02A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6385" w:rsidRPr="00D03AC2" w:rsidRDefault="00D86385" w:rsidP="007C02A4">
      <w:pPr>
        <w:jc w:val="both"/>
        <w:rPr>
          <w:bCs/>
          <w:iCs/>
        </w:rPr>
      </w:pPr>
    </w:p>
    <w:p w:rsidR="00D86385" w:rsidRPr="00D86385" w:rsidRDefault="00D86385" w:rsidP="007C02A4">
      <w:pPr>
        <w:ind w:firstLine="709"/>
        <w:rPr>
          <w:bCs/>
          <w:iCs/>
          <w:sz w:val="24"/>
        </w:rPr>
      </w:pPr>
      <w:r w:rsidRPr="00D86385">
        <w:rPr>
          <w:bCs/>
          <w:iCs/>
          <w:sz w:val="24"/>
        </w:rPr>
        <w:t xml:space="preserve">…………………………………. (име и фамилия) </w:t>
      </w:r>
    </w:p>
    <w:p w:rsidR="00D86385" w:rsidRPr="00D86385" w:rsidRDefault="00D86385" w:rsidP="007C02A4">
      <w:pPr>
        <w:ind w:firstLine="709"/>
        <w:rPr>
          <w:bCs/>
          <w:iCs/>
          <w:sz w:val="24"/>
        </w:rPr>
      </w:pPr>
      <w:r w:rsidRPr="00D86385">
        <w:rPr>
          <w:bCs/>
          <w:iCs/>
          <w:sz w:val="24"/>
        </w:rPr>
        <w:t>…………………………………. (длъжност)</w:t>
      </w:r>
    </w:p>
    <w:p w:rsidR="00D86385" w:rsidRPr="00D86385" w:rsidRDefault="00D86385" w:rsidP="007C02A4">
      <w:pPr>
        <w:ind w:firstLine="709"/>
        <w:rPr>
          <w:bCs/>
          <w:iCs/>
          <w:sz w:val="24"/>
        </w:rPr>
      </w:pPr>
      <w:r w:rsidRPr="00D86385">
        <w:rPr>
          <w:bCs/>
          <w:iCs/>
          <w:sz w:val="24"/>
        </w:rPr>
        <w:t>Дата…………………</w:t>
      </w:r>
    </w:p>
    <w:p w:rsidR="00D86385" w:rsidRPr="00D86385" w:rsidRDefault="00D86385" w:rsidP="007C02A4">
      <w:pPr>
        <w:rPr>
          <w:rFonts w:eastAsia="Calibri"/>
          <w:b/>
          <w:bCs/>
          <w:sz w:val="24"/>
        </w:rPr>
      </w:pPr>
    </w:p>
    <w:p w:rsidR="00D86385" w:rsidRPr="00405755" w:rsidRDefault="00D86385" w:rsidP="007C02A4">
      <w:pPr>
        <w:spacing w:after="120"/>
        <w:ind w:right="1"/>
        <w:jc w:val="both"/>
        <w:rPr>
          <w:snapToGrid w:val="0"/>
        </w:rPr>
      </w:pPr>
    </w:p>
    <w:p w:rsidR="00D86385" w:rsidRPr="00B6378D" w:rsidRDefault="00D86385" w:rsidP="007C02A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4482E" w:rsidRDefault="0094482E" w:rsidP="007C02A4">
      <w:pPr>
        <w:pStyle w:val="aa"/>
        <w:ind w:firstLine="567"/>
        <w:jc w:val="both"/>
        <w:rPr>
          <w:noProof/>
          <w:sz w:val="24"/>
          <w:lang w:eastAsia="bg-BG"/>
        </w:rPr>
      </w:pPr>
    </w:p>
    <w:p w:rsidR="001E6224" w:rsidRPr="001E6224" w:rsidRDefault="001E6224" w:rsidP="007C02A4">
      <w:pPr>
        <w:pStyle w:val="aa"/>
        <w:ind w:firstLine="567"/>
        <w:jc w:val="both"/>
        <w:rPr>
          <w:bCs/>
          <w:sz w:val="24"/>
        </w:rPr>
      </w:pPr>
    </w:p>
    <w:sectPr w:rsidR="001E6224" w:rsidRPr="001E6224" w:rsidSect="00D9192B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21" w:rsidRDefault="00A01F21" w:rsidP="006B76A5">
      <w:r>
        <w:separator/>
      </w:r>
    </w:p>
  </w:endnote>
  <w:endnote w:type="continuationSeparator" w:id="0">
    <w:p w:rsidR="00A01F21" w:rsidRDefault="00A01F21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52751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7C02A4" w:rsidRPr="007C02A4" w:rsidRDefault="00677B78">
        <w:pPr>
          <w:pStyle w:val="a7"/>
          <w:jc w:val="right"/>
          <w:rPr>
            <w:sz w:val="24"/>
          </w:rPr>
        </w:pPr>
        <w:r w:rsidRPr="007C02A4">
          <w:rPr>
            <w:sz w:val="24"/>
          </w:rPr>
          <w:fldChar w:fldCharType="begin"/>
        </w:r>
        <w:r w:rsidR="007C02A4" w:rsidRPr="007C02A4">
          <w:rPr>
            <w:sz w:val="24"/>
          </w:rPr>
          <w:instrText xml:space="preserve"> PAGE   \* MERGEFORMAT </w:instrText>
        </w:r>
        <w:r w:rsidRPr="007C02A4">
          <w:rPr>
            <w:sz w:val="24"/>
          </w:rPr>
          <w:fldChar w:fldCharType="separate"/>
        </w:r>
        <w:r w:rsidR="00DF1F9A">
          <w:rPr>
            <w:noProof/>
            <w:sz w:val="24"/>
          </w:rPr>
          <w:t>4</w:t>
        </w:r>
        <w:r w:rsidRPr="007C02A4">
          <w:rPr>
            <w:noProof/>
            <w:sz w:val="24"/>
          </w:rPr>
          <w:fldChar w:fldCharType="end"/>
        </w:r>
      </w:p>
    </w:sdtContent>
  </w:sdt>
  <w:p w:rsidR="007C02A4" w:rsidRDefault="007C02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7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92B" w:rsidRDefault="00677B78">
        <w:pPr>
          <w:pStyle w:val="a7"/>
          <w:jc w:val="right"/>
        </w:pPr>
        <w:r>
          <w:fldChar w:fldCharType="begin"/>
        </w:r>
        <w:r w:rsidR="00D9192B">
          <w:instrText xml:space="preserve"> PAGE   \* MERGEFORMAT </w:instrText>
        </w:r>
        <w:r>
          <w:fldChar w:fldCharType="separate"/>
        </w:r>
        <w:r w:rsidR="00D91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92B" w:rsidRDefault="00D91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21" w:rsidRDefault="00A01F21" w:rsidP="006B76A5">
      <w:r>
        <w:separator/>
      </w:r>
    </w:p>
  </w:footnote>
  <w:footnote w:type="continuationSeparator" w:id="0">
    <w:p w:rsidR="00A01F21" w:rsidRDefault="00A01F21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Pr="006D09C2" w:rsidRDefault="008459C6">
    <w:pPr>
      <w:pStyle w:val="a5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-453288</wp:posOffset>
          </wp:positionH>
          <wp:positionV relativeFrom="paragraph">
            <wp:posOffset>-497078</wp:posOffset>
          </wp:positionV>
          <wp:extent cx="6358890" cy="677545"/>
          <wp:effectExtent l="0" t="0" r="3810" b="8255"/>
          <wp:wrapTight wrapText="bothSides">
            <wp:wrapPolygon edited="0">
              <wp:start x="1877" y="0"/>
              <wp:lineTo x="1877" y="9717"/>
              <wp:lineTo x="0" y="15183"/>
              <wp:lineTo x="0" y="17612"/>
              <wp:lineTo x="2135" y="21256"/>
              <wp:lineTo x="3883" y="21256"/>
              <wp:lineTo x="21548" y="17612"/>
              <wp:lineTo x="21548" y="15183"/>
              <wp:lineTo x="12036" y="9717"/>
              <wp:lineTo x="12230" y="4858"/>
              <wp:lineTo x="10418" y="3037"/>
              <wp:lineTo x="4141" y="0"/>
              <wp:lineTo x="1877" y="0"/>
            </wp:wrapPolygon>
          </wp:wrapTight>
          <wp:docPr id="10" name="Picture 10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AC7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090F76"/>
    <w:multiLevelType w:val="multilevel"/>
    <w:tmpl w:val="6CC2B9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378" w:hanging="45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71AB6F02"/>
    <w:multiLevelType w:val="hybridMultilevel"/>
    <w:tmpl w:val="92A8A0AE"/>
    <w:lvl w:ilvl="0" w:tplc="9BF4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26D6"/>
    <w:multiLevelType w:val="hybridMultilevel"/>
    <w:tmpl w:val="FA924AFC"/>
    <w:lvl w:ilvl="0" w:tplc="30BCE2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7DD"/>
    <w:rsid w:val="00017446"/>
    <w:rsid w:val="00020326"/>
    <w:rsid w:val="00023A86"/>
    <w:rsid w:val="000277E7"/>
    <w:rsid w:val="0005596A"/>
    <w:rsid w:val="00087A9C"/>
    <w:rsid w:val="000B1DAD"/>
    <w:rsid w:val="000D0175"/>
    <w:rsid w:val="000D4A51"/>
    <w:rsid w:val="0010699E"/>
    <w:rsid w:val="00113D4A"/>
    <w:rsid w:val="001244C9"/>
    <w:rsid w:val="00130463"/>
    <w:rsid w:val="001307DD"/>
    <w:rsid w:val="00157BF5"/>
    <w:rsid w:val="001A266D"/>
    <w:rsid w:val="001B3435"/>
    <w:rsid w:val="001D5A26"/>
    <w:rsid w:val="001E6224"/>
    <w:rsid w:val="00201AC1"/>
    <w:rsid w:val="002741CF"/>
    <w:rsid w:val="002A16B4"/>
    <w:rsid w:val="002D7ED3"/>
    <w:rsid w:val="002F6A03"/>
    <w:rsid w:val="00313442"/>
    <w:rsid w:val="00340E8F"/>
    <w:rsid w:val="003458FF"/>
    <w:rsid w:val="003678C7"/>
    <w:rsid w:val="003A06CD"/>
    <w:rsid w:val="003A2A4C"/>
    <w:rsid w:val="004512D7"/>
    <w:rsid w:val="00461530"/>
    <w:rsid w:val="00466A84"/>
    <w:rsid w:val="004A7D01"/>
    <w:rsid w:val="004B6CC5"/>
    <w:rsid w:val="00523DBB"/>
    <w:rsid w:val="0053592D"/>
    <w:rsid w:val="005A223D"/>
    <w:rsid w:val="005A3762"/>
    <w:rsid w:val="005B0C2C"/>
    <w:rsid w:val="005C6B7E"/>
    <w:rsid w:val="005D3F69"/>
    <w:rsid w:val="005E5FE1"/>
    <w:rsid w:val="00600409"/>
    <w:rsid w:val="00672261"/>
    <w:rsid w:val="00673E62"/>
    <w:rsid w:val="00677B78"/>
    <w:rsid w:val="006B76A5"/>
    <w:rsid w:val="006C084D"/>
    <w:rsid w:val="006D09C2"/>
    <w:rsid w:val="007126E0"/>
    <w:rsid w:val="007C02A4"/>
    <w:rsid w:val="00800178"/>
    <w:rsid w:val="00816433"/>
    <w:rsid w:val="00832604"/>
    <w:rsid w:val="008459C6"/>
    <w:rsid w:val="008E3533"/>
    <w:rsid w:val="008E3E7E"/>
    <w:rsid w:val="009134B2"/>
    <w:rsid w:val="00921F1C"/>
    <w:rsid w:val="00943C8A"/>
    <w:rsid w:val="0094482E"/>
    <w:rsid w:val="00956480"/>
    <w:rsid w:val="009E3C8C"/>
    <w:rsid w:val="009F3358"/>
    <w:rsid w:val="00A01F21"/>
    <w:rsid w:val="00A15C9A"/>
    <w:rsid w:val="00A63517"/>
    <w:rsid w:val="00AB1ABD"/>
    <w:rsid w:val="00AB1C71"/>
    <w:rsid w:val="00AE3480"/>
    <w:rsid w:val="00B011CF"/>
    <w:rsid w:val="00B36ECF"/>
    <w:rsid w:val="00BA0846"/>
    <w:rsid w:val="00BD10EB"/>
    <w:rsid w:val="00C1315E"/>
    <w:rsid w:val="00C15578"/>
    <w:rsid w:val="00C17CCE"/>
    <w:rsid w:val="00C24185"/>
    <w:rsid w:val="00CC12E9"/>
    <w:rsid w:val="00CC4C24"/>
    <w:rsid w:val="00CF0CAA"/>
    <w:rsid w:val="00D70C56"/>
    <w:rsid w:val="00D86385"/>
    <w:rsid w:val="00D9192B"/>
    <w:rsid w:val="00D966ED"/>
    <w:rsid w:val="00DA2201"/>
    <w:rsid w:val="00DA2FB7"/>
    <w:rsid w:val="00DA5053"/>
    <w:rsid w:val="00DB3A0A"/>
    <w:rsid w:val="00DB4A72"/>
    <w:rsid w:val="00DF1F9A"/>
    <w:rsid w:val="00E426DE"/>
    <w:rsid w:val="00E42EE1"/>
    <w:rsid w:val="00EB306C"/>
    <w:rsid w:val="00ED19D3"/>
    <w:rsid w:val="00F30A4B"/>
    <w:rsid w:val="00F45644"/>
    <w:rsid w:val="00F51099"/>
    <w:rsid w:val="00F67EB6"/>
    <w:rsid w:val="00FA2B97"/>
    <w:rsid w:val="00FC0F01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D"/>
    <w:pPr>
      <w:spacing w:after="0" w:line="240" w:lineRule="auto"/>
    </w:pPr>
    <w:rPr>
      <w:rFonts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styleId="aa">
    <w:name w:val="Body Text"/>
    <w:basedOn w:val="a"/>
    <w:link w:val="ab"/>
    <w:rsid w:val="003678C7"/>
    <w:pPr>
      <w:jc w:val="center"/>
    </w:pPr>
    <w:rPr>
      <w:szCs w:val="24"/>
      <w:lang w:eastAsia="en-US"/>
    </w:rPr>
  </w:style>
  <w:style w:type="character" w:customStyle="1" w:styleId="ab">
    <w:name w:val="Основен текст Знак"/>
    <w:basedOn w:val="a0"/>
    <w:link w:val="aa"/>
    <w:rsid w:val="003678C7"/>
    <w:rPr>
      <w:rFonts w:hAnsi="Times New Roman" w:cs="Times New Roman"/>
      <w:sz w:val="28"/>
      <w:szCs w:val="24"/>
    </w:rPr>
  </w:style>
  <w:style w:type="paragraph" w:customStyle="1" w:styleId="Default">
    <w:name w:val="Default"/>
    <w:rsid w:val="00157BF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"/>
    <w:uiPriority w:val="99"/>
    <w:locked/>
    <w:rsid w:val="002741C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2741CF"/>
    <w:pPr>
      <w:widowControl w:val="0"/>
      <w:shd w:val="clear" w:color="auto" w:fill="FFFFFF"/>
      <w:spacing w:before="1020" w:line="274" w:lineRule="exact"/>
      <w:ind w:hanging="360"/>
    </w:pPr>
    <w:rPr>
      <w:rFonts w:hAnsiTheme="minorHAnsi" w:cstheme="minorBidi"/>
      <w:sz w:val="23"/>
      <w:szCs w:val="23"/>
      <w:lang w:eastAsia="en-US"/>
    </w:rPr>
  </w:style>
  <w:style w:type="character" w:customStyle="1" w:styleId="2">
    <w:name w:val="Основен текст (2)_"/>
    <w:basedOn w:val="a0"/>
    <w:link w:val="20"/>
    <w:rsid w:val="00832604"/>
    <w:rPr>
      <w:shd w:val="clear" w:color="auto" w:fill="FFFFFF"/>
    </w:rPr>
  </w:style>
  <w:style w:type="character" w:customStyle="1" w:styleId="2115pt">
    <w:name w:val="Основен текст (2) + 11;5 pt;Удебелен;Курсив"/>
    <w:basedOn w:val="2"/>
    <w:rsid w:val="00832604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832604"/>
    <w:pPr>
      <w:widowControl w:val="0"/>
      <w:shd w:val="clear" w:color="auto" w:fill="FFFFFF"/>
      <w:spacing w:before="60" w:after="240" w:line="274" w:lineRule="exact"/>
      <w:jc w:val="both"/>
    </w:pPr>
    <w:rPr>
      <w:rFonts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70C5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D"/>
    <w:pPr>
      <w:spacing w:after="0" w:line="240" w:lineRule="auto"/>
    </w:pPr>
    <w:rPr>
      <w:rFonts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paragraph" w:styleId="aa">
    <w:name w:val="Body Text"/>
    <w:basedOn w:val="a"/>
    <w:link w:val="ab"/>
    <w:rsid w:val="003678C7"/>
    <w:pPr>
      <w:jc w:val="center"/>
    </w:pPr>
    <w:rPr>
      <w:szCs w:val="24"/>
      <w:lang w:eastAsia="en-US"/>
    </w:rPr>
  </w:style>
  <w:style w:type="character" w:customStyle="1" w:styleId="ab">
    <w:name w:val="Основен текст Знак"/>
    <w:basedOn w:val="a0"/>
    <w:link w:val="aa"/>
    <w:rsid w:val="003678C7"/>
    <w:rPr>
      <w:rFonts w:hAnsi="Times New Roman" w:cs="Times New Roman"/>
      <w:sz w:val="28"/>
      <w:szCs w:val="24"/>
    </w:rPr>
  </w:style>
  <w:style w:type="paragraph" w:customStyle="1" w:styleId="Default">
    <w:name w:val="Default"/>
    <w:rsid w:val="00157BF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"/>
    <w:uiPriority w:val="99"/>
    <w:locked/>
    <w:rsid w:val="002741C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2741CF"/>
    <w:pPr>
      <w:widowControl w:val="0"/>
      <w:shd w:val="clear" w:color="auto" w:fill="FFFFFF"/>
      <w:spacing w:before="1020" w:line="274" w:lineRule="exact"/>
      <w:ind w:hanging="360"/>
    </w:pPr>
    <w:rPr>
      <w:rFonts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2911-4D84-42E0-95D8-60B36FB3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Ангелова</dc:creator>
  <cp:lastModifiedBy>HP test</cp:lastModifiedBy>
  <cp:revision>37</cp:revision>
  <cp:lastPrinted>2020-10-05T06:09:00Z</cp:lastPrinted>
  <dcterms:created xsi:type="dcterms:W3CDTF">2020-09-16T08:18:00Z</dcterms:created>
  <dcterms:modified xsi:type="dcterms:W3CDTF">2020-10-05T06:09:00Z</dcterms:modified>
</cp:coreProperties>
</file>