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DA087" w14:textId="77777777" w:rsidR="002C6BDF" w:rsidRDefault="00283B4E" w:rsidP="00CD3EA6">
      <w:pPr>
        <w:ind w:firstLine="0"/>
        <w:jc w:val="center"/>
        <w:rPr>
          <w:b/>
          <w:lang w:val="bg-BG"/>
        </w:rPr>
      </w:pPr>
      <w:r>
        <w:rPr>
          <w:b/>
          <w:lang w:val="bg-BG"/>
        </w:rPr>
        <w:t>ОТЧЕТЕН ДОКЛАД</w:t>
      </w:r>
    </w:p>
    <w:p w14:paraId="19942141" w14:textId="10A197B1" w:rsidR="00387083" w:rsidRDefault="002C6BDF" w:rsidP="00283B4E">
      <w:pPr>
        <w:ind w:firstLine="0"/>
        <w:jc w:val="center"/>
        <w:rPr>
          <w:b/>
          <w:lang w:val="bg-BG"/>
        </w:rPr>
      </w:pPr>
      <w:r>
        <w:rPr>
          <w:b/>
          <w:lang w:val="bg-BG"/>
        </w:rPr>
        <w:t>за 202</w:t>
      </w:r>
      <w:r w:rsidR="00F203F9">
        <w:rPr>
          <w:b/>
          <w:lang w:val="bg-BG"/>
        </w:rPr>
        <w:t>5</w:t>
      </w:r>
      <w:r>
        <w:rPr>
          <w:b/>
          <w:lang w:val="bg-BG"/>
        </w:rPr>
        <w:t xml:space="preserve"> година</w:t>
      </w:r>
    </w:p>
    <w:p w14:paraId="58CA8CF7" w14:textId="77777777" w:rsidR="00A232C4" w:rsidRDefault="00A232C4" w:rsidP="00CD3EA6">
      <w:pPr>
        <w:shd w:val="clear" w:color="auto" w:fill="FFFFFF"/>
        <w:ind w:firstLine="0"/>
        <w:rPr>
          <w:lang w:val="bg-BG" w:eastAsia="bg-BG"/>
        </w:rPr>
      </w:pPr>
    </w:p>
    <w:p w14:paraId="37E2A92C" w14:textId="77777777" w:rsidR="00DB1F43" w:rsidRDefault="00DB1F43" w:rsidP="00CD3EA6">
      <w:pPr>
        <w:shd w:val="clear" w:color="auto" w:fill="FFFFFF"/>
        <w:ind w:firstLine="0"/>
        <w:rPr>
          <w:lang w:val="bg-BG" w:eastAsia="bg-BG"/>
        </w:rPr>
      </w:pPr>
    </w:p>
    <w:p w14:paraId="6D8EBEE3" w14:textId="36BF61B6" w:rsidR="007E52BF" w:rsidRDefault="007E52BF" w:rsidP="00C26E08">
      <w:pPr>
        <w:ind w:firstLine="0"/>
        <w:rPr>
          <w:rFonts w:eastAsia="Times New Roman"/>
          <w:b/>
          <w:lang w:val="bg-BG"/>
        </w:rPr>
      </w:pPr>
      <w:r w:rsidRPr="00CC665E">
        <w:rPr>
          <w:rFonts w:eastAsia="Times New Roman"/>
          <w:b/>
          <w:lang w:val="bg-BG"/>
        </w:rPr>
        <w:t xml:space="preserve">Ръст в новообразуваните </w:t>
      </w:r>
      <w:r w:rsidR="00CC665E" w:rsidRPr="00CC665E">
        <w:rPr>
          <w:rFonts w:eastAsia="Times New Roman"/>
          <w:b/>
          <w:lang w:val="bg-BG"/>
        </w:rPr>
        <w:t>следствени преписки</w:t>
      </w:r>
      <w:r w:rsidRPr="00CC665E">
        <w:rPr>
          <w:rFonts w:eastAsia="Times New Roman"/>
          <w:b/>
          <w:lang w:val="bg-BG"/>
        </w:rPr>
        <w:t xml:space="preserve"> и по-голям брой внесени в съда прокурорски актове отчете Окръжната прокуратура Разград</w:t>
      </w:r>
    </w:p>
    <w:p w14:paraId="3A111B35" w14:textId="77777777" w:rsidR="00CC665E" w:rsidRDefault="00CC665E" w:rsidP="00C26E08">
      <w:pPr>
        <w:ind w:firstLine="0"/>
        <w:rPr>
          <w:rFonts w:eastAsia="Times New Roman"/>
          <w:b/>
          <w:lang w:val="bg-BG"/>
        </w:rPr>
      </w:pPr>
    </w:p>
    <w:p w14:paraId="59E18227" w14:textId="77777777" w:rsidR="00CD3EA6" w:rsidRPr="007E52BF" w:rsidRDefault="00CD3EA6" w:rsidP="00C26E08">
      <w:pPr>
        <w:ind w:firstLine="0"/>
        <w:rPr>
          <w:rFonts w:eastAsia="Times New Roman"/>
          <w:b/>
          <w:lang w:val="bg-BG"/>
        </w:rPr>
      </w:pPr>
    </w:p>
    <w:p w14:paraId="45FD7C9C" w14:textId="4DCF0520" w:rsidR="00F45302" w:rsidRPr="00DB1F43" w:rsidRDefault="007E52BF" w:rsidP="00DB1F43">
      <w:pPr>
        <w:rPr>
          <w:rFonts w:eastAsia="Times New Roman"/>
          <w:lang w:val="bg-BG"/>
        </w:rPr>
      </w:pPr>
      <w:r w:rsidRPr="007E52BF">
        <w:rPr>
          <w:rFonts w:eastAsia="Times New Roman"/>
          <w:lang w:val="bg-BG"/>
        </w:rPr>
        <w:t>Анализът на данните за дейността на прокуратурите в Разградският съдебен район, представен от окръжния прокурор Тихомир Тодоров, налага няколко основни извода по отношение на работата през изминалата 202</w:t>
      </w:r>
      <w:r w:rsidR="00DE50DC">
        <w:rPr>
          <w:rFonts w:eastAsia="Times New Roman"/>
          <w:lang w:val="bg-BG"/>
        </w:rPr>
        <w:t>5</w:t>
      </w:r>
      <w:r w:rsidRPr="007E52BF">
        <w:rPr>
          <w:rFonts w:eastAsia="Times New Roman"/>
          <w:lang w:val="bg-BG"/>
        </w:rPr>
        <w:t>г.</w:t>
      </w:r>
      <w:r w:rsidR="00F45302">
        <w:rPr>
          <w:rFonts w:eastAsia="Times New Roman"/>
          <w:lang w:val="bg-BG"/>
        </w:rPr>
        <w:t xml:space="preserve"> </w:t>
      </w:r>
      <w:r w:rsidR="00F45302" w:rsidRPr="00F45302">
        <w:rPr>
          <w:rFonts w:eastAsia="Times New Roman"/>
          <w:lang w:val="bg-BG"/>
        </w:rPr>
        <w:t>Ръст на новообразуваните следствени преписки спрямо предходната 2024г. и 202</w:t>
      </w:r>
      <w:r w:rsidR="00F45302" w:rsidRPr="00F45302">
        <w:rPr>
          <w:rFonts w:eastAsia="Times New Roman"/>
        </w:rPr>
        <w:t>3</w:t>
      </w:r>
      <w:r w:rsidR="00F45302" w:rsidRPr="00F45302">
        <w:rPr>
          <w:rFonts w:eastAsia="Times New Roman"/>
          <w:lang w:val="bg-BG"/>
        </w:rPr>
        <w:t>г. в абсолютен и в относителен дял от общо наблюдаваните.</w:t>
      </w:r>
      <w:r w:rsidR="00F45302">
        <w:rPr>
          <w:rFonts w:eastAsia="Times New Roman"/>
          <w:lang w:val="bg-BG"/>
        </w:rPr>
        <w:t xml:space="preserve"> </w:t>
      </w:r>
      <w:r w:rsidR="00F45302" w:rsidRPr="00F45302">
        <w:rPr>
          <w:rFonts w:eastAsia="Times New Roman"/>
          <w:lang w:val="bg-BG"/>
        </w:rPr>
        <w:t>Ръст в абсолютния и относителния дял на решените преписки спрямо общо наблюдаваните по отношение на предходните два периода.</w:t>
      </w:r>
      <w:r w:rsidR="00F45302">
        <w:rPr>
          <w:rFonts w:eastAsia="Times New Roman"/>
          <w:lang w:val="bg-BG"/>
        </w:rPr>
        <w:t xml:space="preserve"> </w:t>
      </w:r>
      <w:r w:rsidR="00F45302" w:rsidRPr="00F45302">
        <w:rPr>
          <w:rFonts w:eastAsia="Times New Roman"/>
          <w:lang w:val="bg-BG"/>
        </w:rPr>
        <w:t>Ръст на решените следствени преписки спрямо 2024г. и 2023г.</w:t>
      </w:r>
      <w:r w:rsidR="00F45302">
        <w:rPr>
          <w:rFonts w:eastAsia="Times New Roman"/>
          <w:lang w:val="bg-BG"/>
        </w:rPr>
        <w:t xml:space="preserve"> </w:t>
      </w:r>
      <w:r w:rsidR="00F45302" w:rsidRPr="00F45302">
        <w:rPr>
          <w:rFonts w:eastAsia="Times New Roman"/>
          <w:lang w:val="bg-BG"/>
        </w:rPr>
        <w:t>Ръст на следствените преписки, решени с постановления за отказ да се образува досъдебно производство спрямо предходните два отчетни периода.</w:t>
      </w:r>
      <w:r w:rsidR="00F45302">
        <w:rPr>
          <w:rFonts w:eastAsia="Times New Roman"/>
          <w:lang w:val="bg-BG"/>
        </w:rPr>
        <w:t xml:space="preserve"> </w:t>
      </w:r>
      <w:r w:rsidR="00F45302" w:rsidRPr="00F45302">
        <w:rPr>
          <w:rFonts w:eastAsia="Times New Roman"/>
          <w:lang w:val="bg-BG"/>
        </w:rPr>
        <w:t>Спад в относителен дял на образуваните досъдебни производства от прокурор спрямо общо решените преписки.</w:t>
      </w:r>
      <w:r w:rsidR="00F45302">
        <w:rPr>
          <w:rFonts w:eastAsia="Times New Roman"/>
          <w:lang w:val="bg-BG"/>
        </w:rPr>
        <w:t xml:space="preserve"> </w:t>
      </w:r>
      <w:r w:rsidR="00F45302" w:rsidRPr="00F45302">
        <w:rPr>
          <w:rFonts w:eastAsia="Times New Roman"/>
          <w:lang w:val="bg-BG"/>
        </w:rPr>
        <w:t xml:space="preserve">Продължаващо подобряване на резултати по отношение срочността на решаване на преписките, както и относно качеството на тази прокурорска дейност, обусловени от постоянен висок относителен дял на потвърдените прокурорски актове при </w:t>
      </w:r>
      <w:proofErr w:type="spellStart"/>
      <w:r w:rsidR="00F45302" w:rsidRPr="00F45302">
        <w:rPr>
          <w:rFonts w:eastAsia="Times New Roman"/>
          <w:lang w:val="bg-BG"/>
        </w:rPr>
        <w:t>инстанционен</w:t>
      </w:r>
      <w:proofErr w:type="spellEnd"/>
      <w:r w:rsidR="00F45302" w:rsidRPr="00F45302">
        <w:rPr>
          <w:rFonts w:eastAsia="Times New Roman"/>
          <w:lang w:val="bg-BG"/>
        </w:rPr>
        <w:t xml:space="preserve"> и служебен контрол.</w:t>
      </w:r>
      <w:r w:rsidR="00F45302">
        <w:rPr>
          <w:rFonts w:eastAsia="Times New Roman"/>
          <w:lang w:val="bg-BG"/>
        </w:rPr>
        <w:t xml:space="preserve"> </w:t>
      </w:r>
      <w:r w:rsidR="00F45302" w:rsidRPr="00F45302">
        <w:rPr>
          <w:rFonts w:eastAsia="Times New Roman"/>
          <w:lang w:val="bg-BG"/>
        </w:rPr>
        <w:t xml:space="preserve">Значителен ръст в абсолютна стойност и в относителен дял на новообразуваните бързи производства  спрямо предходните две години. Намаляване дела в който бързите производства се преобразуват в ДП с разследване по общия ред, въпреки невъзможността да бъдат изготвени в кратки срокове заключенията по назначените експертизи, както и извършването на действия в други съдебни райони. </w:t>
      </w:r>
      <w:r w:rsidR="00F45302" w:rsidRPr="00F45302">
        <w:rPr>
          <w:rFonts w:eastAsia="Times New Roman"/>
          <w:lang w:val="bg-BG" w:eastAsia="bg-BG"/>
        </w:rPr>
        <w:t>Спад при броя на новообразуваните досъдебни производства.</w:t>
      </w:r>
      <w:r w:rsidR="00F45302">
        <w:rPr>
          <w:rFonts w:eastAsia="Times New Roman"/>
          <w:lang w:val="bg-BG"/>
        </w:rPr>
        <w:t xml:space="preserve"> </w:t>
      </w:r>
      <w:r w:rsidR="00F45302" w:rsidRPr="00F45302">
        <w:rPr>
          <w:rFonts w:eastAsia="Times New Roman"/>
          <w:lang w:val="bg-BG"/>
        </w:rPr>
        <w:t>Много добра срочност на решаване на досъдебните производства като цяло за съдебния район.</w:t>
      </w:r>
      <w:r w:rsidR="00F45302">
        <w:rPr>
          <w:rFonts w:eastAsia="Times New Roman"/>
          <w:lang w:val="bg-BG"/>
        </w:rPr>
        <w:t xml:space="preserve"> </w:t>
      </w:r>
      <w:r w:rsidR="00F45302" w:rsidRPr="00F45302">
        <w:rPr>
          <w:rFonts w:eastAsia="Times New Roman"/>
          <w:lang w:val="bg-BG" w:eastAsia="bg-BG"/>
        </w:rPr>
        <w:t>Ръст на решените от прокурорите досъдебни производства, както в абсолютна стойност, така и в относителен дял спрямо 2024г. и 2023г.</w:t>
      </w:r>
      <w:r w:rsidR="00E8741F">
        <w:rPr>
          <w:rFonts w:eastAsia="Times New Roman"/>
          <w:lang w:val="bg-BG"/>
        </w:rPr>
        <w:t xml:space="preserve"> </w:t>
      </w:r>
      <w:r w:rsidR="00F45302" w:rsidRPr="00F45302">
        <w:rPr>
          <w:rFonts w:eastAsia="Calibri"/>
          <w:lang w:val="bg-BG"/>
        </w:rPr>
        <w:t>Продължава да е наличен проблема с изготвяне в разумни срокове на назначените по досъдебните производства експертизи</w:t>
      </w:r>
      <w:r w:rsidR="00F45302" w:rsidRPr="00F45302">
        <w:rPr>
          <w:rFonts w:eastAsia="Times New Roman"/>
          <w:lang w:val="bg-BG"/>
        </w:rPr>
        <w:t>, явяващи се основната причина до забавяне приключване на разследването в кратки срокове.</w:t>
      </w:r>
    </w:p>
    <w:p w14:paraId="207B530E" w14:textId="77777777" w:rsidR="000A5D0F" w:rsidRDefault="00B82B00" w:rsidP="0052462C">
      <w:pPr>
        <w:tabs>
          <w:tab w:val="left" w:pos="993"/>
        </w:tabs>
        <w:contextualSpacing/>
        <w:rPr>
          <w:rFonts w:eastAsia="Calibri"/>
        </w:rPr>
      </w:pPr>
      <w:r w:rsidRPr="00B82B00">
        <w:rPr>
          <w:rFonts w:eastAsia="Calibri"/>
          <w:lang w:val="bg-BG"/>
        </w:rPr>
        <w:t>През отчетния период броят на прокурорските актове, внесени за разглеждане в съда – 610 броя, бележи изразена тенденция на ръст спрямо предходните две години, съответно със 6,09% в сравнение с 2024г. при внесени 575 прокурорски акта и с 20,32% спрямо 2023г., когато внесените актове са били 507.</w:t>
      </w:r>
      <w:r>
        <w:rPr>
          <w:rFonts w:eastAsia="Calibri"/>
        </w:rPr>
        <w:t xml:space="preserve"> </w:t>
      </w:r>
      <w:r w:rsidRPr="00B82B00">
        <w:rPr>
          <w:rFonts w:eastAsia="Calibri"/>
          <w:lang w:val="bg-BG"/>
        </w:rPr>
        <w:t xml:space="preserve">Броят на осъдените и санкционирани лица с влязъл в сила </w:t>
      </w:r>
      <w:r w:rsidRPr="00B82B00">
        <w:rPr>
          <w:rFonts w:eastAsia="Calibri"/>
          <w:lang w:val="bg-BG"/>
        </w:rPr>
        <w:lastRenderedPageBreak/>
        <w:t>съдебен акт през 2025 г. е 586, като за 2024г. са били 564 лица, а през 2023г. – 578.</w:t>
      </w:r>
      <w:r w:rsidR="000A5D0F">
        <w:rPr>
          <w:rFonts w:eastAsia="Calibri"/>
        </w:rPr>
        <w:t xml:space="preserve"> </w:t>
      </w:r>
      <w:r w:rsidRPr="00B82B00">
        <w:rPr>
          <w:rFonts w:eastAsia="Calibri"/>
          <w:lang w:val="bg-BG"/>
        </w:rPr>
        <w:t>В процентно отношение се забелязва лек ръст спрямо 2024г. с 3,9%, а спрямо 2023г. с 1,38%.</w:t>
      </w:r>
    </w:p>
    <w:p w14:paraId="51E747E0" w14:textId="2B451D4C" w:rsidR="00B82B00" w:rsidRPr="003A44B6" w:rsidRDefault="00B82B00" w:rsidP="0052462C">
      <w:pPr>
        <w:tabs>
          <w:tab w:val="left" w:pos="993"/>
        </w:tabs>
        <w:contextualSpacing/>
        <w:rPr>
          <w:rFonts w:eastAsia="Calibri"/>
        </w:rPr>
      </w:pPr>
      <w:r w:rsidRPr="00B82B00">
        <w:rPr>
          <w:rFonts w:eastAsia="Calibri"/>
          <w:lang w:val="bg-BG"/>
        </w:rPr>
        <w:t>Констатира се незначително намаление и запазване на тенденцията за нисък брой в абсолютната стойност на върнатите дела: през отчетния период са 5, през 2024г. – 7, а през 2023г. са били 6.</w:t>
      </w:r>
      <w:r w:rsidR="000A5D0F">
        <w:rPr>
          <w:rFonts w:eastAsia="Calibri"/>
        </w:rPr>
        <w:t xml:space="preserve"> </w:t>
      </w:r>
      <w:r w:rsidRPr="00B82B00">
        <w:rPr>
          <w:rFonts w:eastAsia="Calibri"/>
          <w:lang w:val="bg-BG"/>
        </w:rPr>
        <w:t>Така спрямо 20</w:t>
      </w:r>
      <w:r w:rsidR="008A4829">
        <w:rPr>
          <w:rFonts w:eastAsia="Calibri"/>
        </w:rPr>
        <w:t>24</w:t>
      </w:r>
      <w:r w:rsidRPr="00B82B00">
        <w:rPr>
          <w:rFonts w:eastAsia="Calibri"/>
          <w:lang w:val="bg-BG"/>
        </w:rPr>
        <w:t>г. броят на съдебните актове за връщане на делата бележи спад със 28,57%, а спрямо 202</w:t>
      </w:r>
      <w:r w:rsidR="008A4829">
        <w:rPr>
          <w:rFonts w:eastAsia="Calibri"/>
        </w:rPr>
        <w:t>3</w:t>
      </w:r>
      <w:r w:rsidRPr="00B82B00">
        <w:rPr>
          <w:rFonts w:eastAsia="Calibri"/>
          <w:lang w:val="bg-BG"/>
        </w:rPr>
        <w:t>г. с 1</w:t>
      </w:r>
      <w:r w:rsidR="008A4829">
        <w:rPr>
          <w:rFonts w:eastAsia="Calibri"/>
        </w:rPr>
        <w:t>6.67</w:t>
      </w:r>
      <w:r w:rsidRPr="00B82B00">
        <w:rPr>
          <w:rFonts w:eastAsia="Calibri"/>
          <w:lang w:val="bg-BG"/>
        </w:rPr>
        <w:t>%</w:t>
      </w:r>
      <w:r w:rsidR="003A44B6">
        <w:rPr>
          <w:rFonts w:eastAsia="Calibri"/>
          <w:lang w:val="bg-BG"/>
        </w:rPr>
        <w:t xml:space="preserve">. </w:t>
      </w:r>
      <w:r w:rsidRPr="00B82B00">
        <w:rPr>
          <w:rFonts w:eastAsia="Calibri"/>
          <w:lang w:val="bg-BG"/>
        </w:rPr>
        <w:t>Процентното отношение на върнатите спрямо внесените прокурорски актове по правило има сравнително ниски параметри, което е признак за продължаващо много добро качество на внесените прокурорски актове.</w:t>
      </w:r>
    </w:p>
    <w:p w14:paraId="30BD40DB" w14:textId="09C3C639" w:rsidR="00B82B00" w:rsidRPr="00B82B00" w:rsidRDefault="00B82B00" w:rsidP="0052462C">
      <w:pPr>
        <w:ind w:right="-22"/>
        <w:rPr>
          <w:rFonts w:eastAsia="Calibri"/>
          <w:lang w:val="bg-BG"/>
        </w:rPr>
      </w:pPr>
      <w:r w:rsidRPr="00B82B00">
        <w:rPr>
          <w:rFonts w:eastAsia="Calibri"/>
          <w:lang w:val="bg-BG"/>
        </w:rPr>
        <w:t>През 2025г. броя на оправдателните съдебни актове спрямо 202</w:t>
      </w:r>
      <w:r w:rsidR="005D51B3">
        <w:rPr>
          <w:rFonts w:eastAsia="Calibri"/>
          <w:lang w:val="bg-BG"/>
        </w:rPr>
        <w:t>4</w:t>
      </w:r>
      <w:r w:rsidRPr="00B82B00">
        <w:rPr>
          <w:rFonts w:eastAsia="Calibri"/>
          <w:lang w:val="bg-BG"/>
        </w:rPr>
        <w:t>г. е без промяна - 9 оправдателни присъди за 2025г. и 9 броя за 2024г., но значително намаляване броя на оправданите лица</w:t>
      </w:r>
      <w:r w:rsidR="003A44B6">
        <w:rPr>
          <w:rFonts w:eastAsia="Calibri"/>
          <w:lang w:val="bg-BG"/>
        </w:rPr>
        <w:t xml:space="preserve"> - </w:t>
      </w:r>
      <w:r w:rsidRPr="00B82B00">
        <w:rPr>
          <w:rFonts w:eastAsia="Calibri"/>
          <w:lang w:val="bg-BG"/>
        </w:rPr>
        <w:t xml:space="preserve">10 лица за 2025г. при 16 лица за 2024г. В сравнение с 2023г. </w:t>
      </w:r>
      <w:r w:rsidRPr="00B82B00">
        <w:rPr>
          <w:rFonts w:eastAsia="Calibri"/>
        </w:rPr>
        <w:t xml:space="preserve">(7 </w:t>
      </w:r>
      <w:r w:rsidRPr="00B82B00">
        <w:rPr>
          <w:rFonts w:eastAsia="Calibri"/>
          <w:lang w:val="bg-BG"/>
        </w:rPr>
        <w:t>акта срещу 8 лица</w:t>
      </w:r>
      <w:r w:rsidRPr="00B82B00">
        <w:rPr>
          <w:rFonts w:eastAsia="Calibri"/>
        </w:rPr>
        <w:t xml:space="preserve">) </w:t>
      </w:r>
      <w:r w:rsidRPr="00B82B00">
        <w:rPr>
          <w:rFonts w:eastAsia="Calibri"/>
          <w:lang w:val="bg-BG"/>
        </w:rPr>
        <w:t xml:space="preserve">е налице леко повишение на влезлите в сила оправдателни съдебни актове през 2025г. </w:t>
      </w:r>
    </w:p>
    <w:p w14:paraId="392A6FB8" w14:textId="514E8B07" w:rsidR="00F45302" w:rsidRPr="0052462C" w:rsidRDefault="005D51B3" w:rsidP="0052462C">
      <w:pPr>
        <w:tabs>
          <w:tab w:val="left" w:pos="993"/>
        </w:tabs>
        <w:rPr>
          <w:rFonts w:eastAsia="Calibri"/>
          <w:lang w:val="bg-BG"/>
        </w:rPr>
      </w:pPr>
      <w:r>
        <w:rPr>
          <w:rFonts w:eastAsia="Calibri"/>
          <w:lang w:val="bg-BG"/>
        </w:rPr>
        <w:t>Данните сочат</w:t>
      </w:r>
      <w:r w:rsidR="00B82B00" w:rsidRPr="00B82B00">
        <w:rPr>
          <w:rFonts w:eastAsia="Calibri"/>
          <w:lang w:val="bg-BG"/>
        </w:rPr>
        <w:t>, че въпреки подобряване на някои от показателите е налице необходимост от предприемане на организационни мерки за преодоляване на пропуските и грешките, довели до връщане на дела и на постановяване на оправдателни присъди, да се завишат изискванията към работата на прокурорите при упражняване на ръководство и надзор над разследването, прецизност при определяне на правната квалификация на деянието, обективност при преценка на събраните по делото доказателства и съобразяване с актуалната съдебна практика.</w:t>
      </w:r>
    </w:p>
    <w:p w14:paraId="58CDD84A" w14:textId="3B3A0BDE" w:rsidR="00927BAE" w:rsidRDefault="007E52BF" w:rsidP="0052462C">
      <w:pPr>
        <w:rPr>
          <w:rFonts w:eastAsia="Times New Roman"/>
          <w:lang w:val="bg-BG"/>
        </w:rPr>
      </w:pPr>
      <w:r w:rsidRPr="007E52BF">
        <w:rPr>
          <w:rFonts w:eastAsia="Times New Roman"/>
          <w:lang w:val="bg-BG"/>
        </w:rPr>
        <w:t>Окръжният прокурор Тихомир Тодоров подчерта, че през 202</w:t>
      </w:r>
      <w:r w:rsidR="00EF34A5">
        <w:rPr>
          <w:rFonts w:eastAsia="Times New Roman"/>
          <w:lang w:val="bg-BG"/>
        </w:rPr>
        <w:t>6</w:t>
      </w:r>
      <w:r w:rsidRPr="007E52BF">
        <w:rPr>
          <w:rFonts w:eastAsia="Times New Roman"/>
          <w:lang w:val="bg-BG"/>
        </w:rPr>
        <w:t xml:space="preserve"> година прокуратурата в Разград ще продължи да работи за запазване на добрите резултати относно срочността на решаване на следствените преписки и досъдебните производства. Засиленият контрол от страна на административните ръководители на прокуратурите в региона по упражняване на функциите им по контрол за спазване на сроковете за разследване ще продължи с оглед недопускане на немотивирано и по субективни причини удължаване срока за осъществяването му. Сред приоритетите на Окръжната прокуратура в Разград е и </w:t>
      </w:r>
      <w:r w:rsidR="00927BAE">
        <w:rPr>
          <w:lang w:val="bg-BG" w:eastAsia="bg-BG"/>
        </w:rPr>
        <w:t>бързото и законосъобразно приключване на ДП, разследвани над 3 години.</w:t>
      </w:r>
    </w:p>
    <w:p w14:paraId="5B62F55E" w14:textId="77777777" w:rsidR="00185368" w:rsidRDefault="007E52BF" w:rsidP="0052462C">
      <w:pPr>
        <w:rPr>
          <w:rFonts w:eastAsia="Times New Roman"/>
          <w:lang w:val="bg-BG"/>
        </w:rPr>
      </w:pPr>
      <w:r w:rsidRPr="007E52BF">
        <w:rPr>
          <w:rFonts w:eastAsia="Times New Roman"/>
          <w:lang w:val="bg-BG"/>
        </w:rPr>
        <w:t>И през 202</w:t>
      </w:r>
      <w:r w:rsidR="00185368">
        <w:rPr>
          <w:rFonts w:eastAsia="Times New Roman"/>
          <w:lang w:val="bg-BG"/>
        </w:rPr>
        <w:t>6</w:t>
      </w:r>
      <w:r w:rsidRPr="007E52BF">
        <w:rPr>
          <w:rFonts w:eastAsia="Times New Roman"/>
          <w:lang w:val="bg-BG"/>
        </w:rPr>
        <w:t>г. магистратите ще се стремят към развиване на добрите професионални отношения и добрата съвместна работа с останалите държавни институции в съдебния район, имащи отношение към дейността на прокуратурата. Сред приоритетите на Окръжната прокуратура остава повишаването на общественото доверие в дейността на структурата чрез провеждане на активна медийна политика, свързана с отразяване на работата на всички прокуратури в Разградски съдебен регион.</w:t>
      </w:r>
    </w:p>
    <w:p w14:paraId="19F31583" w14:textId="47C23291" w:rsidR="004A159F" w:rsidRPr="00C26E08" w:rsidRDefault="007E52BF" w:rsidP="0052462C">
      <w:pPr>
        <w:rPr>
          <w:rFonts w:eastAsia="Times New Roman"/>
          <w:lang w:val="bg-BG"/>
        </w:rPr>
      </w:pPr>
      <w:r w:rsidRPr="007E52BF">
        <w:rPr>
          <w:rFonts w:eastAsia="Times New Roman"/>
          <w:lang w:val="bg-BG"/>
        </w:rPr>
        <w:t>В заключение окръжният прокурор на Разград Тихомир Тодоров призова своите колеги да не спират да развиват професионалните си умения, да бъдат отдадени на своята работа и, въпреки всички трудности</w:t>
      </w:r>
      <w:r w:rsidR="00CD3EA6">
        <w:rPr>
          <w:rFonts w:eastAsia="Times New Roman"/>
          <w:lang w:val="bg-BG"/>
        </w:rPr>
        <w:t xml:space="preserve"> </w:t>
      </w:r>
      <w:r w:rsidRPr="007E52BF">
        <w:rPr>
          <w:rFonts w:eastAsia="Times New Roman"/>
          <w:lang w:val="bg-BG"/>
        </w:rPr>
        <w:t>да не спират да защитават интересите на българските граждани, законите на страната и Конституцията.</w:t>
      </w:r>
    </w:p>
    <w:sectPr w:rsidR="004A159F" w:rsidRPr="00C26E08" w:rsidSect="00BC5AD6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992" w:right="1134" w:bottom="709" w:left="1440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BB517" w14:textId="77777777" w:rsidR="00FF52BB" w:rsidRDefault="00FF52BB" w:rsidP="00462246">
      <w:r>
        <w:separator/>
      </w:r>
    </w:p>
  </w:endnote>
  <w:endnote w:type="continuationSeparator" w:id="0">
    <w:p w14:paraId="08D806C5" w14:textId="77777777" w:rsidR="00FF52BB" w:rsidRDefault="00FF52BB" w:rsidP="00462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3885963"/>
      <w:docPartObj>
        <w:docPartGallery w:val="Page Numbers (Bottom of Page)"/>
        <w:docPartUnique/>
      </w:docPartObj>
    </w:sdtPr>
    <w:sdtContent>
      <w:p w14:paraId="541DDDEF" w14:textId="77777777" w:rsidR="008858F6" w:rsidRDefault="008858F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AA8">
          <w:rPr>
            <w:noProof/>
          </w:rPr>
          <w:t>2</w:t>
        </w:r>
        <w:r>
          <w:fldChar w:fldCharType="end"/>
        </w:r>
      </w:p>
    </w:sdtContent>
  </w:sdt>
  <w:p w14:paraId="18D7F16B" w14:textId="77777777" w:rsidR="008858F6" w:rsidRDefault="008858F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2633409"/>
      <w:docPartObj>
        <w:docPartGallery w:val="Page Numbers (Bottom of Page)"/>
        <w:docPartUnique/>
      </w:docPartObj>
    </w:sdtPr>
    <w:sdtContent>
      <w:p w14:paraId="77DCF6A1" w14:textId="77777777" w:rsidR="008858F6" w:rsidRDefault="008858F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2BF">
          <w:rPr>
            <w:noProof/>
          </w:rPr>
          <w:t>3</w:t>
        </w:r>
        <w:r>
          <w:fldChar w:fldCharType="end"/>
        </w:r>
      </w:p>
    </w:sdtContent>
  </w:sdt>
  <w:p w14:paraId="72EE67D6" w14:textId="77777777" w:rsidR="008858F6" w:rsidRDefault="008858F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6E45D" w14:textId="77777777" w:rsidR="008858F6" w:rsidRDefault="008858F6" w:rsidP="00AC620C">
    <w:pPr>
      <w:pStyle w:val="a5"/>
    </w:pPr>
    <w:r>
      <w:rPr>
        <w:b/>
        <w:noProof/>
        <w:sz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342DDB9F" wp14:editId="5E4F261F">
              <wp:simplePos x="0" y="0"/>
              <wp:positionH relativeFrom="column">
                <wp:posOffset>28575</wp:posOffset>
              </wp:positionH>
              <wp:positionV relativeFrom="paragraph">
                <wp:posOffset>97790</wp:posOffset>
              </wp:positionV>
              <wp:extent cx="6029325" cy="0"/>
              <wp:effectExtent l="0" t="0" r="9525" b="19050"/>
              <wp:wrapNone/>
              <wp:docPr id="1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9325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7ED402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7.7pt" to="47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" o:allowincell="f" strokecolor="black [3040]"/>
          </w:pict>
        </mc:Fallback>
      </mc:AlternateContent>
    </w:r>
  </w:p>
  <w:p w14:paraId="2B438C3E" w14:textId="77777777" w:rsidR="008858F6" w:rsidRPr="00977996" w:rsidRDefault="008858F6" w:rsidP="00977996">
    <w:pPr>
      <w:pStyle w:val="a5"/>
      <w:ind w:firstLine="0"/>
      <w:rPr>
        <w:sz w:val="22"/>
        <w:szCs w:val="22"/>
      </w:rPr>
    </w:pPr>
    <w:proofErr w:type="spellStart"/>
    <w:r w:rsidRPr="00977996">
      <w:rPr>
        <w:sz w:val="22"/>
        <w:szCs w:val="22"/>
      </w:rPr>
      <w:t>гр.Разград</w:t>
    </w:r>
    <w:proofErr w:type="spellEnd"/>
    <w:r w:rsidRPr="00977996">
      <w:rPr>
        <w:sz w:val="22"/>
        <w:szCs w:val="22"/>
      </w:rPr>
      <w:t xml:space="preserve"> 7200, </w:t>
    </w:r>
    <w:proofErr w:type="spellStart"/>
    <w:proofErr w:type="gramStart"/>
    <w:r w:rsidRPr="00977996">
      <w:rPr>
        <w:sz w:val="22"/>
        <w:szCs w:val="22"/>
      </w:rPr>
      <w:t>ул</w:t>
    </w:r>
    <w:proofErr w:type="spellEnd"/>
    <w:r w:rsidRPr="00977996">
      <w:rPr>
        <w:sz w:val="22"/>
        <w:szCs w:val="22"/>
      </w:rPr>
      <w:t>.“</w:t>
    </w:r>
    <w:proofErr w:type="spellStart"/>
    <w:proofErr w:type="gramEnd"/>
    <w:r w:rsidRPr="00977996">
      <w:rPr>
        <w:sz w:val="22"/>
        <w:szCs w:val="22"/>
      </w:rPr>
      <w:t>Бели</w:t>
    </w:r>
    <w:proofErr w:type="spellEnd"/>
    <w:r w:rsidRPr="00977996">
      <w:rPr>
        <w:sz w:val="22"/>
        <w:szCs w:val="22"/>
      </w:rPr>
      <w:t xml:space="preserve"> </w:t>
    </w:r>
    <w:proofErr w:type="gramStart"/>
    <w:r w:rsidRPr="00977996">
      <w:rPr>
        <w:sz w:val="22"/>
        <w:szCs w:val="22"/>
      </w:rPr>
      <w:t>Лом“ №</w:t>
    </w:r>
    <w:proofErr w:type="gramEnd"/>
    <w:r w:rsidRPr="00977996">
      <w:rPr>
        <w:sz w:val="22"/>
        <w:szCs w:val="22"/>
      </w:rPr>
      <w:t xml:space="preserve"> 33, тел:084/640 214, </w:t>
    </w:r>
    <w:proofErr w:type="spellStart"/>
    <w:r w:rsidRPr="00977996">
      <w:rPr>
        <w:sz w:val="22"/>
        <w:szCs w:val="22"/>
      </w:rPr>
      <w:t>факс</w:t>
    </w:r>
    <w:proofErr w:type="spellEnd"/>
    <w:r w:rsidRPr="00977996">
      <w:rPr>
        <w:sz w:val="22"/>
        <w:szCs w:val="22"/>
      </w:rPr>
      <w:t>: 084/640 222; e-mail: op@rz.prb.bg</w:t>
    </w:r>
  </w:p>
  <w:p w14:paraId="5967F2CD" w14:textId="77777777" w:rsidR="008858F6" w:rsidRDefault="008858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20A84" w14:textId="77777777" w:rsidR="00FF52BB" w:rsidRDefault="00FF52BB" w:rsidP="00462246">
      <w:r>
        <w:separator/>
      </w:r>
    </w:p>
  </w:footnote>
  <w:footnote w:type="continuationSeparator" w:id="0">
    <w:p w14:paraId="4DCA33F9" w14:textId="77777777" w:rsidR="00FF52BB" w:rsidRDefault="00FF52BB" w:rsidP="00462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F4A03" w14:textId="77777777" w:rsidR="008858F6" w:rsidRDefault="008858F6" w:rsidP="00E857A7">
    <w:pPr>
      <w:pStyle w:val="a3"/>
      <w:ind w:left="1980" w:firstLine="0"/>
      <w:rPr>
        <w:rFonts w:ascii="Times New Roman" w:hAnsi="Times New Roman"/>
        <w:b/>
        <w:sz w:val="32"/>
        <w:szCs w:val="32"/>
      </w:rPr>
    </w:pPr>
    <w:r>
      <w:rPr>
        <w:noProof/>
        <w:sz w:val="32"/>
        <w:szCs w:val="32"/>
        <w:lang w:val="bg-BG"/>
      </w:rPr>
      <w:drawing>
        <wp:anchor distT="0" distB="0" distL="114300" distR="114300" simplePos="0" relativeHeight="251659264" behindDoc="0" locked="0" layoutInCell="1" allowOverlap="1" wp14:anchorId="05DFD5A9" wp14:editId="7714623F">
          <wp:simplePos x="0" y="0"/>
          <wp:positionH relativeFrom="column">
            <wp:posOffset>-62230</wp:posOffset>
          </wp:positionH>
          <wp:positionV relativeFrom="paragraph">
            <wp:posOffset>225425</wp:posOffset>
          </wp:positionV>
          <wp:extent cx="861695" cy="1000125"/>
          <wp:effectExtent l="0" t="0" r="0" b="9525"/>
          <wp:wrapNone/>
          <wp:docPr id="2" name="Picture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5722DE" w14:textId="77777777" w:rsidR="008858F6" w:rsidRPr="00CC100A" w:rsidRDefault="008858F6" w:rsidP="00AC620C">
    <w:pPr>
      <w:pStyle w:val="a3"/>
      <w:rPr>
        <w:rFonts w:ascii="Times New Roman" w:hAnsi="Times New Roman"/>
        <w:b/>
        <w:sz w:val="32"/>
        <w:szCs w:val="32"/>
      </w:rPr>
    </w:pPr>
    <w:r>
      <w:rPr>
        <w:rFonts w:ascii="Times New Roman" w:hAnsi="Times New Roman"/>
        <w:b/>
        <w:sz w:val="32"/>
        <w:szCs w:val="32"/>
      </w:rPr>
      <w:t xml:space="preserve">          </w:t>
    </w:r>
    <w:r w:rsidRPr="00CC100A">
      <w:rPr>
        <w:rFonts w:ascii="Times New Roman" w:hAnsi="Times New Roman"/>
        <w:b/>
        <w:sz w:val="32"/>
        <w:szCs w:val="32"/>
      </w:rPr>
      <w:t>ПРОКУРАТУРА НА РЕПУБЛИКА БЪЛГАРИЯ</w:t>
    </w:r>
  </w:p>
  <w:p w14:paraId="3FE166F4" w14:textId="77777777" w:rsidR="008858F6" w:rsidRDefault="008858F6" w:rsidP="00E857A7">
    <w:pPr>
      <w:pStyle w:val="a3"/>
      <w:ind w:left="1980"/>
      <w:jc w:val="center"/>
      <w:rPr>
        <w:b/>
        <w:sz w:val="20"/>
      </w:rPr>
    </w:pPr>
    <w:r>
      <w:rPr>
        <w:b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0A1162" wp14:editId="7149B83C">
              <wp:simplePos x="0" y="0"/>
              <wp:positionH relativeFrom="column">
                <wp:posOffset>1011271</wp:posOffset>
              </wp:positionH>
              <wp:positionV relativeFrom="paragraph">
                <wp:posOffset>61595</wp:posOffset>
              </wp:positionV>
              <wp:extent cx="4429125" cy="0"/>
              <wp:effectExtent l="0" t="19050" r="9525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42912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52F962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65pt,4.85pt" to="428.4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" o:allowincell="f" strokeweight="2.25pt"/>
          </w:pict>
        </mc:Fallback>
      </mc:AlternateContent>
    </w:r>
  </w:p>
  <w:p w14:paraId="45378358" w14:textId="77777777" w:rsidR="008858F6" w:rsidRDefault="008858F6" w:rsidP="00E857A7">
    <w:pPr>
      <w:pStyle w:val="a3"/>
      <w:ind w:left="1980" w:firstLine="5"/>
      <w:rPr>
        <w:rFonts w:ascii="Times New Roman" w:hAnsi="Times New Roman"/>
        <w:b/>
        <w:sz w:val="32"/>
        <w:szCs w:val="32"/>
      </w:rPr>
    </w:pPr>
    <w:r>
      <w:rPr>
        <w:rFonts w:ascii="Times New Roman" w:hAnsi="Times New Roman"/>
        <w:b/>
        <w:sz w:val="32"/>
        <w:szCs w:val="32"/>
      </w:rPr>
      <w:t xml:space="preserve">  ОКРЪЖНА</w:t>
    </w:r>
    <w:r w:rsidRPr="00CC100A">
      <w:rPr>
        <w:rFonts w:ascii="Times New Roman" w:hAnsi="Times New Roman"/>
        <w:b/>
        <w:sz w:val="32"/>
        <w:szCs w:val="32"/>
      </w:rPr>
      <w:t xml:space="preserve"> ПРОКУРАТУРА РАЗГРАД</w:t>
    </w:r>
    <w:r w:rsidRPr="00DE46EE">
      <w:rPr>
        <w:rFonts w:ascii="Times New Roman" w:hAnsi="Times New Roman"/>
        <w:b/>
        <w:sz w:val="32"/>
        <w:szCs w:val="32"/>
      </w:rPr>
      <w:t xml:space="preserve"> </w:t>
    </w:r>
  </w:p>
  <w:p w14:paraId="7DB6A59A" w14:textId="77777777" w:rsidR="008858F6" w:rsidRDefault="008858F6" w:rsidP="00E857A7">
    <w:pPr>
      <w:pStyle w:val="a3"/>
    </w:pPr>
  </w:p>
  <w:p w14:paraId="62FBEE98" w14:textId="77777777" w:rsidR="008858F6" w:rsidRPr="00E857A7" w:rsidRDefault="008858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027"/>
    <w:multiLevelType w:val="hybridMultilevel"/>
    <w:tmpl w:val="393AE9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C3E36"/>
    <w:multiLevelType w:val="hybridMultilevel"/>
    <w:tmpl w:val="A99C305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176472"/>
    <w:multiLevelType w:val="hybridMultilevel"/>
    <w:tmpl w:val="485414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A23EF"/>
    <w:multiLevelType w:val="hybridMultilevel"/>
    <w:tmpl w:val="74AC87EC"/>
    <w:lvl w:ilvl="0" w:tplc="E94A7E24">
      <w:start w:val="1"/>
      <w:numFmt w:val="decimal"/>
      <w:lvlText w:val="%1."/>
      <w:lvlJc w:val="left"/>
      <w:pPr>
        <w:ind w:left="1429" w:hanging="360"/>
      </w:pPr>
      <w:rPr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47773E"/>
    <w:multiLevelType w:val="hybridMultilevel"/>
    <w:tmpl w:val="2DE86554"/>
    <w:lvl w:ilvl="0" w:tplc="B1F23634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221E9"/>
    <w:multiLevelType w:val="hybridMultilevel"/>
    <w:tmpl w:val="2EF4A1A4"/>
    <w:lvl w:ilvl="0" w:tplc="168407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A3D5B9F"/>
    <w:multiLevelType w:val="hybridMultilevel"/>
    <w:tmpl w:val="72E2A1CE"/>
    <w:lvl w:ilvl="0" w:tplc="C63C83D2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85D8D"/>
    <w:multiLevelType w:val="hybridMultilevel"/>
    <w:tmpl w:val="E0D84A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36CFB"/>
    <w:multiLevelType w:val="hybridMultilevel"/>
    <w:tmpl w:val="C00AD914"/>
    <w:lvl w:ilvl="0" w:tplc="FFB8D062">
      <w:start w:val="8"/>
      <w:numFmt w:val="bullet"/>
      <w:lvlText w:val="-"/>
      <w:lvlJc w:val="left"/>
      <w:pPr>
        <w:ind w:left="60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9" w15:restartNumberingAfterBreak="0">
    <w:nsid w:val="2BE40B28"/>
    <w:multiLevelType w:val="hybridMultilevel"/>
    <w:tmpl w:val="67F210FA"/>
    <w:lvl w:ilvl="0" w:tplc="E6ACFC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2E342A97"/>
    <w:multiLevelType w:val="hybridMultilevel"/>
    <w:tmpl w:val="18909DEC"/>
    <w:lvl w:ilvl="0" w:tplc="E94A7E24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6570A"/>
    <w:multiLevelType w:val="hybridMultilevel"/>
    <w:tmpl w:val="7174057E"/>
    <w:lvl w:ilvl="0" w:tplc="1BA6F65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2F822F4"/>
    <w:multiLevelType w:val="hybridMultilevel"/>
    <w:tmpl w:val="26D89FEE"/>
    <w:lvl w:ilvl="0" w:tplc="E94A7E24">
      <w:start w:val="1"/>
      <w:numFmt w:val="decimal"/>
      <w:lvlText w:val="%1."/>
      <w:lvlJc w:val="left"/>
      <w:pPr>
        <w:ind w:left="1429" w:hanging="360"/>
      </w:pPr>
      <w:rPr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30E5F72"/>
    <w:multiLevelType w:val="hybridMultilevel"/>
    <w:tmpl w:val="964C5D60"/>
    <w:lvl w:ilvl="0" w:tplc="556A2F6C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3422527"/>
    <w:multiLevelType w:val="hybridMultilevel"/>
    <w:tmpl w:val="F7D667CA"/>
    <w:lvl w:ilvl="0" w:tplc="E94A7E24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80A3C"/>
    <w:multiLevelType w:val="hybridMultilevel"/>
    <w:tmpl w:val="18CCCC72"/>
    <w:lvl w:ilvl="0" w:tplc="31644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ADC39E4"/>
    <w:multiLevelType w:val="hybridMultilevel"/>
    <w:tmpl w:val="62E419B0"/>
    <w:lvl w:ilvl="0" w:tplc="F14EFB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DA066CE"/>
    <w:multiLevelType w:val="hybridMultilevel"/>
    <w:tmpl w:val="97F4F648"/>
    <w:lvl w:ilvl="0" w:tplc="99C468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83CBF"/>
    <w:multiLevelType w:val="hybridMultilevel"/>
    <w:tmpl w:val="654EE3E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>
      <w:start w:val="1"/>
      <w:numFmt w:val="lowerLetter"/>
      <w:lvlText w:val="%5."/>
      <w:lvlJc w:val="left"/>
      <w:pPr>
        <w:ind w:left="4309" w:hanging="360"/>
      </w:pPr>
    </w:lvl>
    <w:lvl w:ilvl="5" w:tplc="0402001B">
      <w:start w:val="1"/>
      <w:numFmt w:val="lowerRoman"/>
      <w:lvlText w:val="%6."/>
      <w:lvlJc w:val="right"/>
      <w:pPr>
        <w:ind w:left="5029" w:hanging="180"/>
      </w:pPr>
    </w:lvl>
    <w:lvl w:ilvl="6" w:tplc="0402000F">
      <w:start w:val="1"/>
      <w:numFmt w:val="decimal"/>
      <w:lvlText w:val="%7."/>
      <w:lvlJc w:val="left"/>
      <w:pPr>
        <w:ind w:left="5749" w:hanging="360"/>
      </w:pPr>
    </w:lvl>
    <w:lvl w:ilvl="7" w:tplc="04020019">
      <w:start w:val="1"/>
      <w:numFmt w:val="lowerLetter"/>
      <w:lvlText w:val="%8."/>
      <w:lvlJc w:val="left"/>
      <w:pPr>
        <w:ind w:left="6469" w:hanging="360"/>
      </w:pPr>
    </w:lvl>
    <w:lvl w:ilvl="8" w:tplc="0402001B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28D6DC2"/>
    <w:multiLevelType w:val="hybridMultilevel"/>
    <w:tmpl w:val="34E6D5AA"/>
    <w:lvl w:ilvl="0" w:tplc="3E964E4C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14209D"/>
    <w:multiLevelType w:val="hybridMultilevel"/>
    <w:tmpl w:val="76725F7E"/>
    <w:lvl w:ilvl="0" w:tplc="D8A4A712">
      <w:start w:val="1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9074EC"/>
    <w:multiLevelType w:val="hybridMultilevel"/>
    <w:tmpl w:val="87FC79EC"/>
    <w:lvl w:ilvl="0" w:tplc="75ACECA8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D8819F2"/>
    <w:multiLevelType w:val="hybridMultilevel"/>
    <w:tmpl w:val="88B06D66"/>
    <w:lvl w:ilvl="0" w:tplc="35A0BD80">
      <w:start w:val="1"/>
      <w:numFmt w:val="bullet"/>
      <w:lvlText w:val="-"/>
      <w:lvlJc w:val="left"/>
      <w:pPr>
        <w:ind w:left="178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4ECD4645"/>
    <w:multiLevelType w:val="hybridMultilevel"/>
    <w:tmpl w:val="7FAEBC48"/>
    <w:lvl w:ilvl="0" w:tplc="506E1614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06863B6"/>
    <w:multiLevelType w:val="hybridMultilevel"/>
    <w:tmpl w:val="2F9A6D5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F2B03"/>
    <w:multiLevelType w:val="hybridMultilevel"/>
    <w:tmpl w:val="DAB29D2A"/>
    <w:lvl w:ilvl="0" w:tplc="D46235F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83105E4"/>
    <w:multiLevelType w:val="hybridMultilevel"/>
    <w:tmpl w:val="5156C336"/>
    <w:lvl w:ilvl="0" w:tplc="D798749E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B0929DB"/>
    <w:multiLevelType w:val="hybridMultilevel"/>
    <w:tmpl w:val="3E70CABC"/>
    <w:lvl w:ilvl="0" w:tplc="CB60A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493D1F"/>
    <w:multiLevelType w:val="hybridMultilevel"/>
    <w:tmpl w:val="58B0D7E8"/>
    <w:lvl w:ilvl="0" w:tplc="07742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F6D310A"/>
    <w:multiLevelType w:val="hybridMultilevel"/>
    <w:tmpl w:val="1AC2CF56"/>
    <w:lvl w:ilvl="0" w:tplc="A150E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1A66634"/>
    <w:multiLevelType w:val="hybridMultilevel"/>
    <w:tmpl w:val="E42631F0"/>
    <w:lvl w:ilvl="0" w:tplc="416E98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0A011D"/>
    <w:multiLevelType w:val="hybridMultilevel"/>
    <w:tmpl w:val="22DEEE10"/>
    <w:lvl w:ilvl="0" w:tplc="5D2E17D8">
      <w:start w:val="1"/>
      <w:numFmt w:val="decimal"/>
      <w:lvlText w:val="%1."/>
      <w:lvlJc w:val="left"/>
      <w:pPr>
        <w:ind w:left="1699" w:hanging="99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327FCB"/>
    <w:multiLevelType w:val="hybridMultilevel"/>
    <w:tmpl w:val="C89EEDA8"/>
    <w:lvl w:ilvl="0" w:tplc="17C2C4F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F0854F6"/>
    <w:multiLevelType w:val="hybridMultilevel"/>
    <w:tmpl w:val="B95A5BCE"/>
    <w:lvl w:ilvl="0" w:tplc="202ECC4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07F03CA"/>
    <w:multiLevelType w:val="hybridMultilevel"/>
    <w:tmpl w:val="4EC8CF36"/>
    <w:lvl w:ilvl="0" w:tplc="0DEC7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16A4AA7"/>
    <w:multiLevelType w:val="hybridMultilevel"/>
    <w:tmpl w:val="D512AF9E"/>
    <w:lvl w:ilvl="0" w:tplc="22209760">
      <w:start w:val="69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782E3D80"/>
    <w:multiLevelType w:val="hybridMultilevel"/>
    <w:tmpl w:val="01F43854"/>
    <w:lvl w:ilvl="0" w:tplc="11683BD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F412F97"/>
    <w:multiLevelType w:val="hybridMultilevel"/>
    <w:tmpl w:val="EC5660AC"/>
    <w:lvl w:ilvl="0" w:tplc="E94A7E24">
      <w:start w:val="1"/>
      <w:numFmt w:val="decimal"/>
      <w:lvlText w:val="%1."/>
      <w:lvlJc w:val="left"/>
      <w:pPr>
        <w:ind w:left="1429" w:hanging="360"/>
      </w:pPr>
      <w:rPr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252840">
    <w:abstractNumId w:val="0"/>
  </w:num>
  <w:num w:numId="2" w16cid:durableId="1191408622">
    <w:abstractNumId w:val="7"/>
  </w:num>
  <w:num w:numId="3" w16cid:durableId="1863517234">
    <w:abstractNumId w:val="30"/>
  </w:num>
  <w:num w:numId="4" w16cid:durableId="844707488">
    <w:abstractNumId w:val="35"/>
  </w:num>
  <w:num w:numId="5" w16cid:durableId="468860401">
    <w:abstractNumId w:val="32"/>
  </w:num>
  <w:num w:numId="6" w16cid:durableId="1123113818">
    <w:abstractNumId w:val="22"/>
  </w:num>
  <w:num w:numId="7" w16cid:durableId="221334000">
    <w:abstractNumId w:val="15"/>
  </w:num>
  <w:num w:numId="8" w16cid:durableId="646976690">
    <w:abstractNumId w:val="34"/>
  </w:num>
  <w:num w:numId="9" w16cid:durableId="1451701405">
    <w:abstractNumId w:val="28"/>
  </w:num>
  <w:num w:numId="10" w16cid:durableId="1744522979">
    <w:abstractNumId w:val="33"/>
  </w:num>
  <w:num w:numId="11" w16cid:durableId="1255897750">
    <w:abstractNumId w:val="26"/>
  </w:num>
  <w:num w:numId="12" w16cid:durableId="233855356">
    <w:abstractNumId w:val="5"/>
  </w:num>
  <w:num w:numId="13" w16cid:durableId="1029647868">
    <w:abstractNumId w:val="27"/>
  </w:num>
  <w:num w:numId="14" w16cid:durableId="652488234">
    <w:abstractNumId w:val="9"/>
  </w:num>
  <w:num w:numId="15" w16cid:durableId="1188789465">
    <w:abstractNumId w:val="11"/>
  </w:num>
  <w:num w:numId="16" w16cid:durableId="2065062590">
    <w:abstractNumId w:val="20"/>
  </w:num>
  <w:num w:numId="17" w16cid:durableId="201284818">
    <w:abstractNumId w:val="13"/>
  </w:num>
  <w:num w:numId="18" w16cid:durableId="494027377">
    <w:abstractNumId w:val="8"/>
  </w:num>
  <w:num w:numId="19" w16cid:durableId="1308239186">
    <w:abstractNumId w:val="29"/>
  </w:num>
  <w:num w:numId="20" w16cid:durableId="711735350">
    <w:abstractNumId w:val="36"/>
  </w:num>
  <w:num w:numId="21" w16cid:durableId="4384544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75885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73598756">
    <w:abstractNumId w:val="12"/>
  </w:num>
  <w:num w:numId="24" w16cid:durableId="335033914">
    <w:abstractNumId w:val="37"/>
  </w:num>
  <w:num w:numId="25" w16cid:durableId="363211346">
    <w:abstractNumId w:val="6"/>
  </w:num>
  <w:num w:numId="26" w16cid:durableId="861624035">
    <w:abstractNumId w:val="10"/>
  </w:num>
  <w:num w:numId="27" w16cid:durableId="239020520">
    <w:abstractNumId w:val="14"/>
  </w:num>
  <w:num w:numId="28" w16cid:durableId="1394540609">
    <w:abstractNumId w:val="3"/>
  </w:num>
  <w:num w:numId="29" w16cid:durableId="549001245">
    <w:abstractNumId w:val="4"/>
  </w:num>
  <w:num w:numId="30" w16cid:durableId="701519098">
    <w:abstractNumId w:val="16"/>
  </w:num>
  <w:num w:numId="31" w16cid:durableId="1880705504">
    <w:abstractNumId w:val="25"/>
  </w:num>
  <w:num w:numId="32" w16cid:durableId="619653943">
    <w:abstractNumId w:val="17"/>
  </w:num>
  <w:num w:numId="33" w16cid:durableId="997345902">
    <w:abstractNumId w:val="21"/>
  </w:num>
  <w:num w:numId="34" w16cid:durableId="45255247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886965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40207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03159060">
    <w:abstractNumId w:val="2"/>
  </w:num>
  <w:num w:numId="38" w16cid:durableId="866452370">
    <w:abstractNumId w:val="1"/>
  </w:num>
  <w:num w:numId="39" w16cid:durableId="26365417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74"/>
    <w:rsid w:val="0000315E"/>
    <w:rsid w:val="00004D4A"/>
    <w:rsid w:val="00007166"/>
    <w:rsid w:val="00013E2A"/>
    <w:rsid w:val="000153F0"/>
    <w:rsid w:val="000157CB"/>
    <w:rsid w:val="00021AB3"/>
    <w:rsid w:val="00022C12"/>
    <w:rsid w:val="0002359C"/>
    <w:rsid w:val="00023F89"/>
    <w:rsid w:val="00024EAC"/>
    <w:rsid w:val="0003044E"/>
    <w:rsid w:val="000306AA"/>
    <w:rsid w:val="000319A4"/>
    <w:rsid w:val="00031AC5"/>
    <w:rsid w:val="0003504B"/>
    <w:rsid w:val="000362A5"/>
    <w:rsid w:val="00040D4E"/>
    <w:rsid w:val="00041248"/>
    <w:rsid w:val="00041A6D"/>
    <w:rsid w:val="00044CF2"/>
    <w:rsid w:val="0004726C"/>
    <w:rsid w:val="00050B27"/>
    <w:rsid w:val="00053528"/>
    <w:rsid w:val="00053E85"/>
    <w:rsid w:val="00056D05"/>
    <w:rsid w:val="00061539"/>
    <w:rsid w:val="00062A2D"/>
    <w:rsid w:val="00063D6F"/>
    <w:rsid w:val="0006480C"/>
    <w:rsid w:val="00064AE3"/>
    <w:rsid w:val="00064D07"/>
    <w:rsid w:val="000667D9"/>
    <w:rsid w:val="00066FCD"/>
    <w:rsid w:val="00072B34"/>
    <w:rsid w:val="0007710C"/>
    <w:rsid w:val="000831AB"/>
    <w:rsid w:val="00084781"/>
    <w:rsid w:val="0009061F"/>
    <w:rsid w:val="00091AE1"/>
    <w:rsid w:val="000A18D9"/>
    <w:rsid w:val="000A1A77"/>
    <w:rsid w:val="000A3AA0"/>
    <w:rsid w:val="000A5D0F"/>
    <w:rsid w:val="000A685E"/>
    <w:rsid w:val="000A7CDB"/>
    <w:rsid w:val="000B0025"/>
    <w:rsid w:val="000B1450"/>
    <w:rsid w:val="000B1F2E"/>
    <w:rsid w:val="000B50A1"/>
    <w:rsid w:val="000B5DAB"/>
    <w:rsid w:val="000C3315"/>
    <w:rsid w:val="000C656C"/>
    <w:rsid w:val="000C7491"/>
    <w:rsid w:val="000D2D5D"/>
    <w:rsid w:val="000D3265"/>
    <w:rsid w:val="000D3623"/>
    <w:rsid w:val="000D3A7D"/>
    <w:rsid w:val="000D5264"/>
    <w:rsid w:val="000D661D"/>
    <w:rsid w:val="000D7760"/>
    <w:rsid w:val="000E0C47"/>
    <w:rsid w:val="000E1FC8"/>
    <w:rsid w:val="000E33BF"/>
    <w:rsid w:val="000E786E"/>
    <w:rsid w:val="000F30AE"/>
    <w:rsid w:val="000F31F5"/>
    <w:rsid w:val="000F40F4"/>
    <w:rsid w:val="000F4924"/>
    <w:rsid w:val="000F70F4"/>
    <w:rsid w:val="00100532"/>
    <w:rsid w:val="00104CEF"/>
    <w:rsid w:val="00107DD0"/>
    <w:rsid w:val="00112314"/>
    <w:rsid w:val="0011672E"/>
    <w:rsid w:val="00122322"/>
    <w:rsid w:val="00122356"/>
    <w:rsid w:val="00125A7C"/>
    <w:rsid w:val="001260B2"/>
    <w:rsid w:val="001316FF"/>
    <w:rsid w:val="00142CA0"/>
    <w:rsid w:val="00146A75"/>
    <w:rsid w:val="00150C7E"/>
    <w:rsid w:val="00157F33"/>
    <w:rsid w:val="00160511"/>
    <w:rsid w:val="00161B20"/>
    <w:rsid w:val="00161E3C"/>
    <w:rsid w:val="00165A7E"/>
    <w:rsid w:val="00167EB8"/>
    <w:rsid w:val="00171913"/>
    <w:rsid w:val="00173825"/>
    <w:rsid w:val="0017657D"/>
    <w:rsid w:val="00177A7C"/>
    <w:rsid w:val="00180960"/>
    <w:rsid w:val="00180A5D"/>
    <w:rsid w:val="00180AA2"/>
    <w:rsid w:val="00181526"/>
    <w:rsid w:val="00185368"/>
    <w:rsid w:val="00194C83"/>
    <w:rsid w:val="001A16E5"/>
    <w:rsid w:val="001A2B24"/>
    <w:rsid w:val="001A67EF"/>
    <w:rsid w:val="001A68E8"/>
    <w:rsid w:val="001B0243"/>
    <w:rsid w:val="001B0CC6"/>
    <w:rsid w:val="001B1338"/>
    <w:rsid w:val="001B220D"/>
    <w:rsid w:val="001B238C"/>
    <w:rsid w:val="001B2E70"/>
    <w:rsid w:val="001B361D"/>
    <w:rsid w:val="001B7186"/>
    <w:rsid w:val="001B74CD"/>
    <w:rsid w:val="001C373E"/>
    <w:rsid w:val="001C44B5"/>
    <w:rsid w:val="001C4787"/>
    <w:rsid w:val="001C558C"/>
    <w:rsid w:val="001C6D1A"/>
    <w:rsid w:val="001D6A39"/>
    <w:rsid w:val="001D6E56"/>
    <w:rsid w:val="001D748E"/>
    <w:rsid w:val="001E4B05"/>
    <w:rsid w:val="001E6684"/>
    <w:rsid w:val="001E6728"/>
    <w:rsid w:val="001F3D4A"/>
    <w:rsid w:val="001F7A86"/>
    <w:rsid w:val="002012AA"/>
    <w:rsid w:val="00202B86"/>
    <w:rsid w:val="00206105"/>
    <w:rsid w:val="00211E71"/>
    <w:rsid w:val="0021561B"/>
    <w:rsid w:val="002167D0"/>
    <w:rsid w:val="0022134A"/>
    <w:rsid w:val="0022301E"/>
    <w:rsid w:val="00223B70"/>
    <w:rsid w:val="0022569F"/>
    <w:rsid w:val="0022607A"/>
    <w:rsid w:val="00226898"/>
    <w:rsid w:val="0022715B"/>
    <w:rsid w:val="002336CE"/>
    <w:rsid w:val="00236015"/>
    <w:rsid w:val="00240116"/>
    <w:rsid w:val="002401BB"/>
    <w:rsid w:val="0024177C"/>
    <w:rsid w:val="00242B1F"/>
    <w:rsid w:val="00244119"/>
    <w:rsid w:val="0024421D"/>
    <w:rsid w:val="002460A1"/>
    <w:rsid w:val="00252FA0"/>
    <w:rsid w:val="00252FC6"/>
    <w:rsid w:val="00256EB8"/>
    <w:rsid w:val="002573BD"/>
    <w:rsid w:val="00257AAF"/>
    <w:rsid w:val="00261556"/>
    <w:rsid w:val="002621C4"/>
    <w:rsid w:val="0026414C"/>
    <w:rsid w:val="00271402"/>
    <w:rsid w:val="002726A2"/>
    <w:rsid w:val="0027273F"/>
    <w:rsid w:val="00272CBF"/>
    <w:rsid w:val="002737B3"/>
    <w:rsid w:val="00282BCB"/>
    <w:rsid w:val="00282BE2"/>
    <w:rsid w:val="00283014"/>
    <w:rsid w:val="00283B4E"/>
    <w:rsid w:val="002840B8"/>
    <w:rsid w:val="002874C3"/>
    <w:rsid w:val="00291783"/>
    <w:rsid w:val="002951CD"/>
    <w:rsid w:val="00296FF0"/>
    <w:rsid w:val="002A0425"/>
    <w:rsid w:val="002A4071"/>
    <w:rsid w:val="002A7E10"/>
    <w:rsid w:val="002B06C4"/>
    <w:rsid w:val="002B07F6"/>
    <w:rsid w:val="002B2162"/>
    <w:rsid w:val="002C171F"/>
    <w:rsid w:val="002C22F9"/>
    <w:rsid w:val="002C6BDF"/>
    <w:rsid w:val="002D04A8"/>
    <w:rsid w:val="002E1EE4"/>
    <w:rsid w:val="002E2E04"/>
    <w:rsid w:val="002E324B"/>
    <w:rsid w:val="002E3E7C"/>
    <w:rsid w:val="002E4255"/>
    <w:rsid w:val="002E4E0D"/>
    <w:rsid w:val="002E5249"/>
    <w:rsid w:val="002E6E1F"/>
    <w:rsid w:val="002E72DD"/>
    <w:rsid w:val="002F0119"/>
    <w:rsid w:val="002F072E"/>
    <w:rsid w:val="002F4FAD"/>
    <w:rsid w:val="002F5B29"/>
    <w:rsid w:val="002F6D30"/>
    <w:rsid w:val="00300B58"/>
    <w:rsid w:val="0030180D"/>
    <w:rsid w:val="00303770"/>
    <w:rsid w:val="00305D80"/>
    <w:rsid w:val="003076E0"/>
    <w:rsid w:val="00311069"/>
    <w:rsid w:val="003118E5"/>
    <w:rsid w:val="00311E28"/>
    <w:rsid w:val="00312132"/>
    <w:rsid w:val="00315737"/>
    <w:rsid w:val="00317321"/>
    <w:rsid w:val="00317997"/>
    <w:rsid w:val="00317BED"/>
    <w:rsid w:val="0032388C"/>
    <w:rsid w:val="00324DE4"/>
    <w:rsid w:val="0032571E"/>
    <w:rsid w:val="003275EE"/>
    <w:rsid w:val="003306FC"/>
    <w:rsid w:val="0033351D"/>
    <w:rsid w:val="00336200"/>
    <w:rsid w:val="00337629"/>
    <w:rsid w:val="0034042B"/>
    <w:rsid w:val="00340811"/>
    <w:rsid w:val="003443CB"/>
    <w:rsid w:val="00345B78"/>
    <w:rsid w:val="00347BF3"/>
    <w:rsid w:val="00350687"/>
    <w:rsid w:val="00350723"/>
    <w:rsid w:val="0035208B"/>
    <w:rsid w:val="00352CB9"/>
    <w:rsid w:val="003556A9"/>
    <w:rsid w:val="00364BF1"/>
    <w:rsid w:val="00365ABE"/>
    <w:rsid w:val="0037629C"/>
    <w:rsid w:val="00383D28"/>
    <w:rsid w:val="003848AE"/>
    <w:rsid w:val="00387083"/>
    <w:rsid w:val="0039109B"/>
    <w:rsid w:val="0039233B"/>
    <w:rsid w:val="00395B49"/>
    <w:rsid w:val="00395BFA"/>
    <w:rsid w:val="00396F02"/>
    <w:rsid w:val="003A0454"/>
    <w:rsid w:val="003A44B6"/>
    <w:rsid w:val="003A54FC"/>
    <w:rsid w:val="003A62E5"/>
    <w:rsid w:val="003B23EF"/>
    <w:rsid w:val="003B2C53"/>
    <w:rsid w:val="003B514B"/>
    <w:rsid w:val="003C1666"/>
    <w:rsid w:val="003C2847"/>
    <w:rsid w:val="003C6988"/>
    <w:rsid w:val="003D0F01"/>
    <w:rsid w:val="003D4C87"/>
    <w:rsid w:val="003D77BE"/>
    <w:rsid w:val="003E06DA"/>
    <w:rsid w:val="003E1DF5"/>
    <w:rsid w:val="003E288C"/>
    <w:rsid w:val="003E2FBE"/>
    <w:rsid w:val="003E3E8C"/>
    <w:rsid w:val="003E78B6"/>
    <w:rsid w:val="003F28DA"/>
    <w:rsid w:val="003F2B9C"/>
    <w:rsid w:val="003F44C9"/>
    <w:rsid w:val="003F723C"/>
    <w:rsid w:val="0040245B"/>
    <w:rsid w:val="00402939"/>
    <w:rsid w:val="004157D0"/>
    <w:rsid w:val="00415CAF"/>
    <w:rsid w:val="00415FDF"/>
    <w:rsid w:val="004172E6"/>
    <w:rsid w:val="0042182A"/>
    <w:rsid w:val="00423E7C"/>
    <w:rsid w:val="00424513"/>
    <w:rsid w:val="00424886"/>
    <w:rsid w:val="00426967"/>
    <w:rsid w:val="00426AB2"/>
    <w:rsid w:val="00431C15"/>
    <w:rsid w:val="004330EC"/>
    <w:rsid w:val="00433ABF"/>
    <w:rsid w:val="00433CD8"/>
    <w:rsid w:val="00436E7F"/>
    <w:rsid w:val="00440273"/>
    <w:rsid w:val="0044126A"/>
    <w:rsid w:val="00441482"/>
    <w:rsid w:val="0044349B"/>
    <w:rsid w:val="00444B71"/>
    <w:rsid w:val="004456F1"/>
    <w:rsid w:val="00446548"/>
    <w:rsid w:val="0044793E"/>
    <w:rsid w:val="00447A55"/>
    <w:rsid w:val="00447F55"/>
    <w:rsid w:val="00453709"/>
    <w:rsid w:val="004537EE"/>
    <w:rsid w:val="00453C40"/>
    <w:rsid w:val="00457C9E"/>
    <w:rsid w:val="0046201C"/>
    <w:rsid w:val="00462246"/>
    <w:rsid w:val="00463D04"/>
    <w:rsid w:val="0046554D"/>
    <w:rsid w:val="00466415"/>
    <w:rsid w:val="004705B6"/>
    <w:rsid w:val="00470F4D"/>
    <w:rsid w:val="0047213F"/>
    <w:rsid w:val="0047270A"/>
    <w:rsid w:val="0047466B"/>
    <w:rsid w:val="0047552F"/>
    <w:rsid w:val="004764CC"/>
    <w:rsid w:val="00481016"/>
    <w:rsid w:val="00482E4D"/>
    <w:rsid w:val="00483E4C"/>
    <w:rsid w:val="004854CF"/>
    <w:rsid w:val="004864CE"/>
    <w:rsid w:val="0048716A"/>
    <w:rsid w:val="00490151"/>
    <w:rsid w:val="004909EE"/>
    <w:rsid w:val="004930FA"/>
    <w:rsid w:val="004946AC"/>
    <w:rsid w:val="0049737F"/>
    <w:rsid w:val="004A159F"/>
    <w:rsid w:val="004A23A3"/>
    <w:rsid w:val="004A400F"/>
    <w:rsid w:val="004A4387"/>
    <w:rsid w:val="004A44D8"/>
    <w:rsid w:val="004B0438"/>
    <w:rsid w:val="004B39AA"/>
    <w:rsid w:val="004B46E7"/>
    <w:rsid w:val="004C012D"/>
    <w:rsid w:val="004C6048"/>
    <w:rsid w:val="004D23B9"/>
    <w:rsid w:val="004D2994"/>
    <w:rsid w:val="004D2A5F"/>
    <w:rsid w:val="004D4A1E"/>
    <w:rsid w:val="004D5A3D"/>
    <w:rsid w:val="004E29BA"/>
    <w:rsid w:val="004E48CA"/>
    <w:rsid w:val="004E606F"/>
    <w:rsid w:val="004F7A6C"/>
    <w:rsid w:val="0050150C"/>
    <w:rsid w:val="00501DAB"/>
    <w:rsid w:val="00503AA8"/>
    <w:rsid w:val="005043F2"/>
    <w:rsid w:val="00506B25"/>
    <w:rsid w:val="00512429"/>
    <w:rsid w:val="0051286B"/>
    <w:rsid w:val="00512A68"/>
    <w:rsid w:val="00520D40"/>
    <w:rsid w:val="00523779"/>
    <w:rsid w:val="0052462C"/>
    <w:rsid w:val="005248AA"/>
    <w:rsid w:val="005274B0"/>
    <w:rsid w:val="00534C95"/>
    <w:rsid w:val="00534D6A"/>
    <w:rsid w:val="00536982"/>
    <w:rsid w:val="00537C81"/>
    <w:rsid w:val="005409D5"/>
    <w:rsid w:val="00541A34"/>
    <w:rsid w:val="005430E1"/>
    <w:rsid w:val="00543DC7"/>
    <w:rsid w:val="00546E5F"/>
    <w:rsid w:val="005471BD"/>
    <w:rsid w:val="00550B19"/>
    <w:rsid w:val="00551FF8"/>
    <w:rsid w:val="00552A48"/>
    <w:rsid w:val="00554324"/>
    <w:rsid w:val="00555E1B"/>
    <w:rsid w:val="005638C8"/>
    <w:rsid w:val="00566E0E"/>
    <w:rsid w:val="00574458"/>
    <w:rsid w:val="005844BE"/>
    <w:rsid w:val="00584B0E"/>
    <w:rsid w:val="00591A98"/>
    <w:rsid w:val="005939D5"/>
    <w:rsid w:val="005A0462"/>
    <w:rsid w:val="005A1849"/>
    <w:rsid w:val="005A2CC8"/>
    <w:rsid w:val="005A4B5F"/>
    <w:rsid w:val="005A5113"/>
    <w:rsid w:val="005B0AE8"/>
    <w:rsid w:val="005B197E"/>
    <w:rsid w:val="005B2121"/>
    <w:rsid w:val="005B3017"/>
    <w:rsid w:val="005B3D54"/>
    <w:rsid w:val="005B4602"/>
    <w:rsid w:val="005B4AE0"/>
    <w:rsid w:val="005B4F24"/>
    <w:rsid w:val="005B7420"/>
    <w:rsid w:val="005C3D05"/>
    <w:rsid w:val="005C757E"/>
    <w:rsid w:val="005C7939"/>
    <w:rsid w:val="005C7ED9"/>
    <w:rsid w:val="005D0884"/>
    <w:rsid w:val="005D3E5E"/>
    <w:rsid w:val="005D51B3"/>
    <w:rsid w:val="005D56B4"/>
    <w:rsid w:val="005D5725"/>
    <w:rsid w:val="005E126F"/>
    <w:rsid w:val="005E12FE"/>
    <w:rsid w:val="005E2154"/>
    <w:rsid w:val="005E37D0"/>
    <w:rsid w:val="005E3D66"/>
    <w:rsid w:val="005E4899"/>
    <w:rsid w:val="005F0ECE"/>
    <w:rsid w:val="005F13EB"/>
    <w:rsid w:val="005F3983"/>
    <w:rsid w:val="005F63CB"/>
    <w:rsid w:val="005F6572"/>
    <w:rsid w:val="00602087"/>
    <w:rsid w:val="00605F0D"/>
    <w:rsid w:val="00606C1E"/>
    <w:rsid w:val="00607233"/>
    <w:rsid w:val="00611063"/>
    <w:rsid w:val="00615961"/>
    <w:rsid w:val="00617DC6"/>
    <w:rsid w:val="00622E35"/>
    <w:rsid w:val="00624469"/>
    <w:rsid w:val="00625A42"/>
    <w:rsid w:val="0062600E"/>
    <w:rsid w:val="006301DA"/>
    <w:rsid w:val="00630490"/>
    <w:rsid w:val="00630B39"/>
    <w:rsid w:val="006351DC"/>
    <w:rsid w:val="006352AA"/>
    <w:rsid w:val="00644F7D"/>
    <w:rsid w:val="006537BF"/>
    <w:rsid w:val="00654CD1"/>
    <w:rsid w:val="00655EB0"/>
    <w:rsid w:val="00657385"/>
    <w:rsid w:val="006574D2"/>
    <w:rsid w:val="00662D5A"/>
    <w:rsid w:val="00665790"/>
    <w:rsid w:val="0066709C"/>
    <w:rsid w:val="00672E19"/>
    <w:rsid w:val="00673004"/>
    <w:rsid w:val="00673BDA"/>
    <w:rsid w:val="00675B83"/>
    <w:rsid w:val="006841C8"/>
    <w:rsid w:val="006870F3"/>
    <w:rsid w:val="006873AB"/>
    <w:rsid w:val="006952FE"/>
    <w:rsid w:val="0069689B"/>
    <w:rsid w:val="00697484"/>
    <w:rsid w:val="006977EF"/>
    <w:rsid w:val="006A0432"/>
    <w:rsid w:val="006A0A1D"/>
    <w:rsid w:val="006A2DD4"/>
    <w:rsid w:val="006B0968"/>
    <w:rsid w:val="006B43C2"/>
    <w:rsid w:val="006B7AEE"/>
    <w:rsid w:val="006C08F5"/>
    <w:rsid w:val="006C0900"/>
    <w:rsid w:val="006C741F"/>
    <w:rsid w:val="006D048F"/>
    <w:rsid w:val="006D11D0"/>
    <w:rsid w:val="006D38F3"/>
    <w:rsid w:val="006D499E"/>
    <w:rsid w:val="006D4D1C"/>
    <w:rsid w:val="006E148C"/>
    <w:rsid w:val="006E1EAA"/>
    <w:rsid w:val="006E1EE0"/>
    <w:rsid w:val="006E3088"/>
    <w:rsid w:val="006E7805"/>
    <w:rsid w:val="006E7D6C"/>
    <w:rsid w:val="006F199B"/>
    <w:rsid w:val="006F1BB4"/>
    <w:rsid w:val="006F3C28"/>
    <w:rsid w:val="006F505B"/>
    <w:rsid w:val="006F5BE4"/>
    <w:rsid w:val="006F69E3"/>
    <w:rsid w:val="00700217"/>
    <w:rsid w:val="007006B4"/>
    <w:rsid w:val="00701501"/>
    <w:rsid w:val="00702D0C"/>
    <w:rsid w:val="007046EF"/>
    <w:rsid w:val="0071019C"/>
    <w:rsid w:val="00711D2B"/>
    <w:rsid w:val="00716BBA"/>
    <w:rsid w:val="00717AF0"/>
    <w:rsid w:val="00724151"/>
    <w:rsid w:val="00727990"/>
    <w:rsid w:val="00727D73"/>
    <w:rsid w:val="00730313"/>
    <w:rsid w:val="00730A9B"/>
    <w:rsid w:val="007310DC"/>
    <w:rsid w:val="00731324"/>
    <w:rsid w:val="007363A6"/>
    <w:rsid w:val="0074047D"/>
    <w:rsid w:val="00741A30"/>
    <w:rsid w:val="00747AD7"/>
    <w:rsid w:val="00750806"/>
    <w:rsid w:val="00750F8A"/>
    <w:rsid w:val="00752CFB"/>
    <w:rsid w:val="00754134"/>
    <w:rsid w:val="00756087"/>
    <w:rsid w:val="00756785"/>
    <w:rsid w:val="00763A7B"/>
    <w:rsid w:val="00774420"/>
    <w:rsid w:val="00774F7B"/>
    <w:rsid w:val="0078257E"/>
    <w:rsid w:val="00785AF8"/>
    <w:rsid w:val="00787F29"/>
    <w:rsid w:val="00790DBC"/>
    <w:rsid w:val="007918BC"/>
    <w:rsid w:val="0079202A"/>
    <w:rsid w:val="00792D40"/>
    <w:rsid w:val="00793258"/>
    <w:rsid w:val="00793B81"/>
    <w:rsid w:val="00797518"/>
    <w:rsid w:val="00797953"/>
    <w:rsid w:val="00797E91"/>
    <w:rsid w:val="007A0A37"/>
    <w:rsid w:val="007A1501"/>
    <w:rsid w:val="007A1FA1"/>
    <w:rsid w:val="007A3BE3"/>
    <w:rsid w:val="007A5CFA"/>
    <w:rsid w:val="007B0C42"/>
    <w:rsid w:val="007B14F8"/>
    <w:rsid w:val="007B1EA5"/>
    <w:rsid w:val="007B37FA"/>
    <w:rsid w:val="007B392E"/>
    <w:rsid w:val="007B73ED"/>
    <w:rsid w:val="007C1C41"/>
    <w:rsid w:val="007C3510"/>
    <w:rsid w:val="007C446C"/>
    <w:rsid w:val="007C4A62"/>
    <w:rsid w:val="007C537A"/>
    <w:rsid w:val="007D0C65"/>
    <w:rsid w:val="007D5854"/>
    <w:rsid w:val="007D685E"/>
    <w:rsid w:val="007E51C7"/>
    <w:rsid w:val="007E52BF"/>
    <w:rsid w:val="007E6ADD"/>
    <w:rsid w:val="007E6C02"/>
    <w:rsid w:val="007F258D"/>
    <w:rsid w:val="007F7063"/>
    <w:rsid w:val="007F7C04"/>
    <w:rsid w:val="00803BD4"/>
    <w:rsid w:val="008068B5"/>
    <w:rsid w:val="0081265A"/>
    <w:rsid w:val="008143DB"/>
    <w:rsid w:val="00814642"/>
    <w:rsid w:val="0081598D"/>
    <w:rsid w:val="008163EC"/>
    <w:rsid w:val="00825C5D"/>
    <w:rsid w:val="0083102D"/>
    <w:rsid w:val="008351DB"/>
    <w:rsid w:val="00836F44"/>
    <w:rsid w:val="008401D5"/>
    <w:rsid w:val="008409D2"/>
    <w:rsid w:val="00840F4C"/>
    <w:rsid w:val="00845F72"/>
    <w:rsid w:val="00847CD3"/>
    <w:rsid w:val="00847E7B"/>
    <w:rsid w:val="00854C8D"/>
    <w:rsid w:val="00860CC1"/>
    <w:rsid w:val="008611F4"/>
    <w:rsid w:val="00862741"/>
    <w:rsid w:val="00864F1E"/>
    <w:rsid w:val="0087069B"/>
    <w:rsid w:val="00870A39"/>
    <w:rsid w:val="0087432E"/>
    <w:rsid w:val="00876CE4"/>
    <w:rsid w:val="00877307"/>
    <w:rsid w:val="00881625"/>
    <w:rsid w:val="00882115"/>
    <w:rsid w:val="0088289F"/>
    <w:rsid w:val="00882CA9"/>
    <w:rsid w:val="0088343C"/>
    <w:rsid w:val="0088400E"/>
    <w:rsid w:val="008858F6"/>
    <w:rsid w:val="008876FE"/>
    <w:rsid w:val="00893893"/>
    <w:rsid w:val="00893CEF"/>
    <w:rsid w:val="00896FF4"/>
    <w:rsid w:val="008A2FDB"/>
    <w:rsid w:val="008A4829"/>
    <w:rsid w:val="008A79B9"/>
    <w:rsid w:val="008B2422"/>
    <w:rsid w:val="008B53C6"/>
    <w:rsid w:val="008B555C"/>
    <w:rsid w:val="008C1D71"/>
    <w:rsid w:val="008C313F"/>
    <w:rsid w:val="008D04E5"/>
    <w:rsid w:val="008D4B6E"/>
    <w:rsid w:val="008E39BD"/>
    <w:rsid w:val="008E4788"/>
    <w:rsid w:val="008F1AA3"/>
    <w:rsid w:val="008F55E2"/>
    <w:rsid w:val="008F65A8"/>
    <w:rsid w:val="0090089A"/>
    <w:rsid w:val="0090090A"/>
    <w:rsid w:val="009025E5"/>
    <w:rsid w:val="0090260C"/>
    <w:rsid w:val="00902B2A"/>
    <w:rsid w:val="00903425"/>
    <w:rsid w:val="00903604"/>
    <w:rsid w:val="009037E2"/>
    <w:rsid w:val="0090630B"/>
    <w:rsid w:val="00906E5B"/>
    <w:rsid w:val="009143F0"/>
    <w:rsid w:val="009171C7"/>
    <w:rsid w:val="009171CC"/>
    <w:rsid w:val="009233B6"/>
    <w:rsid w:val="00923C20"/>
    <w:rsid w:val="00923EE5"/>
    <w:rsid w:val="009241F3"/>
    <w:rsid w:val="00925A0E"/>
    <w:rsid w:val="00926D33"/>
    <w:rsid w:val="00927BAE"/>
    <w:rsid w:val="00931195"/>
    <w:rsid w:val="00932D05"/>
    <w:rsid w:val="00933701"/>
    <w:rsid w:val="00933D57"/>
    <w:rsid w:val="00936BB5"/>
    <w:rsid w:val="009378A4"/>
    <w:rsid w:val="00944968"/>
    <w:rsid w:val="00945218"/>
    <w:rsid w:val="009474A0"/>
    <w:rsid w:val="009510F8"/>
    <w:rsid w:val="00951216"/>
    <w:rsid w:val="00953B17"/>
    <w:rsid w:val="00955111"/>
    <w:rsid w:val="00960B7C"/>
    <w:rsid w:val="0096756B"/>
    <w:rsid w:val="00967CF8"/>
    <w:rsid w:val="00967D31"/>
    <w:rsid w:val="0097278E"/>
    <w:rsid w:val="00973010"/>
    <w:rsid w:val="009755FB"/>
    <w:rsid w:val="00975AFE"/>
    <w:rsid w:val="009769DE"/>
    <w:rsid w:val="00977996"/>
    <w:rsid w:val="0098031C"/>
    <w:rsid w:val="00982FC4"/>
    <w:rsid w:val="00984566"/>
    <w:rsid w:val="00984778"/>
    <w:rsid w:val="00995749"/>
    <w:rsid w:val="009971C2"/>
    <w:rsid w:val="009A0F5F"/>
    <w:rsid w:val="009A11CD"/>
    <w:rsid w:val="009A1275"/>
    <w:rsid w:val="009A1E5D"/>
    <w:rsid w:val="009A2374"/>
    <w:rsid w:val="009A249C"/>
    <w:rsid w:val="009A3EE8"/>
    <w:rsid w:val="009A4638"/>
    <w:rsid w:val="009A6122"/>
    <w:rsid w:val="009A7D75"/>
    <w:rsid w:val="009B1B42"/>
    <w:rsid w:val="009B1BB9"/>
    <w:rsid w:val="009B1DD4"/>
    <w:rsid w:val="009B567C"/>
    <w:rsid w:val="009B6626"/>
    <w:rsid w:val="009B6DCA"/>
    <w:rsid w:val="009C2236"/>
    <w:rsid w:val="009C2936"/>
    <w:rsid w:val="009C3BEA"/>
    <w:rsid w:val="009C70F0"/>
    <w:rsid w:val="009D0E00"/>
    <w:rsid w:val="009D1774"/>
    <w:rsid w:val="009D4B4D"/>
    <w:rsid w:val="009D66E1"/>
    <w:rsid w:val="009E3C30"/>
    <w:rsid w:val="009E3D67"/>
    <w:rsid w:val="009F263C"/>
    <w:rsid w:val="009F32E6"/>
    <w:rsid w:val="009F43DD"/>
    <w:rsid w:val="009F580A"/>
    <w:rsid w:val="00A00F5C"/>
    <w:rsid w:val="00A01620"/>
    <w:rsid w:val="00A02F14"/>
    <w:rsid w:val="00A06B43"/>
    <w:rsid w:val="00A13DA6"/>
    <w:rsid w:val="00A14B00"/>
    <w:rsid w:val="00A17CCB"/>
    <w:rsid w:val="00A225A6"/>
    <w:rsid w:val="00A232C4"/>
    <w:rsid w:val="00A253F0"/>
    <w:rsid w:val="00A25C9B"/>
    <w:rsid w:val="00A27DCC"/>
    <w:rsid w:val="00A308D6"/>
    <w:rsid w:val="00A32CD3"/>
    <w:rsid w:val="00A3360E"/>
    <w:rsid w:val="00A3542D"/>
    <w:rsid w:val="00A40B62"/>
    <w:rsid w:val="00A42B9B"/>
    <w:rsid w:val="00A44552"/>
    <w:rsid w:val="00A45284"/>
    <w:rsid w:val="00A5326E"/>
    <w:rsid w:val="00A53DA3"/>
    <w:rsid w:val="00A542BE"/>
    <w:rsid w:val="00A54C69"/>
    <w:rsid w:val="00A60E38"/>
    <w:rsid w:val="00A611AB"/>
    <w:rsid w:val="00A61436"/>
    <w:rsid w:val="00A63D21"/>
    <w:rsid w:val="00A6475A"/>
    <w:rsid w:val="00A65DB6"/>
    <w:rsid w:val="00A6628A"/>
    <w:rsid w:val="00A670EF"/>
    <w:rsid w:val="00A71C26"/>
    <w:rsid w:val="00A72AA6"/>
    <w:rsid w:val="00A804AA"/>
    <w:rsid w:val="00A82F49"/>
    <w:rsid w:val="00A859AA"/>
    <w:rsid w:val="00A904A7"/>
    <w:rsid w:val="00A920F0"/>
    <w:rsid w:val="00A92723"/>
    <w:rsid w:val="00A94310"/>
    <w:rsid w:val="00A94362"/>
    <w:rsid w:val="00A95478"/>
    <w:rsid w:val="00A962C4"/>
    <w:rsid w:val="00A97694"/>
    <w:rsid w:val="00AA136D"/>
    <w:rsid w:val="00AA215B"/>
    <w:rsid w:val="00AA33AB"/>
    <w:rsid w:val="00AA39C1"/>
    <w:rsid w:val="00AA4462"/>
    <w:rsid w:val="00AA45EA"/>
    <w:rsid w:val="00AA6AAC"/>
    <w:rsid w:val="00AB0CD5"/>
    <w:rsid w:val="00AB0D34"/>
    <w:rsid w:val="00AB1D21"/>
    <w:rsid w:val="00AB40F1"/>
    <w:rsid w:val="00AB4EA2"/>
    <w:rsid w:val="00AB5A24"/>
    <w:rsid w:val="00AB6E93"/>
    <w:rsid w:val="00AC2D0C"/>
    <w:rsid w:val="00AC3CD5"/>
    <w:rsid w:val="00AC3F04"/>
    <w:rsid w:val="00AC5C8F"/>
    <w:rsid w:val="00AC5F9B"/>
    <w:rsid w:val="00AC620C"/>
    <w:rsid w:val="00AC64ED"/>
    <w:rsid w:val="00AC7CCC"/>
    <w:rsid w:val="00AD042E"/>
    <w:rsid w:val="00AD2414"/>
    <w:rsid w:val="00AE032B"/>
    <w:rsid w:val="00AE134B"/>
    <w:rsid w:val="00AE2D41"/>
    <w:rsid w:val="00AE62EA"/>
    <w:rsid w:val="00AE6D91"/>
    <w:rsid w:val="00AE75B8"/>
    <w:rsid w:val="00AF05CE"/>
    <w:rsid w:val="00AF131B"/>
    <w:rsid w:val="00AF42DB"/>
    <w:rsid w:val="00AF442A"/>
    <w:rsid w:val="00AF4E26"/>
    <w:rsid w:val="00AF5F15"/>
    <w:rsid w:val="00B04E1F"/>
    <w:rsid w:val="00B05FD0"/>
    <w:rsid w:val="00B07474"/>
    <w:rsid w:val="00B07ED7"/>
    <w:rsid w:val="00B123E7"/>
    <w:rsid w:val="00B154F5"/>
    <w:rsid w:val="00B1751E"/>
    <w:rsid w:val="00B246F3"/>
    <w:rsid w:val="00B26BCF"/>
    <w:rsid w:val="00B31D53"/>
    <w:rsid w:val="00B3233F"/>
    <w:rsid w:val="00B350A1"/>
    <w:rsid w:val="00B35D49"/>
    <w:rsid w:val="00B40ECB"/>
    <w:rsid w:val="00B429D7"/>
    <w:rsid w:val="00B42B4B"/>
    <w:rsid w:val="00B4411C"/>
    <w:rsid w:val="00B44689"/>
    <w:rsid w:val="00B4604F"/>
    <w:rsid w:val="00B519DA"/>
    <w:rsid w:val="00B52327"/>
    <w:rsid w:val="00B577B5"/>
    <w:rsid w:val="00B64BB8"/>
    <w:rsid w:val="00B710C4"/>
    <w:rsid w:val="00B745E6"/>
    <w:rsid w:val="00B76831"/>
    <w:rsid w:val="00B80496"/>
    <w:rsid w:val="00B816BA"/>
    <w:rsid w:val="00B82B00"/>
    <w:rsid w:val="00B82B14"/>
    <w:rsid w:val="00B83468"/>
    <w:rsid w:val="00B85C66"/>
    <w:rsid w:val="00B85D42"/>
    <w:rsid w:val="00B94572"/>
    <w:rsid w:val="00B95E69"/>
    <w:rsid w:val="00B97542"/>
    <w:rsid w:val="00B9764E"/>
    <w:rsid w:val="00BA17B4"/>
    <w:rsid w:val="00BA2639"/>
    <w:rsid w:val="00BA488F"/>
    <w:rsid w:val="00BA4AD2"/>
    <w:rsid w:val="00BA5422"/>
    <w:rsid w:val="00BB040D"/>
    <w:rsid w:val="00BB4465"/>
    <w:rsid w:val="00BB5A5D"/>
    <w:rsid w:val="00BB5ED6"/>
    <w:rsid w:val="00BB7F77"/>
    <w:rsid w:val="00BC053B"/>
    <w:rsid w:val="00BC2A0D"/>
    <w:rsid w:val="00BC2D85"/>
    <w:rsid w:val="00BC4DDB"/>
    <w:rsid w:val="00BC5AD6"/>
    <w:rsid w:val="00BC62B2"/>
    <w:rsid w:val="00BD3A7D"/>
    <w:rsid w:val="00BD3C39"/>
    <w:rsid w:val="00BD65E5"/>
    <w:rsid w:val="00BE34A3"/>
    <w:rsid w:val="00BE3607"/>
    <w:rsid w:val="00BE3F6A"/>
    <w:rsid w:val="00BE718B"/>
    <w:rsid w:val="00BF13B1"/>
    <w:rsid w:val="00BF3886"/>
    <w:rsid w:val="00BF3945"/>
    <w:rsid w:val="00BF4839"/>
    <w:rsid w:val="00BF689F"/>
    <w:rsid w:val="00BF6FDC"/>
    <w:rsid w:val="00C056FC"/>
    <w:rsid w:val="00C0675B"/>
    <w:rsid w:val="00C0717D"/>
    <w:rsid w:val="00C0750E"/>
    <w:rsid w:val="00C10B90"/>
    <w:rsid w:val="00C10FD7"/>
    <w:rsid w:val="00C119E2"/>
    <w:rsid w:val="00C13138"/>
    <w:rsid w:val="00C15A76"/>
    <w:rsid w:val="00C15DA2"/>
    <w:rsid w:val="00C20086"/>
    <w:rsid w:val="00C21F3E"/>
    <w:rsid w:val="00C225F3"/>
    <w:rsid w:val="00C25A15"/>
    <w:rsid w:val="00C26E08"/>
    <w:rsid w:val="00C31105"/>
    <w:rsid w:val="00C3300C"/>
    <w:rsid w:val="00C330EF"/>
    <w:rsid w:val="00C35DF2"/>
    <w:rsid w:val="00C3635B"/>
    <w:rsid w:val="00C4105B"/>
    <w:rsid w:val="00C413A0"/>
    <w:rsid w:val="00C44040"/>
    <w:rsid w:val="00C44BFE"/>
    <w:rsid w:val="00C46D44"/>
    <w:rsid w:val="00C50E0C"/>
    <w:rsid w:val="00C51761"/>
    <w:rsid w:val="00C51DEF"/>
    <w:rsid w:val="00C52B32"/>
    <w:rsid w:val="00C5353E"/>
    <w:rsid w:val="00C55B83"/>
    <w:rsid w:val="00C60DC1"/>
    <w:rsid w:val="00C6171A"/>
    <w:rsid w:val="00C61BF3"/>
    <w:rsid w:val="00C64F23"/>
    <w:rsid w:val="00C677DB"/>
    <w:rsid w:val="00C711E9"/>
    <w:rsid w:val="00C713A2"/>
    <w:rsid w:val="00C74311"/>
    <w:rsid w:val="00C745E2"/>
    <w:rsid w:val="00C82389"/>
    <w:rsid w:val="00C82B90"/>
    <w:rsid w:val="00C872C2"/>
    <w:rsid w:val="00C91A6A"/>
    <w:rsid w:val="00C9549B"/>
    <w:rsid w:val="00C95F0F"/>
    <w:rsid w:val="00C96BD0"/>
    <w:rsid w:val="00C96FAC"/>
    <w:rsid w:val="00C9719F"/>
    <w:rsid w:val="00CA0603"/>
    <w:rsid w:val="00CA63C3"/>
    <w:rsid w:val="00CA6E7E"/>
    <w:rsid w:val="00CB2181"/>
    <w:rsid w:val="00CB401A"/>
    <w:rsid w:val="00CB4494"/>
    <w:rsid w:val="00CC09F6"/>
    <w:rsid w:val="00CC0C33"/>
    <w:rsid w:val="00CC151D"/>
    <w:rsid w:val="00CC2590"/>
    <w:rsid w:val="00CC57F9"/>
    <w:rsid w:val="00CC665E"/>
    <w:rsid w:val="00CD3EA6"/>
    <w:rsid w:val="00CD49B2"/>
    <w:rsid w:val="00CE1E6B"/>
    <w:rsid w:val="00CE2B84"/>
    <w:rsid w:val="00CE2F8D"/>
    <w:rsid w:val="00CF37F8"/>
    <w:rsid w:val="00CF3C53"/>
    <w:rsid w:val="00CF5CE7"/>
    <w:rsid w:val="00D04116"/>
    <w:rsid w:val="00D05EF9"/>
    <w:rsid w:val="00D1427E"/>
    <w:rsid w:val="00D174A3"/>
    <w:rsid w:val="00D2151E"/>
    <w:rsid w:val="00D21A31"/>
    <w:rsid w:val="00D231EC"/>
    <w:rsid w:val="00D23679"/>
    <w:rsid w:val="00D3385B"/>
    <w:rsid w:val="00D34B84"/>
    <w:rsid w:val="00D402C2"/>
    <w:rsid w:val="00D41F9C"/>
    <w:rsid w:val="00D4411B"/>
    <w:rsid w:val="00D445F6"/>
    <w:rsid w:val="00D44A0D"/>
    <w:rsid w:val="00D4793E"/>
    <w:rsid w:val="00D5132E"/>
    <w:rsid w:val="00D519AC"/>
    <w:rsid w:val="00D52232"/>
    <w:rsid w:val="00D5349B"/>
    <w:rsid w:val="00D57FED"/>
    <w:rsid w:val="00D61253"/>
    <w:rsid w:val="00D6662B"/>
    <w:rsid w:val="00D717DB"/>
    <w:rsid w:val="00D74DCB"/>
    <w:rsid w:val="00D80B81"/>
    <w:rsid w:val="00D812FF"/>
    <w:rsid w:val="00D81312"/>
    <w:rsid w:val="00D83EA4"/>
    <w:rsid w:val="00D8560F"/>
    <w:rsid w:val="00D8745D"/>
    <w:rsid w:val="00D8767C"/>
    <w:rsid w:val="00D94778"/>
    <w:rsid w:val="00D97476"/>
    <w:rsid w:val="00DA3CE0"/>
    <w:rsid w:val="00DA4428"/>
    <w:rsid w:val="00DA4653"/>
    <w:rsid w:val="00DA5762"/>
    <w:rsid w:val="00DB19C2"/>
    <w:rsid w:val="00DB1F43"/>
    <w:rsid w:val="00DB2141"/>
    <w:rsid w:val="00DB23D3"/>
    <w:rsid w:val="00DB3913"/>
    <w:rsid w:val="00DB732E"/>
    <w:rsid w:val="00DC0C8F"/>
    <w:rsid w:val="00DC107E"/>
    <w:rsid w:val="00DC497F"/>
    <w:rsid w:val="00DC59D3"/>
    <w:rsid w:val="00DC6FFA"/>
    <w:rsid w:val="00DD2038"/>
    <w:rsid w:val="00DD3286"/>
    <w:rsid w:val="00DD36F9"/>
    <w:rsid w:val="00DD3B62"/>
    <w:rsid w:val="00DD4EFD"/>
    <w:rsid w:val="00DD6116"/>
    <w:rsid w:val="00DD6685"/>
    <w:rsid w:val="00DE46EE"/>
    <w:rsid w:val="00DE50DC"/>
    <w:rsid w:val="00DE5658"/>
    <w:rsid w:val="00DE6A86"/>
    <w:rsid w:val="00DE6E9E"/>
    <w:rsid w:val="00DF44EA"/>
    <w:rsid w:val="00DF4AF0"/>
    <w:rsid w:val="00DF5386"/>
    <w:rsid w:val="00DF55CF"/>
    <w:rsid w:val="00E01166"/>
    <w:rsid w:val="00E01700"/>
    <w:rsid w:val="00E0597D"/>
    <w:rsid w:val="00E153E4"/>
    <w:rsid w:val="00E15E8B"/>
    <w:rsid w:val="00E2144B"/>
    <w:rsid w:val="00E22BF6"/>
    <w:rsid w:val="00E2381E"/>
    <w:rsid w:val="00E25961"/>
    <w:rsid w:val="00E26DA2"/>
    <w:rsid w:val="00E30048"/>
    <w:rsid w:val="00E406F4"/>
    <w:rsid w:val="00E56F7F"/>
    <w:rsid w:val="00E573B4"/>
    <w:rsid w:val="00E61344"/>
    <w:rsid w:val="00E61C14"/>
    <w:rsid w:val="00E61F36"/>
    <w:rsid w:val="00E65C44"/>
    <w:rsid w:val="00E67A1E"/>
    <w:rsid w:val="00E719A6"/>
    <w:rsid w:val="00E75450"/>
    <w:rsid w:val="00E75E43"/>
    <w:rsid w:val="00E77C2C"/>
    <w:rsid w:val="00E806AF"/>
    <w:rsid w:val="00E81246"/>
    <w:rsid w:val="00E820C3"/>
    <w:rsid w:val="00E8343E"/>
    <w:rsid w:val="00E857A7"/>
    <w:rsid w:val="00E8741F"/>
    <w:rsid w:val="00E902A0"/>
    <w:rsid w:val="00E91178"/>
    <w:rsid w:val="00E91FCA"/>
    <w:rsid w:val="00E9573F"/>
    <w:rsid w:val="00E95C39"/>
    <w:rsid w:val="00E96F1D"/>
    <w:rsid w:val="00EA2817"/>
    <w:rsid w:val="00EA64E0"/>
    <w:rsid w:val="00EA6B16"/>
    <w:rsid w:val="00EB0AAD"/>
    <w:rsid w:val="00EB306E"/>
    <w:rsid w:val="00EB3450"/>
    <w:rsid w:val="00EB535D"/>
    <w:rsid w:val="00EB61F0"/>
    <w:rsid w:val="00EB678C"/>
    <w:rsid w:val="00EB7560"/>
    <w:rsid w:val="00EC4665"/>
    <w:rsid w:val="00EC682D"/>
    <w:rsid w:val="00ED27D9"/>
    <w:rsid w:val="00EE166C"/>
    <w:rsid w:val="00EE4BF3"/>
    <w:rsid w:val="00EE51C0"/>
    <w:rsid w:val="00EF22C6"/>
    <w:rsid w:val="00EF34A5"/>
    <w:rsid w:val="00F0099F"/>
    <w:rsid w:val="00F0224A"/>
    <w:rsid w:val="00F02F8B"/>
    <w:rsid w:val="00F03182"/>
    <w:rsid w:val="00F12B93"/>
    <w:rsid w:val="00F13447"/>
    <w:rsid w:val="00F137DF"/>
    <w:rsid w:val="00F15355"/>
    <w:rsid w:val="00F203F9"/>
    <w:rsid w:val="00F20FF9"/>
    <w:rsid w:val="00F21174"/>
    <w:rsid w:val="00F218B3"/>
    <w:rsid w:val="00F22380"/>
    <w:rsid w:val="00F23AAB"/>
    <w:rsid w:val="00F262FD"/>
    <w:rsid w:val="00F30176"/>
    <w:rsid w:val="00F33847"/>
    <w:rsid w:val="00F374BF"/>
    <w:rsid w:val="00F446CA"/>
    <w:rsid w:val="00F45302"/>
    <w:rsid w:val="00F46AFC"/>
    <w:rsid w:val="00F50AD3"/>
    <w:rsid w:val="00F525FC"/>
    <w:rsid w:val="00F533A2"/>
    <w:rsid w:val="00F60E25"/>
    <w:rsid w:val="00F62833"/>
    <w:rsid w:val="00F66D1D"/>
    <w:rsid w:val="00F67B9B"/>
    <w:rsid w:val="00F67E30"/>
    <w:rsid w:val="00F76EC7"/>
    <w:rsid w:val="00F77293"/>
    <w:rsid w:val="00F929E9"/>
    <w:rsid w:val="00F9491C"/>
    <w:rsid w:val="00F9599C"/>
    <w:rsid w:val="00F96048"/>
    <w:rsid w:val="00F9745F"/>
    <w:rsid w:val="00FA04E8"/>
    <w:rsid w:val="00FA4FC7"/>
    <w:rsid w:val="00FA4FDF"/>
    <w:rsid w:val="00FA5152"/>
    <w:rsid w:val="00FA5560"/>
    <w:rsid w:val="00FB239C"/>
    <w:rsid w:val="00FC271C"/>
    <w:rsid w:val="00FC2DA7"/>
    <w:rsid w:val="00FC3D59"/>
    <w:rsid w:val="00FC59B0"/>
    <w:rsid w:val="00FC651B"/>
    <w:rsid w:val="00FC71B0"/>
    <w:rsid w:val="00FD0ABF"/>
    <w:rsid w:val="00FD0B8D"/>
    <w:rsid w:val="00FD10FA"/>
    <w:rsid w:val="00FD1F81"/>
    <w:rsid w:val="00FD436F"/>
    <w:rsid w:val="00FD4808"/>
    <w:rsid w:val="00FD58AC"/>
    <w:rsid w:val="00FD59A6"/>
    <w:rsid w:val="00FE518A"/>
    <w:rsid w:val="00FF0086"/>
    <w:rsid w:val="00FF0CB4"/>
    <w:rsid w:val="00FF11F8"/>
    <w:rsid w:val="00FF30F2"/>
    <w:rsid w:val="00FF32AB"/>
    <w:rsid w:val="00FF4CF3"/>
    <w:rsid w:val="00FF52BB"/>
    <w:rsid w:val="00FF782A"/>
    <w:rsid w:val="00F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22F44"/>
  <w15:docId w15:val="{E6FEAB75-7D9C-4BF0-AD6E-AB898560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4E5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qFormat/>
    <w:rsid w:val="001A68E8"/>
    <w:pPr>
      <w:keepNext/>
      <w:spacing w:before="240" w:after="60"/>
      <w:ind w:firstLine="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7474"/>
    <w:pPr>
      <w:tabs>
        <w:tab w:val="center" w:pos="4320"/>
        <w:tab w:val="right" w:pos="8640"/>
      </w:tabs>
    </w:pPr>
    <w:rPr>
      <w:rFonts w:ascii="Arial" w:eastAsia="Times New Roman" w:hAnsi="Arial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B07474"/>
    <w:rPr>
      <w:rFonts w:ascii="Arial" w:eastAsia="Times New Roman" w:hAnsi="Arial" w:cs="Times New Roman"/>
      <w:sz w:val="28"/>
      <w:szCs w:val="28"/>
      <w:lang w:val="bg-BG" w:eastAsia="bg-BG"/>
    </w:rPr>
  </w:style>
  <w:style w:type="paragraph" w:customStyle="1" w:styleId="Style">
    <w:name w:val="Style"/>
    <w:rsid w:val="009034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val="bg-BG" w:eastAsia="bg-BG"/>
    </w:rPr>
  </w:style>
  <w:style w:type="character" w:customStyle="1" w:styleId="2">
    <w:name w:val="Основен текст (2)_"/>
    <w:link w:val="21"/>
    <w:rsid w:val="00903425"/>
    <w:rPr>
      <w:rFonts w:ascii="Arial" w:eastAsia="Courier New" w:hAnsi="Arial" w:cs="Arial"/>
      <w:sz w:val="26"/>
      <w:szCs w:val="26"/>
      <w:shd w:val="clear" w:color="auto" w:fill="FFFFFF"/>
      <w:lang w:val="bg-BG" w:eastAsia="bg-BG"/>
    </w:rPr>
  </w:style>
  <w:style w:type="paragraph" w:customStyle="1" w:styleId="21">
    <w:name w:val="Основен текст (2)1"/>
    <w:basedOn w:val="a"/>
    <w:link w:val="2"/>
    <w:rsid w:val="00903425"/>
    <w:pPr>
      <w:widowControl w:val="0"/>
      <w:shd w:val="clear" w:color="auto" w:fill="FFFFFF"/>
      <w:spacing w:line="310" w:lineRule="exact"/>
    </w:pPr>
    <w:rPr>
      <w:rFonts w:ascii="Arial" w:eastAsia="Courier New" w:hAnsi="Arial" w:cs="Arial"/>
      <w:sz w:val="26"/>
      <w:szCs w:val="26"/>
      <w:lang w:eastAsia="bg-BG"/>
    </w:rPr>
  </w:style>
  <w:style w:type="paragraph" w:styleId="a5">
    <w:name w:val="footer"/>
    <w:basedOn w:val="a"/>
    <w:link w:val="a6"/>
    <w:uiPriority w:val="99"/>
    <w:unhideWhenUsed/>
    <w:rsid w:val="00462246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2246"/>
    <w:rPr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462246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62246"/>
    <w:rPr>
      <w:rFonts w:ascii="Tahoma" w:hAnsi="Tahoma" w:cs="Tahoma"/>
      <w:sz w:val="16"/>
      <w:szCs w:val="16"/>
      <w:lang w:val="bg-BG"/>
    </w:rPr>
  </w:style>
  <w:style w:type="paragraph" w:styleId="a9">
    <w:name w:val="List Paragraph"/>
    <w:basedOn w:val="a"/>
    <w:uiPriority w:val="34"/>
    <w:qFormat/>
    <w:rsid w:val="00FA4FC7"/>
    <w:pPr>
      <w:ind w:left="720"/>
      <w:contextualSpacing/>
    </w:pPr>
  </w:style>
  <w:style w:type="character" w:customStyle="1" w:styleId="11">
    <w:name w:val="Основен текст Знак1"/>
    <w:basedOn w:val="a0"/>
    <w:link w:val="aa"/>
    <w:uiPriority w:val="99"/>
    <w:rsid w:val="008401D5"/>
    <w:rPr>
      <w:shd w:val="clear" w:color="auto" w:fill="FFFFFF"/>
    </w:rPr>
  </w:style>
  <w:style w:type="paragraph" w:styleId="aa">
    <w:name w:val="Body Text"/>
    <w:basedOn w:val="a"/>
    <w:link w:val="11"/>
    <w:uiPriority w:val="99"/>
    <w:rsid w:val="008401D5"/>
    <w:pPr>
      <w:widowControl w:val="0"/>
      <w:shd w:val="clear" w:color="auto" w:fill="FFFFFF"/>
      <w:spacing w:before="60" w:after="420" w:line="240" w:lineRule="atLeast"/>
      <w:ind w:firstLine="0"/>
      <w:jc w:val="left"/>
    </w:pPr>
  </w:style>
  <w:style w:type="character" w:customStyle="1" w:styleId="ab">
    <w:name w:val="Основен текст Знак"/>
    <w:basedOn w:val="a0"/>
    <w:uiPriority w:val="99"/>
    <w:semiHidden/>
    <w:rsid w:val="008401D5"/>
  </w:style>
  <w:style w:type="paragraph" w:styleId="ac">
    <w:name w:val="Body Text Indent"/>
    <w:basedOn w:val="a"/>
    <w:link w:val="ad"/>
    <w:uiPriority w:val="99"/>
    <w:semiHidden/>
    <w:unhideWhenUsed/>
    <w:rsid w:val="005F6572"/>
    <w:pPr>
      <w:spacing w:after="120"/>
      <w:ind w:left="283"/>
    </w:pPr>
  </w:style>
  <w:style w:type="character" w:customStyle="1" w:styleId="ad">
    <w:name w:val="Основен текст с отстъп Знак"/>
    <w:basedOn w:val="a0"/>
    <w:link w:val="ac"/>
    <w:uiPriority w:val="99"/>
    <w:semiHidden/>
    <w:rsid w:val="005F6572"/>
  </w:style>
  <w:style w:type="paragraph" w:styleId="20">
    <w:name w:val="Body Text Indent 2"/>
    <w:basedOn w:val="a"/>
    <w:link w:val="22"/>
    <w:uiPriority w:val="99"/>
    <w:semiHidden/>
    <w:unhideWhenUsed/>
    <w:rsid w:val="00774F7B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0"/>
    <w:uiPriority w:val="99"/>
    <w:semiHidden/>
    <w:rsid w:val="00774F7B"/>
  </w:style>
  <w:style w:type="character" w:customStyle="1" w:styleId="10">
    <w:name w:val="Заглавие 1 Знак"/>
    <w:basedOn w:val="a0"/>
    <w:link w:val="1"/>
    <w:rsid w:val="001A68E8"/>
    <w:rPr>
      <w:rFonts w:ascii="Cambria" w:eastAsia="Times New Roman" w:hAnsi="Cambria"/>
      <w:b/>
      <w:bCs/>
      <w:kern w:val="32"/>
      <w:sz w:val="32"/>
      <w:szCs w:val="32"/>
      <w:lang w:val="bg-BG" w:eastAsia="bg-BG"/>
    </w:rPr>
  </w:style>
  <w:style w:type="character" w:styleId="ae">
    <w:name w:val="Hyperlink"/>
    <w:unhideWhenUsed/>
    <w:rsid w:val="00257AAF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F76EC7"/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F76EC7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76EC7"/>
    <w:rPr>
      <w:vertAlign w:val="superscript"/>
    </w:rPr>
  </w:style>
  <w:style w:type="character" w:customStyle="1" w:styleId="af2">
    <w:name w:val="Основен текст_"/>
    <w:basedOn w:val="a0"/>
    <w:link w:val="12"/>
    <w:locked/>
    <w:rsid w:val="0090090A"/>
    <w:rPr>
      <w:rFonts w:eastAsia="Times New Roman"/>
      <w:shd w:val="clear" w:color="auto" w:fill="FFFFFF"/>
    </w:rPr>
  </w:style>
  <w:style w:type="paragraph" w:customStyle="1" w:styleId="12">
    <w:name w:val="Основен текст1"/>
    <w:basedOn w:val="a"/>
    <w:link w:val="af2"/>
    <w:rsid w:val="0090090A"/>
    <w:pPr>
      <w:widowControl w:val="0"/>
      <w:shd w:val="clear" w:color="auto" w:fill="FFFFFF"/>
      <w:ind w:firstLine="400"/>
      <w:jc w:val="left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1102E-CE4A-4854-88B8-60F226E16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801</Words>
  <Characters>4571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Sysadmin</dc:creator>
  <cp:lastModifiedBy>OP Razgrad</cp:lastModifiedBy>
  <cp:revision>5</cp:revision>
  <cp:lastPrinted>2018-11-02T13:09:00Z</cp:lastPrinted>
  <dcterms:created xsi:type="dcterms:W3CDTF">2026-09-15T06:25:00Z</dcterms:created>
  <dcterms:modified xsi:type="dcterms:W3CDTF">2026-09-15T10:51:00Z</dcterms:modified>
</cp:coreProperties>
</file>