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C3E" w:rsidRPr="00DF7C36" w:rsidRDefault="00AD688F" w:rsidP="00BA668A">
      <w:pPr>
        <w:spacing w:after="60" w:line="240" w:lineRule="auto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ДЕН НА ОТВОРЕНИТЕ ВРАТИ В СЪДЕБНА ПАЛАТА ГРАД ПЕРНИК </w:t>
      </w:r>
    </w:p>
    <w:p w:rsidR="00154F59" w:rsidRPr="00DF7C36" w:rsidRDefault="00154F59" w:rsidP="00BA668A">
      <w:pPr>
        <w:spacing w:after="60" w:line="240" w:lineRule="auto"/>
        <w:jc w:val="both"/>
        <w:rPr>
          <w:rFonts w:asciiTheme="majorHAnsi" w:hAnsiTheme="majorHAnsi"/>
          <w:sz w:val="24"/>
          <w:szCs w:val="24"/>
        </w:rPr>
      </w:pPr>
    </w:p>
    <w:p w:rsidR="00154F59" w:rsidRPr="00DF7C36" w:rsidRDefault="00154F59" w:rsidP="00BA668A">
      <w:pPr>
        <w:spacing w:after="60" w:line="240" w:lineRule="auto"/>
        <w:jc w:val="both"/>
        <w:rPr>
          <w:rFonts w:asciiTheme="majorHAnsi" w:hAnsiTheme="majorHAnsi"/>
          <w:sz w:val="24"/>
          <w:szCs w:val="24"/>
        </w:rPr>
      </w:pPr>
      <w:r w:rsidRPr="00DF7C36">
        <w:rPr>
          <w:rFonts w:asciiTheme="majorHAnsi" w:hAnsiTheme="majorHAnsi"/>
          <w:sz w:val="24"/>
          <w:szCs w:val="24"/>
        </w:rPr>
        <w:tab/>
        <w:t xml:space="preserve">На </w:t>
      </w:r>
      <w:r w:rsidR="00544681">
        <w:rPr>
          <w:rFonts w:asciiTheme="majorHAnsi" w:hAnsiTheme="majorHAnsi"/>
          <w:sz w:val="24"/>
          <w:szCs w:val="24"/>
        </w:rPr>
        <w:t xml:space="preserve">9-ти май 2025 </w:t>
      </w:r>
      <w:r w:rsidRPr="00DF7C36">
        <w:rPr>
          <w:rFonts w:asciiTheme="majorHAnsi" w:hAnsiTheme="majorHAnsi"/>
          <w:sz w:val="24"/>
          <w:szCs w:val="24"/>
        </w:rPr>
        <w:t>г</w:t>
      </w:r>
      <w:r w:rsidR="00295FAF" w:rsidRPr="00DF7C36">
        <w:rPr>
          <w:rFonts w:asciiTheme="majorHAnsi" w:hAnsiTheme="majorHAnsi"/>
          <w:sz w:val="24"/>
          <w:szCs w:val="24"/>
        </w:rPr>
        <w:t xml:space="preserve">. в Съдебна палата град Перник </w:t>
      </w:r>
      <w:r w:rsidR="002511C3" w:rsidRPr="00DF7C36">
        <w:rPr>
          <w:rFonts w:asciiTheme="majorHAnsi" w:hAnsiTheme="majorHAnsi"/>
          <w:sz w:val="24"/>
          <w:szCs w:val="24"/>
        </w:rPr>
        <w:t>се проведе</w:t>
      </w:r>
      <w:r w:rsidR="00544681">
        <w:rPr>
          <w:rFonts w:asciiTheme="majorHAnsi" w:hAnsiTheme="majorHAnsi"/>
          <w:sz w:val="24"/>
          <w:szCs w:val="24"/>
        </w:rPr>
        <w:t xml:space="preserve"> инициативата</w:t>
      </w:r>
      <w:r w:rsidR="00E61D6D" w:rsidRPr="00DF7C36">
        <w:rPr>
          <w:rFonts w:asciiTheme="majorHAnsi" w:hAnsiTheme="majorHAnsi"/>
          <w:sz w:val="24"/>
          <w:szCs w:val="24"/>
        </w:rPr>
        <w:t xml:space="preserve"> </w:t>
      </w:r>
      <w:r w:rsidR="00544681">
        <w:rPr>
          <w:rFonts w:asciiTheme="majorHAnsi" w:hAnsiTheme="majorHAnsi"/>
          <w:sz w:val="24"/>
          <w:szCs w:val="24"/>
        </w:rPr>
        <w:t>„</w:t>
      </w:r>
      <w:r w:rsidR="00E61D6D" w:rsidRPr="00DF7C36">
        <w:rPr>
          <w:rFonts w:asciiTheme="majorHAnsi" w:hAnsiTheme="majorHAnsi"/>
          <w:sz w:val="24"/>
          <w:szCs w:val="24"/>
        </w:rPr>
        <w:t>Ден на отворените врати</w:t>
      </w:r>
      <w:r w:rsidR="00544681">
        <w:rPr>
          <w:rFonts w:asciiTheme="majorHAnsi" w:hAnsiTheme="majorHAnsi"/>
          <w:sz w:val="24"/>
          <w:szCs w:val="24"/>
        </w:rPr>
        <w:t>“, о</w:t>
      </w:r>
      <w:r w:rsidR="00544681" w:rsidRPr="00544681">
        <w:rPr>
          <w:rFonts w:asciiTheme="majorHAnsi" w:hAnsiTheme="majorHAnsi"/>
          <w:sz w:val="24"/>
          <w:szCs w:val="24"/>
        </w:rPr>
        <w:t>съществен</w:t>
      </w:r>
      <w:r w:rsidR="00544681">
        <w:rPr>
          <w:rFonts w:asciiTheme="majorHAnsi" w:hAnsiTheme="majorHAnsi"/>
          <w:sz w:val="24"/>
          <w:szCs w:val="24"/>
        </w:rPr>
        <w:t>а</w:t>
      </w:r>
      <w:r w:rsidR="00544681" w:rsidRPr="00544681">
        <w:rPr>
          <w:rFonts w:asciiTheme="majorHAnsi" w:hAnsiTheme="majorHAnsi"/>
          <w:sz w:val="24"/>
          <w:szCs w:val="24"/>
        </w:rPr>
        <w:t xml:space="preserve"> съвместно от </w:t>
      </w:r>
      <w:r w:rsidR="00544681" w:rsidRPr="00544681">
        <w:rPr>
          <w:rFonts w:asciiTheme="majorHAnsi" w:hAnsiTheme="majorHAnsi"/>
          <w:sz w:val="24"/>
          <w:szCs w:val="24"/>
        </w:rPr>
        <w:t>Окръжна и Районна прокуратура – Перник</w:t>
      </w:r>
      <w:r w:rsidR="00E6568D">
        <w:rPr>
          <w:rFonts w:asciiTheme="majorHAnsi" w:hAnsiTheme="majorHAnsi"/>
          <w:sz w:val="24"/>
          <w:szCs w:val="24"/>
        </w:rPr>
        <w:t xml:space="preserve"> и</w:t>
      </w:r>
      <w:r w:rsidR="00544681">
        <w:rPr>
          <w:rFonts w:asciiTheme="majorHAnsi" w:hAnsiTheme="majorHAnsi"/>
          <w:sz w:val="24"/>
          <w:szCs w:val="24"/>
        </w:rPr>
        <w:t xml:space="preserve"> от</w:t>
      </w:r>
      <w:r w:rsidR="00544681" w:rsidRPr="00544681">
        <w:rPr>
          <w:rFonts w:asciiTheme="majorHAnsi" w:hAnsiTheme="majorHAnsi"/>
          <w:sz w:val="24"/>
          <w:szCs w:val="24"/>
        </w:rPr>
        <w:t xml:space="preserve"> Окръжен, Административен и Районен съд – Перник</w:t>
      </w:r>
      <w:r w:rsidR="00E6568D">
        <w:rPr>
          <w:rFonts w:asciiTheme="majorHAnsi" w:hAnsiTheme="majorHAnsi"/>
          <w:sz w:val="24"/>
          <w:szCs w:val="24"/>
        </w:rPr>
        <w:t xml:space="preserve"> и даваща възможност на обществеността </w:t>
      </w:r>
      <w:r w:rsidR="00E6568D" w:rsidRPr="00E6568D">
        <w:rPr>
          <w:rFonts w:asciiTheme="majorHAnsi" w:hAnsiTheme="majorHAnsi"/>
          <w:sz w:val="24"/>
          <w:szCs w:val="24"/>
        </w:rPr>
        <w:t>да се информира за дейността и ф</w:t>
      </w:r>
      <w:r w:rsidR="00E6568D">
        <w:rPr>
          <w:rFonts w:asciiTheme="majorHAnsi" w:hAnsiTheme="majorHAnsi"/>
          <w:sz w:val="24"/>
          <w:szCs w:val="24"/>
        </w:rPr>
        <w:t>ункциите на съдебните органи в град Перник.</w:t>
      </w:r>
    </w:p>
    <w:p w:rsidR="00544681" w:rsidRDefault="002E447D" w:rsidP="00E6568D">
      <w:pPr>
        <w:spacing w:after="60" w:line="240" w:lineRule="auto"/>
        <w:jc w:val="both"/>
        <w:rPr>
          <w:rFonts w:asciiTheme="majorHAnsi" w:hAnsiTheme="majorHAnsi"/>
          <w:sz w:val="24"/>
          <w:szCs w:val="24"/>
        </w:rPr>
      </w:pPr>
      <w:r w:rsidRPr="00DF7C36">
        <w:rPr>
          <w:rFonts w:asciiTheme="majorHAnsi" w:hAnsiTheme="majorHAnsi"/>
          <w:sz w:val="24"/>
          <w:szCs w:val="24"/>
        </w:rPr>
        <w:tab/>
      </w:r>
      <w:r w:rsidR="00E6568D">
        <w:rPr>
          <w:rFonts w:asciiTheme="majorHAnsi" w:hAnsiTheme="majorHAnsi"/>
          <w:sz w:val="24"/>
          <w:szCs w:val="24"/>
        </w:rPr>
        <w:t xml:space="preserve">Основен акцент в събитието </w:t>
      </w:r>
      <w:r w:rsidR="00793E84">
        <w:rPr>
          <w:rFonts w:asciiTheme="majorHAnsi" w:hAnsiTheme="majorHAnsi"/>
          <w:sz w:val="24"/>
          <w:szCs w:val="24"/>
        </w:rPr>
        <w:t>б</w:t>
      </w:r>
      <w:r w:rsidR="00E6568D">
        <w:rPr>
          <w:rFonts w:asciiTheme="majorHAnsi" w:hAnsiTheme="majorHAnsi"/>
          <w:sz w:val="24"/>
          <w:szCs w:val="24"/>
        </w:rPr>
        <w:t>е финализиране</w:t>
      </w:r>
      <w:r w:rsidR="00E6568D" w:rsidRPr="00E6568D">
        <w:rPr>
          <w:rFonts w:asciiTheme="majorHAnsi" w:hAnsiTheme="majorHAnsi"/>
          <w:sz w:val="24"/>
          <w:szCs w:val="24"/>
        </w:rPr>
        <w:t xml:space="preserve"> на проведена</w:t>
      </w:r>
      <w:r w:rsidR="00793E84">
        <w:rPr>
          <w:rFonts w:asciiTheme="majorHAnsi" w:hAnsiTheme="majorHAnsi"/>
          <w:sz w:val="24"/>
          <w:szCs w:val="24"/>
        </w:rPr>
        <w:t>та</w:t>
      </w:r>
      <w:r w:rsidR="00E6568D" w:rsidRPr="00E6568D">
        <w:rPr>
          <w:rFonts w:asciiTheme="majorHAnsi" w:hAnsiTheme="majorHAnsi"/>
          <w:sz w:val="24"/>
          <w:szCs w:val="24"/>
        </w:rPr>
        <w:t xml:space="preserve"> през учебната 2024/2025 г. в сътрудничество с VI-то СУ „Св. Св. Кирил и Методий“ град Перник и СУРИЧЕ „Д-р Петър Берон“ град Перник</w:t>
      </w:r>
      <w:r w:rsidR="00E6568D">
        <w:rPr>
          <w:rFonts w:asciiTheme="majorHAnsi" w:hAnsiTheme="majorHAnsi"/>
          <w:sz w:val="24"/>
          <w:szCs w:val="24"/>
        </w:rPr>
        <w:t xml:space="preserve"> </w:t>
      </w:r>
      <w:r w:rsidR="00E6568D" w:rsidRPr="00E6568D">
        <w:rPr>
          <w:rFonts w:asciiTheme="majorHAnsi" w:hAnsiTheme="majorHAnsi"/>
          <w:sz w:val="24"/>
          <w:szCs w:val="24"/>
        </w:rPr>
        <w:t>Образователна програма „Съдебната власт – информиран избор и гражданско доверие. Отв</w:t>
      </w:r>
      <w:r w:rsidR="00E6568D">
        <w:rPr>
          <w:rFonts w:asciiTheme="majorHAnsi" w:hAnsiTheme="majorHAnsi"/>
          <w:sz w:val="24"/>
          <w:szCs w:val="24"/>
        </w:rPr>
        <w:t xml:space="preserve">орени  съдилища и прокуратури“. Образователната програма се реализира </w:t>
      </w:r>
      <w:r w:rsidR="00793E84">
        <w:rPr>
          <w:rFonts w:asciiTheme="majorHAnsi" w:hAnsiTheme="majorHAnsi"/>
          <w:sz w:val="24"/>
          <w:szCs w:val="24"/>
        </w:rPr>
        <w:t xml:space="preserve">съгласно Споразумение за сътрудничество между Висш съдебен съвет и Министерство на образованието и науката за периода 2021-2026 година и </w:t>
      </w:r>
      <w:r w:rsidR="00D9134C">
        <w:rPr>
          <w:rFonts w:asciiTheme="majorHAnsi" w:hAnsiTheme="majorHAnsi"/>
          <w:sz w:val="24"/>
          <w:szCs w:val="24"/>
        </w:rPr>
        <w:t xml:space="preserve">през изминалата година </w:t>
      </w:r>
      <w:r w:rsidR="00793E84">
        <w:rPr>
          <w:rFonts w:asciiTheme="majorHAnsi" w:hAnsiTheme="majorHAnsi"/>
          <w:sz w:val="24"/>
          <w:szCs w:val="24"/>
        </w:rPr>
        <w:t xml:space="preserve">в нея бяха обхванати 109 средношколци. </w:t>
      </w:r>
      <w:r w:rsidR="00821AD1">
        <w:rPr>
          <w:rFonts w:asciiTheme="majorHAnsi" w:hAnsiTheme="majorHAnsi"/>
          <w:noProof/>
          <w:sz w:val="24"/>
          <w:szCs w:val="24"/>
          <w:lang w:eastAsia="bg-BG"/>
        </w:rPr>
        <w:drawing>
          <wp:inline distT="0" distB="0" distL="0" distR="0" wp14:anchorId="021E8FE5" wp14:editId="6982F87D">
            <wp:extent cx="2993813" cy="2245515"/>
            <wp:effectExtent l="0" t="0" r="0" b="254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5-05-09_15-53-42-87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457" cy="225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1AD1">
        <w:rPr>
          <w:rFonts w:asciiTheme="majorHAnsi" w:hAnsiTheme="majorHAnsi"/>
          <w:noProof/>
          <w:sz w:val="24"/>
          <w:szCs w:val="24"/>
          <w:lang w:eastAsia="bg-BG"/>
        </w:rPr>
        <w:drawing>
          <wp:inline distT="0" distB="0" distL="0" distR="0" wp14:anchorId="20E13980" wp14:editId="7B679E81">
            <wp:extent cx="3000375" cy="2250438"/>
            <wp:effectExtent l="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5-05-09_15-40-17-5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075" cy="225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E84" w:rsidRDefault="00793E84" w:rsidP="00793E84">
      <w:pPr>
        <w:spacing w:after="60" w:line="240" w:lineRule="auto"/>
        <w:ind w:firstLine="708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Съдебна зала № 2 на Съдебната палата </w:t>
      </w:r>
      <w:r w:rsidR="00D9134C">
        <w:rPr>
          <w:rFonts w:asciiTheme="majorHAnsi" w:hAnsiTheme="majorHAnsi"/>
          <w:sz w:val="24"/>
          <w:szCs w:val="24"/>
        </w:rPr>
        <w:t>не успя</w:t>
      </w:r>
      <w:r>
        <w:rPr>
          <w:rFonts w:asciiTheme="majorHAnsi" w:hAnsiTheme="majorHAnsi"/>
          <w:sz w:val="24"/>
          <w:szCs w:val="24"/>
        </w:rPr>
        <w:t xml:space="preserve"> да побере всички присъстващи</w:t>
      </w:r>
      <w:r w:rsidR="00D9134C">
        <w:rPr>
          <w:rFonts w:asciiTheme="majorHAnsi" w:hAnsiTheme="majorHAnsi"/>
          <w:sz w:val="24"/>
          <w:szCs w:val="24"/>
        </w:rPr>
        <w:t xml:space="preserve"> – ученици и учители от </w:t>
      </w:r>
      <w:r w:rsidR="00D9134C" w:rsidRPr="00E6568D">
        <w:rPr>
          <w:rFonts w:asciiTheme="majorHAnsi" w:hAnsiTheme="majorHAnsi"/>
          <w:sz w:val="24"/>
          <w:szCs w:val="24"/>
        </w:rPr>
        <w:t>VI-то СУ „Св. Св. Кирил и Методий“ град Перник и СУРИЧЕ „Д-р Петър Берон“ град Перник</w:t>
      </w:r>
      <w:r w:rsidR="00D9134C">
        <w:rPr>
          <w:rFonts w:asciiTheme="majorHAnsi" w:hAnsiTheme="majorHAnsi"/>
          <w:sz w:val="24"/>
          <w:szCs w:val="24"/>
        </w:rPr>
        <w:t>, журналисти, административните ръководители на петте съдебни органа, магистрати и служители.</w:t>
      </w:r>
    </w:p>
    <w:p w:rsidR="00CA5A50" w:rsidRDefault="009C016C" w:rsidP="009C016C">
      <w:pPr>
        <w:spacing w:after="6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bg-BG"/>
        </w:rPr>
        <w:drawing>
          <wp:inline distT="0" distB="0" distL="0" distR="0">
            <wp:extent cx="2976479" cy="1390650"/>
            <wp:effectExtent l="0" t="0" r="0" b="0"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5-05-09_15-56-10-1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463" cy="139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noProof/>
          <w:sz w:val="24"/>
          <w:szCs w:val="24"/>
          <w:lang w:eastAsia="bg-BG"/>
        </w:rPr>
        <w:drawing>
          <wp:inline distT="0" distB="0" distL="0" distR="0">
            <wp:extent cx="2956092" cy="1381125"/>
            <wp:effectExtent l="0" t="0" r="0" b="0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5-05-09_15-56-10-16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063" cy="138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6C" w:rsidRDefault="009C016C" w:rsidP="00793E84">
      <w:pPr>
        <w:spacing w:after="60" w:line="240" w:lineRule="auto"/>
        <w:ind w:firstLine="708"/>
        <w:jc w:val="both"/>
        <w:rPr>
          <w:rFonts w:asciiTheme="majorHAnsi" w:hAnsiTheme="majorHAnsi"/>
          <w:sz w:val="24"/>
          <w:szCs w:val="24"/>
        </w:rPr>
      </w:pPr>
    </w:p>
    <w:p w:rsidR="00821AD1" w:rsidRDefault="00793E84" w:rsidP="00793E84">
      <w:pPr>
        <w:spacing w:after="60" w:line="240" w:lineRule="auto"/>
        <w:ind w:firstLine="708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Окръжният прокурор Аделина Алексиева приветства </w:t>
      </w:r>
      <w:r w:rsidR="00D9134C">
        <w:rPr>
          <w:rFonts w:asciiTheme="majorHAnsi" w:hAnsiTheme="majorHAnsi"/>
          <w:sz w:val="24"/>
          <w:szCs w:val="24"/>
        </w:rPr>
        <w:t xml:space="preserve">участниците в Образователната програма и им пожела </w:t>
      </w:r>
      <w:r w:rsidR="009C016C">
        <w:rPr>
          <w:rFonts w:asciiTheme="majorHAnsi" w:hAnsiTheme="majorHAnsi"/>
          <w:sz w:val="24"/>
          <w:szCs w:val="24"/>
        </w:rPr>
        <w:t>д</w:t>
      </w:r>
      <w:r w:rsidR="009C016C" w:rsidRPr="009C016C">
        <w:rPr>
          <w:rFonts w:asciiTheme="majorHAnsi" w:hAnsiTheme="majorHAnsi"/>
          <w:sz w:val="24"/>
          <w:szCs w:val="24"/>
        </w:rPr>
        <w:t>а бъдат все така будни</w:t>
      </w:r>
      <w:r w:rsidR="009C016C">
        <w:rPr>
          <w:rFonts w:asciiTheme="majorHAnsi" w:hAnsiTheme="majorHAnsi"/>
          <w:sz w:val="24"/>
          <w:szCs w:val="24"/>
        </w:rPr>
        <w:t>,</w:t>
      </w:r>
      <w:r w:rsidR="009C016C" w:rsidRPr="009C016C">
        <w:rPr>
          <w:rFonts w:asciiTheme="majorHAnsi" w:hAnsiTheme="majorHAnsi"/>
          <w:sz w:val="24"/>
          <w:szCs w:val="24"/>
        </w:rPr>
        <w:t xml:space="preserve"> любознателни, отворени към нови знания</w:t>
      </w:r>
      <w:r w:rsidR="009C016C">
        <w:rPr>
          <w:rFonts w:asciiTheme="majorHAnsi" w:hAnsiTheme="majorHAnsi"/>
          <w:sz w:val="24"/>
          <w:szCs w:val="24"/>
        </w:rPr>
        <w:t>.</w:t>
      </w:r>
      <w:r w:rsidR="000A35AF">
        <w:rPr>
          <w:rFonts w:asciiTheme="majorHAnsi" w:hAnsiTheme="majorHAnsi"/>
          <w:sz w:val="24"/>
          <w:szCs w:val="24"/>
        </w:rPr>
        <w:t xml:space="preserve"> </w:t>
      </w:r>
    </w:p>
    <w:p w:rsidR="00821AD1" w:rsidRDefault="009C016C" w:rsidP="009C016C">
      <w:pPr>
        <w:spacing w:after="60" w:line="240" w:lineRule="auto"/>
        <w:ind w:firstLine="708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bg-BG"/>
        </w:rPr>
        <w:drawing>
          <wp:inline distT="0" distB="0" distL="0" distR="0" wp14:anchorId="68206589" wp14:editId="3DE432E7">
            <wp:extent cx="2705100" cy="1263858"/>
            <wp:effectExtent l="0" t="0" r="0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5-05-09_15-56-09-1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26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E84" w:rsidRDefault="00821AD1" w:rsidP="00793E84">
      <w:pPr>
        <w:spacing w:after="60" w:line="240" w:lineRule="auto"/>
        <w:ind w:firstLine="708"/>
        <w:jc w:val="both"/>
        <w:rPr>
          <w:rFonts w:asciiTheme="majorHAnsi" w:hAnsiTheme="majorHAnsi"/>
          <w:sz w:val="24"/>
          <w:szCs w:val="24"/>
        </w:rPr>
      </w:pPr>
      <w:r>
        <w:rPr>
          <w:rFonts w:ascii="Cambria" w:hAnsi="Cambria" w:cs="Tahoma"/>
          <w:noProof/>
          <w:sz w:val="24"/>
          <w:szCs w:val="24"/>
          <w:lang w:eastAsia="bg-BG"/>
        </w:rPr>
        <w:lastRenderedPageBreak/>
        <w:drawing>
          <wp:anchor distT="0" distB="0" distL="114300" distR="114300" simplePos="0" relativeHeight="251658240" behindDoc="0" locked="0" layoutInCell="1" allowOverlap="1" wp14:anchorId="557CD81C" wp14:editId="317B85CF">
            <wp:simplePos x="0" y="0"/>
            <wp:positionH relativeFrom="margin">
              <wp:posOffset>4356735</wp:posOffset>
            </wp:positionH>
            <wp:positionV relativeFrom="margin">
              <wp:posOffset>-167640</wp:posOffset>
            </wp:positionV>
            <wp:extent cx="1724660" cy="2343150"/>
            <wp:effectExtent l="0" t="0" r="8890" b="0"/>
            <wp:wrapSquare wrapText="bothSides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5-05-09_15-53-27-9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34C">
        <w:rPr>
          <w:rFonts w:asciiTheme="majorHAnsi" w:hAnsiTheme="majorHAnsi"/>
          <w:sz w:val="24"/>
          <w:szCs w:val="24"/>
        </w:rPr>
        <w:t xml:space="preserve">Евгени Димитров от </w:t>
      </w:r>
      <w:r w:rsidR="00D9134C">
        <w:rPr>
          <w:rFonts w:asciiTheme="majorHAnsi" w:hAnsiTheme="majorHAnsi"/>
          <w:sz w:val="24"/>
          <w:szCs w:val="24"/>
          <w:lang w:val="en-US"/>
        </w:rPr>
        <w:t>X</w:t>
      </w:r>
      <w:r w:rsidR="00D9134C">
        <w:rPr>
          <w:rFonts w:asciiTheme="majorHAnsi" w:hAnsiTheme="majorHAnsi"/>
          <w:sz w:val="24"/>
          <w:szCs w:val="24"/>
        </w:rPr>
        <w:t xml:space="preserve"> клас на </w:t>
      </w:r>
      <w:r w:rsidR="00D9134C" w:rsidRPr="00E6568D">
        <w:rPr>
          <w:rFonts w:asciiTheme="majorHAnsi" w:hAnsiTheme="majorHAnsi"/>
          <w:sz w:val="24"/>
          <w:szCs w:val="24"/>
        </w:rPr>
        <w:t>VI-то СУ „Св. Св. Кирил и Методий“ град Перник</w:t>
      </w:r>
      <w:r w:rsidR="00D9134C">
        <w:rPr>
          <w:rFonts w:asciiTheme="majorHAnsi" w:hAnsiTheme="majorHAnsi"/>
          <w:sz w:val="24"/>
          <w:szCs w:val="24"/>
        </w:rPr>
        <w:t xml:space="preserve"> представи доклад относно наученото през изминалите месеци в рамките на Образователната програма.</w:t>
      </w:r>
      <w:r w:rsidR="00CA5A50">
        <w:rPr>
          <w:rFonts w:asciiTheme="majorHAnsi" w:hAnsiTheme="majorHAnsi"/>
          <w:sz w:val="24"/>
          <w:szCs w:val="24"/>
        </w:rPr>
        <w:t xml:space="preserve"> „ …..Всичко, което чухме през изминалите месеци ни научи да бъдем по-отговорни и предпазливи в своите действия, да спазваме законовия ред и Конституцията на Република България. …. Благодарим на всички съдии, прокурори и съдебни </w:t>
      </w:r>
      <w:proofErr w:type="spellStart"/>
      <w:r w:rsidR="00CA5A50">
        <w:rPr>
          <w:rFonts w:asciiTheme="majorHAnsi" w:hAnsiTheme="majorHAnsi"/>
          <w:sz w:val="24"/>
          <w:szCs w:val="24"/>
        </w:rPr>
        <w:t>помощници</w:t>
      </w:r>
      <w:proofErr w:type="spellEnd"/>
      <w:r w:rsidR="00CA5A50">
        <w:rPr>
          <w:rFonts w:asciiTheme="majorHAnsi" w:hAnsiTheme="majorHAnsi"/>
          <w:sz w:val="24"/>
          <w:szCs w:val="24"/>
        </w:rPr>
        <w:t>, които отделиха от времето си, за да ни бъдат полезни, като ни представиха една малка част от своята ежедневна и динамична работа. Ще помним и прилагаме важните съвети и правила, както и норми на поведение.“</w:t>
      </w:r>
    </w:p>
    <w:p w:rsidR="009C016C" w:rsidRDefault="00821AD1" w:rsidP="00821AD1">
      <w:pPr>
        <w:spacing w:after="60" w:line="240" w:lineRule="auto"/>
        <w:jc w:val="both"/>
        <w:rPr>
          <w:rFonts w:ascii="Cambria" w:hAnsi="Cambria" w:cs="Tahoma"/>
          <w:sz w:val="24"/>
          <w:szCs w:val="24"/>
        </w:rPr>
      </w:pPr>
      <w:r>
        <w:rPr>
          <w:rFonts w:ascii="Cambria" w:hAnsi="Cambria" w:cs="Tahoma"/>
          <w:sz w:val="24"/>
          <w:szCs w:val="24"/>
        </w:rPr>
        <w:tab/>
        <w:t xml:space="preserve">В последвалата викторина между отборите на двете училища младите хора потвърдиха чрез демонстрираните пред всички познания, че действително са чули и усвоили информация, която ще им помогне да </w:t>
      </w:r>
      <w:r w:rsidR="009C016C">
        <w:rPr>
          <w:rFonts w:ascii="Cambria" w:hAnsi="Cambria" w:cs="Tahoma"/>
          <w:sz w:val="24"/>
          <w:szCs w:val="24"/>
        </w:rPr>
        <w:t>се реализират като пълноценни граждани в едно демократично общество.</w:t>
      </w:r>
    </w:p>
    <w:p w:rsidR="00A60B7A" w:rsidRPr="00DF7C36" w:rsidRDefault="009C016C" w:rsidP="00821AD1">
      <w:pPr>
        <w:spacing w:after="60" w:line="240" w:lineRule="auto"/>
        <w:jc w:val="both"/>
        <w:rPr>
          <w:rFonts w:ascii="Cambria" w:hAnsi="Cambria" w:cs="Tahoma"/>
          <w:sz w:val="24"/>
          <w:szCs w:val="24"/>
        </w:rPr>
      </w:pPr>
      <w:r>
        <w:rPr>
          <w:rFonts w:ascii="Cambria" w:hAnsi="Cambria" w:cs="Tahoma"/>
          <w:noProof/>
          <w:sz w:val="24"/>
          <w:szCs w:val="24"/>
          <w:lang w:eastAsia="bg-BG"/>
        </w:rPr>
        <w:drawing>
          <wp:inline distT="0" distB="0" distL="0" distR="0">
            <wp:extent cx="2971633" cy="1388386"/>
            <wp:effectExtent l="0" t="0" r="635" b="254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5-05-09_15-56-10-06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708" cy="139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1AD1">
        <w:rPr>
          <w:rFonts w:ascii="Cambria" w:hAnsi="Cambria" w:cs="Tahoma"/>
          <w:sz w:val="24"/>
          <w:szCs w:val="24"/>
        </w:rPr>
        <w:t xml:space="preserve"> </w:t>
      </w:r>
      <w:r>
        <w:rPr>
          <w:rFonts w:ascii="Cambria" w:hAnsi="Cambria" w:cs="Tahoma"/>
          <w:noProof/>
          <w:sz w:val="24"/>
          <w:szCs w:val="24"/>
          <w:lang w:eastAsia="bg-BG"/>
        </w:rPr>
        <w:drawing>
          <wp:inline distT="0" distB="0" distL="0" distR="0">
            <wp:extent cx="2981325" cy="1392914"/>
            <wp:effectExtent l="0" t="0" r="0" b="0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5-05-09_15-56-10-09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423" cy="1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5AF" w:rsidRDefault="003E4256" w:rsidP="00CB5B69">
      <w:pPr>
        <w:spacing w:after="60" w:line="240" w:lineRule="auto"/>
        <w:jc w:val="both"/>
        <w:rPr>
          <w:rFonts w:ascii="Cambria" w:hAnsi="Cambria" w:cs="Tahoma"/>
          <w:sz w:val="24"/>
          <w:szCs w:val="24"/>
        </w:rPr>
      </w:pPr>
      <w:r w:rsidRPr="00DF7C36">
        <w:rPr>
          <w:rFonts w:ascii="Cambria" w:hAnsi="Cambria" w:cs="Tahoma"/>
          <w:sz w:val="24"/>
          <w:szCs w:val="24"/>
        </w:rPr>
        <w:tab/>
      </w:r>
      <w:r w:rsidR="009C016C">
        <w:rPr>
          <w:rFonts w:ascii="Cambria" w:hAnsi="Cambria" w:cs="Tahoma"/>
          <w:sz w:val="24"/>
          <w:szCs w:val="24"/>
        </w:rPr>
        <w:t>И двата отбора се представиха блестящо и получиха заслужени награди.</w:t>
      </w:r>
    </w:p>
    <w:p w:rsidR="000A35AF" w:rsidRDefault="000A35AF" w:rsidP="00CB5B69">
      <w:pPr>
        <w:spacing w:after="60" w:line="240" w:lineRule="auto"/>
        <w:jc w:val="both"/>
        <w:rPr>
          <w:rFonts w:ascii="Cambria" w:hAnsi="Cambria" w:cs="Tahoma"/>
          <w:sz w:val="24"/>
          <w:szCs w:val="24"/>
        </w:rPr>
      </w:pPr>
      <w:r>
        <w:rPr>
          <w:rFonts w:ascii="Cambria" w:hAnsi="Cambria" w:cs="Tahoma"/>
          <w:noProof/>
          <w:sz w:val="24"/>
          <w:szCs w:val="24"/>
          <w:lang w:eastAsia="bg-BG"/>
        </w:rPr>
        <w:drawing>
          <wp:inline distT="0" distB="0" distL="0" distR="0">
            <wp:extent cx="2971800" cy="1388463"/>
            <wp:effectExtent l="0" t="0" r="0" b="2540"/>
            <wp:docPr id="24" name="Картина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5-05-09_15-56-10-55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780" cy="138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Tahoma"/>
          <w:sz w:val="24"/>
          <w:szCs w:val="24"/>
        </w:rPr>
        <w:t xml:space="preserve"> </w:t>
      </w:r>
      <w:r>
        <w:rPr>
          <w:rFonts w:ascii="Cambria" w:hAnsi="Cambria" w:cs="Tahoma"/>
          <w:noProof/>
          <w:sz w:val="24"/>
          <w:szCs w:val="24"/>
          <w:lang w:eastAsia="bg-BG"/>
        </w:rPr>
        <w:drawing>
          <wp:inline distT="0" distB="0" distL="0" distR="0">
            <wp:extent cx="2981325" cy="1392913"/>
            <wp:effectExtent l="0" t="0" r="0" b="0"/>
            <wp:docPr id="25" name="Картина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5-05-09_15-56-10-6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998" cy="139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88E" w:rsidRDefault="001D6B2C" w:rsidP="00CA5A50">
      <w:pPr>
        <w:spacing w:after="60" w:line="240" w:lineRule="auto"/>
        <w:ind w:firstLine="708"/>
        <w:jc w:val="both"/>
        <w:rPr>
          <w:rFonts w:ascii="Cambria" w:hAnsi="Cambria" w:cs="Tahoma"/>
          <w:sz w:val="24"/>
          <w:szCs w:val="24"/>
        </w:rPr>
      </w:pPr>
      <w:r w:rsidRPr="00DF7C36">
        <w:rPr>
          <w:rFonts w:ascii="Cambria" w:hAnsi="Cambria" w:cs="Tahoma"/>
          <w:sz w:val="24"/>
          <w:szCs w:val="24"/>
        </w:rPr>
        <w:t xml:space="preserve">Всички участвали в </w:t>
      </w:r>
      <w:r w:rsidR="009C016C" w:rsidRPr="00E6568D">
        <w:rPr>
          <w:rFonts w:asciiTheme="majorHAnsi" w:hAnsiTheme="majorHAnsi"/>
          <w:sz w:val="24"/>
          <w:szCs w:val="24"/>
        </w:rPr>
        <w:t>Образователна програма „Съдебната власт – информиран избор и гражданско доверие. Отв</w:t>
      </w:r>
      <w:r w:rsidR="009C016C">
        <w:rPr>
          <w:rFonts w:asciiTheme="majorHAnsi" w:hAnsiTheme="majorHAnsi"/>
          <w:sz w:val="24"/>
          <w:szCs w:val="24"/>
        </w:rPr>
        <w:t>орени  съдилища и прокуратури“</w:t>
      </w:r>
      <w:r w:rsidRPr="00DF7C36">
        <w:rPr>
          <w:rFonts w:ascii="Cambria" w:hAnsi="Cambria" w:cs="Tahoma"/>
          <w:sz w:val="24"/>
          <w:szCs w:val="24"/>
        </w:rPr>
        <w:t xml:space="preserve"> получиха</w:t>
      </w:r>
      <w:r w:rsidR="00CA5A50">
        <w:rPr>
          <w:rFonts w:ascii="Cambria" w:hAnsi="Cambria" w:cs="Tahoma"/>
          <w:sz w:val="24"/>
          <w:szCs w:val="24"/>
        </w:rPr>
        <w:t xml:space="preserve"> удостоверение и </w:t>
      </w:r>
      <w:r w:rsidRPr="00DF7C36">
        <w:rPr>
          <w:rFonts w:ascii="Cambria" w:hAnsi="Cambria" w:cs="Tahoma"/>
          <w:sz w:val="24"/>
          <w:szCs w:val="24"/>
        </w:rPr>
        <w:t>книжка „Конституция на Република България“.</w:t>
      </w:r>
      <w:r w:rsidR="00A60B7A" w:rsidRPr="00DF7C36">
        <w:rPr>
          <w:rFonts w:ascii="Cambria" w:hAnsi="Cambria" w:cs="Tahoma"/>
          <w:sz w:val="24"/>
          <w:szCs w:val="24"/>
        </w:rPr>
        <w:t xml:space="preserve"> </w:t>
      </w:r>
    </w:p>
    <w:p w:rsidR="009C016C" w:rsidRDefault="000A35AF" w:rsidP="000A35AF">
      <w:pPr>
        <w:spacing w:after="60" w:line="240" w:lineRule="auto"/>
        <w:jc w:val="center"/>
        <w:rPr>
          <w:rFonts w:ascii="Cambria" w:hAnsi="Cambria" w:cs="Tahoma"/>
          <w:sz w:val="24"/>
          <w:szCs w:val="24"/>
        </w:rPr>
      </w:pPr>
      <w:r>
        <w:rPr>
          <w:rFonts w:ascii="Cambria" w:hAnsi="Cambria" w:cs="Tahoma"/>
          <w:noProof/>
          <w:sz w:val="24"/>
          <w:szCs w:val="24"/>
          <w:lang w:eastAsia="bg-BG"/>
        </w:rPr>
        <w:drawing>
          <wp:inline distT="0" distB="0" distL="0" distR="0" wp14:anchorId="097677BE" wp14:editId="20DC6734">
            <wp:extent cx="4132513" cy="1930764"/>
            <wp:effectExtent l="0" t="0" r="1905" b="0"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5-05-09_15-56-06-06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5268" cy="193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5AF" w:rsidRPr="00DF7C36" w:rsidRDefault="000A35AF" w:rsidP="000A35AF">
      <w:pPr>
        <w:spacing w:after="60" w:line="240" w:lineRule="auto"/>
        <w:rPr>
          <w:rFonts w:ascii="Cambria" w:hAnsi="Cambria" w:cs="Tahoma"/>
          <w:sz w:val="24"/>
          <w:szCs w:val="24"/>
        </w:rPr>
      </w:pPr>
    </w:p>
    <w:p w:rsidR="00791139" w:rsidRDefault="003635C6" w:rsidP="003635C6">
      <w:pPr>
        <w:spacing w:after="60" w:line="240" w:lineRule="auto"/>
        <w:ind w:firstLine="708"/>
        <w:jc w:val="both"/>
        <w:rPr>
          <w:rFonts w:ascii="Cambria" w:hAnsi="Cambria" w:cs="Tahoma"/>
          <w:sz w:val="24"/>
          <w:szCs w:val="24"/>
        </w:rPr>
      </w:pPr>
      <w:r>
        <w:rPr>
          <w:rFonts w:ascii="Cambria" w:hAnsi="Cambria" w:cs="Tahoma"/>
          <w:sz w:val="24"/>
          <w:szCs w:val="24"/>
        </w:rPr>
        <w:t xml:space="preserve">В присъствието на </w:t>
      </w:r>
      <w:r w:rsidR="00544681">
        <w:rPr>
          <w:rFonts w:ascii="Cambria" w:hAnsi="Cambria" w:cs="Tahoma"/>
          <w:sz w:val="24"/>
          <w:szCs w:val="24"/>
        </w:rPr>
        <w:t>окръжния</w:t>
      </w:r>
      <w:r w:rsidR="00544681">
        <w:rPr>
          <w:rFonts w:ascii="Cambria" w:hAnsi="Cambria" w:cs="Tahoma"/>
          <w:sz w:val="24"/>
          <w:szCs w:val="24"/>
        </w:rPr>
        <w:t xml:space="preserve"> </w:t>
      </w:r>
      <w:r>
        <w:rPr>
          <w:rFonts w:ascii="Cambria" w:hAnsi="Cambria" w:cs="Tahoma"/>
          <w:sz w:val="24"/>
          <w:szCs w:val="24"/>
        </w:rPr>
        <w:t>и районния</w:t>
      </w:r>
      <w:r w:rsidR="00544681">
        <w:rPr>
          <w:rFonts w:ascii="Cambria" w:hAnsi="Cambria" w:cs="Tahoma"/>
          <w:sz w:val="24"/>
          <w:szCs w:val="24"/>
        </w:rPr>
        <w:t xml:space="preserve"> прокурор</w:t>
      </w:r>
      <w:r>
        <w:rPr>
          <w:rFonts w:ascii="Cambria" w:hAnsi="Cambria" w:cs="Tahoma"/>
          <w:sz w:val="24"/>
          <w:szCs w:val="24"/>
        </w:rPr>
        <w:t xml:space="preserve">, </w:t>
      </w:r>
      <w:r w:rsidR="0030440C">
        <w:rPr>
          <w:rFonts w:ascii="Cambria" w:hAnsi="Cambria" w:cs="Tahoma"/>
          <w:sz w:val="24"/>
          <w:szCs w:val="24"/>
        </w:rPr>
        <w:t>учители и съученици,</w:t>
      </w:r>
      <w:r>
        <w:rPr>
          <w:rFonts w:ascii="Cambria" w:hAnsi="Cambria" w:cs="Tahoma"/>
          <w:sz w:val="24"/>
          <w:szCs w:val="24"/>
        </w:rPr>
        <w:t xml:space="preserve"> </w:t>
      </w:r>
      <w:r w:rsidR="00544681">
        <w:rPr>
          <w:rFonts w:ascii="Cambria" w:hAnsi="Cambria" w:cs="Tahoma"/>
          <w:sz w:val="24"/>
          <w:szCs w:val="24"/>
        </w:rPr>
        <w:t xml:space="preserve">десетокласници от </w:t>
      </w:r>
      <w:r w:rsidR="00544681" w:rsidRPr="00544681">
        <w:rPr>
          <w:rFonts w:ascii="Cambria" w:hAnsi="Cambria" w:cs="Tahoma"/>
          <w:sz w:val="24"/>
          <w:szCs w:val="24"/>
        </w:rPr>
        <w:t xml:space="preserve">СУРИЧЕ „Д-р Петър Берон“ град Перник </w:t>
      </w:r>
      <w:r w:rsidR="00A60B7A" w:rsidRPr="00DF7C36">
        <w:rPr>
          <w:rFonts w:ascii="Cambria" w:hAnsi="Cambria" w:cs="Tahoma"/>
          <w:sz w:val="24"/>
          <w:szCs w:val="24"/>
        </w:rPr>
        <w:t xml:space="preserve">представиха </w:t>
      </w:r>
      <w:proofErr w:type="spellStart"/>
      <w:r w:rsidR="00A60B7A" w:rsidRPr="00DF7C36">
        <w:rPr>
          <w:rFonts w:ascii="Cambria" w:hAnsi="Cambria" w:cs="Tahoma"/>
          <w:sz w:val="24"/>
          <w:szCs w:val="24"/>
        </w:rPr>
        <w:t>симулативен</w:t>
      </w:r>
      <w:proofErr w:type="spellEnd"/>
      <w:r w:rsidR="00A60B7A" w:rsidRPr="00DF7C36">
        <w:rPr>
          <w:rFonts w:ascii="Cambria" w:hAnsi="Cambria" w:cs="Tahoma"/>
          <w:sz w:val="24"/>
          <w:szCs w:val="24"/>
        </w:rPr>
        <w:t xml:space="preserve"> </w:t>
      </w:r>
      <w:r w:rsidR="00F9788E" w:rsidRPr="00DF7C36">
        <w:rPr>
          <w:rFonts w:ascii="Cambria" w:hAnsi="Cambria" w:cs="Tahoma"/>
          <w:sz w:val="24"/>
          <w:szCs w:val="24"/>
        </w:rPr>
        <w:lastRenderedPageBreak/>
        <w:t xml:space="preserve">съдебен </w:t>
      </w:r>
      <w:r w:rsidR="00A60B7A" w:rsidRPr="00DF7C36">
        <w:rPr>
          <w:rFonts w:ascii="Cambria" w:hAnsi="Cambria" w:cs="Tahoma"/>
          <w:sz w:val="24"/>
          <w:szCs w:val="24"/>
        </w:rPr>
        <w:t>процес</w:t>
      </w:r>
      <w:r w:rsidR="00A76AB2">
        <w:rPr>
          <w:rFonts w:ascii="Cambria" w:hAnsi="Cambria" w:cs="Tahoma"/>
          <w:sz w:val="24"/>
          <w:szCs w:val="24"/>
        </w:rPr>
        <w:t xml:space="preserve"> по наказателно дело от общ характер, подготвен по истински случай за </w:t>
      </w:r>
      <w:r>
        <w:rPr>
          <w:rFonts w:ascii="Cambria" w:hAnsi="Cambria" w:cs="Tahoma"/>
          <w:sz w:val="24"/>
          <w:szCs w:val="24"/>
        </w:rPr>
        <w:t xml:space="preserve">шофиране </w:t>
      </w:r>
      <w:r w:rsidRPr="003635C6">
        <w:rPr>
          <w:rFonts w:ascii="Cambria" w:hAnsi="Cambria" w:cs="Tahoma"/>
          <w:sz w:val="24"/>
          <w:szCs w:val="24"/>
        </w:rPr>
        <w:t>след употреба на наркотично вещество</w:t>
      </w:r>
      <w:r>
        <w:rPr>
          <w:rFonts w:ascii="Cambria" w:hAnsi="Cambria" w:cs="Tahoma"/>
          <w:sz w:val="24"/>
          <w:szCs w:val="24"/>
        </w:rPr>
        <w:t xml:space="preserve"> </w:t>
      </w:r>
      <w:r w:rsidRPr="003635C6">
        <w:rPr>
          <w:rFonts w:ascii="Cambria" w:hAnsi="Cambria" w:cs="Tahoma"/>
          <w:sz w:val="24"/>
          <w:szCs w:val="24"/>
        </w:rPr>
        <w:t>/</w:t>
      </w:r>
      <w:proofErr w:type="spellStart"/>
      <w:r w:rsidRPr="003635C6">
        <w:rPr>
          <w:rFonts w:ascii="Cambria" w:hAnsi="Cambria" w:cs="Tahoma"/>
          <w:sz w:val="24"/>
          <w:szCs w:val="24"/>
        </w:rPr>
        <w:t>тетрахидроканабинол</w:t>
      </w:r>
      <w:proofErr w:type="spellEnd"/>
      <w:r>
        <w:rPr>
          <w:rFonts w:ascii="Cambria" w:hAnsi="Cambria" w:cs="Tahoma"/>
          <w:sz w:val="24"/>
          <w:szCs w:val="24"/>
        </w:rPr>
        <w:t>/ и</w:t>
      </w:r>
      <w:r w:rsidRPr="003635C6">
        <w:rPr>
          <w:rFonts w:ascii="Cambria" w:hAnsi="Cambria" w:cs="Tahoma"/>
          <w:sz w:val="24"/>
          <w:szCs w:val="24"/>
        </w:rPr>
        <w:t xml:space="preserve"> </w:t>
      </w:r>
      <w:r>
        <w:rPr>
          <w:rFonts w:ascii="Cambria" w:hAnsi="Cambria" w:cs="Tahoma"/>
          <w:sz w:val="24"/>
          <w:szCs w:val="24"/>
        </w:rPr>
        <w:t xml:space="preserve">държане на високорисково наркотично вещество от лицето. </w:t>
      </w:r>
    </w:p>
    <w:p w:rsidR="000A35AF" w:rsidRDefault="000A35AF" w:rsidP="000A35AF">
      <w:pPr>
        <w:spacing w:after="60" w:line="240" w:lineRule="auto"/>
        <w:jc w:val="both"/>
        <w:rPr>
          <w:rFonts w:ascii="Cambria" w:hAnsi="Cambria" w:cs="Tahoma"/>
          <w:sz w:val="24"/>
          <w:szCs w:val="24"/>
        </w:rPr>
      </w:pPr>
      <w:r>
        <w:rPr>
          <w:rFonts w:ascii="Cambria" w:hAnsi="Cambria" w:cs="Tahoma"/>
          <w:sz w:val="24"/>
          <w:szCs w:val="24"/>
        </w:rPr>
        <w:t xml:space="preserve"> </w:t>
      </w:r>
      <w:r>
        <w:rPr>
          <w:rFonts w:ascii="Cambria" w:hAnsi="Cambria" w:cs="Tahoma"/>
          <w:noProof/>
          <w:sz w:val="24"/>
          <w:szCs w:val="24"/>
          <w:lang w:eastAsia="bg-BG"/>
        </w:rPr>
        <w:drawing>
          <wp:inline distT="0" distB="0" distL="0" distR="0">
            <wp:extent cx="3338930" cy="1559993"/>
            <wp:effectExtent l="0" t="0" r="0" b="2540"/>
            <wp:docPr id="21" name="Картин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5-05-09_15-56-06-83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93" cy="156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Tahoma"/>
          <w:sz w:val="24"/>
          <w:szCs w:val="24"/>
        </w:rPr>
        <w:t xml:space="preserve">   </w:t>
      </w:r>
      <w:r>
        <w:rPr>
          <w:rFonts w:ascii="Cambria" w:hAnsi="Cambria" w:cs="Tahoma"/>
          <w:noProof/>
          <w:sz w:val="24"/>
          <w:szCs w:val="24"/>
          <w:lang w:eastAsia="bg-BG"/>
        </w:rPr>
        <w:drawing>
          <wp:inline distT="0" distB="0" distL="0" distR="0">
            <wp:extent cx="2584853" cy="1552575"/>
            <wp:effectExtent l="0" t="0" r="6350" b="0"/>
            <wp:docPr id="23" name="Картина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5-05-09_15-39-21-6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351" cy="155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5AF" w:rsidRDefault="000A35AF" w:rsidP="000A35AF">
      <w:pPr>
        <w:spacing w:after="60" w:line="240" w:lineRule="auto"/>
        <w:jc w:val="both"/>
        <w:rPr>
          <w:rFonts w:ascii="Cambria" w:hAnsi="Cambria" w:cs="Tahoma"/>
          <w:sz w:val="24"/>
          <w:szCs w:val="24"/>
        </w:rPr>
      </w:pPr>
    </w:p>
    <w:p w:rsidR="000A35AF" w:rsidRDefault="000A35AF" w:rsidP="000A35AF">
      <w:pPr>
        <w:spacing w:after="60" w:line="240" w:lineRule="auto"/>
        <w:ind w:firstLine="708"/>
        <w:jc w:val="both"/>
        <w:rPr>
          <w:rFonts w:ascii="Cambria" w:hAnsi="Cambria" w:cs="Tahoma"/>
          <w:sz w:val="24"/>
          <w:szCs w:val="24"/>
        </w:rPr>
      </w:pPr>
      <w:r>
        <w:rPr>
          <w:rFonts w:ascii="openSans" w:hAnsi="openSans"/>
          <w:color w:val="212529"/>
          <w:shd w:val="clear" w:color="auto" w:fill="FFFFFF"/>
        </w:rPr>
        <w:t>Проведената на 09.05.2025 г. инициатива</w:t>
      </w:r>
      <w:r>
        <w:rPr>
          <w:rFonts w:ascii="openSans" w:hAnsi="openSans"/>
          <w:color w:val="212529"/>
          <w:shd w:val="clear" w:color="auto" w:fill="FFFFFF"/>
        </w:rPr>
        <w:t xml:space="preserve"> „Ден на отворени врати</w:t>
      </w:r>
      <w:r>
        <w:rPr>
          <w:rFonts w:ascii="openSans" w:hAnsi="openSans"/>
          <w:color w:val="212529"/>
          <w:shd w:val="clear" w:color="auto" w:fill="FFFFFF"/>
        </w:rPr>
        <w:t xml:space="preserve"> в Съдебна палата град Перник</w:t>
      </w:r>
      <w:r>
        <w:rPr>
          <w:rFonts w:ascii="openSans" w:hAnsi="openSans"/>
          <w:color w:val="212529"/>
          <w:shd w:val="clear" w:color="auto" w:fill="FFFFFF"/>
        </w:rPr>
        <w:t xml:space="preserve">” </w:t>
      </w:r>
      <w:r>
        <w:rPr>
          <w:rFonts w:ascii="openSans" w:hAnsi="openSans"/>
          <w:color w:val="212529"/>
          <w:shd w:val="clear" w:color="auto" w:fill="FFFFFF"/>
        </w:rPr>
        <w:t>допринася за</w:t>
      </w:r>
      <w:r>
        <w:rPr>
          <w:rFonts w:ascii="openSans" w:hAnsi="openSans"/>
          <w:color w:val="212529"/>
          <w:shd w:val="clear" w:color="auto" w:fill="FFFFFF"/>
        </w:rPr>
        <w:t xml:space="preserve"> повишаването на правната култура на обществото и познанията за ролята и функциите на отделните органи на съдебната власт. Доказателство за това е не само броят на присъстващите ученици, които открито споделят ентусиазма си и желанието си да участват на предстоящи подобни събития, но и многото гости, журналисти, както и ангажираните с подготовката магистрати и съдебни служители.</w:t>
      </w:r>
      <w:r>
        <w:rPr>
          <w:rFonts w:ascii="openSans" w:hAnsi="openSans"/>
          <w:color w:val="212529"/>
          <w:shd w:val="clear" w:color="auto" w:fill="FFFFFF"/>
        </w:rPr>
        <w:tab/>
      </w:r>
      <w:bookmarkStart w:id="0" w:name="_GoBack"/>
      <w:bookmarkEnd w:id="0"/>
    </w:p>
    <w:p w:rsidR="0030440C" w:rsidRDefault="0030440C" w:rsidP="0030440C">
      <w:pPr>
        <w:spacing w:after="60" w:line="240" w:lineRule="auto"/>
        <w:jc w:val="center"/>
        <w:rPr>
          <w:rFonts w:ascii="Cambria" w:hAnsi="Cambria"/>
          <w:noProof/>
          <w:sz w:val="24"/>
          <w:szCs w:val="24"/>
          <w:lang w:eastAsia="bg-BG"/>
        </w:rPr>
      </w:pPr>
    </w:p>
    <w:p w:rsidR="0030440C" w:rsidRDefault="0030440C" w:rsidP="0030440C">
      <w:pPr>
        <w:spacing w:after="60" w:line="240" w:lineRule="auto"/>
        <w:jc w:val="center"/>
        <w:rPr>
          <w:rFonts w:ascii="Cambria" w:hAnsi="Cambria"/>
          <w:noProof/>
          <w:sz w:val="24"/>
          <w:szCs w:val="24"/>
          <w:lang w:eastAsia="bg-BG"/>
        </w:rPr>
      </w:pPr>
    </w:p>
    <w:p w:rsidR="001D6B2C" w:rsidRPr="00DF7C36" w:rsidRDefault="001D6B2C" w:rsidP="001D6B2C">
      <w:pPr>
        <w:spacing w:after="60" w:line="240" w:lineRule="auto"/>
        <w:jc w:val="both"/>
        <w:rPr>
          <w:rFonts w:ascii="Cambria" w:hAnsi="Cambria"/>
          <w:noProof/>
          <w:sz w:val="24"/>
          <w:szCs w:val="24"/>
          <w:lang w:eastAsia="bg-BG"/>
        </w:rPr>
      </w:pPr>
    </w:p>
    <w:sectPr w:rsidR="001D6B2C" w:rsidRPr="00DF7C36" w:rsidSect="0079113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Sans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F59"/>
    <w:rsid w:val="00014CC9"/>
    <w:rsid w:val="00023BAF"/>
    <w:rsid w:val="00054230"/>
    <w:rsid w:val="000A35AF"/>
    <w:rsid w:val="00116688"/>
    <w:rsid w:val="00131DAC"/>
    <w:rsid w:val="00154F59"/>
    <w:rsid w:val="001B0335"/>
    <w:rsid w:val="001D6B2C"/>
    <w:rsid w:val="002511C3"/>
    <w:rsid w:val="00295FAF"/>
    <w:rsid w:val="002E447D"/>
    <w:rsid w:val="0030440C"/>
    <w:rsid w:val="003635C6"/>
    <w:rsid w:val="003E4256"/>
    <w:rsid w:val="003E448E"/>
    <w:rsid w:val="00544681"/>
    <w:rsid w:val="00600A66"/>
    <w:rsid w:val="006D3FC2"/>
    <w:rsid w:val="00791139"/>
    <w:rsid w:val="00793E84"/>
    <w:rsid w:val="007D13AD"/>
    <w:rsid w:val="00821AD1"/>
    <w:rsid w:val="00886C23"/>
    <w:rsid w:val="009335C4"/>
    <w:rsid w:val="00941763"/>
    <w:rsid w:val="009C016C"/>
    <w:rsid w:val="00A60B7A"/>
    <w:rsid w:val="00A76AB2"/>
    <w:rsid w:val="00AD688F"/>
    <w:rsid w:val="00B37C3E"/>
    <w:rsid w:val="00B85DF8"/>
    <w:rsid w:val="00BA668A"/>
    <w:rsid w:val="00BC4486"/>
    <w:rsid w:val="00C26C33"/>
    <w:rsid w:val="00C800FE"/>
    <w:rsid w:val="00C91240"/>
    <w:rsid w:val="00CA5A50"/>
    <w:rsid w:val="00CB5B69"/>
    <w:rsid w:val="00CD7DF1"/>
    <w:rsid w:val="00D04C34"/>
    <w:rsid w:val="00D9134C"/>
    <w:rsid w:val="00D964A4"/>
    <w:rsid w:val="00DF7C36"/>
    <w:rsid w:val="00E61D6D"/>
    <w:rsid w:val="00E6568D"/>
    <w:rsid w:val="00EC5A5D"/>
    <w:rsid w:val="00ED292A"/>
    <w:rsid w:val="00F9788E"/>
    <w:rsid w:val="00FD1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7911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7911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508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Sadeben Admin</dc:creator>
  <cp:lastModifiedBy>Petya Ilcheva</cp:lastModifiedBy>
  <cp:revision>2</cp:revision>
  <cp:lastPrinted>2022-05-31T13:03:00Z</cp:lastPrinted>
  <dcterms:created xsi:type="dcterms:W3CDTF">2025-05-09T13:39:00Z</dcterms:created>
  <dcterms:modified xsi:type="dcterms:W3CDTF">2025-05-09T13:39:00Z</dcterms:modified>
</cp:coreProperties>
</file>