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61" w:type="dxa"/>
        <w:jc w:val="center"/>
        <w:tblInd w:w="51" w:type="dxa"/>
        <w:tblLook w:val="0000" w:firstRow="0" w:lastRow="0" w:firstColumn="0" w:lastColumn="0" w:noHBand="0" w:noVBand="0"/>
      </w:tblPr>
      <w:tblGrid>
        <w:gridCol w:w="1254"/>
        <w:gridCol w:w="8607"/>
      </w:tblGrid>
      <w:tr w:rsidR="000C4046" w:rsidTr="00E03553">
        <w:trPr>
          <w:trHeight w:val="542"/>
          <w:jc w:val="center"/>
        </w:trPr>
        <w:tc>
          <w:tcPr>
            <w:tcW w:w="1254" w:type="dxa"/>
            <w:vMerge w:val="restart"/>
          </w:tcPr>
          <w:p w:rsidR="000C4046" w:rsidRPr="00112A72" w:rsidRDefault="007E2F59" w:rsidP="00554113">
            <w:pPr>
              <w:pStyle w:val="Heading2"/>
              <w:keepNext w:val="0"/>
              <w:widowControl w:val="0"/>
              <w:ind w:left="-108" w:right="-96"/>
              <w:jc w:val="both"/>
              <w:rPr>
                <w:sz w:val="32"/>
                <w:szCs w:val="32"/>
              </w:rPr>
            </w:pPr>
            <w:r>
              <w:rPr>
                <w:noProof/>
                <w:sz w:val="30"/>
                <w:lang w:val="en-US"/>
              </w:rPr>
              <w:drawing>
                <wp:inline distT="0" distB="0" distL="0" distR="0">
                  <wp:extent cx="752475" cy="904875"/>
                  <wp:effectExtent l="0" t="0" r="9525" b="9525"/>
                  <wp:docPr id="1" name="Picture 1" descr="Prokuratura_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Prokuratura_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2475" cy="904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07" w:type="dxa"/>
          </w:tcPr>
          <w:p w:rsidR="000C4046" w:rsidRPr="007E2F59" w:rsidRDefault="000C4046" w:rsidP="0028583D">
            <w:pPr>
              <w:pStyle w:val="Heading2"/>
              <w:keepNext w:val="0"/>
              <w:widowControl w:val="0"/>
              <w:rPr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7E2F59">
              <w:rPr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ПРОКУРАТУРА НА РЕПУБЛИКА БЪЛГАРИЯ</w:t>
            </w:r>
          </w:p>
        </w:tc>
      </w:tr>
      <w:tr w:rsidR="000C4046" w:rsidRPr="000C4046" w:rsidTr="00E03553">
        <w:trPr>
          <w:trHeight w:val="360"/>
          <w:jc w:val="center"/>
        </w:trPr>
        <w:tc>
          <w:tcPr>
            <w:tcW w:w="1254" w:type="dxa"/>
            <w:vMerge/>
          </w:tcPr>
          <w:p w:rsidR="000C4046" w:rsidRPr="00112A72" w:rsidRDefault="000C4046" w:rsidP="0028583D">
            <w:pPr>
              <w:pStyle w:val="Heading1"/>
              <w:keepNext w:val="0"/>
              <w:widowControl w:val="0"/>
              <w:rPr>
                <w:szCs w:val="28"/>
              </w:rPr>
            </w:pPr>
          </w:p>
        </w:tc>
        <w:tc>
          <w:tcPr>
            <w:tcW w:w="8607" w:type="dxa"/>
            <w:tcBorders>
              <w:bottom w:val="single" w:sz="4" w:space="0" w:color="auto"/>
            </w:tcBorders>
          </w:tcPr>
          <w:p w:rsidR="000C4046" w:rsidRPr="005F1D8C" w:rsidRDefault="000C4046" w:rsidP="0028583D">
            <w:pPr>
              <w:pStyle w:val="Heading2"/>
              <w:widowControl w:val="0"/>
              <w:rPr>
                <w:sz w:val="32"/>
                <w:szCs w:val="32"/>
              </w:rPr>
            </w:pPr>
            <w:r w:rsidRPr="007E2F59">
              <w:rPr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ГЛАВЕН ПРОКУРОР</w:t>
            </w:r>
          </w:p>
        </w:tc>
      </w:tr>
      <w:tr w:rsidR="000C4046" w:rsidRPr="005F1D8C" w:rsidTr="00E03553">
        <w:trPr>
          <w:trHeight w:val="555"/>
          <w:jc w:val="center"/>
        </w:trPr>
        <w:tc>
          <w:tcPr>
            <w:tcW w:w="1254" w:type="dxa"/>
            <w:vMerge/>
          </w:tcPr>
          <w:p w:rsidR="000C4046" w:rsidRPr="005F1D8C" w:rsidRDefault="000C4046" w:rsidP="0028583D">
            <w:pPr>
              <w:pStyle w:val="Heading1"/>
              <w:keepNext w:val="0"/>
              <w:widowControl w:val="0"/>
              <w:rPr>
                <w:szCs w:val="28"/>
              </w:rPr>
            </w:pPr>
          </w:p>
        </w:tc>
        <w:tc>
          <w:tcPr>
            <w:tcW w:w="8607" w:type="dxa"/>
            <w:tcBorders>
              <w:top w:val="single" w:sz="4" w:space="0" w:color="auto"/>
            </w:tcBorders>
          </w:tcPr>
          <w:p w:rsidR="000C4046" w:rsidRPr="007E2F59" w:rsidRDefault="000C4046" w:rsidP="000C4046">
            <w:pPr>
              <w:ind w:firstLine="0"/>
              <w:rPr>
                <w:sz w:val="2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5F1D8C">
              <w:rPr>
                <w:sz w:val="20"/>
              </w:rPr>
              <w:t xml:space="preserve">София 1000, бул. “Витоша” № 2, тел: 02/92 19 601, факс: 02/989 01 10, </w:t>
            </w:r>
            <w:r w:rsidRPr="005F1D8C">
              <w:rPr>
                <w:sz w:val="20"/>
                <w:lang w:val="en-US"/>
              </w:rPr>
              <w:t>e</w:t>
            </w:r>
            <w:r w:rsidRPr="005F1D8C">
              <w:rPr>
                <w:sz w:val="20"/>
              </w:rPr>
              <w:t>-</w:t>
            </w:r>
            <w:r w:rsidRPr="005F1D8C">
              <w:rPr>
                <w:sz w:val="20"/>
                <w:lang w:val="en-US"/>
              </w:rPr>
              <w:t>mail</w:t>
            </w:r>
            <w:r w:rsidRPr="005F1D8C">
              <w:rPr>
                <w:sz w:val="20"/>
              </w:rPr>
              <w:t xml:space="preserve">: </w:t>
            </w:r>
            <w:r w:rsidRPr="005F1D8C">
              <w:rPr>
                <w:sz w:val="20"/>
                <w:lang w:val="en-US"/>
              </w:rPr>
              <w:t>office</w:t>
            </w:r>
            <w:r w:rsidRPr="005F1D8C">
              <w:rPr>
                <w:sz w:val="20"/>
              </w:rPr>
              <w:t>_</w:t>
            </w:r>
            <w:r w:rsidRPr="005F1D8C">
              <w:rPr>
                <w:sz w:val="20"/>
                <w:lang w:val="en-US"/>
              </w:rPr>
              <w:t>gp</w:t>
            </w:r>
            <w:r w:rsidRPr="005F1D8C">
              <w:rPr>
                <w:sz w:val="20"/>
              </w:rPr>
              <w:t>@</w:t>
            </w:r>
            <w:r w:rsidRPr="005F1D8C">
              <w:rPr>
                <w:sz w:val="20"/>
                <w:lang w:val="en-US"/>
              </w:rPr>
              <w:t>prb</w:t>
            </w:r>
            <w:r w:rsidRPr="005F1D8C">
              <w:rPr>
                <w:sz w:val="20"/>
              </w:rPr>
              <w:t>.</w:t>
            </w:r>
            <w:r w:rsidRPr="005F1D8C">
              <w:rPr>
                <w:sz w:val="20"/>
                <w:lang w:val="en-US"/>
              </w:rPr>
              <w:t>bg</w:t>
            </w:r>
          </w:p>
        </w:tc>
      </w:tr>
    </w:tbl>
    <w:p w:rsidR="00EA21C9" w:rsidRDefault="00EA21C9" w:rsidP="00714545">
      <w:pPr>
        <w:ind w:firstLine="0"/>
        <w:jc w:val="center"/>
        <w:rPr>
          <w:b/>
          <w:szCs w:val="28"/>
        </w:rPr>
      </w:pPr>
    </w:p>
    <w:p w:rsidR="000B66BD" w:rsidRDefault="000B66BD" w:rsidP="00714545">
      <w:pPr>
        <w:ind w:firstLine="0"/>
        <w:jc w:val="center"/>
        <w:rPr>
          <w:b/>
          <w:szCs w:val="28"/>
        </w:rPr>
      </w:pPr>
    </w:p>
    <w:p w:rsidR="00735A04" w:rsidRDefault="00735A04" w:rsidP="00714545">
      <w:pPr>
        <w:ind w:firstLine="0"/>
        <w:jc w:val="center"/>
        <w:rPr>
          <w:b/>
          <w:szCs w:val="28"/>
        </w:rPr>
      </w:pPr>
    </w:p>
    <w:p w:rsidR="00714545" w:rsidRPr="00455146" w:rsidRDefault="00714545" w:rsidP="00714545">
      <w:pPr>
        <w:ind w:firstLine="0"/>
        <w:jc w:val="center"/>
        <w:rPr>
          <w:b/>
          <w:szCs w:val="28"/>
        </w:rPr>
      </w:pPr>
      <w:r w:rsidRPr="00455146">
        <w:rPr>
          <w:b/>
          <w:szCs w:val="28"/>
        </w:rPr>
        <w:t xml:space="preserve">ПУБЛИЧНА ПОКАНА ПО ГЛАВА ОСМА „А“ ОТ ЗАКОНА ЗА ОБЩЕСТВЕНИТЕ ПОРЪЧКИ ЗА ДОСТАВКА НА </w:t>
      </w:r>
      <w:r w:rsidR="00FD630E">
        <w:rPr>
          <w:b/>
          <w:szCs w:val="28"/>
        </w:rPr>
        <w:t>КЛИМАТИЦИ</w:t>
      </w:r>
      <w:r w:rsidRPr="00455146">
        <w:rPr>
          <w:b/>
          <w:szCs w:val="28"/>
        </w:rPr>
        <w:t xml:space="preserve"> ЗА НУЖДИТЕ НА ПРОКУРАТУРАТА НА РЕПУБЛИКА БЪЛГАРИЯ</w:t>
      </w:r>
    </w:p>
    <w:p w:rsidR="00714545" w:rsidRDefault="00714545" w:rsidP="00714545">
      <w:pPr>
        <w:ind w:firstLine="0"/>
        <w:jc w:val="center"/>
        <w:rPr>
          <w:szCs w:val="28"/>
        </w:rPr>
      </w:pPr>
    </w:p>
    <w:p w:rsidR="00735A04" w:rsidRDefault="00735A04" w:rsidP="00714545">
      <w:pPr>
        <w:ind w:firstLine="0"/>
        <w:jc w:val="center"/>
        <w:rPr>
          <w:szCs w:val="28"/>
        </w:rPr>
      </w:pPr>
    </w:p>
    <w:p w:rsidR="000B66BD" w:rsidRDefault="000B66BD" w:rsidP="00714545">
      <w:pPr>
        <w:ind w:firstLine="0"/>
        <w:jc w:val="center"/>
        <w:rPr>
          <w:szCs w:val="28"/>
        </w:rPr>
      </w:pPr>
    </w:p>
    <w:p w:rsidR="00455146" w:rsidRDefault="00455146" w:rsidP="00FD630E">
      <w:pPr>
        <w:spacing w:line="240" w:lineRule="atLeast"/>
        <w:rPr>
          <w:szCs w:val="28"/>
        </w:rPr>
      </w:pPr>
      <w:r>
        <w:rPr>
          <w:szCs w:val="28"/>
        </w:rPr>
        <w:t xml:space="preserve">Поръчката има за обект </w:t>
      </w:r>
      <w:r w:rsidR="00FD630E">
        <w:rPr>
          <w:szCs w:val="28"/>
        </w:rPr>
        <w:t xml:space="preserve">доставка на </w:t>
      </w:r>
      <w:proofErr w:type="spellStart"/>
      <w:r w:rsidR="00FD630E">
        <w:rPr>
          <w:szCs w:val="28"/>
        </w:rPr>
        <w:t>климатици</w:t>
      </w:r>
      <w:proofErr w:type="spellEnd"/>
      <w:r>
        <w:rPr>
          <w:szCs w:val="28"/>
        </w:rPr>
        <w:t xml:space="preserve"> </w:t>
      </w:r>
      <w:r w:rsidR="00E6382B">
        <w:rPr>
          <w:szCs w:val="28"/>
        </w:rPr>
        <w:t>чрез покупка за нуждите на Прокуратурата на Република България при следните параметри:</w:t>
      </w:r>
    </w:p>
    <w:p w:rsidR="00FD630E" w:rsidRDefault="00FD630E" w:rsidP="00FD630E">
      <w:pPr>
        <w:spacing w:line="240" w:lineRule="atLeast"/>
        <w:rPr>
          <w:szCs w:val="28"/>
        </w:rPr>
      </w:pPr>
    </w:p>
    <w:p w:rsidR="00735A04" w:rsidRDefault="00735A04" w:rsidP="00FD630E">
      <w:pPr>
        <w:spacing w:line="240" w:lineRule="atLeast"/>
        <w:rPr>
          <w:szCs w:val="28"/>
        </w:rPr>
      </w:pPr>
    </w:p>
    <w:p w:rsidR="000B66BD" w:rsidRPr="00735A04" w:rsidRDefault="000B66BD" w:rsidP="00FD630E">
      <w:pPr>
        <w:spacing w:line="240" w:lineRule="atLeast"/>
        <w:rPr>
          <w:szCs w:val="28"/>
        </w:rPr>
      </w:pPr>
    </w:p>
    <w:p w:rsidR="00E6382B" w:rsidRDefault="003F050A" w:rsidP="00FD630E">
      <w:pPr>
        <w:spacing w:line="240" w:lineRule="atLeast"/>
        <w:rPr>
          <w:szCs w:val="28"/>
        </w:rPr>
      </w:pPr>
      <w:r w:rsidRPr="003F050A">
        <w:rPr>
          <w:b/>
          <w:szCs w:val="28"/>
          <w:u w:val="single"/>
          <w:lang w:val="en-US"/>
        </w:rPr>
        <w:t>I.</w:t>
      </w:r>
      <w:r w:rsidR="00E6382B" w:rsidRPr="003F050A">
        <w:rPr>
          <w:b/>
          <w:szCs w:val="28"/>
          <w:u w:val="single"/>
        </w:rPr>
        <w:t>Прогнозна стойност на доставката</w:t>
      </w:r>
      <w:r w:rsidR="00E6382B">
        <w:rPr>
          <w:szCs w:val="28"/>
        </w:rPr>
        <w:t xml:space="preserve">: </w:t>
      </w:r>
      <w:r w:rsidR="00E6382B" w:rsidRPr="003F050A">
        <w:rPr>
          <w:b/>
          <w:szCs w:val="28"/>
        </w:rPr>
        <w:t>45</w:t>
      </w:r>
      <w:r w:rsidRPr="003F050A">
        <w:rPr>
          <w:b/>
          <w:szCs w:val="28"/>
        </w:rPr>
        <w:t xml:space="preserve"> 000</w:t>
      </w:r>
      <w:r w:rsidR="00E6382B">
        <w:rPr>
          <w:szCs w:val="28"/>
        </w:rPr>
        <w:t xml:space="preserve"> /четиридесет и пет хиляди/ </w:t>
      </w:r>
      <w:r w:rsidR="00E6382B" w:rsidRPr="003F050A">
        <w:rPr>
          <w:b/>
          <w:szCs w:val="28"/>
        </w:rPr>
        <w:t>лева без ДДС</w:t>
      </w:r>
      <w:r w:rsidR="00E6382B">
        <w:rPr>
          <w:szCs w:val="28"/>
        </w:rPr>
        <w:t>.</w:t>
      </w:r>
      <w:r w:rsidR="00144993">
        <w:rPr>
          <w:szCs w:val="28"/>
        </w:rPr>
        <w:t xml:space="preserve"> </w:t>
      </w:r>
    </w:p>
    <w:p w:rsidR="00EA21C9" w:rsidRDefault="00EA21C9" w:rsidP="00FD630E">
      <w:pPr>
        <w:spacing w:line="240" w:lineRule="atLeast"/>
        <w:rPr>
          <w:szCs w:val="28"/>
        </w:rPr>
      </w:pPr>
    </w:p>
    <w:p w:rsidR="000B66BD" w:rsidRDefault="000B66BD" w:rsidP="00FD630E">
      <w:pPr>
        <w:spacing w:line="240" w:lineRule="atLeast"/>
        <w:rPr>
          <w:szCs w:val="28"/>
        </w:rPr>
      </w:pPr>
    </w:p>
    <w:p w:rsidR="00E6382B" w:rsidRDefault="003F050A" w:rsidP="00E6382B">
      <w:pPr>
        <w:rPr>
          <w:szCs w:val="28"/>
        </w:rPr>
      </w:pPr>
      <w:r w:rsidRPr="003F050A">
        <w:rPr>
          <w:b/>
          <w:szCs w:val="28"/>
          <w:u w:val="single"/>
          <w:lang w:val="en-US"/>
        </w:rPr>
        <w:t>II.</w:t>
      </w:r>
      <w:r w:rsidR="00E6382B" w:rsidRPr="003F050A">
        <w:rPr>
          <w:b/>
          <w:szCs w:val="28"/>
          <w:u w:val="single"/>
        </w:rPr>
        <w:t>Изисквания към предмета</w:t>
      </w:r>
      <w:r w:rsidR="00E6382B">
        <w:rPr>
          <w:szCs w:val="28"/>
        </w:rPr>
        <w:t>:</w:t>
      </w:r>
      <w:r w:rsidR="00E6382B" w:rsidRPr="00F971E0">
        <w:rPr>
          <w:szCs w:val="28"/>
        </w:rPr>
        <w:t xml:space="preserve"> </w:t>
      </w:r>
    </w:p>
    <w:p w:rsidR="003F050A" w:rsidRDefault="003F050A" w:rsidP="00E6382B">
      <w:pPr>
        <w:rPr>
          <w:szCs w:val="28"/>
        </w:rPr>
      </w:pPr>
      <w:r>
        <w:rPr>
          <w:szCs w:val="28"/>
        </w:rPr>
        <w:t>1.Технически спецификации:</w:t>
      </w:r>
    </w:p>
    <w:p w:rsidR="003F050A" w:rsidRDefault="003F050A" w:rsidP="003F050A">
      <w:pPr>
        <w:spacing w:line="100" w:lineRule="atLeast"/>
        <w:ind w:left="1080" w:right="57" w:firstLine="0"/>
        <w:jc w:val="left"/>
        <w:rPr>
          <w:b/>
          <w:sz w:val="24"/>
          <w:szCs w:val="24"/>
        </w:rPr>
      </w:pPr>
    </w:p>
    <w:p w:rsidR="003F050A" w:rsidRPr="008764C4" w:rsidRDefault="003F050A" w:rsidP="003F050A">
      <w:pPr>
        <w:spacing w:line="100" w:lineRule="atLeast"/>
        <w:ind w:left="1080" w:right="57" w:firstLine="0"/>
        <w:jc w:val="left"/>
        <w:rPr>
          <w:b/>
          <w:sz w:val="24"/>
          <w:szCs w:val="24"/>
        </w:rPr>
      </w:pPr>
      <w:proofErr w:type="spellStart"/>
      <w:r w:rsidRPr="008764C4">
        <w:rPr>
          <w:b/>
          <w:sz w:val="24"/>
          <w:szCs w:val="24"/>
        </w:rPr>
        <w:t>Климатик</w:t>
      </w:r>
      <w:proofErr w:type="spellEnd"/>
      <w:r w:rsidRPr="008764C4">
        <w:rPr>
          <w:b/>
          <w:sz w:val="24"/>
          <w:szCs w:val="24"/>
        </w:rPr>
        <w:t xml:space="preserve"> 1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3818"/>
        <w:gridCol w:w="5400"/>
      </w:tblGrid>
      <w:tr w:rsidR="003F050A" w:rsidRPr="008764C4" w:rsidTr="00BF3F4F">
        <w:trPr>
          <w:trHeight w:val="370"/>
          <w:jc w:val="center"/>
        </w:trPr>
        <w:tc>
          <w:tcPr>
            <w:tcW w:w="38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050A" w:rsidRPr="008764C4" w:rsidRDefault="003F050A" w:rsidP="00607085">
            <w:pPr>
              <w:spacing w:line="100" w:lineRule="atLeast"/>
              <w:ind w:right="57" w:firstLine="0"/>
              <w:jc w:val="left"/>
              <w:rPr>
                <w:rFonts w:eastAsia="DejaVu Sans"/>
                <w:b/>
                <w:bCs/>
                <w:sz w:val="24"/>
                <w:szCs w:val="24"/>
              </w:rPr>
            </w:pPr>
            <w:r w:rsidRPr="008764C4">
              <w:rPr>
                <w:rFonts w:eastAsia="DejaVu Sans"/>
                <w:b/>
                <w:bCs/>
                <w:sz w:val="24"/>
                <w:szCs w:val="24"/>
              </w:rPr>
              <w:t>BTU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050A" w:rsidRPr="008764C4" w:rsidRDefault="003F050A" w:rsidP="00607085">
            <w:pPr>
              <w:spacing w:line="100" w:lineRule="atLeast"/>
              <w:ind w:right="57" w:firstLine="0"/>
              <w:jc w:val="left"/>
              <w:rPr>
                <w:rFonts w:eastAsia="DejaVu Sans"/>
                <w:sz w:val="24"/>
                <w:szCs w:val="24"/>
              </w:rPr>
            </w:pPr>
            <w:r w:rsidRPr="008764C4">
              <w:rPr>
                <w:rFonts w:eastAsia="DejaVu Sans"/>
                <w:sz w:val="24"/>
                <w:szCs w:val="24"/>
              </w:rPr>
              <w:t>≥ 9</w:t>
            </w:r>
            <w:r w:rsidR="00C121C0">
              <w:rPr>
                <w:rFonts w:eastAsia="DejaVu Sans"/>
                <w:sz w:val="24"/>
                <w:szCs w:val="24"/>
              </w:rPr>
              <w:t xml:space="preserve"> 000</w:t>
            </w:r>
          </w:p>
        </w:tc>
      </w:tr>
      <w:tr w:rsidR="003F050A" w:rsidRPr="008764C4" w:rsidTr="00BF3F4F">
        <w:trPr>
          <w:trHeight w:val="370"/>
          <w:jc w:val="center"/>
        </w:trPr>
        <w:tc>
          <w:tcPr>
            <w:tcW w:w="38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050A" w:rsidRPr="008764C4" w:rsidRDefault="003F050A" w:rsidP="00607085">
            <w:pPr>
              <w:spacing w:line="100" w:lineRule="atLeast"/>
              <w:ind w:right="57" w:firstLine="0"/>
              <w:jc w:val="left"/>
              <w:rPr>
                <w:rFonts w:eastAsia="DejaVu Sans"/>
                <w:b/>
                <w:bCs/>
                <w:sz w:val="24"/>
                <w:szCs w:val="24"/>
              </w:rPr>
            </w:pPr>
            <w:r w:rsidRPr="008764C4">
              <w:rPr>
                <w:rFonts w:eastAsia="DejaVu Sans"/>
                <w:b/>
                <w:bCs/>
                <w:sz w:val="24"/>
                <w:szCs w:val="24"/>
              </w:rPr>
              <w:t>Тип</w:t>
            </w:r>
          </w:p>
        </w:tc>
        <w:tc>
          <w:tcPr>
            <w:tcW w:w="54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050A" w:rsidRPr="008764C4" w:rsidRDefault="003F050A" w:rsidP="00607085">
            <w:pPr>
              <w:spacing w:line="100" w:lineRule="atLeast"/>
              <w:ind w:right="57" w:firstLine="0"/>
              <w:jc w:val="left"/>
              <w:rPr>
                <w:rFonts w:eastAsia="DejaVu Sans"/>
                <w:sz w:val="24"/>
                <w:szCs w:val="24"/>
              </w:rPr>
            </w:pPr>
            <w:r w:rsidRPr="008764C4">
              <w:rPr>
                <w:rFonts w:eastAsia="DejaVu Sans"/>
                <w:sz w:val="24"/>
                <w:szCs w:val="24"/>
              </w:rPr>
              <w:t xml:space="preserve">сплит, стенен, </w:t>
            </w:r>
            <w:r w:rsidRPr="006D7699">
              <w:rPr>
                <w:rFonts w:eastAsia="DejaVu Sans"/>
                <w:b/>
                <w:sz w:val="24"/>
                <w:szCs w:val="24"/>
              </w:rPr>
              <w:t>конвенционален</w:t>
            </w:r>
            <w:r w:rsidRPr="008764C4">
              <w:rPr>
                <w:rFonts w:eastAsia="DejaVu Sans"/>
                <w:sz w:val="24"/>
                <w:szCs w:val="24"/>
              </w:rPr>
              <w:t xml:space="preserve"> </w:t>
            </w:r>
          </w:p>
        </w:tc>
      </w:tr>
      <w:tr w:rsidR="003F050A" w:rsidRPr="008764C4" w:rsidTr="00BF3F4F">
        <w:trPr>
          <w:trHeight w:val="370"/>
          <w:jc w:val="center"/>
        </w:trPr>
        <w:tc>
          <w:tcPr>
            <w:tcW w:w="38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050A" w:rsidRPr="00725A2E" w:rsidRDefault="003F050A" w:rsidP="00607085">
            <w:pPr>
              <w:spacing w:before="100" w:beforeAutospacing="1" w:after="100" w:afterAutospacing="1"/>
              <w:ind w:firstLine="0"/>
              <w:jc w:val="left"/>
              <w:rPr>
                <w:rFonts w:eastAsia="Times New Roman"/>
                <w:b/>
                <w:sz w:val="24"/>
                <w:szCs w:val="24"/>
              </w:rPr>
            </w:pPr>
            <w:r w:rsidRPr="00725A2E">
              <w:rPr>
                <w:rFonts w:eastAsia="Times New Roman"/>
                <w:b/>
                <w:sz w:val="24"/>
                <w:szCs w:val="24"/>
              </w:rPr>
              <w:t>Отдавана мощност (охлаждане)</w:t>
            </w:r>
          </w:p>
        </w:tc>
        <w:tc>
          <w:tcPr>
            <w:tcW w:w="54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050A" w:rsidRPr="00725A2E" w:rsidRDefault="003F050A" w:rsidP="00607085">
            <w:pPr>
              <w:spacing w:before="100" w:beforeAutospacing="1" w:after="100" w:afterAutospacing="1"/>
              <w:ind w:firstLine="0"/>
              <w:jc w:val="left"/>
              <w:rPr>
                <w:rFonts w:eastAsia="Times New Roman"/>
                <w:sz w:val="24"/>
                <w:szCs w:val="24"/>
                <w:lang w:val="en-US"/>
              </w:rPr>
            </w:pPr>
            <w:r w:rsidRPr="008764C4">
              <w:rPr>
                <w:rFonts w:eastAsia="DejaVu Sans"/>
                <w:sz w:val="24"/>
                <w:szCs w:val="24"/>
              </w:rPr>
              <w:t>≥</w:t>
            </w:r>
            <w:r>
              <w:rPr>
                <w:rFonts w:eastAsia="DejaVu Sans"/>
                <w:sz w:val="24"/>
                <w:szCs w:val="24"/>
              </w:rPr>
              <w:t xml:space="preserve"> 2,</w:t>
            </w:r>
            <w:r>
              <w:rPr>
                <w:rFonts w:eastAsia="DejaVu Sans"/>
                <w:sz w:val="24"/>
                <w:szCs w:val="24"/>
                <w:lang w:val="en-US"/>
              </w:rPr>
              <w:t>6</w:t>
            </w:r>
            <w:r>
              <w:rPr>
                <w:rFonts w:eastAsia="DejaVu Sans"/>
                <w:sz w:val="24"/>
                <w:szCs w:val="24"/>
              </w:rPr>
              <w:t xml:space="preserve"> </w:t>
            </w:r>
            <w:r>
              <w:rPr>
                <w:rFonts w:eastAsia="DejaVu Sans"/>
                <w:sz w:val="24"/>
                <w:szCs w:val="24"/>
                <w:lang w:val="en-US"/>
              </w:rPr>
              <w:t>kW</w:t>
            </w:r>
          </w:p>
        </w:tc>
      </w:tr>
      <w:tr w:rsidR="003F050A" w:rsidRPr="008764C4" w:rsidTr="00BF3F4F">
        <w:trPr>
          <w:trHeight w:val="370"/>
          <w:jc w:val="center"/>
        </w:trPr>
        <w:tc>
          <w:tcPr>
            <w:tcW w:w="38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050A" w:rsidRPr="00725A2E" w:rsidRDefault="003F050A" w:rsidP="00607085">
            <w:pPr>
              <w:spacing w:before="100" w:beforeAutospacing="1" w:after="100" w:afterAutospacing="1"/>
              <w:ind w:firstLine="0"/>
              <w:jc w:val="left"/>
              <w:rPr>
                <w:rFonts w:eastAsia="Times New Roman"/>
                <w:b/>
                <w:sz w:val="24"/>
                <w:szCs w:val="24"/>
              </w:rPr>
            </w:pPr>
            <w:r w:rsidRPr="00725A2E">
              <w:rPr>
                <w:rFonts w:eastAsia="Times New Roman"/>
                <w:b/>
                <w:sz w:val="24"/>
                <w:szCs w:val="24"/>
              </w:rPr>
              <w:t>Отдавана мощност (отопление)</w:t>
            </w:r>
          </w:p>
        </w:tc>
        <w:tc>
          <w:tcPr>
            <w:tcW w:w="54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050A" w:rsidRPr="00725A2E" w:rsidRDefault="003F050A" w:rsidP="00607085">
            <w:pPr>
              <w:spacing w:before="100" w:beforeAutospacing="1" w:after="100" w:afterAutospacing="1"/>
              <w:ind w:firstLine="0"/>
              <w:jc w:val="left"/>
              <w:rPr>
                <w:rFonts w:eastAsia="Times New Roman"/>
                <w:sz w:val="24"/>
                <w:szCs w:val="24"/>
              </w:rPr>
            </w:pPr>
            <w:r w:rsidRPr="008764C4">
              <w:rPr>
                <w:rFonts w:eastAsia="DejaVu Sans"/>
                <w:sz w:val="24"/>
                <w:szCs w:val="24"/>
              </w:rPr>
              <w:t>≥</w:t>
            </w:r>
            <w:r>
              <w:rPr>
                <w:rFonts w:eastAsia="DejaVu Sans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DejaVu Sans"/>
                <w:sz w:val="24"/>
                <w:szCs w:val="24"/>
              </w:rPr>
              <w:t>2,</w:t>
            </w:r>
            <w:r>
              <w:rPr>
                <w:rFonts w:eastAsia="DejaVu Sans"/>
                <w:sz w:val="24"/>
                <w:szCs w:val="24"/>
                <w:lang w:val="en-US"/>
              </w:rPr>
              <w:t>6</w:t>
            </w:r>
            <w:r>
              <w:rPr>
                <w:rFonts w:eastAsia="DejaVu Sans"/>
                <w:sz w:val="24"/>
                <w:szCs w:val="24"/>
              </w:rPr>
              <w:t xml:space="preserve"> </w:t>
            </w:r>
            <w:r>
              <w:rPr>
                <w:rFonts w:eastAsia="DejaVu Sans"/>
                <w:sz w:val="24"/>
                <w:szCs w:val="24"/>
                <w:lang w:val="en-US"/>
              </w:rPr>
              <w:t>kW</w:t>
            </w:r>
          </w:p>
        </w:tc>
      </w:tr>
      <w:tr w:rsidR="003F050A" w:rsidRPr="008764C4" w:rsidTr="00BF3F4F">
        <w:trPr>
          <w:trHeight w:val="370"/>
          <w:jc w:val="center"/>
        </w:trPr>
        <w:tc>
          <w:tcPr>
            <w:tcW w:w="38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050A" w:rsidRPr="00725A2E" w:rsidRDefault="003F050A" w:rsidP="00607085">
            <w:pPr>
              <w:spacing w:before="100" w:beforeAutospacing="1" w:after="100" w:afterAutospacing="1"/>
              <w:ind w:firstLine="0"/>
              <w:jc w:val="left"/>
              <w:rPr>
                <w:rFonts w:eastAsia="Times New Roman"/>
                <w:b/>
                <w:sz w:val="24"/>
                <w:szCs w:val="24"/>
              </w:rPr>
            </w:pPr>
            <w:r w:rsidRPr="00725A2E">
              <w:rPr>
                <w:rFonts w:eastAsia="Times New Roman"/>
                <w:b/>
                <w:sz w:val="24"/>
                <w:szCs w:val="24"/>
              </w:rPr>
              <w:t>Захранване  (</w:t>
            </w:r>
            <w:proofErr w:type="spellStart"/>
            <w:r w:rsidRPr="00725A2E">
              <w:rPr>
                <w:rFonts w:eastAsia="Times New Roman"/>
                <w:b/>
                <w:sz w:val="24"/>
                <w:szCs w:val="24"/>
              </w:rPr>
              <w:t>V-Hz</w:t>
            </w:r>
            <w:proofErr w:type="spellEnd"/>
            <w:r w:rsidRPr="00725A2E">
              <w:rPr>
                <w:rFonts w:eastAsia="Times New Roman"/>
                <w:b/>
                <w:sz w:val="24"/>
                <w:szCs w:val="24"/>
              </w:rPr>
              <w:t>)</w:t>
            </w:r>
          </w:p>
        </w:tc>
        <w:tc>
          <w:tcPr>
            <w:tcW w:w="54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050A" w:rsidRPr="00725A2E" w:rsidRDefault="003F050A" w:rsidP="00607085">
            <w:pPr>
              <w:spacing w:before="100" w:beforeAutospacing="1" w:after="100" w:afterAutospacing="1"/>
              <w:ind w:firstLine="0"/>
              <w:jc w:val="left"/>
              <w:rPr>
                <w:rFonts w:eastAsia="Times New Roman"/>
                <w:sz w:val="24"/>
                <w:szCs w:val="24"/>
              </w:rPr>
            </w:pPr>
            <w:r w:rsidRPr="00725A2E">
              <w:rPr>
                <w:rFonts w:eastAsia="Times New Roman"/>
                <w:sz w:val="24"/>
                <w:szCs w:val="24"/>
              </w:rPr>
              <w:t>220-240V - 50Hz</w:t>
            </w:r>
          </w:p>
        </w:tc>
      </w:tr>
      <w:tr w:rsidR="003F050A" w:rsidRPr="008764C4" w:rsidTr="00BF3F4F">
        <w:trPr>
          <w:trHeight w:val="370"/>
          <w:jc w:val="center"/>
        </w:trPr>
        <w:tc>
          <w:tcPr>
            <w:tcW w:w="38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050A" w:rsidRPr="00725A2E" w:rsidRDefault="003F050A" w:rsidP="00607085">
            <w:pPr>
              <w:spacing w:before="100" w:beforeAutospacing="1" w:after="100" w:afterAutospacing="1"/>
              <w:ind w:firstLine="0"/>
              <w:jc w:val="left"/>
              <w:rPr>
                <w:rFonts w:eastAsia="Times New Roman"/>
                <w:b/>
                <w:sz w:val="24"/>
                <w:szCs w:val="24"/>
              </w:rPr>
            </w:pPr>
            <w:r w:rsidRPr="00725A2E">
              <w:rPr>
                <w:rFonts w:eastAsia="Times New Roman"/>
                <w:b/>
                <w:sz w:val="24"/>
                <w:szCs w:val="24"/>
              </w:rPr>
              <w:t>Енергиен клас</w:t>
            </w:r>
            <w:r w:rsidRPr="008764C4">
              <w:rPr>
                <w:rFonts w:eastAsia="Times New Roman"/>
                <w:b/>
                <w:sz w:val="24"/>
                <w:szCs w:val="24"/>
              </w:rPr>
              <w:t xml:space="preserve"> (охлаждане/отопление)</w:t>
            </w:r>
          </w:p>
        </w:tc>
        <w:tc>
          <w:tcPr>
            <w:tcW w:w="54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050A" w:rsidRPr="00725A2E" w:rsidRDefault="003F050A" w:rsidP="00607085">
            <w:pPr>
              <w:spacing w:before="100" w:beforeAutospacing="1" w:after="100" w:afterAutospacing="1"/>
              <w:ind w:firstLine="0"/>
              <w:jc w:val="left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  <w:lang w:val="en-US"/>
              </w:rPr>
              <w:t>B</w:t>
            </w:r>
            <w:r w:rsidRPr="00725A2E">
              <w:rPr>
                <w:rFonts w:eastAsia="Times New Roman"/>
                <w:sz w:val="24"/>
                <w:szCs w:val="24"/>
              </w:rPr>
              <w:t>/B</w:t>
            </w:r>
            <w:r w:rsidRPr="008764C4">
              <w:rPr>
                <w:rFonts w:eastAsia="Times New Roman"/>
                <w:sz w:val="24"/>
                <w:szCs w:val="24"/>
              </w:rPr>
              <w:t xml:space="preserve"> или </w:t>
            </w:r>
            <w:r>
              <w:rPr>
                <w:rFonts w:eastAsia="Times New Roman"/>
                <w:sz w:val="24"/>
                <w:szCs w:val="24"/>
              </w:rPr>
              <w:t>по-добър</w:t>
            </w:r>
          </w:p>
        </w:tc>
      </w:tr>
      <w:tr w:rsidR="003F050A" w:rsidRPr="008764C4" w:rsidTr="00BF3F4F">
        <w:trPr>
          <w:trHeight w:val="370"/>
          <w:jc w:val="center"/>
        </w:trPr>
        <w:tc>
          <w:tcPr>
            <w:tcW w:w="38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050A" w:rsidRPr="00725A2E" w:rsidRDefault="003F050A" w:rsidP="00607085">
            <w:pPr>
              <w:spacing w:before="100" w:beforeAutospacing="1" w:after="100" w:afterAutospacing="1"/>
              <w:ind w:firstLine="0"/>
              <w:jc w:val="left"/>
              <w:rPr>
                <w:rFonts w:eastAsia="Times New Roman"/>
                <w:b/>
                <w:sz w:val="24"/>
                <w:szCs w:val="24"/>
              </w:rPr>
            </w:pPr>
            <w:r w:rsidRPr="00725A2E">
              <w:rPr>
                <w:rFonts w:eastAsia="Times New Roman"/>
                <w:b/>
                <w:sz w:val="24"/>
                <w:szCs w:val="24"/>
              </w:rPr>
              <w:t>Нива на шум (</w:t>
            </w:r>
            <w:proofErr w:type="spellStart"/>
            <w:r w:rsidRPr="00725A2E">
              <w:rPr>
                <w:rFonts w:eastAsia="Times New Roman"/>
                <w:b/>
                <w:sz w:val="24"/>
                <w:szCs w:val="24"/>
              </w:rPr>
              <w:t>db</w:t>
            </w:r>
            <w:proofErr w:type="spellEnd"/>
            <w:r w:rsidRPr="008764C4">
              <w:rPr>
                <w:rFonts w:eastAsia="Times New Roman"/>
                <w:b/>
                <w:sz w:val="24"/>
                <w:szCs w:val="24"/>
              </w:rPr>
              <w:t>)</w:t>
            </w:r>
          </w:p>
        </w:tc>
        <w:tc>
          <w:tcPr>
            <w:tcW w:w="54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050A" w:rsidRPr="008764C4" w:rsidRDefault="003F050A" w:rsidP="00607085">
            <w:pPr>
              <w:spacing w:before="100" w:beforeAutospacing="1" w:after="100" w:afterAutospacing="1"/>
              <w:ind w:firstLine="0"/>
              <w:jc w:val="left"/>
              <w:rPr>
                <w:rFonts w:eastAsia="Times New Roman"/>
                <w:sz w:val="24"/>
                <w:szCs w:val="24"/>
              </w:rPr>
            </w:pPr>
            <w:r w:rsidRPr="00725A2E">
              <w:rPr>
                <w:rFonts w:eastAsia="Times New Roman"/>
                <w:sz w:val="24"/>
                <w:szCs w:val="24"/>
              </w:rPr>
              <w:t>вътрешно</w:t>
            </w:r>
            <w:r w:rsidRPr="008764C4">
              <w:rPr>
                <w:rFonts w:eastAsia="Times New Roman"/>
                <w:sz w:val="24"/>
                <w:szCs w:val="24"/>
              </w:rPr>
              <w:t xml:space="preserve"> тяло ≤32 </w:t>
            </w:r>
            <w:proofErr w:type="spellStart"/>
            <w:r w:rsidRPr="00725A2E">
              <w:rPr>
                <w:rFonts w:eastAsia="Times New Roman"/>
                <w:sz w:val="24"/>
                <w:szCs w:val="24"/>
              </w:rPr>
              <w:t>db</w:t>
            </w:r>
            <w:proofErr w:type="spellEnd"/>
            <w:r w:rsidRPr="008764C4">
              <w:rPr>
                <w:rFonts w:eastAsia="Times New Roman"/>
                <w:sz w:val="24"/>
                <w:szCs w:val="24"/>
              </w:rPr>
              <w:t xml:space="preserve"> </w:t>
            </w:r>
          </w:p>
          <w:p w:rsidR="003F050A" w:rsidRPr="00725A2E" w:rsidRDefault="003F050A" w:rsidP="00607085">
            <w:pPr>
              <w:spacing w:before="100" w:beforeAutospacing="1" w:after="100" w:afterAutospacing="1"/>
              <w:ind w:firstLine="0"/>
              <w:jc w:val="left"/>
              <w:rPr>
                <w:rFonts w:eastAsia="Times New Roman"/>
                <w:sz w:val="24"/>
                <w:szCs w:val="24"/>
              </w:rPr>
            </w:pPr>
            <w:r w:rsidRPr="00725A2E">
              <w:rPr>
                <w:rFonts w:eastAsia="Times New Roman"/>
                <w:sz w:val="24"/>
                <w:szCs w:val="24"/>
              </w:rPr>
              <w:t>външно тяло</w:t>
            </w:r>
            <w:r w:rsidRPr="008764C4">
              <w:rPr>
                <w:rFonts w:eastAsia="Times New Roman"/>
                <w:sz w:val="24"/>
                <w:szCs w:val="24"/>
              </w:rPr>
              <w:t xml:space="preserve"> ≤ 50 </w:t>
            </w:r>
            <w:proofErr w:type="spellStart"/>
            <w:r w:rsidRPr="00725A2E">
              <w:rPr>
                <w:rFonts w:eastAsia="Times New Roman"/>
                <w:sz w:val="24"/>
                <w:szCs w:val="24"/>
              </w:rPr>
              <w:t>db</w:t>
            </w:r>
            <w:proofErr w:type="spellEnd"/>
            <w:r w:rsidRPr="008764C4">
              <w:rPr>
                <w:rFonts w:eastAsia="Times New Roman"/>
                <w:sz w:val="24"/>
                <w:szCs w:val="24"/>
              </w:rPr>
              <w:t xml:space="preserve"> </w:t>
            </w:r>
          </w:p>
        </w:tc>
      </w:tr>
      <w:tr w:rsidR="003F050A" w:rsidRPr="008764C4" w:rsidTr="00BF3F4F">
        <w:trPr>
          <w:trHeight w:val="370"/>
          <w:jc w:val="center"/>
        </w:trPr>
        <w:tc>
          <w:tcPr>
            <w:tcW w:w="38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050A" w:rsidRPr="00725A2E" w:rsidRDefault="003F050A" w:rsidP="00607085">
            <w:pPr>
              <w:spacing w:before="100" w:beforeAutospacing="1" w:after="100" w:afterAutospacing="1"/>
              <w:ind w:firstLine="0"/>
              <w:jc w:val="left"/>
              <w:rPr>
                <w:rFonts w:eastAsia="Times New Roman"/>
                <w:b/>
                <w:sz w:val="24"/>
                <w:szCs w:val="24"/>
              </w:rPr>
            </w:pPr>
            <w:r w:rsidRPr="00725A2E">
              <w:rPr>
                <w:rFonts w:eastAsia="Times New Roman"/>
                <w:b/>
                <w:sz w:val="24"/>
                <w:szCs w:val="24"/>
              </w:rPr>
              <w:t>Хладилен агент</w:t>
            </w:r>
          </w:p>
        </w:tc>
        <w:tc>
          <w:tcPr>
            <w:tcW w:w="54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050A" w:rsidRPr="00725A2E" w:rsidRDefault="003F050A" w:rsidP="00607085">
            <w:pPr>
              <w:spacing w:before="100" w:beforeAutospacing="1" w:after="100" w:afterAutospacing="1"/>
              <w:ind w:firstLine="0"/>
              <w:jc w:val="left"/>
              <w:rPr>
                <w:rFonts w:eastAsia="Times New Roman"/>
                <w:sz w:val="24"/>
                <w:szCs w:val="24"/>
              </w:rPr>
            </w:pPr>
            <w:r w:rsidRPr="00725A2E">
              <w:rPr>
                <w:rFonts w:eastAsia="Times New Roman"/>
                <w:sz w:val="24"/>
                <w:szCs w:val="24"/>
              </w:rPr>
              <w:t>R410a</w:t>
            </w:r>
          </w:p>
        </w:tc>
      </w:tr>
      <w:tr w:rsidR="003F050A" w:rsidRPr="008764C4" w:rsidTr="00BF3F4F">
        <w:trPr>
          <w:trHeight w:val="370"/>
          <w:jc w:val="center"/>
        </w:trPr>
        <w:tc>
          <w:tcPr>
            <w:tcW w:w="38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050A" w:rsidRPr="008764C4" w:rsidRDefault="003F050A" w:rsidP="00607085">
            <w:pPr>
              <w:spacing w:line="100" w:lineRule="atLeast"/>
              <w:ind w:right="57" w:firstLine="0"/>
              <w:jc w:val="left"/>
              <w:rPr>
                <w:rFonts w:eastAsia="DejaVu Sans"/>
                <w:b/>
                <w:bCs/>
                <w:sz w:val="24"/>
                <w:szCs w:val="24"/>
              </w:rPr>
            </w:pPr>
            <w:r w:rsidRPr="008764C4">
              <w:rPr>
                <w:rFonts w:eastAsia="DejaVu Sans"/>
                <w:b/>
                <w:bCs/>
                <w:sz w:val="24"/>
                <w:szCs w:val="24"/>
              </w:rPr>
              <w:t>Екстри</w:t>
            </w:r>
          </w:p>
        </w:tc>
        <w:tc>
          <w:tcPr>
            <w:tcW w:w="54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050A" w:rsidRPr="008764C4" w:rsidRDefault="003F050A" w:rsidP="00607085">
            <w:pPr>
              <w:spacing w:line="100" w:lineRule="atLeast"/>
              <w:ind w:right="57" w:firstLine="0"/>
              <w:jc w:val="left"/>
              <w:rPr>
                <w:sz w:val="24"/>
                <w:szCs w:val="24"/>
                <w:lang w:eastAsia="ja-JP"/>
              </w:rPr>
            </w:pPr>
            <w:r w:rsidRPr="008764C4">
              <w:rPr>
                <w:sz w:val="24"/>
                <w:szCs w:val="24"/>
                <w:lang w:eastAsia="ja-JP"/>
              </w:rPr>
              <w:t>Дистанционно управление</w:t>
            </w:r>
          </w:p>
          <w:p w:rsidR="003F050A" w:rsidRPr="008764C4" w:rsidRDefault="003F050A" w:rsidP="00735A04">
            <w:pPr>
              <w:spacing w:line="100" w:lineRule="atLeast"/>
              <w:ind w:right="57" w:firstLine="0"/>
              <w:jc w:val="left"/>
              <w:rPr>
                <w:rFonts w:eastAsia="DejaVu Sans"/>
                <w:sz w:val="24"/>
                <w:szCs w:val="24"/>
              </w:rPr>
            </w:pPr>
            <w:r w:rsidRPr="008764C4">
              <w:rPr>
                <w:rFonts w:eastAsia="DejaVu Sans"/>
                <w:sz w:val="24"/>
                <w:szCs w:val="24"/>
              </w:rPr>
              <w:t>Режим Вертикално реене</w:t>
            </w:r>
          </w:p>
        </w:tc>
      </w:tr>
      <w:tr w:rsidR="003F050A" w:rsidRPr="008764C4" w:rsidTr="00BF3F4F">
        <w:trPr>
          <w:trHeight w:val="370"/>
          <w:jc w:val="center"/>
        </w:trPr>
        <w:tc>
          <w:tcPr>
            <w:tcW w:w="38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050A" w:rsidRPr="008764C4" w:rsidRDefault="003F050A" w:rsidP="00607085">
            <w:pPr>
              <w:spacing w:line="100" w:lineRule="atLeast"/>
              <w:ind w:right="57" w:firstLine="0"/>
              <w:jc w:val="left"/>
              <w:rPr>
                <w:rFonts w:eastAsia="DejaVu Sans"/>
                <w:b/>
                <w:bCs/>
                <w:sz w:val="24"/>
                <w:szCs w:val="24"/>
              </w:rPr>
            </w:pPr>
            <w:r w:rsidRPr="008764C4">
              <w:rPr>
                <w:rFonts w:eastAsia="DejaVu Sans"/>
                <w:b/>
                <w:bCs/>
                <w:sz w:val="24"/>
                <w:szCs w:val="24"/>
              </w:rPr>
              <w:t>Сертификати</w:t>
            </w:r>
          </w:p>
        </w:tc>
        <w:tc>
          <w:tcPr>
            <w:tcW w:w="54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050A" w:rsidRPr="008764C4" w:rsidRDefault="003F050A" w:rsidP="00607085">
            <w:pPr>
              <w:spacing w:line="100" w:lineRule="atLeast"/>
              <w:ind w:right="57" w:firstLine="0"/>
              <w:jc w:val="left"/>
              <w:rPr>
                <w:rFonts w:eastAsia="DejaVu Sans"/>
                <w:sz w:val="24"/>
                <w:szCs w:val="24"/>
              </w:rPr>
            </w:pPr>
            <w:r w:rsidRPr="008764C4">
              <w:rPr>
                <w:rFonts w:eastAsia="DejaVu Sans"/>
                <w:sz w:val="24"/>
                <w:szCs w:val="24"/>
              </w:rPr>
              <w:t>CE</w:t>
            </w:r>
          </w:p>
          <w:p w:rsidR="003F050A" w:rsidRPr="008764C4" w:rsidRDefault="003F050A" w:rsidP="00607085">
            <w:pPr>
              <w:spacing w:line="100" w:lineRule="atLeast"/>
              <w:ind w:right="57" w:firstLine="0"/>
              <w:jc w:val="left"/>
              <w:rPr>
                <w:rFonts w:eastAsia="DejaVu Sans"/>
                <w:sz w:val="24"/>
                <w:szCs w:val="24"/>
              </w:rPr>
            </w:pPr>
            <w:r w:rsidRPr="008764C4">
              <w:rPr>
                <w:rFonts w:eastAsia="DejaVu Sans"/>
                <w:sz w:val="24"/>
                <w:szCs w:val="24"/>
              </w:rPr>
              <w:t>ISO-9001,ISO 14001 на производителя</w:t>
            </w:r>
          </w:p>
        </w:tc>
      </w:tr>
    </w:tbl>
    <w:p w:rsidR="003F050A" w:rsidRDefault="003F050A" w:rsidP="003F050A">
      <w:pPr>
        <w:spacing w:line="100" w:lineRule="atLeast"/>
        <w:ind w:left="1080" w:right="57" w:firstLine="0"/>
        <w:jc w:val="left"/>
        <w:rPr>
          <w:b/>
          <w:sz w:val="24"/>
          <w:szCs w:val="24"/>
        </w:rPr>
      </w:pPr>
    </w:p>
    <w:p w:rsidR="003F050A" w:rsidRPr="008764C4" w:rsidRDefault="003F050A" w:rsidP="003F050A">
      <w:pPr>
        <w:keepNext/>
        <w:spacing w:line="100" w:lineRule="atLeast"/>
        <w:ind w:left="762" w:right="57" w:firstLine="0"/>
        <w:jc w:val="left"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lastRenderedPageBreak/>
        <w:t>Климатик</w:t>
      </w:r>
      <w:proofErr w:type="spellEnd"/>
      <w:r>
        <w:rPr>
          <w:b/>
          <w:sz w:val="24"/>
          <w:szCs w:val="24"/>
        </w:rPr>
        <w:t xml:space="preserve"> 2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3818"/>
        <w:gridCol w:w="5400"/>
      </w:tblGrid>
      <w:tr w:rsidR="003F050A" w:rsidRPr="008764C4" w:rsidTr="00BF3F4F">
        <w:trPr>
          <w:trHeight w:val="370"/>
          <w:jc w:val="center"/>
        </w:trPr>
        <w:tc>
          <w:tcPr>
            <w:tcW w:w="38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050A" w:rsidRPr="008764C4" w:rsidRDefault="003F050A" w:rsidP="00607085">
            <w:pPr>
              <w:keepNext/>
              <w:spacing w:line="100" w:lineRule="atLeast"/>
              <w:ind w:right="57" w:firstLine="0"/>
              <w:jc w:val="left"/>
              <w:rPr>
                <w:rFonts w:eastAsia="DejaVu Sans"/>
                <w:b/>
                <w:bCs/>
                <w:sz w:val="24"/>
                <w:szCs w:val="24"/>
              </w:rPr>
            </w:pPr>
            <w:r w:rsidRPr="008764C4">
              <w:rPr>
                <w:rFonts w:eastAsia="DejaVu Sans"/>
                <w:b/>
                <w:bCs/>
                <w:sz w:val="24"/>
                <w:szCs w:val="24"/>
              </w:rPr>
              <w:t>BTU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050A" w:rsidRPr="008764C4" w:rsidRDefault="003F050A" w:rsidP="00607085">
            <w:pPr>
              <w:keepNext/>
              <w:spacing w:line="100" w:lineRule="atLeast"/>
              <w:ind w:right="57" w:firstLine="0"/>
              <w:jc w:val="left"/>
              <w:rPr>
                <w:rFonts w:eastAsia="DejaVu Sans"/>
                <w:sz w:val="24"/>
                <w:szCs w:val="24"/>
              </w:rPr>
            </w:pPr>
            <w:r w:rsidRPr="008764C4">
              <w:rPr>
                <w:rFonts w:eastAsia="DejaVu Sans"/>
                <w:sz w:val="24"/>
                <w:szCs w:val="24"/>
              </w:rPr>
              <w:t>≥ 12</w:t>
            </w:r>
            <w:r w:rsidR="00C121C0">
              <w:rPr>
                <w:rFonts w:eastAsia="DejaVu Sans"/>
                <w:sz w:val="24"/>
                <w:szCs w:val="24"/>
              </w:rPr>
              <w:t xml:space="preserve"> 000</w:t>
            </w:r>
          </w:p>
        </w:tc>
      </w:tr>
      <w:tr w:rsidR="003F050A" w:rsidRPr="008764C4" w:rsidTr="00BF3F4F">
        <w:trPr>
          <w:trHeight w:val="370"/>
          <w:jc w:val="center"/>
        </w:trPr>
        <w:tc>
          <w:tcPr>
            <w:tcW w:w="38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050A" w:rsidRPr="008764C4" w:rsidRDefault="003F050A" w:rsidP="00607085">
            <w:pPr>
              <w:spacing w:line="100" w:lineRule="atLeast"/>
              <w:ind w:right="57" w:firstLine="0"/>
              <w:jc w:val="left"/>
              <w:rPr>
                <w:rFonts w:eastAsia="DejaVu Sans"/>
                <w:b/>
                <w:bCs/>
                <w:sz w:val="24"/>
                <w:szCs w:val="24"/>
              </w:rPr>
            </w:pPr>
            <w:r w:rsidRPr="008764C4">
              <w:rPr>
                <w:rFonts w:eastAsia="DejaVu Sans"/>
                <w:b/>
                <w:bCs/>
                <w:sz w:val="24"/>
                <w:szCs w:val="24"/>
              </w:rPr>
              <w:t>Тип</w:t>
            </w:r>
          </w:p>
        </w:tc>
        <w:tc>
          <w:tcPr>
            <w:tcW w:w="54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050A" w:rsidRPr="008764C4" w:rsidRDefault="003F050A" w:rsidP="00607085">
            <w:pPr>
              <w:spacing w:line="100" w:lineRule="atLeast"/>
              <w:ind w:right="57" w:firstLine="0"/>
              <w:jc w:val="left"/>
              <w:rPr>
                <w:rFonts w:eastAsia="DejaVu Sans"/>
                <w:sz w:val="24"/>
                <w:szCs w:val="24"/>
              </w:rPr>
            </w:pPr>
            <w:r w:rsidRPr="008764C4">
              <w:rPr>
                <w:rFonts w:eastAsia="DejaVu Sans"/>
                <w:sz w:val="24"/>
                <w:szCs w:val="24"/>
              </w:rPr>
              <w:t xml:space="preserve">сплит, стенен, </w:t>
            </w:r>
            <w:r>
              <w:rPr>
                <w:rFonts w:eastAsia="DejaVu Sans"/>
                <w:b/>
                <w:sz w:val="24"/>
                <w:szCs w:val="24"/>
              </w:rPr>
              <w:t>конвенционален</w:t>
            </w:r>
            <w:r w:rsidRPr="006D7699">
              <w:rPr>
                <w:rFonts w:eastAsia="DejaVu Sans"/>
                <w:b/>
                <w:sz w:val="24"/>
                <w:szCs w:val="24"/>
              </w:rPr>
              <w:t xml:space="preserve"> </w:t>
            </w:r>
          </w:p>
        </w:tc>
      </w:tr>
      <w:tr w:rsidR="003F050A" w:rsidRPr="008764C4" w:rsidTr="00BF3F4F">
        <w:trPr>
          <w:trHeight w:val="370"/>
          <w:jc w:val="center"/>
        </w:trPr>
        <w:tc>
          <w:tcPr>
            <w:tcW w:w="38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050A" w:rsidRPr="00725A2E" w:rsidRDefault="003F050A" w:rsidP="00607085">
            <w:pPr>
              <w:spacing w:before="100" w:beforeAutospacing="1" w:after="100" w:afterAutospacing="1"/>
              <w:ind w:firstLine="0"/>
              <w:jc w:val="left"/>
              <w:rPr>
                <w:rFonts w:eastAsia="Times New Roman"/>
                <w:b/>
                <w:sz w:val="24"/>
                <w:szCs w:val="24"/>
              </w:rPr>
            </w:pPr>
            <w:r w:rsidRPr="00725A2E">
              <w:rPr>
                <w:rFonts w:eastAsia="Times New Roman"/>
                <w:b/>
                <w:sz w:val="24"/>
                <w:szCs w:val="24"/>
              </w:rPr>
              <w:t>Отдавана мощност (охлаждане)</w:t>
            </w:r>
          </w:p>
        </w:tc>
        <w:tc>
          <w:tcPr>
            <w:tcW w:w="54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050A" w:rsidRPr="00725A2E" w:rsidRDefault="003F050A" w:rsidP="00607085">
            <w:pPr>
              <w:spacing w:before="100" w:beforeAutospacing="1" w:after="100" w:afterAutospacing="1"/>
              <w:ind w:firstLine="0"/>
              <w:jc w:val="left"/>
              <w:rPr>
                <w:rFonts w:eastAsia="Times New Roman"/>
                <w:sz w:val="24"/>
                <w:szCs w:val="24"/>
                <w:lang w:val="en-US"/>
              </w:rPr>
            </w:pPr>
            <w:r w:rsidRPr="008764C4">
              <w:rPr>
                <w:rFonts w:eastAsia="DejaVu Sans"/>
                <w:sz w:val="24"/>
                <w:szCs w:val="24"/>
              </w:rPr>
              <w:t>≥</w:t>
            </w:r>
            <w:r>
              <w:rPr>
                <w:rFonts w:eastAsia="DejaVu Sans"/>
                <w:sz w:val="24"/>
                <w:szCs w:val="24"/>
              </w:rPr>
              <w:t xml:space="preserve"> </w:t>
            </w:r>
            <w:r>
              <w:rPr>
                <w:rFonts w:eastAsia="DejaVu Sans"/>
                <w:sz w:val="24"/>
                <w:szCs w:val="24"/>
                <w:lang w:val="en-US"/>
              </w:rPr>
              <w:t>3,</w:t>
            </w:r>
            <w:r>
              <w:rPr>
                <w:rFonts w:eastAsia="DejaVu Sans"/>
                <w:sz w:val="24"/>
                <w:szCs w:val="24"/>
              </w:rPr>
              <w:t xml:space="preserve">2 </w:t>
            </w:r>
            <w:r>
              <w:rPr>
                <w:rFonts w:eastAsia="DejaVu Sans"/>
                <w:sz w:val="24"/>
                <w:szCs w:val="24"/>
                <w:lang w:val="en-US"/>
              </w:rPr>
              <w:t>kW</w:t>
            </w:r>
          </w:p>
        </w:tc>
      </w:tr>
      <w:tr w:rsidR="003F050A" w:rsidRPr="008764C4" w:rsidTr="00BF3F4F">
        <w:trPr>
          <w:trHeight w:val="370"/>
          <w:jc w:val="center"/>
        </w:trPr>
        <w:tc>
          <w:tcPr>
            <w:tcW w:w="38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050A" w:rsidRPr="00725A2E" w:rsidRDefault="003F050A" w:rsidP="00607085">
            <w:pPr>
              <w:spacing w:before="100" w:beforeAutospacing="1" w:after="100" w:afterAutospacing="1"/>
              <w:ind w:firstLine="0"/>
              <w:jc w:val="left"/>
              <w:rPr>
                <w:rFonts w:eastAsia="Times New Roman"/>
                <w:b/>
                <w:sz w:val="24"/>
                <w:szCs w:val="24"/>
              </w:rPr>
            </w:pPr>
            <w:r w:rsidRPr="00725A2E">
              <w:rPr>
                <w:rFonts w:eastAsia="Times New Roman"/>
                <w:b/>
                <w:sz w:val="24"/>
                <w:szCs w:val="24"/>
              </w:rPr>
              <w:t>Отдавана мощност (отопление)</w:t>
            </w:r>
          </w:p>
        </w:tc>
        <w:tc>
          <w:tcPr>
            <w:tcW w:w="54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050A" w:rsidRPr="00725A2E" w:rsidRDefault="003F050A" w:rsidP="00607085">
            <w:pPr>
              <w:spacing w:before="100" w:beforeAutospacing="1" w:after="100" w:afterAutospacing="1"/>
              <w:ind w:firstLine="0"/>
              <w:jc w:val="left"/>
              <w:rPr>
                <w:rFonts w:eastAsia="Times New Roman"/>
                <w:sz w:val="24"/>
                <w:szCs w:val="24"/>
              </w:rPr>
            </w:pPr>
            <w:r w:rsidRPr="008764C4">
              <w:rPr>
                <w:rFonts w:eastAsia="DejaVu Sans"/>
                <w:sz w:val="24"/>
                <w:szCs w:val="24"/>
              </w:rPr>
              <w:t>≥</w:t>
            </w:r>
            <w:r>
              <w:rPr>
                <w:rFonts w:eastAsia="DejaVu Sans"/>
                <w:sz w:val="24"/>
                <w:szCs w:val="24"/>
                <w:lang w:val="en-US"/>
              </w:rPr>
              <w:t xml:space="preserve"> 3</w:t>
            </w:r>
            <w:r>
              <w:rPr>
                <w:rFonts w:eastAsia="DejaVu Sans"/>
                <w:sz w:val="24"/>
                <w:szCs w:val="24"/>
              </w:rPr>
              <w:t xml:space="preserve">,2 </w:t>
            </w:r>
            <w:r>
              <w:rPr>
                <w:rFonts w:eastAsia="DejaVu Sans"/>
                <w:sz w:val="24"/>
                <w:szCs w:val="24"/>
                <w:lang w:val="en-US"/>
              </w:rPr>
              <w:t>kW</w:t>
            </w:r>
          </w:p>
        </w:tc>
      </w:tr>
      <w:tr w:rsidR="003F050A" w:rsidRPr="008764C4" w:rsidTr="00BF3F4F">
        <w:trPr>
          <w:trHeight w:val="370"/>
          <w:jc w:val="center"/>
        </w:trPr>
        <w:tc>
          <w:tcPr>
            <w:tcW w:w="38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050A" w:rsidRPr="00725A2E" w:rsidRDefault="003F050A" w:rsidP="00607085">
            <w:pPr>
              <w:spacing w:before="100" w:beforeAutospacing="1" w:after="100" w:afterAutospacing="1"/>
              <w:ind w:firstLine="0"/>
              <w:jc w:val="left"/>
              <w:rPr>
                <w:rFonts w:eastAsia="Times New Roman"/>
                <w:b/>
                <w:sz w:val="24"/>
                <w:szCs w:val="24"/>
              </w:rPr>
            </w:pPr>
            <w:r w:rsidRPr="00725A2E">
              <w:rPr>
                <w:rFonts w:eastAsia="Times New Roman"/>
                <w:b/>
                <w:sz w:val="24"/>
                <w:szCs w:val="24"/>
              </w:rPr>
              <w:t>Захранване  (</w:t>
            </w:r>
            <w:proofErr w:type="spellStart"/>
            <w:r w:rsidRPr="00725A2E">
              <w:rPr>
                <w:rFonts w:eastAsia="Times New Roman"/>
                <w:b/>
                <w:sz w:val="24"/>
                <w:szCs w:val="24"/>
              </w:rPr>
              <w:t>V-Hz</w:t>
            </w:r>
            <w:proofErr w:type="spellEnd"/>
            <w:r w:rsidRPr="00725A2E">
              <w:rPr>
                <w:rFonts w:eastAsia="Times New Roman"/>
                <w:b/>
                <w:sz w:val="24"/>
                <w:szCs w:val="24"/>
              </w:rPr>
              <w:t>)</w:t>
            </w:r>
          </w:p>
        </w:tc>
        <w:tc>
          <w:tcPr>
            <w:tcW w:w="54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050A" w:rsidRPr="00725A2E" w:rsidRDefault="003F050A" w:rsidP="00607085">
            <w:pPr>
              <w:spacing w:before="100" w:beforeAutospacing="1" w:after="100" w:afterAutospacing="1"/>
              <w:ind w:firstLine="0"/>
              <w:jc w:val="left"/>
              <w:rPr>
                <w:rFonts w:eastAsia="Times New Roman"/>
                <w:sz w:val="24"/>
                <w:szCs w:val="24"/>
              </w:rPr>
            </w:pPr>
            <w:r w:rsidRPr="00725A2E">
              <w:rPr>
                <w:rFonts w:eastAsia="Times New Roman"/>
                <w:sz w:val="24"/>
                <w:szCs w:val="24"/>
              </w:rPr>
              <w:t>220-240V - 50Hz</w:t>
            </w:r>
          </w:p>
        </w:tc>
      </w:tr>
      <w:tr w:rsidR="003F050A" w:rsidRPr="008764C4" w:rsidTr="00BF3F4F">
        <w:trPr>
          <w:trHeight w:val="370"/>
          <w:jc w:val="center"/>
        </w:trPr>
        <w:tc>
          <w:tcPr>
            <w:tcW w:w="38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050A" w:rsidRPr="00725A2E" w:rsidRDefault="003F050A" w:rsidP="00607085">
            <w:pPr>
              <w:spacing w:before="100" w:beforeAutospacing="1" w:after="100" w:afterAutospacing="1"/>
              <w:ind w:firstLine="0"/>
              <w:jc w:val="left"/>
              <w:rPr>
                <w:rFonts w:eastAsia="Times New Roman"/>
                <w:b/>
                <w:sz w:val="24"/>
                <w:szCs w:val="24"/>
              </w:rPr>
            </w:pPr>
            <w:r w:rsidRPr="00725A2E">
              <w:rPr>
                <w:rFonts w:eastAsia="Times New Roman"/>
                <w:b/>
                <w:sz w:val="24"/>
                <w:szCs w:val="24"/>
              </w:rPr>
              <w:t>Енергиен клас</w:t>
            </w:r>
            <w:r w:rsidRPr="008764C4">
              <w:rPr>
                <w:rFonts w:eastAsia="Times New Roman"/>
                <w:b/>
                <w:sz w:val="24"/>
                <w:szCs w:val="24"/>
              </w:rPr>
              <w:t xml:space="preserve"> (охлаждане/отопление)</w:t>
            </w:r>
          </w:p>
        </w:tc>
        <w:tc>
          <w:tcPr>
            <w:tcW w:w="54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050A" w:rsidRPr="00725A2E" w:rsidRDefault="003F050A" w:rsidP="00607085">
            <w:pPr>
              <w:spacing w:before="100" w:beforeAutospacing="1" w:after="100" w:afterAutospacing="1"/>
              <w:ind w:firstLine="0"/>
              <w:jc w:val="left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  <w:lang w:val="en-US"/>
              </w:rPr>
              <w:t>B</w:t>
            </w:r>
            <w:r w:rsidRPr="00725A2E">
              <w:rPr>
                <w:rFonts w:eastAsia="Times New Roman"/>
                <w:sz w:val="24"/>
                <w:szCs w:val="24"/>
              </w:rPr>
              <w:t>/B</w:t>
            </w:r>
            <w:r w:rsidRPr="008764C4">
              <w:rPr>
                <w:rFonts w:eastAsia="Times New Roman"/>
                <w:sz w:val="24"/>
                <w:szCs w:val="24"/>
              </w:rPr>
              <w:t xml:space="preserve"> или </w:t>
            </w:r>
            <w:r>
              <w:rPr>
                <w:rFonts w:eastAsia="Times New Roman"/>
                <w:sz w:val="24"/>
                <w:szCs w:val="24"/>
              </w:rPr>
              <w:t>по-добър</w:t>
            </w:r>
          </w:p>
        </w:tc>
      </w:tr>
      <w:tr w:rsidR="003F050A" w:rsidRPr="008764C4" w:rsidTr="00BF3F4F">
        <w:trPr>
          <w:trHeight w:val="370"/>
          <w:jc w:val="center"/>
        </w:trPr>
        <w:tc>
          <w:tcPr>
            <w:tcW w:w="38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050A" w:rsidRPr="00725A2E" w:rsidRDefault="003F050A" w:rsidP="00607085">
            <w:pPr>
              <w:spacing w:before="100" w:beforeAutospacing="1" w:after="100" w:afterAutospacing="1"/>
              <w:ind w:firstLine="0"/>
              <w:jc w:val="left"/>
              <w:rPr>
                <w:rFonts w:eastAsia="Times New Roman"/>
                <w:b/>
                <w:sz w:val="24"/>
                <w:szCs w:val="24"/>
              </w:rPr>
            </w:pPr>
            <w:r w:rsidRPr="00725A2E">
              <w:rPr>
                <w:rFonts w:eastAsia="Times New Roman"/>
                <w:b/>
                <w:sz w:val="24"/>
                <w:szCs w:val="24"/>
              </w:rPr>
              <w:t>Нива на шум (</w:t>
            </w:r>
            <w:proofErr w:type="spellStart"/>
            <w:r w:rsidRPr="00725A2E">
              <w:rPr>
                <w:rFonts w:eastAsia="Times New Roman"/>
                <w:b/>
                <w:sz w:val="24"/>
                <w:szCs w:val="24"/>
              </w:rPr>
              <w:t>db</w:t>
            </w:r>
            <w:proofErr w:type="spellEnd"/>
            <w:r w:rsidRPr="008764C4">
              <w:rPr>
                <w:rFonts w:eastAsia="Times New Roman"/>
                <w:b/>
                <w:sz w:val="24"/>
                <w:szCs w:val="24"/>
              </w:rPr>
              <w:t>)</w:t>
            </w:r>
          </w:p>
        </w:tc>
        <w:tc>
          <w:tcPr>
            <w:tcW w:w="54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050A" w:rsidRPr="008764C4" w:rsidRDefault="003F050A" w:rsidP="00607085">
            <w:pPr>
              <w:spacing w:before="100" w:beforeAutospacing="1" w:after="100" w:afterAutospacing="1"/>
              <w:ind w:firstLine="0"/>
              <w:jc w:val="left"/>
              <w:rPr>
                <w:rFonts w:eastAsia="Times New Roman"/>
                <w:sz w:val="24"/>
                <w:szCs w:val="24"/>
              </w:rPr>
            </w:pPr>
            <w:r w:rsidRPr="00725A2E">
              <w:rPr>
                <w:rFonts w:eastAsia="Times New Roman"/>
                <w:sz w:val="24"/>
                <w:szCs w:val="24"/>
              </w:rPr>
              <w:t>вътрешно</w:t>
            </w:r>
            <w:r>
              <w:rPr>
                <w:rFonts w:eastAsia="Times New Roman"/>
                <w:sz w:val="24"/>
                <w:szCs w:val="24"/>
              </w:rPr>
              <w:t xml:space="preserve"> тяло ≤40</w:t>
            </w:r>
            <w:r w:rsidRPr="008764C4">
              <w:rPr>
                <w:rFonts w:eastAsia="Times New Roman"/>
                <w:sz w:val="24"/>
                <w:szCs w:val="24"/>
              </w:rPr>
              <w:t xml:space="preserve"> </w:t>
            </w:r>
            <w:proofErr w:type="spellStart"/>
            <w:r w:rsidRPr="00725A2E">
              <w:rPr>
                <w:rFonts w:eastAsia="Times New Roman"/>
                <w:sz w:val="24"/>
                <w:szCs w:val="24"/>
              </w:rPr>
              <w:t>db</w:t>
            </w:r>
            <w:proofErr w:type="spellEnd"/>
            <w:r w:rsidRPr="008764C4">
              <w:rPr>
                <w:rFonts w:eastAsia="Times New Roman"/>
                <w:sz w:val="24"/>
                <w:szCs w:val="24"/>
              </w:rPr>
              <w:t xml:space="preserve"> </w:t>
            </w:r>
          </w:p>
          <w:p w:rsidR="003F050A" w:rsidRPr="00725A2E" w:rsidRDefault="003F050A" w:rsidP="00607085">
            <w:pPr>
              <w:spacing w:before="100" w:beforeAutospacing="1" w:after="100" w:afterAutospacing="1"/>
              <w:ind w:firstLine="0"/>
              <w:jc w:val="left"/>
              <w:rPr>
                <w:rFonts w:eastAsia="Times New Roman"/>
                <w:sz w:val="24"/>
                <w:szCs w:val="24"/>
              </w:rPr>
            </w:pPr>
            <w:r w:rsidRPr="00725A2E">
              <w:rPr>
                <w:rFonts w:eastAsia="Times New Roman"/>
                <w:sz w:val="24"/>
                <w:szCs w:val="24"/>
              </w:rPr>
              <w:t>външно тяло</w:t>
            </w:r>
            <w:r>
              <w:rPr>
                <w:rFonts w:eastAsia="Times New Roman"/>
                <w:sz w:val="24"/>
                <w:szCs w:val="24"/>
              </w:rPr>
              <w:t xml:space="preserve"> ≤ 55</w:t>
            </w:r>
            <w:r w:rsidRPr="008764C4">
              <w:rPr>
                <w:rFonts w:eastAsia="Times New Roman"/>
                <w:sz w:val="24"/>
                <w:szCs w:val="24"/>
              </w:rPr>
              <w:t xml:space="preserve"> </w:t>
            </w:r>
            <w:proofErr w:type="spellStart"/>
            <w:r w:rsidRPr="00725A2E">
              <w:rPr>
                <w:rFonts w:eastAsia="Times New Roman"/>
                <w:sz w:val="24"/>
                <w:szCs w:val="24"/>
              </w:rPr>
              <w:t>db</w:t>
            </w:r>
            <w:proofErr w:type="spellEnd"/>
            <w:r w:rsidRPr="008764C4">
              <w:rPr>
                <w:rFonts w:eastAsia="Times New Roman"/>
                <w:sz w:val="24"/>
                <w:szCs w:val="24"/>
              </w:rPr>
              <w:t xml:space="preserve"> </w:t>
            </w:r>
          </w:p>
        </w:tc>
      </w:tr>
      <w:tr w:rsidR="003F050A" w:rsidRPr="008764C4" w:rsidTr="00BF3F4F">
        <w:trPr>
          <w:trHeight w:val="370"/>
          <w:jc w:val="center"/>
        </w:trPr>
        <w:tc>
          <w:tcPr>
            <w:tcW w:w="38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050A" w:rsidRPr="00725A2E" w:rsidRDefault="003F050A" w:rsidP="00607085">
            <w:pPr>
              <w:spacing w:before="100" w:beforeAutospacing="1" w:after="100" w:afterAutospacing="1"/>
              <w:ind w:firstLine="0"/>
              <w:jc w:val="left"/>
              <w:rPr>
                <w:rFonts w:eastAsia="Times New Roman"/>
                <w:b/>
                <w:sz w:val="24"/>
                <w:szCs w:val="24"/>
              </w:rPr>
            </w:pPr>
            <w:r w:rsidRPr="00725A2E">
              <w:rPr>
                <w:rFonts w:eastAsia="Times New Roman"/>
                <w:b/>
                <w:sz w:val="24"/>
                <w:szCs w:val="24"/>
              </w:rPr>
              <w:t>Хладилен агент</w:t>
            </w:r>
          </w:p>
        </w:tc>
        <w:tc>
          <w:tcPr>
            <w:tcW w:w="54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050A" w:rsidRPr="00725A2E" w:rsidRDefault="003F050A" w:rsidP="00607085">
            <w:pPr>
              <w:spacing w:before="100" w:beforeAutospacing="1" w:after="100" w:afterAutospacing="1"/>
              <w:ind w:firstLine="0"/>
              <w:jc w:val="left"/>
              <w:rPr>
                <w:rFonts w:eastAsia="Times New Roman"/>
                <w:sz w:val="24"/>
                <w:szCs w:val="24"/>
              </w:rPr>
            </w:pPr>
            <w:r w:rsidRPr="00725A2E">
              <w:rPr>
                <w:rFonts w:eastAsia="Times New Roman"/>
                <w:sz w:val="24"/>
                <w:szCs w:val="24"/>
              </w:rPr>
              <w:t>R410a</w:t>
            </w:r>
          </w:p>
        </w:tc>
      </w:tr>
      <w:tr w:rsidR="003F050A" w:rsidRPr="008764C4" w:rsidTr="00BF3F4F">
        <w:trPr>
          <w:trHeight w:val="370"/>
          <w:jc w:val="center"/>
        </w:trPr>
        <w:tc>
          <w:tcPr>
            <w:tcW w:w="38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050A" w:rsidRPr="008764C4" w:rsidRDefault="003F050A" w:rsidP="00607085">
            <w:pPr>
              <w:spacing w:line="100" w:lineRule="atLeast"/>
              <w:ind w:right="57" w:firstLine="0"/>
              <w:jc w:val="left"/>
              <w:rPr>
                <w:rFonts w:eastAsia="DejaVu Sans"/>
                <w:b/>
                <w:bCs/>
                <w:sz w:val="24"/>
                <w:szCs w:val="24"/>
              </w:rPr>
            </w:pPr>
            <w:r w:rsidRPr="008764C4">
              <w:rPr>
                <w:rFonts w:eastAsia="DejaVu Sans"/>
                <w:b/>
                <w:bCs/>
                <w:sz w:val="24"/>
                <w:szCs w:val="24"/>
              </w:rPr>
              <w:t>Екстри</w:t>
            </w:r>
          </w:p>
        </w:tc>
        <w:tc>
          <w:tcPr>
            <w:tcW w:w="54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050A" w:rsidRPr="008764C4" w:rsidRDefault="003F050A" w:rsidP="00607085">
            <w:pPr>
              <w:spacing w:line="100" w:lineRule="atLeast"/>
              <w:ind w:right="57" w:firstLine="0"/>
              <w:jc w:val="left"/>
              <w:rPr>
                <w:sz w:val="24"/>
                <w:szCs w:val="24"/>
                <w:lang w:eastAsia="ja-JP"/>
              </w:rPr>
            </w:pPr>
            <w:r w:rsidRPr="008764C4">
              <w:rPr>
                <w:sz w:val="24"/>
                <w:szCs w:val="24"/>
                <w:lang w:eastAsia="ja-JP"/>
              </w:rPr>
              <w:t>Дистанционно управление</w:t>
            </w:r>
          </w:p>
          <w:p w:rsidR="003F050A" w:rsidRPr="008764C4" w:rsidRDefault="003F050A" w:rsidP="00735A04">
            <w:pPr>
              <w:spacing w:line="100" w:lineRule="atLeast"/>
              <w:ind w:right="57" w:firstLine="0"/>
              <w:jc w:val="left"/>
              <w:rPr>
                <w:rFonts w:eastAsia="DejaVu Sans"/>
                <w:sz w:val="24"/>
                <w:szCs w:val="24"/>
              </w:rPr>
            </w:pPr>
            <w:r w:rsidRPr="008764C4">
              <w:rPr>
                <w:rFonts w:eastAsia="DejaVu Sans"/>
                <w:sz w:val="24"/>
                <w:szCs w:val="24"/>
              </w:rPr>
              <w:t>Режим Вертикално реене</w:t>
            </w:r>
          </w:p>
        </w:tc>
      </w:tr>
      <w:tr w:rsidR="003F050A" w:rsidRPr="008764C4" w:rsidTr="00BF3F4F">
        <w:trPr>
          <w:trHeight w:val="370"/>
          <w:jc w:val="center"/>
        </w:trPr>
        <w:tc>
          <w:tcPr>
            <w:tcW w:w="38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050A" w:rsidRPr="008764C4" w:rsidRDefault="003F050A" w:rsidP="00607085">
            <w:pPr>
              <w:spacing w:line="100" w:lineRule="atLeast"/>
              <w:ind w:right="57" w:firstLine="0"/>
              <w:jc w:val="left"/>
              <w:rPr>
                <w:rFonts w:eastAsia="DejaVu Sans"/>
                <w:b/>
                <w:bCs/>
                <w:sz w:val="24"/>
                <w:szCs w:val="24"/>
              </w:rPr>
            </w:pPr>
            <w:r w:rsidRPr="008764C4">
              <w:rPr>
                <w:rFonts w:eastAsia="DejaVu Sans"/>
                <w:b/>
                <w:bCs/>
                <w:sz w:val="24"/>
                <w:szCs w:val="24"/>
              </w:rPr>
              <w:t>Сертификати</w:t>
            </w:r>
          </w:p>
        </w:tc>
        <w:tc>
          <w:tcPr>
            <w:tcW w:w="54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050A" w:rsidRPr="008764C4" w:rsidRDefault="003F050A" w:rsidP="00607085">
            <w:pPr>
              <w:spacing w:line="100" w:lineRule="atLeast"/>
              <w:ind w:right="57" w:firstLine="0"/>
              <w:jc w:val="left"/>
              <w:rPr>
                <w:rFonts w:eastAsia="DejaVu Sans"/>
                <w:sz w:val="24"/>
                <w:szCs w:val="24"/>
              </w:rPr>
            </w:pPr>
            <w:r w:rsidRPr="008764C4">
              <w:rPr>
                <w:rFonts w:eastAsia="DejaVu Sans"/>
                <w:sz w:val="24"/>
                <w:szCs w:val="24"/>
              </w:rPr>
              <w:t>CE</w:t>
            </w:r>
          </w:p>
          <w:p w:rsidR="003F050A" w:rsidRPr="008764C4" w:rsidRDefault="003F050A" w:rsidP="00607085">
            <w:pPr>
              <w:spacing w:line="100" w:lineRule="atLeast"/>
              <w:ind w:right="57" w:firstLine="0"/>
              <w:jc w:val="left"/>
              <w:rPr>
                <w:rFonts w:eastAsia="DejaVu Sans"/>
                <w:sz w:val="24"/>
                <w:szCs w:val="24"/>
              </w:rPr>
            </w:pPr>
            <w:r w:rsidRPr="008764C4">
              <w:rPr>
                <w:rFonts w:eastAsia="DejaVu Sans"/>
                <w:sz w:val="24"/>
                <w:szCs w:val="24"/>
              </w:rPr>
              <w:t>ISO-9001,ISO 14001 на производителя</w:t>
            </w:r>
          </w:p>
        </w:tc>
      </w:tr>
    </w:tbl>
    <w:p w:rsidR="003F050A" w:rsidRDefault="003F050A" w:rsidP="00E6382B">
      <w:pPr>
        <w:rPr>
          <w:szCs w:val="28"/>
        </w:rPr>
      </w:pPr>
    </w:p>
    <w:p w:rsidR="003F050A" w:rsidRDefault="003F050A" w:rsidP="00E6382B">
      <w:pPr>
        <w:rPr>
          <w:szCs w:val="28"/>
        </w:rPr>
      </w:pPr>
      <w:r w:rsidRPr="007C6E58">
        <w:rPr>
          <w:szCs w:val="28"/>
        </w:rPr>
        <w:t>2</w:t>
      </w:r>
      <w:r>
        <w:rPr>
          <w:szCs w:val="28"/>
        </w:rPr>
        <w:t xml:space="preserve">.Гаранционен срок за поддръжка на доставените </w:t>
      </w:r>
      <w:proofErr w:type="spellStart"/>
      <w:r>
        <w:rPr>
          <w:szCs w:val="28"/>
        </w:rPr>
        <w:t>климатици</w:t>
      </w:r>
      <w:proofErr w:type="spellEnd"/>
      <w:r>
        <w:rPr>
          <w:szCs w:val="28"/>
        </w:rPr>
        <w:t xml:space="preserve"> – </w:t>
      </w:r>
      <w:r w:rsidRPr="003F050A">
        <w:rPr>
          <w:b/>
          <w:szCs w:val="28"/>
        </w:rPr>
        <w:t xml:space="preserve">мин. 36 </w:t>
      </w:r>
      <w:r>
        <w:rPr>
          <w:szCs w:val="28"/>
        </w:rPr>
        <w:t xml:space="preserve">/тридесет и шест/ </w:t>
      </w:r>
      <w:r w:rsidRPr="003F050A">
        <w:rPr>
          <w:b/>
          <w:szCs w:val="28"/>
        </w:rPr>
        <w:t>месеца</w:t>
      </w:r>
      <w:r>
        <w:rPr>
          <w:b/>
          <w:szCs w:val="28"/>
        </w:rPr>
        <w:t xml:space="preserve"> </w:t>
      </w:r>
      <w:r>
        <w:rPr>
          <w:szCs w:val="28"/>
        </w:rPr>
        <w:t xml:space="preserve">с включена профилактика </w:t>
      </w:r>
      <w:r w:rsidRPr="003F050A">
        <w:rPr>
          <w:b/>
          <w:szCs w:val="28"/>
        </w:rPr>
        <w:t>на всеки 12 месеца</w:t>
      </w:r>
      <w:r>
        <w:rPr>
          <w:szCs w:val="28"/>
        </w:rPr>
        <w:t>;</w:t>
      </w:r>
    </w:p>
    <w:p w:rsidR="00144993" w:rsidRPr="007C6E58" w:rsidRDefault="00144993" w:rsidP="00E6382B">
      <w:pPr>
        <w:rPr>
          <w:szCs w:val="28"/>
        </w:rPr>
      </w:pPr>
    </w:p>
    <w:p w:rsidR="00A84F50" w:rsidRDefault="00A84F50" w:rsidP="00E6382B">
      <w:pPr>
        <w:rPr>
          <w:b/>
          <w:szCs w:val="28"/>
          <w:u w:val="single"/>
        </w:rPr>
      </w:pPr>
      <w:r w:rsidRPr="00A84F50">
        <w:rPr>
          <w:b/>
          <w:szCs w:val="28"/>
          <w:u w:val="single"/>
          <w:lang w:val="en-US"/>
        </w:rPr>
        <w:t>III</w:t>
      </w:r>
      <w:r w:rsidRPr="00A84F50">
        <w:rPr>
          <w:b/>
          <w:szCs w:val="28"/>
          <w:u w:val="single"/>
        </w:rPr>
        <w:t>. Количества</w:t>
      </w:r>
      <w:r>
        <w:rPr>
          <w:b/>
          <w:szCs w:val="28"/>
          <w:u w:val="single"/>
        </w:rPr>
        <w:t>:</w:t>
      </w:r>
    </w:p>
    <w:p w:rsidR="00A84F50" w:rsidRPr="00A84F50" w:rsidRDefault="00A84F50" w:rsidP="00E6382B">
      <w:pPr>
        <w:rPr>
          <w:b/>
          <w:szCs w:val="28"/>
          <w:u w:val="single"/>
        </w:rPr>
      </w:pPr>
    </w:p>
    <w:tbl>
      <w:tblPr>
        <w:tblW w:w="4240" w:type="dxa"/>
        <w:jc w:val="center"/>
        <w:tblInd w:w="93" w:type="dxa"/>
        <w:tblLook w:val="04A0" w:firstRow="1" w:lastRow="0" w:firstColumn="1" w:lastColumn="0" w:noHBand="0" w:noVBand="1"/>
      </w:tblPr>
      <w:tblGrid>
        <w:gridCol w:w="400"/>
        <w:gridCol w:w="2860"/>
        <w:gridCol w:w="980"/>
      </w:tblGrid>
      <w:tr w:rsidR="00A84F50" w:rsidRPr="00A84F50" w:rsidTr="00A84F50">
        <w:trPr>
          <w:trHeight w:val="300"/>
          <w:jc w:val="center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F50" w:rsidRPr="00A84F50" w:rsidRDefault="00A84F50" w:rsidP="00A84F50">
            <w:pPr>
              <w:ind w:firstLine="0"/>
              <w:rPr>
                <w:rFonts w:eastAsia="Times New Roman"/>
                <w:color w:val="000000"/>
                <w:szCs w:val="28"/>
                <w:lang w:val="en-US"/>
              </w:rPr>
            </w:pPr>
            <w:r w:rsidRPr="00A84F50">
              <w:rPr>
                <w:rFonts w:eastAsia="Times New Roman"/>
                <w:color w:val="000000"/>
                <w:szCs w:val="28"/>
                <w:lang w:val="en-US"/>
              </w:rPr>
              <w:t>1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F50" w:rsidRPr="00A84F50" w:rsidRDefault="00A84F50" w:rsidP="00A84F50">
            <w:pPr>
              <w:ind w:firstLine="0"/>
              <w:rPr>
                <w:rFonts w:eastAsia="Times New Roman"/>
                <w:color w:val="000000"/>
                <w:szCs w:val="28"/>
                <w:lang w:val="en-US"/>
              </w:rPr>
            </w:pPr>
            <w:proofErr w:type="spellStart"/>
            <w:r w:rsidRPr="00A84F50">
              <w:rPr>
                <w:rFonts w:eastAsia="Times New Roman"/>
                <w:color w:val="000000"/>
                <w:szCs w:val="28"/>
                <w:lang w:val="en-US"/>
              </w:rPr>
              <w:t>Климатик</w:t>
            </w:r>
            <w:proofErr w:type="spellEnd"/>
            <w:r w:rsidRPr="00A84F50">
              <w:rPr>
                <w:rFonts w:eastAsia="Times New Roman"/>
                <w:color w:val="000000"/>
                <w:szCs w:val="28"/>
                <w:lang w:val="en-US"/>
              </w:rPr>
              <w:t xml:space="preserve"> 1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F50" w:rsidRPr="00A84F50" w:rsidRDefault="00A84F50" w:rsidP="00A84F50">
            <w:pPr>
              <w:ind w:firstLine="0"/>
              <w:rPr>
                <w:rFonts w:eastAsia="Times New Roman"/>
                <w:color w:val="000000"/>
                <w:szCs w:val="28"/>
              </w:rPr>
            </w:pPr>
            <w:r w:rsidRPr="00A84F50">
              <w:rPr>
                <w:rFonts w:eastAsia="Times New Roman"/>
                <w:color w:val="000000"/>
                <w:szCs w:val="28"/>
              </w:rPr>
              <w:t>70 бр.</w:t>
            </w:r>
          </w:p>
        </w:tc>
      </w:tr>
      <w:tr w:rsidR="00A84F50" w:rsidRPr="00A84F50" w:rsidTr="00A84F50">
        <w:trPr>
          <w:trHeight w:val="300"/>
          <w:jc w:val="center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F50" w:rsidRPr="00A84F50" w:rsidRDefault="00A84F50" w:rsidP="00A84F50">
            <w:pPr>
              <w:ind w:firstLine="0"/>
              <w:rPr>
                <w:rFonts w:eastAsia="Times New Roman"/>
                <w:color w:val="000000"/>
                <w:szCs w:val="28"/>
                <w:lang w:val="en-US"/>
              </w:rPr>
            </w:pPr>
            <w:r w:rsidRPr="00A84F50">
              <w:rPr>
                <w:rFonts w:eastAsia="Times New Roman"/>
                <w:color w:val="000000"/>
                <w:szCs w:val="28"/>
                <w:lang w:val="en-US"/>
              </w:rPr>
              <w:t>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F50" w:rsidRPr="00A84F50" w:rsidRDefault="00A84F50" w:rsidP="00A84F50">
            <w:pPr>
              <w:ind w:firstLine="0"/>
              <w:rPr>
                <w:rFonts w:eastAsia="Times New Roman"/>
                <w:color w:val="000000"/>
                <w:szCs w:val="28"/>
                <w:lang w:val="en-US"/>
              </w:rPr>
            </w:pPr>
            <w:proofErr w:type="spellStart"/>
            <w:r w:rsidRPr="00A84F50">
              <w:rPr>
                <w:rFonts w:eastAsia="Times New Roman"/>
                <w:color w:val="000000"/>
                <w:szCs w:val="28"/>
                <w:lang w:val="en-US"/>
              </w:rPr>
              <w:t>Климатик</w:t>
            </w:r>
            <w:proofErr w:type="spellEnd"/>
            <w:r w:rsidRPr="00A84F50">
              <w:rPr>
                <w:rFonts w:eastAsia="Times New Roman"/>
                <w:color w:val="000000"/>
                <w:szCs w:val="28"/>
                <w:lang w:val="en-US"/>
              </w:rPr>
              <w:t xml:space="preserve"> 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F50" w:rsidRPr="00A84F50" w:rsidRDefault="00A84F50" w:rsidP="00A84F50">
            <w:pPr>
              <w:ind w:firstLine="0"/>
              <w:rPr>
                <w:rFonts w:eastAsia="Times New Roman"/>
                <w:color w:val="000000"/>
                <w:szCs w:val="28"/>
              </w:rPr>
            </w:pPr>
            <w:r w:rsidRPr="00A84F50">
              <w:rPr>
                <w:rFonts w:eastAsia="Times New Roman"/>
                <w:color w:val="000000"/>
                <w:szCs w:val="28"/>
              </w:rPr>
              <w:t>10 бр.</w:t>
            </w:r>
          </w:p>
        </w:tc>
      </w:tr>
    </w:tbl>
    <w:p w:rsidR="00A84F50" w:rsidRPr="00A84F50" w:rsidRDefault="00A84F50" w:rsidP="00E6382B">
      <w:pPr>
        <w:rPr>
          <w:szCs w:val="28"/>
          <w:lang w:val="en-US"/>
        </w:rPr>
      </w:pPr>
    </w:p>
    <w:p w:rsidR="00144993" w:rsidRPr="00144993" w:rsidRDefault="00144993" w:rsidP="00E6382B">
      <w:pPr>
        <w:rPr>
          <w:szCs w:val="28"/>
        </w:rPr>
      </w:pPr>
      <w:r w:rsidRPr="00144993">
        <w:rPr>
          <w:b/>
          <w:szCs w:val="28"/>
          <w:u w:val="single"/>
          <w:lang w:val="en-US"/>
        </w:rPr>
        <w:t>I</w:t>
      </w:r>
      <w:r w:rsidR="00A84F50">
        <w:rPr>
          <w:b/>
          <w:szCs w:val="28"/>
          <w:u w:val="single"/>
          <w:lang w:val="en-US"/>
        </w:rPr>
        <w:t>V</w:t>
      </w:r>
      <w:r w:rsidRPr="00144993">
        <w:rPr>
          <w:b/>
          <w:szCs w:val="28"/>
          <w:u w:val="single"/>
          <w:lang w:val="en-US"/>
        </w:rPr>
        <w:t>.</w:t>
      </w:r>
      <w:r w:rsidRPr="00144993">
        <w:rPr>
          <w:b/>
          <w:szCs w:val="28"/>
          <w:u w:val="single"/>
        </w:rPr>
        <w:t>Изпълнение на поръчката</w:t>
      </w:r>
      <w:r>
        <w:rPr>
          <w:szCs w:val="28"/>
        </w:rPr>
        <w:t>:</w:t>
      </w:r>
    </w:p>
    <w:p w:rsidR="00A84F50" w:rsidRDefault="00144993" w:rsidP="00E6382B">
      <w:pPr>
        <w:rPr>
          <w:szCs w:val="28"/>
        </w:rPr>
      </w:pPr>
      <w:r>
        <w:rPr>
          <w:szCs w:val="28"/>
        </w:rPr>
        <w:t>1.Д</w:t>
      </w:r>
      <w:r w:rsidR="00E6382B">
        <w:rPr>
          <w:szCs w:val="28"/>
        </w:rPr>
        <w:t>оставката се извършва на място в съответното поделение на ПРБ в гр.</w:t>
      </w:r>
      <w:r w:rsidR="006E21F6">
        <w:rPr>
          <w:szCs w:val="28"/>
        </w:rPr>
        <w:t>София или в страната, където се извършва монтаж</w:t>
      </w:r>
      <w:r w:rsidR="00A84F50">
        <w:rPr>
          <w:szCs w:val="28"/>
        </w:rPr>
        <w:t xml:space="preserve"> на </w:t>
      </w:r>
      <w:proofErr w:type="spellStart"/>
      <w:r w:rsidR="00A84F50">
        <w:rPr>
          <w:szCs w:val="28"/>
        </w:rPr>
        <w:t>климатиците</w:t>
      </w:r>
      <w:proofErr w:type="spellEnd"/>
      <w:r w:rsidR="006E21F6">
        <w:rPr>
          <w:szCs w:val="28"/>
        </w:rPr>
        <w:t xml:space="preserve"> </w:t>
      </w:r>
      <w:r w:rsidR="00A84F50">
        <w:rPr>
          <w:szCs w:val="28"/>
        </w:rPr>
        <w:t>при</w:t>
      </w:r>
      <w:r w:rsidR="006E21F6">
        <w:rPr>
          <w:szCs w:val="28"/>
        </w:rPr>
        <w:t xml:space="preserve"> средно разстояние на тръбния път до </w:t>
      </w:r>
      <w:r w:rsidR="00A84F50">
        <w:rPr>
          <w:szCs w:val="28"/>
        </w:rPr>
        <w:t xml:space="preserve">външното тяло </w:t>
      </w:r>
      <w:r w:rsidR="006E21F6">
        <w:rPr>
          <w:szCs w:val="28"/>
        </w:rPr>
        <w:t>5 /пет/ метра. В</w:t>
      </w:r>
      <w:r w:rsidR="00E6382B">
        <w:rPr>
          <w:szCs w:val="28"/>
        </w:rPr>
        <w:t xml:space="preserve"> </w:t>
      </w:r>
      <w:r w:rsidR="006E21F6">
        <w:rPr>
          <w:szCs w:val="28"/>
        </w:rPr>
        <w:t>предложена</w:t>
      </w:r>
      <w:r w:rsidR="00A84F50">
        <w:rPr>
          <w:szCs w:val="28"/>
        </w:rPr>
        <w:t>та</w:t>
      </w:r>
      <w:r w:rsidR="006E21F6">
        <w:rPr>
          <w:szCs w:val="28"/>
        </w:rPr>
        <w:t xml:space="preserve"> </w:t>
      </w:r>
      <w:r w:rsidR="00E6382B">
        <w:rPr>
          <w:szCs w:val="28"/>
        </w:rPr>
        <w:t>цена с</w:t>
      </w:r>
      <w:r w:rsidR="006E21F6">
        <w:rPr>
          <w:szCs w:val="28"/>
        </w:rPr>
        <w:t>е</w:t>
      </w:r>
      <w:r w:rsidR="00E6382B">
        <w:rPr>
          <w:szCs w:val="28"/>
        </w:rPr>
        <w:t xml:space="preserve"> включ</w:t>
      </w:r>
      <w:r w:rsidR="006E21F6">
        <w:rPr>
          <w:szCs w:val="28"/>
        </w:rPr>
        <w:t xml:space="preserve">ват </w:t>
      </w:r>
      <w:r w:rsidR="00E6382B">
        <w:rPr>
          <w:szCs w:val="28"/>
        </w:rPr>
        <w:t>всички разходи</w:t>
      </w:r>
      <w:r w:rsidR="006E21F6">
        <w:rPr>
          <w:szCs w:val="28"/>
        </w:rPr>
        <w:t xml:space="preserve"> за изпълнение на поръчката</w:t>
      </w:r>
      <w:r w:rsidR="00E6382B">
        <w:rPr>
          <w:szCs w:val="28"/>
        </w:rPr>
        <w:t>, включително транспортни</w:t>
      </w:r>
      <w:r w:rsidR="006E21F6">
        <w:rPr>
          <w:szCs w:val="28"/>
        </w:rPr>
        <w:t>те</w:t>
      </w:r>
      <w:r w:rsidR="00A84F50">
        <w:rPr>
          <w:szCs w:val="28"/>
        </w:rPr>
        <w:t xml:space="preserve"> и свързаните с гаранционното обслужване и профилактика.</w:t>
      </w:r>
    </w:p>
    <w:p w:rsidR="00A84F50" w:rsidRDefault="00A84F50" w:rsidP="00E6382B">
      <w:pPr>
        <w:rPr>
          <w:szCs w:val="28"/>
        </w:rPr>
      </w:pPr>
      <w:r>
        <w:rPr>
          <w:szCs w:val="28"/>
        </w:rPr>
        <w:t>2.Място на изпълнение:</w:t>
      </w:r>
    </w:p>
    <w:p w:rsidR="00A84F50" w:rsidRDefault="00A84F50" w:rsidP="00A84F50">
      <w:pPr>
        <w:spacing w:line="240" w:lineRule="atLeast"/>
        <w:rPr>
          <w:szCs w:val="28"/>
        </w:rPr>
      </w:pPr>
      <w:r>
        <w:rPr>
          <w:szCs w:val="28"/>
        </w:rPr>
        <w:t xml:space="preserve">Национална следствена служба – гр. София – 52 бр. </w:t>
      </w:r>
      <w:proofErr w:type="spellStart"/>
      <w:r>
        <w:rPr>
          <w:szCs w:val="28"/>
        </w:rPr>
        <w:t>климатици</w:t>
      </w:r>
      <w:proofErr w:type="spellEnd"/>
      <w:r>
        <w:rPr>
          <w:szCs w:val="28"/>
        </w:rPr>
        <w:t xml:space="preserve"> от типа „</w:t>
      </w:r>
      <w:proofErr w:type="spellStart"/>
      <w:r>
        <w:rPr>
          <w:szCs w:val="28"/>
        </w:rPr>
        <w:t>Климатик</w:t>
      </w:r>
      <w:proofErr w:type="spellEnd"/>
      <w:r>
        <w:rPr>
          <w:szCs w:val="28"/>
        </w:rPr>
        <w:t xml:space="preserve"> 1“;</w:t>
      </w:r>
    </w:p>
    <w:p w:rsidR="00A84F50" w:rsidRDefault="00A84F50" w:rsidP="00A84F50">
      <w:pPr>
        <w:spacing w:line="240" w:lineRule="atLeast"/>
        <w:rPr>
          <w:szCs w:val="28"/>
        </w:rPr>
      </w:pPr>
      <w:r>
        <w:rPr>
          <w:szCs w:val="28"/>
        </w:rPr>
        <w:t>Съответните структурни звена на Прокуратурата на Република България в градовете Перник, Казанлък, Плевен, Луковит и Пловдив – до 13 бр.</w:t>
      </w:r>
      <w:r w:rsidR="000610E5">
        <w:rPr>
          <w:szCs w:val="28"/>
        </w:rPr>
        <w:t xml:space="preserve">, а останалите бройки - </w:t>
      </w:r>
      <w:r w:rsidR="00755A04">
        <w:rPr>
          <w:szCs w:val="28"/>
        </w:rPr>
        <w:t xml:space="preserve">в </w:t>
      </w:r>
      <w:r w:rsidR="000610E5">
        <w:rPr>
          <w:szCs w:val="28"/>
        </w:rPr>
        <w:t xml:space="preserve">структурните звена на Прокуратурата в </w:t>
      </w:r>
      <w:r w:rsidR="00755A04">
        <w:rPr>
          <w:szCs w:val="28"/>
        </w:rPr>
        <w:t>град София.</w:t>
      </w:r>
    </w:p>
    <w:p w:rsidR="003F050A" w:rsidRDefault="00755A04" w:rsidP="00E6382B">
      <w:pPr>
        <w:rPr>
          <w:szCs w:val="28"/>
        </w:rPr>
      </w:pPr>
      <w:r>
        <w:rPr>
          <w:szCs w:val="28"/>
        </w:rPr>
        <w:t>3.Срок за изпълнение на поръчката – до 30 календарни дни от датата на подписването на договора за доставка.</w:t>
      </w:r>
    </w:p>
    <w:p w:rsidR="00EA21C9" w:rsidRDefault="00EA21C9" w:rsidP="00E6382B">
      <w:pPr>
        <w:rPr>
          <w:szCs w:val="28"/>
        </w:rPr>
      </w:pPr>
    </w:p>
    <w:p w:rsidR="003F050A" w:rsidRDefault="00C7166C" w:rsidP="003F050A">
      <w:pPr>
        <w:rPr>
          <w:b/>
          <w:szCs w:val="28"/>
        </w:rPr>
      </w:pPr>
      <w:r w:rsidRPr="00EA21C9">
        <w:rPr>
          <w:b/>
          <w:szCs w:val="28"/>
          <w:u w:val="single"/>
          <w:lang w:val="en-US"/>
        </w:rPr>
        <w:t>V</w:t>
      </w:r>
      <w:r w:rsidRPr="00EA21C9">
        <w:rPr>
          <w:b/>
          <w:szCs w:val="28"/>
          <w:u w:val="single"/>
        </w:rPr>
        <w:t>.Изисквания към участниците</w:t>
      </w:r>
      <w:r>
        <w:rPr>
          <w:b/>
          <w:szCs w:val="28"/>
        </w:rPr>
        <w:t>:</w:t>
      </w:r>
    </w:p>
    <w:p w:rsidR="00C7166C" w:rsidRDefault="00C7166C" w:rsidP="00C7166C">
      <w:pPr>
        <w:rPr>
          <w:szCs w:val="28"/>
        </w:rPr>
      </w:pPr>
      <w:r>
        <w:rPr>
          <w:szCs w:val="28"/>
        </w:rPr>
        <w:t>1.Реализиран оборот за последната една година от дейности, сходни с предмета на поръчката – не по-малък от обявената прогнозна стойност;</w:t>
      </w:r>
    </w:p>
    <w:p w:rsidR="00C7166C" w:rsidRDefault="00C7166C" w:rsidP="00C7166C">
      <w:pPr>
        <w:rPr>
          <w:szCs w:val="28"/>
        </w:rPr>
      </w:pPr>
      <w:r>
        <w:rPr>
          <w:szCs w:val="28"/>
        </w:rPr>
        <w:lastRenderedPageBreak/>
        <w:t>2.Сключени минимум 2 /два/ договора през последните 3 години с предмет, сх</w:t>
      </w:r>
      <w:r w:rsidR="00C121C0">
        <w:rPr>
          <w:szCs w:val="28"/>
        </w:rPr>
        <w:t>оден с предмета на поръчката;</w:t>
      </w:r>
    </w:p>
    <w:p w:rsidR="00C121C0" w:rsidRDefault="00C121C0" w:rsidP="00C7166C">
      <w:pPr>
        <w:rPr>
          <w:szCs w:val="28"/>
        </w:rPr>
      </w:pPr>
      <w:r>
        <w:rPr>
          <w:szCs w:val="28"/>
        </w:rPr>
        <w:t>3.Да притежават сертификати или еквиваленти за удостоверяване на съответствието на стоките със Техническите спецификации</w:t>
      </w:r>
    </w:p>
    <w:p w:rsidR="00EA21C9" w:rsidRDefault="00EA21C9" w:rsidP="00C7166C">
      <w:pPr>
        <w:rPr>
          <w:szCs w:val="28"/>
        </w:rPr>
      </w:pPr>
    </w:p>
    <w:p w:rsidR="00735A04" w:rsidRDefault="00735A04" w:rsidP="00C7166C">
      <w:pPr>
        <w:rPr>
          <w:szCs w:val="28"/>
        </w:rPr>
      </w:pPr>
    </w:p>
    <w:p w:rsidR="00455146" w:rsidRPr="002432DA" w:rsidRDefault="002432DA" w:rsidP="00F971E0">
      <w:pPr>
        <w:rPr>
          <w:szCs w:val="28"/>
        </w:rPr>
      </w:pPr>
      <w:r w:rsidRPr="00EA21C9">
        <w:rPr>
          <w:b/>
          <w:szCs w:val="28"/>
          <w:u w:val="single"/>
          <w:lang w:val="en-US"/>
        </w:rPr>
        <w:t>VI.</w:t>
      </w:r>
      <w:r w:rsidRPr="00EA21C9">
        <w:rPr>
          <w:b/>
          <w:szCs w:val="28"/>
          <w:u w:val="single"/>
        </w:rPr>
        <w:t>Методика за оценка на офертите</w:t>
      </w:r>
      <w:r>
        <w:rPr>
          <w:szCs w:val="28"/>
        </w:rPr>
        <w:t>:</w:t>
      </w:r>
    </w:p>
    <w:p w:rsidR="00522BB4" w:rsidRDefault="002432DA" w:rsidP="00F971E0">
      <w:pPr>
        <w:rPr>
          <w:szCs w:val="28"/>
        </w:rPr>
      </w:pPr>
      <w:r>
        <w:rPr>
          <w:szCs w:val="28"/>
        </w:rPr>
        <w:t>1.К</w:t>
      </w:r>
      <w:r w:rsidR="00522BB4">
        <w:rPr>
          <w:szCs w:val="28"/>
        </w:rPr>
        <w:t>ритерий</w:t>
      </w:r>
      <w:r>
        <w:rPr>
          <w:szCs w:val="28"/>
        </w:rPr>
        <w:t xml:space="preserve"> - </w:t>
      </w:r>
      <w:r w:rsidR="00522BB4">
        <w:rPr>
          <w:szCs w:val="28"/>
        </w:rPr>
        <w:t xml:space="preserve">„икономически най-изгодна </w:t>
      </w:r>
      <w:r w:rsidR="002E6975">
        <w:rPr>
          <w:szCs w:val="28"/>
        </w:rPr>
        <w:t>оферта</w:t>
      </w:r>
      <w:r w:rsidR="00522BB4">
        <w:rPr>
          <w:szCs w:val="28"/>
        </w:rPr>
        <w:t>“</w:t>
      </w:r>
      <w:r w:rsidR="002C4495">
        <w:rPr>
          <w:szCs w:val="28"/>
        </w:rPr>
        <w:t>:</w:t>
      </w:r>
    </w:p>
    <w:p w:rsidR="002432DA" w:rsidRPr="002432DA" w:rsidRDefault="002432DA" w:rsidP="00742351">
      <w:pPr>
        <w:rPr>
          <w:szCs w:val="28"/>
        </w:rPr>
      </w:pPr>
      <w:r w:rsidRPr="002432DA">
        <w:rPr>
          <w:szCs w:val="28"/>
        </w:rPr>
        <w:t>2.Оценка на офертите:</w:t>
      </w:r>
    </w:p>
    <w:p w:rsidR="002432DA" w:rsidRDefault="002432DA" w:rsidP="00742351">
      <w:pPr>
        <w:rPr>
          <w:b/>
          <w:szCs w:val="28"/>
        </w:rPr>
      </w:pPr>
      <w:r w:rsidRPr="00742351">
        <w:rPr>
          <w:szCs w:val="28"/>
        </w:rPr>
        <w:t xml:space="preserve">Оценката на офертите на всеки участник е комплексна. Тя </w:t>
      </w:r>
      <w:r>
        <w:rPr>
          <w:szCs w:val="28"/>
        </w:rPr>
        <w:t>представлява сумата</w:t>
      </w:r>
      <w:r w:rsidRPr="00742351">
        <w:rPr>
          <w:szCs w:val="28"/>
        </w:rPr>
        <w:t xml:space="preserve"> от оценките по всеки показател в диапазона от 1 (една) до 10 (десет) точки, като 10 (десет) е най-високата оценка.</w:t>
      </w:r>
    </w:p>
    <w:p w:rsidR="00742351" w:rsidRPr="00742351" w:rsidRDefault="00742351" w:rsidP="00742351">
      <w:pPr>
        <w:rPr>
          <w:szCs w:val="28"/>
        </w:rPr>
      </w:pPr>
      <w:r w:rsidRPr="00742351">
        <w:rPr>
          <w:b/>
          <w:szCs w:val="28"/>
          <w:lang w:val="en-GB"/>
        </w:rPr>
        <w:t>Ki</w:t>
      </w:r>
      <w:r w:rsidRPr="00742351">
        <w:rPr>
          <w:szCs w:val="28"/>
        </w:rPr>
        <w:t xml:space="preserve"> = Комплексна оценка на всяка оферта;</w:t>
      </w:r>
    </w:p>
    <w:p w:rsidR="00742351" w:rsidRPr="00742351" w:rsidRDefault="00742351" w:rsidP="00742351">
      <w:pPr>
        <w:rPr>
          <w:szCs w:val="28"/>
        </w:rPr>
      </w:pPr>
      <w:r w:rsidRPr="00742351">
        <w:rPr>
          <w:b/>
          <w:szCs w:val="28"/>
        </w:rPr>
        <w:t>А</w:t>
      </w:r>
      <w:r w:rsidRPr="00742351">
        <w:rPr>
          <w:b/>
          <w:szCs w:val="28"/>
          <w:lang w:val="en-US"/>
        </w:rPr>
        <w:t>i</w:t>
      </w:r>
      <w:r w:rsidRPr="00742351">
        <w:rPr>
          <w:b/>
          <w:szCs w:val="28"/>
        </w:rPr>
        <w:t xml:space="preserve"> = </w:t>
      </w:r>
      <w:r w:rsidRPr="00742351">
        <w:rPr>
          <w:szCs w:val="28"/>
        </w:rPr>
        <w:t>П</w:t>
      </w:r>
      <w:r w:rsidR="003D18C8">
        <w:rPr>
          <w:szCs w:val="28"/>
        </w:rPr>
        <w:t>редлагана цена, представляващ 5</w:t>
      </w:r>
      <w:r>
        <w:rPr>
          <w:szCs w:val="28"/>
        </w:rPr>
        <w:t>0</w:t>
      </w:r>
      <w:r w:rsidRPr="00742351">
        <w:rPr>
          <w:szCs w:val="28"/>
        </w:rPr>
        <w:t>% от критерия „икономически най-изгодната оферта”;</w:t>
      </w:r>
    </w:p>
    <w:p w:rsidR="00742351" w:rsidRPr="00742351" w:rsidRDefault="00742351" w:rsidP="00742351">
      <w:pPr>
        <w:rPr>
          <w:szCs w:val="28"/>
        </w:rPr>
      </w:pPr>
      <w:r w:rsidRPr="00742351">
        <w:rPr>
          <w:b/>
          <w:szCs w:val="28"/>
        </w:rPr>
        <w:t>В</w:t>
      </w:r>
      <w:r w:rsidRPr="00742351">
        <w:rPr>
          <w:b/>
          <w:szCs w:val="28"/>
          <w:lang w:val="en-US"/>
        </w:rPr>
        <w:t>i</w:t>
      </w:r>
      <w:r w:rsidRPr="00742351">
        <w:rPr>
          <w:b/>
          <w:szCs w:val="28"/>
        </w:rPr>
        <w:t xml:space="preserve"> = </w:t>
      </w:r>
      <w:r w:rsidRPr="00742351">
        <w:rPr>
          <w:szCs w:val="28"/>
        </w:rPr>
        <w:t>Технич</w:t>
      </w:r>
      <w:r w:rsidR="003D18C8">
        <w:rPr>
          <w:szCs w:val="28"/>
        </w:rPr>
        <w:t>ески параметри, представляващ 5</w:t>
      </w:r>
      <w:r>
        <w:rPr>
          <w:szCs w:val="28"/>
        </w:rPr>
        <w:t>0</w:t>
      </w:r>
      <w:r w:rsidRPr="00742351">
        <w:rPr>
          <w:szCs w:val="28"/>
        </w:rPr>
        <w:t>% от критерия „икономически най-изгодната оферта”.</w:t>
      </w:r>
    </w:p>
    <w:p w:rsidR="00EA21C9" w:rsidRDefault="00EA21C9" w:rsidP="00742351">
      <w:pPr>
        <w:rPr>
          <w:szCs w:val="28"/>
          <w:u w:val="single"/>
        </w:rPr>
      </w:pPr>
    </w:p>
    <w:p w:rsidR="00742351" w:rsidRPr="00742351" w:rsidRDefault="00742351" w:rsidP="00742351">
      <w:pPr>
        <w:rPr>
          <w:szCs w:val="28"/>
        </w:rPr>
      </w:pPr>
      <w:r w:rsidRPr="002432DA">
        <w:rPr>
          <w:szCs w:val="28"/>
          <w:u w:val="single"/>
        </w:rPr>
        <w:t>Оценката А</w:t>
      </w:r>
      <w:r w:rsidRPr="002432DA">
        <w:rPr>
          <w:szCs w:val="28"/>
          <w:u w:val="single"/>
          <w:lang w:val="en-US"/>
        </w:rPr>
        <w:t>i</w:t>
      </w:r>
      <w:r w:rsidRPr="002432DA">
        <w:rPr>
          <w:szCs w:val="28"/>
          <w:u w:val="single"/>
        </w:rPr>
        <w:t xml:space="preserve"> по показателя “Предлагана цена”</w:t>
      </w:r>
      <w:r w:rsidRPr="00742351">
        <w:rPr>
          <w:szCs w:val="28"/>
        </w:rPr>
        <w:t xml:space="preserve"> се </w:t>
      </w:r>
      <w:r w:rsidR="002432DA">
        <w:rPr>
          <w:szCs w:val="28"/>
        </w:rPr>
        <w:t>определя</w:t>
      </w:r>
      <w:r w:rsidRPr="00742351">
        <w:rPr>
          <w:szCs w:val="28"/>
        </w:rPr>
        <w:t xml:space="preserve"> по следната формула:</w:t>
      </w:r>
    </w:p>
    <w:p w:rsidR="00742351" w:rsidRPr="00742351" w:rsidRDefault="00742351" w:rsidP="00742351">
      <w:pPr>
        <w:rPr>
          <w:szCs w:val="28"/>
          <w:lang w:val="en-US"/>
        </w:rPr>
      </w:pPr>
      <w:proofErr w:type="spellStart"/>
      <w:r w:rsidRPr="00742351">
        <w:rPr>
          <w:b/>
          <w:szCs w:val="28"/>
          <w:lang w:val="en-US"/>
        </w:rPr>
        <w:t>Аi</w:t>
      </w:r>
      <w:proofErr w:type="spellEnd"/>
      <w:r w:rsidRPr="00742351">
        <w:rPr>
          <w:b/>
          <w:szCs w:val="28"/>
          <w:lang w:val="en-US"/>
        </w:rPr>
        <w:t xml:space="preserve"> = (L min / L </w:t>
      </w:r>
      <w:proofErr w:type="gramStart"/>
      <w:r w:rsidRPr="00742351">
        <w:rPr>
          <w:b/>
          <w:szCs w:val="28"/>
          <w:lang w:val="en-US"/>
        </w:rPr>
        <w:t>i )</w:t>
      </w:r>
      <w:proofErr w:type="gramEnd"/>
      <w:r w:rsidRPr="00742351">
        <w:rPr>
          <w:b/>
          <w:szCs w:val="28"/>
          <w:lang w:val="en-US"/>
        </w:rPr>
        <w:t xml:space="preserve"> х 10, </w:t>
      </w:r>
      <w:proofErr w:type="spellStart"/>
      <w:r w:rsidRPr="00742351">
        <w:rPr>
          <w:szCs w:val="28"/>
          <w:lang w:val="en-US"/>
        </w:rPr>
        <w:t>където</w:t>
      </w:r>
      <w:proofErr w:type="spellEnd"/>
      <w:r w:rsidRPr="00742351">
        <w:rPr>
          <w:szCs w:val="28"/>
          <w:lang w:val="en-US"/>
        </w:rPr>
        <w:t>:</w:t>
      </w:r>
    </w:p>
    <w:p w:rsidR="00742351" w:rsidRPr="00742351" w:rsidRDefault="00742351" w:rsidP="00742351">
      <w:pPr>
        <w:rPr>
          <w:szCs w:val="28"/>
          <w:lang w:val="en-US"/>
        </w:rPr>
      </w:pPr>
      <w:r w:rsidRPr="00742351">
        <w:rPr>
          <w:b/>
          <w:szCs w:val="28"/>
          <w:lang w:val="en-US"/>
        </w:rPr>
        <w:t>Li</w:t>
      </w:r>
      <w:r w:rsidRPr="00742351">
        <w:rPr>
          <w:szCs w:val="28"/>
          <w:lang w:val="en-US"/>
        </w:rPr>
        <w:t xml:space="preserve"> е </w:t>
      </w:r>
      <w:r w:rsidRPr="00742351">
        <w:rPr>
          <w:szCs w:val="28"/>
        </w:rPr>
        <w:t>предлагана цена</w:t>
      </w:r>
      <w:r w:rsidRPr="00742351">
        <w:rPr>
          <w:szCs w:val="28"/>
          <w:lang w:val="en-US"/>
        </w:rPr>
        <w:t xml:space="preserve"> </w:t>
      </w:r>
      <w:proofErr w:type="spellStart"/>
      <w:r w:rsidRPr="00742351">
        <w:rPr>
          <w:szCs w:val="28"/>
          <w:lang w:val="en-US"/>
        </w:rPr>
        <w:t>от</w:t>
      </w:r>
      <w:proofErr w:type="spellEnd"/>
      <w:r w:rsidRPr="00742351">
        <w:rPr>
          <w:szCs w:val="28"/>
          <w:lang w:val="en-US"/>
        </w:rPr>
        <w:t xml:space="preserve"> </w:t>
      </w:r>
      <w:proofErr w:type="spellStart"/>
      <w:r w:rsidRPr="00742351">
        <w:rPr>
          <w:szCs w:val="28"/>
          <w:lang w:val="en-US"/>
        </w:rPr>
        <w:t>съответния</w:t>
      </w:r>
      <w:proofErr w:type="spellEnd"/>
      <w:r w:rsidRPr="00742351">
        <w:rPr>
          <w:szCs w:val="28"/>
          <w:lang w:val="en-US"/>
        </w:rPr>
        <w:t xml:space="preserve"> </w:t>
      </w:r>
      <w:proofErr w:type="spellStart"/>
      <w:r w:rsidRPr="00742351">
        <w:rPr>
          <w:szCs w:val="28"/>
          <w:lang w:val="en-US"/>
        </w:rPr>
        <w:t>участник</w:t>
      </w:r>
      <w:proofErr w:type="spellEnd"/>
      <w:r w:rsidRPr="00742351">
        <w:rPr>
          <w:szCs w:val="28"/>
          <w:lang w:val="en-US"/>
        </w:rPr>
        <w:t>;</w:t>
      </w:r>
    </w:p>
    <w:p w:rsidR="00742351" w:rsidRPr="00742351" w:rsidRDefault="00742351" w:rsidP="00742351">
      <w:pPr>
        <w:rPr>
          <w:szCs w:val="28"/>
        </w:rPr>
      </w:pPr>
      <w:proofErr w:type="spellStart"/>
      <w:proofErr w:type="gramStart"/>
      <w:r w:rsidRPr="00742351">
        <w:rPr>
          <w:b/>
          <w:szCs w:val="28"/>
          <w:lang w:val="en-US"/>
        </w:rPr>
        <w:t>Lmin</w:t>
      </w:r>
      <w:proofErr w:type="spellEnd"/>
      <w:r w:rsidRPr="00742351">
        <w:rPr>
          <w:b/>
          <w:szCs w:val="28"/>
        </w:rPr>
        <w:t xml:space="preserve"> </w:t>
      </w:r>
      <w:r w:rsidRPr="00742351">
        <w:rPr>
          <w:szCs w:val="28"/>
          <w:lang w:val="en-US"/>
        </w:rPr>
        <w:t xml:space="preserve">е </w:t>
      </w:r>
      <w:proofErr w:type="spellStart"/>
      <w:r w:rsidRPr="00742351">
        <w:rPr>
          <w:szCs w:val="28"/>
          <w:lang w:val="en-US"/>
        </w:rPr>
        <w:t>минималната</w:t>
      </w:r>
      <w:proofErr w:type="spellEnd"/>
      <w:r w:rsidRPr="00742351">
        <w:rPr>
          <w:szCs w:val="28"/>
          <w:lang w:val="en-US"/>
        </w:rPr>
        <w:t xml:space="preserve"> </w:t>
      </w:r>
      <w:r w:rsidRPr="00742351">
        <w:rPr>
          <w:szCs w:val="28"/>
        </w:rPr>
        <w:t>цена</w:t>
      </w:r>
      <w:r w:rsidRPr="00742351">
        <w:rPr>
          <w:szCs w:val="28"/>
          <w:lang w:val="en-US"/>
        </w:rPr>
        <w:t xml:space="preserve">, </w:t>
      </w:r>
      <w:proofErr w:type="spellStart"/>
      <w:r w:rsidRPr="00742351">
        <w:rPr>
          <w:szCs w:val="28"/>
          <w:lang w:val="en-US"/>
        </w:rPr>
        <w:t>предложена</w:t>
      </w:r>
      <w:proofErr w:type="spellEnd"/>
      <w:r w:rsidRPr="00742351">
        <w:rPr>
          <w:szCs w:val="28"/>
          <w:lang w:val="en-US"/>
        </w:rPr>
        <w:t xml:space="preserve"> </w:t>
      </w:r>
      <w:r w:rsidRPr="00742351">
        <w:rPr>
          <w:szCs w:val="28"/>
        </w:rPr>
        <w:t>от участник в процедурата</w:t>
      </w:r>
      <w:r w:rsidRPr="00742351">
        <w:rPr>
          <w:szCs w:val="28"/>
          <w:lang w:val="en-US"/>
        </w:rPr>
        <w:t>.</w:t>
      </w:r>
      <w:proofErr w:type="gramEnd"/>
    </w:p>
    <w:p w:rsidR="00EA21C9" w:rsidRDefault="00EA21C9" w:rsidP="00742351">
      <w:pPr>
        <w:rPr>
          <w:szCs w:val="28"/>
          <w:u w:val="single"/>
        </w:rPr>
      </w:pPr>
    </w:p>
    <w:p w:rsidR="00735A04" w:rsidRDefault="00735A04" w:rsidP="00742351">
      <w:pPr>
        <w:rPr>
          <w:szCs w:val="28"/>
          <w:u w:val="single"/>
        </w:rPr>
      </w:pPr>
    </w:p>
    <w:p w:rsidR="00742351" w:rsidRPr="00742351" w:rsidRDefault="00742351" w:rsidP="00742351">
      <w:pPr>
        <w:rPr>
          <w:szCs w:val="28"/>
        </w:rPr>
      </w:pPr>
      <w:r w:rsidRPr="002432DA">
        <w:rPr>
          <w:szCs w:val="28"/>
          <w:u w:val="single"/>
        </w:rPr>
        <w:t>Оценката В</w:t>
      </w:r>
      <w:r w:rsidRPr="002432DA">
        <w:rPr>
          <w:szCs w:val="28"/>
          <w:u w:val="single"/>
          <w:lang w:val="en-GB"/>
        </w:rPr>
        <w:t>i</w:t>
      </w:r>
      <w:r w:rsidRPr="002432DA">
        <w:rPr>
          <w:szCs w:val="28"/>
          <w:u w:val="single"/>
        </w:rPr>
        <w:t xml:space="preserve"> по показателя “Технически параметри”</w:t>
      </w:r>
      <w:r w:rsidRPr="00742351">
        <w:rPr>
          <w:szCs w:val="28"/>
        </w:rPr>
        <w:t xml:space="preserve"> е комплексна и включва експертна оценка на техническите параметри на съответното устройство, като устройството предложено от участник с най-добри параметри получава максимален брой точки. </w:t>
      </w:r>
    </w:p>
    <w:p w:rsidR="00742351" w:rsidRPr="00742351" w:rsidRDefault="00742351" w:rsidP="00742351">
      <w:pPr>
        <w:rPr>
          <w:szCs w:val="28"/>
        </w:rPr>
      </w:pPr>
      <w:r w:rsidRPr="00742351">
        <w:rPr>
          <w:b/>
          <w:szCs w:val="28"/>
          <w:lang w:val="en-US"/>
        </w:rPr>
        <w:t>Bi</w:t>
      </w:r>
      <w:r w:rsidRPr="00742351">
        <w:rPr>
          <w:b/>
          <w:szCs w:val="28"/>
        </w:rPr>
        <w:t xml:space="preserve"> </w:t>
      </w:r>
      <w:r w:rsidRPr="00742351">
        <w:rPr>
          <w:szCs w:val="28"/>
        </w:rPr>
        <w:t xml:space="preserve">се изчислява по формулата </w:t>
      </w:r>
      <w:r w:rsidRPr="00742351">
        <w:rPr>
          <w:szCs w:val="28"/>
          <w:lang w:val="en-US"/>
        </w:rPr>
        <w:t>Bi</w:t>
      </w:r>
      <w:r w:rsidRPr="00742351">
        <w:rPr>
          <w:szCs w:val="28"/>
        </w:rPr>
        <w:t xml:space="preserve"> = </w:t>
      </w:r>
      <w:r w:rsidRPr="00742351">
        <w:rPr>
          <w:szCs w:val="28"/>
          <w:lang w:val="en-US"/>
        </w:rPr>
        <w:t>Bi</w:t>
      </w:r>
      <w:r w:rsidRPr="00742351">
        <w:rPr>
          <w:szCs w:val="28"/>
        </w:rPr>
        <w:t>1*0.</w:t>
      </w:r>
      <w:r w:rsidR="002254F5">
        <w:rPr>
          <w:szCs w:val="28"/>
        </w:rPr>
        <w:t>85</w:t>
      </w:r>
      <w:r w:rsidRPr="00742351">
        <w:rPr>
          <w:szCs w:val="28"/>
        </w:rPr>
        <w:t>+</w:t>
      </w:r>
      <w:r w:rsidRPr="00742351">
        <w:rPr>
          <w:szCs w:val="28"/>
          <w:lang w:val="en-US"/>
        </w:rPr>
        <w:t>Bi</w:t>
      </w:r>
      <w:r>
        <w:rPr>
          <w:szCs w:val="28"/>
        </w:rPr>
        <w:t>2*0.15</w:t>
      </w:r>
      <w:r w:rsidRPr="00742351">
        <w:rPr>
          <w:szCs w:val="28"/>
        </w:rPr>
        <w:t xml:space="preserve">, където </w:t>
      </w:r>
      <w:r w:rsidRPr="00742351">
        <w:rPr>
          <w:b/>
          <w:szCs w:val="28"/>
          <w:lang w:val="en-US"/>
        </w:rPr>
        <w:t>Bi</w:t>
      </w:r>
      <w:r w:rsidRPr="00742351">
        <w:rPr>
          <w:szCs w:val="28"/>
        </w:rPr>
        <w:t xml:space="preserve"> </w:t>
      </w:r>
      <w:r w:rsidRPr="00742351">
        <w:rPr>
          <w:szCs w:val="28"/>
          <w:lang w:val="en-US"/>
        </w:rPr>
        <w:t>e</w:t>
      </w:r>
      <w:r w:rsidRPr="00742351">
        <w:rPr>
          <w:szCs w:val="28"/>
        </w:rPr>
        <w:t xml:space="preserve"> техническата оценка, представляваща сумата от оценките на следните артикули: </w:t>
      </w:r>
      <w:proofErr w:type="spellStart"/>
      <w:r>
        <w:rPr>
          <w:szCs w:val="28"/>
        </w:rPr>
        <w:t>Климатик</w:t>
      </w:r>
      <w:proofErr w:type="spellEnd"/>
      <w:r w:rsidRPr="00742351">
        <w:rPr>
          <w:szCs w:val="28"/>
        </w:rPr>
        <w:t xml:space="preserve"> 1 с тежест </w:t>
      </w:r>
      <w:r w:rsidR="008E6046">
        <w:rPr>
          <w:szCs w:val="28"/>
        </w:rPr>
        <w:t>85</w:t>
      </w:r>
      <w:r w:rsidRPr="00742351">
        <w:rPr>
          <w:szCs w:val="28"/>
        </w:rPr>
        <w:t xml:space="preserve">%, </w:t>
      </w:r>
      <w:proofErr w:type="spellStart"/>
      <w:r w:rsidRPr="00742351">
        <w:rPr>
          <w:szCs w:val="28"/>
        </w:rPr>
        <w:t>К</w:t>
      </w:r>
      <w:r>
        <w:rPr>
          <w:szCs w:val="28"/>
        </w:rPr>
        <w:t>лиматик</w:t>
      </w:r>
      <w:proofErr w:type="spellEnd"/>
      <w:r w:rsidRPr="00742351">
        <w:rPr>
          <w:szCs w:val="28"/>
        </w:rPr>
        <w:t xml:space="preserve"> 2 с тежест </w:t>
      </w:r>
      <w:r>
        <w:rPr>
          <w:szCs w:val="28"/>
        </w:rPr>
        <w:t>15</w:t>
      </w:r>
      <w:r w:rsidRPr="00742351">
        <w:rPr>
          <w:szCs w:val="28"/>
        </w:rPr>
        <w:t xml:space="preserve">%. </w:t>
      </w:r>
    </w:p>
    <w:p w:rsidR="00742351" w:rsidRPr="00742351" w:rsidRDefault="00742351" w:rsidP="00742351">
      <w:pPr>
        <w:rPr>
          <w:szCs w:val="28"/>
        </w:rPr>
      </w:pPr>
      <w:r w:rsidRPr="00742351">
        <w:rPr>
          <w:szCs w:val="28"/>
        </w:rPr>
        <w:t xml:space="preserve">Изчисляване на оценките на отделните артикули: </w:t>
      </w:r>
      <w:r w:rsidR="002432DA">
        <w:rPr>
          <w:szCs w:val="28"/>
        </w:rPr>
        <w:t xml:space="preserve"> </w:t>
      </w:r>
      <w:r w:rsidRPr="00742351">
        <w:rPr>
          <w:szCs w:val="28"/>
          <w:lang w:val="en-US"/>
        </w:rPr>
        <w:t>Bi</w:t>
      </w:r>
    </w:p>
    <w:p w:rsidR="00742351" w:rsidRDefault="00742351" w:rsidP="00742351">
      <w:pPr>
        <w:rPr>
          <w:szCs w:val="28"/>
        </w:rPr>
      </w:pPr>
    </w:p>
    <w:p w:rsidR="00735A04" w:rsidRPr="00742351" w:rsidRDefault="00735A04" w:rsidP="00742351">
      <w:pPr>
        <w:rPr>
          <w:szCs w:val="28"/>
        </w:rPr>
      </w:pPr>
    </w:p>
    <w:tbl>
      <w:tblPr>
        <w:tblW w:w="0" w:type="auto"/>
        <w:tblInd w:w="-3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01"/>
        <w:gridCol w:w="6912"/>
      </w:tblGrid>
      <w:tr w:rsidR="00742351" w:rsidRPr="00742351" w:rsidTr="008E5684"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51" w:rsidRPr="00742351" w:rsidRDefault="00742351" w:rsidP="00BE381A">
            <w:pPr>
              <w:ind w:firstLine="0"/>
              <w:rPr>
                <w:szCs w:val="28"/>
              </w:rPr>
            </w:pPr>
            <w:r w:rsidRPr="00742351">
              <w:rPr>
                <w:szCs w:val="28"/>
                <w:lang w:val="en-US"/>
              </w:rPr>
              <w:t>B</w:t>
            </w:r>
            <w:r w:rsidRPr="00742351">
              <w:rPr>
                <w:szCs w:val="28"/>
              </w:rPr>
              <w:t xml:space="preserve">1 – </w:t>
            </w:r>
            <w:proofErr w:type="spellStart"/>
            <w:r w:rsidRPr="00742351">
              <w:rPr>
                <w:szCs w:val="28"/>
              </w:rPr>
              <w:t>К</w:t>
            </w:r>
            <w:r>
              <w:rPr>
                <w:szCs w:val="28"/>
              </w:rPr>
              <w:t>лиматик</w:t>
            </w:r>
            <w:proofErr w:type="spellEnd"/>
            <w:r w:rsidRPr="00742351">
              <w:rPr>
                <w:szCs w:val="28"/>
              </w:rPr>
              <w:t xml:space="preserve"> 1</w:t>
            </w:r>
          </w:p>
          <w:p w:rsidR="00742351" w:rsidRPr="00742351" w:rsidRDefault="00742351" w:rsidP="00BE381A">
            <w:pPr>
              <w:ind w:firstLine="0"/>
              <w:rPr>
                <w:szCs w:val="28"/>
              </w:rPr>
            </w:pP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51" w:rsidRPr="00742351" w:rsidRDefault="00742351" w:rsidP="00BE381A">
            <w:pPr>
              <w:ind w:firstLine="0"/>
              <w:rPr>
                <w:szCs w:val="28"/>
              </w:rPr>
            </w:pPr>
            <w:r w:rsidRPr="00742351">
              <w:rPr>
                <w:szCs w:val="28"/>
              </w:rPr>
              <w:t>Оценяват се следните параметри:</w:t>
            </w:r>
          </w:p>
          <w:p w:rsidR="00742351" w:rsidRPr="00742351" w:rsidRDefault="00742351" w:rsidP="00BE381A">
            <w:pPr>
              <w:ind w:firstLine="0"/>
              <w:rPr>
                <w:szCs w:val="28"/>
              </w:rPr>
            </w:pPr>
          </w:p>
          <w:p w:rsidR="00742351" w:rsidRPr="00742351" w:rsidRDefault="00EA3147" w:rsidP="00BE381A">
            <w:pPr>
              <w:ind w:firstLine="0"/>
              <w:rPr>
                <w:szCs w:val="28"/>
              </w:rPr>
            </w:pPr>
            <w:r>
              <w:rPr>
                <w:szCs w:val="28"/>
              </w:rPr>
              <w:t xml:space="preserve">• </w:t>
            </w:r>
            <w:r w:rsidR="00742351">
              <w:rPr>
                <w:szCs w:val="28"/>
              </w:rPr>
              <w:t>Гаранционен срок</w:t>
            </w:r>
            <w:r w:rsidR="002B674C" w:rsidRPr="002B674C">
              <w:rPr>
                <w:szCs w:val="28"/>
              </w:rPr>
              <w:t xml:space="preserve"> /</w:t>
            </w:r>
            <w:r w:rsidR="002B674C">
              <w:rPr>
                <w:szCs w:val="28"/>
              </w:rPr>
              <w:t>в месеци/</w:t>
            </w:r>
            <w:r w:rsidR="00742351" w:rsidRPr="00742351">
              <w:rPr>
                <w:szCs w:val="28"/>
              </w:rPr>
              <w:t xml:space="preserve"> -</w:t>
            </w:r>
            <w:r w:rsidR="00742351">
              <w:rPr>
                <w:szCs w:val="28"/>
              </w:rPr>
              <w:t xml:space="preserve"> </w:t>
            </w:r>
            <w:r w:rsidR="0078391B" w:rsidRPr="0078391B">
              <w:rPr>
                <w:szCs w:val="28"/>
              </w:rPr>
              <w:t>40</w:t>
            </w:r>
            <w:r w:rsidR="00742351" w:rsidRPr="00742351">
              <w:rPr>
                <w:szCs w:val="28"/>
              </w:rPr>
              <w:t xml:space="preserve">% тежест в оценката с от 1 до 10 точки по формулата: </w:t>
            </w:r>
          </w:p>
          <w:p w:rsidR="00742351" w:rsidRPr="00742351" w:rsidRDefault="00EB3F79" w:rsidP="00BE381A">
            <w:pPr>
              <w:ind w:firstLine="0"/>
              <w:rPr>
                <w:szCs w:val="28"/>
              </w:rPr>
            </w:pPr>
            <w:r>
              <w:rPr>
                <w:szCs w:val="28"/>
              </w:rPr>
              <w:t xml:space="preserve">Брой точки = (1 / </w:t>
            </w:r>
            <w:r w:rsidR="00C934ED">
              <w:rPr>
                <w:szCs w:val="28"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Cs w:val="28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 xml:space="preserve">най-добро предложение – </m:t>
                  </m:r>
                  <m:r>
                    <m:rPr>
                      <m:sty m:val="b"/>
                    </m:rPr>
                    <w:rPr>
                      <w:rFonts w:ascii="Cambria Math" w:hAnsi="Cambria Math"/>
                      <w:szCs w:val="28"/>
                      <w:lang w:eastAsia="ja-JP"/>
                    </w:rPr>
                    <m:t>35,99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 xml:space="preserve">предложение – </m:t>
                  </m:r>
                  <m:r>
                    <m:rPr>
                      <m:sty m:val="b"/>
                    </m:rPr>
                    <w:rPr>
                      <w:rFonts w:ascii="Cambria Math" w:hAnsi="Cambria Math"/>
                      <w:szCs w:val="28"/>
                    </w:rPr>
                    <m:t>35,99</m:t>
                  </m:r>
                </m:den>
              </m:f>
            </m:oMath>
            <w:r w:rsidR="002B674C" w:rsidRPr="002B674C">
              <w:rPr>
                <w:b/>
                <w:szCs w:val="28"/>
                <w:lang w:eastAsia="ja-JP"/>
              </w:rPr>
              <w:t xml:space="preserve"> </w:t>
            </w:r>
            <w:r w:rsidR="00742351" w:rsidRPr="00742351">
              <w:rPr>
                <w:szCs w:val="28"/>
              </w:rPr>
              <w:t xml:space="preserve">  ) * 10</w:t>
            </w:r>
          </w:p>
          <w:p w:rsidR="00742351" w:rsidRDefault="00742351" w:rsidP="00BE381A">
            <w:pPr>
              <w:ind w:firstLine="0"/>
              <w:rPr>
                <w:szCs w:val="28"/>
              </w:rPr>
            </w:pPr>
          </w:p>
          <w:p w:rsidR="00742351" w:rsidRPr="00742351" w:rsidRDefault="00EA3147" w:rsidP="00BE381A">
            <w:pPr>
              <w:ind w:firstLine="0"/>
              <w:rPr>
                <w:szCs w:val="28"/>
              </w:rPr>
            </w:pPr>
            <w:r>
              <w:rPr>
                <w:szCs w:val="28"/>
              </w:rPr>
              <w:t xml:space="preserve">• </w:t>
            </w:r>
            <w:r w:rsidR="00EB3F79">
              <w:rPr>
                <w:szCs w:val="28"/>
              </w:rPr>
              <w:t>Отдавана мощност (охлаждане</w:t>
            </w:r>
            <w:r w:rsidR="003E78AF" w:rsidRPr="003E78AF">
              <w:rPr>
                <w:szCs w:val="28"/>
              </w:rPr>
              <w:t>)</w:t>
            </w:r>
            <w:r w:rsidR="00981E2E" w:rsidRPr="00981E2E">
              <w:rPr>
                <w:szCs w:val="28"/>
              </w:rPr>
              <w:t xml:space="preserve"> </w:t>
            </w:r>
            <w:r w:rsidR="00981E2E">
              <w:rPr>
                <w:szCs w:val="28"/>
              </w:rPr>
              <w:t>/</w:t>
            </w:r>
            <w:r w:rsidR="00981E2E">
              <w:rPr>
                <w:szCs w:val="28"/>
                <w:lang w:val="en-US"/>
              </w:rPr>
              <w:t>kW</w:t>
            </w:r>
            <w:r w:rsidR="00981E2E" w:rsidRPr="00981E2E">
              <w:rPr>
                <w:szCs w:val="28"/>
              </w:rPr>
              <w:t>/</w:t>
            </w:r>
            <w:r w:rsidR="00981E2E">
              <w:rPr>
                <w:szCs w:val="28"/>
              </w:rPr>
              <w:t xml:space="preserve"> </w:t>
            </w:r>
            <w:r w:rsidR="003E78AF">
              <w:rPr>
                <w:szCs w:val="28"/>
              </w:rPr>
              <w:t xml:space="preserve"> </w:t>
            </w:r>
            <w:r w:rsidR="00742351" w:rsidRPr="00742351">
              <w:rPr>
                <w:szCs w:val="28"/>
              </w:rPr>
              <w:t>-</w:t>
            </w:r>
            <w:r w:rsidR="002141D6">
              <w:rPr>
                <w:szCs w:val="28"/>
              </w:rPr>
              <w:t xml:space="preserve"> </w:t>
            </w:r>
            <w:r w:rsidR="002141D6" w:rsidRPr="002141D6">
              <w:rPr>
                <w:szCs w:val="28"/>
              </w:rPr>
              <w:t>2</w:t>
            </w:r>
            <w:r w:rsidR="00742351" w:rsidRPr="00742351">
              <w:rPr>
                <w:szCs w:val="28"/>
              </w:rPr>
              <w:t xml:space="preserve">0% тежест в оценката по формулата: </w:t>
            </w:r>
          </w:p>
          <w:p w:rsidR="00742351" w:rsidRDefault="00742351" w:rsidP="00BE381A">
            <w:pPr>
              <w:ind w:firstLine="0"/>
              <w:rPr>
                <w:szCs w:val="28"/>
              </w:rPr>
            </w:pPr>
            <w:r w:rsidRPr="00742351">
              <w:rPr>
                <w:szCs w:val="28"/>
              </w:rPr>
              <w:lastRenderedPageBreak/>
              <w:t>Брой точки = (1 /</w:t>
            </w:r>
            <w:r w:rsidR="00EB3F79">
              <w:rPr>
                <w:szCs w:val="28"/>
              </w:rPr>
              <w:t xml:space="preserve"> </w:t>
            </w:r>
            <w:r w:rsidRPr="00742351">
              <w:rPr>
                <w:szCs w:val="28"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Cs w:val="28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 xml:space="preserve">най-добро предложение – </m:t>
                  </m:r>
                  <m:r>
                    <m:rPr>
                      <m:sty m:val="b"/>
                    </m:rPr>
                    <w:rPr>
                      <w:rFonts w:ascii="Cambria Math" w:hAnsi="Cambria Math"/>
                      <w:szCs w:val="28"/>
                      <w:lang w:eastAsia="ja-JP"/>
                    </w:rPr>
                    <m:t>2,59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 xml:space="preserve">предложение – </m:t>
                  </m:r>
                  <m:r>
                    <m:rPr>
                      <m:sty m:val="b"/>
                    </m:rPr>
                    <w:rPr>
                      <w:rFonts w:ascii="Cambria Math" w:hAnsi="Cambria Math"/>
                      <w:szCs w:val="28"/>
                    </w:rPr>
                    <m:t>2,59</m:t>
                  </m:r>
                </m:den>
              </m:f>
            </m:oMath>
            <w:r w:rsidR="00EB3F79" w:rsidRPr="00742351">
              <w:rPr>
                <w:szCs w:val="28"/>
              </w:rPr>
              <w:t xml:space="preserve"> </w:t>
            </w:r>
            <w:r w:rsidRPr="00742351">
              <w:rPr>
                <w:szCs w:val="28"/>
              </w:rPr>
              <w:t xml:space="preserve"> ) * 10</w:t>
            </w:r>
          </w:p>
          <w:p w:rsidR="00A75503" w:rsidRDefault="00A75503" w:rsidP="00A75503">
            <w:pPr>
              <w:ind w:firstLine="0"/>
              <w:rPr>
                <w:szCs w:val="28"/>
                <w:lang w:val="en-US"/>
              </w:rPr>
            </w:pPr>
          </w:p>
          <w:p w:rsidR="00A75503" w:rsidRDefault="00A75503" w:rsidP="00A75503">
            <w:pPr>
              <w:ind w:firstLine="0"/>
              <w:rPr>
                <w:szCs w:val="28"/>
              </w:rPr>
            </w:pPr>
            <w:r>
              <w:rPr>
                <w:szCs w:val="28"/>
              </w:rPr>
              <w:t xml:space="preserve">• Енергиен клас (охлаждане/отопление) </w:t>
            </w:r>
            <w:r w:rsidRPr="00742351">
              <w:rPr>
                <w:szCs w:val="28"/>
              </w:rPr>
              <w:t>-</w:t>
            </w:r>
            <w:r>
              <w:rPr>
                <w:szCs w:val="28"/>
              </w:rPr>
              <w:t xml:space="preserve"> </w:t>
            </w:r>
            <w:r w:rsidRPr="00DF6CCD">
              <w:rPr>
                <w:szCs w:val="28"/>
              </w:rPr>
              <w:t>2</w:t>
            </w:r>
            <w:r>
              <w:rPr>
                <w:szCs w:val="28"/>
              </w:rPr>
              <w:t xml:space="preserve">0% тежест в оценката </w:t>
            </w:r>
            <w:r w:rsidRPr="00742351">
              <w:rPr>
                <w:szCs w:val="28"/>
              </w:rPr>
              <w:t>с от 1 до 10 точки:</w:t>
            </w:r>
          </w:p>
          <w:p w:rsidR="00A75503" w:rsidRDefault="00A75503" w:rsidP="00A75503">
            <w:pPr>
              <w:numPr>
                <w:ilvl w:val="0"/>
                <w:numId w:val="19"/>
              </w:numPr>
              <w:ind w:firstLine="0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A/A</w:t>
            </w:r>
            <w:r w:rsidRPr="00742351">
              <w:rPr>
                <w:szCs w:val="28"/>
                <w:lang w:val="en-US"/>
              </w:rPr>
              <w:t xml:space="preserve"> - 10 т.</w:t>
            </w:r>
          </w:p>
          <w:p w:rsidR="00A75503" w:rsidRPr="00DF6CCD" w:rsidRDefault="00A75503" w:rsidP="00A75503">
            <w:pPr>
              <w:numPr>
                <w:ilvl w:val="0"/>
                <w:numId w:val="19"/>
              </w:numPr>
              <w:ind w:firstLine="0"/>
              <w:rPr>
                <w:szCs w:val="28"/>
                <w:lang w:val="en-US"/>
              </w:rPr>
            </w:pPr>
            <w:r>
              <w:rPr>
                <w:szCs w:val="28"/>
                <w:lang w:val="en-US" w:eastAsia="ja-JP"/>
              </w:rPr>
              <w:t xml:space="preserve">A/B – 7 </w:t>
            </w:r>
            <w:r>
              <w:rPr>
                <w:szCs w:val="28"/>
                <w:lang w:eastAsia="ja-JP"/>
              </w:rPr>
              <w:t>т.</w:t>
            </w:r>
          </w:p>
          <w:p w:rsidR="00A75503" w:rsidRDefault="00A75503" w:rsidP="00A75503">
            <w:pPr>
              <w:numPr>
                <w:ilvl w:val="0"/>
                <w:numId w:val="19"/>
              </w:numPr>
              <w:ind w:firstLine="0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 xml:space="preserve">B/A </w:t>
            </w:r>
            <w:r>
              <w:rPr>
                <w:szCs w:val="28"/>
                <w:lang w:val="en-US" w:eastAsia="ja-JP"/>
              </w:rPr>
              <w:t xml:space="preserve">– 3 </w:t>
            </w:r>
            <w:r>
              <w:rPr>
                <w:szCs w:val="28"/>
                <w:lang w:eastAsia="ja-JP"/>
              </w:rPr>
              <w:t>т.</w:t>
            </w:r>
          </w:p>
          <w:p w:rsidR="00A75503" w:rsidRPr="00742351" w:rsidRDefault="00A75503" w:rsidP="00A75503">
            <w:pPr>
              <w:numPr>
                <w:ilvl w:val="0"/>
                <w:numId w:val="19"/>
              </w:numPr>
              <w:ind w:firstLine="0"/>
              <w:rPr>
                <w:szCs w:val="28"/>
                <w:lang w:val="en-US"/>
              </w:rPr>
            </w:pPr>
            <w:r>
              <w:rPr>
                <w:szCs w:val="28"/>
                <w:lang w:val="en-US" w:eastAsia="ja-JP"/>
              </w:rPr>
              <w:t xml:space="preserve">B/B - 0 </w:t>
            </w:r>
            <w:r>
              <w:rPr>
                <w:szCs w:val="28"/>
                <w:lang w:eastAsia="ja-JP"/>
              </w:rPr>
              <w:t>т.</w:t>
            </w:r>
          </w:p>
          <w:p w:rsidR="003E78AF" w:rsidRPr="00742351" w:rsidRDefault="00EA3147" w:rsidP="00BE381A">
            <w:pPr>
              <w:ind w:firstLine="0"/>
              <w:rPr>
                <w:szCs w:val="28"/>
              </w:rPr>
            </w:pPr>
            <w:r>
              <w:rPr>
                <w:szCs w:val="28"/>
              </w:rPr>
              <w:t xml:space="preserve">• </w:t>
            </w:r>
            <w:r w:rsidR="002E159A">
              <w:rPr>
                <w:szCs w:val="28"/>
              </w:rPr>
              <w:t>Ниво на шум на вътрешно тяло /</w:t>
            </w:r>
            <w:r w:rsidR="002E159A">
              <w:rPr>
                <w:szCs w:val="28"/>
                <w:lang w:val="en-US"/>
              </w:rPr>
              <w:t>dB</w:t>
            </w:r>
            <w:r w:rsidR="002E159A" w:rsidRPr="00347599">
              <w:rPr>
                <w:szCs w:val="28"/>
              </w:rPr>
              <w:t>/</w:t>
            </w:r>
            <w:r w:rsidR="003E78AF">
              <w:rPr>
                <w:szCs w:val="28"/>
              </w:rPr>
              <w:t xml:space="preserve"> </w:t>
            </w:r>
            <w:r w:rsidR="003E78AF" w:rsidRPr="00742351">
              <w:rPr>
                <w:szCs w:val="28"/>
              </w:rPr>
              <w:t>-</w:t>
            </w:r>
            <w:r w:rsidR="003E78AF">
              <w:rPr>
                <w:szCs w:val="28"/>
              </w:rPr>
              <w:t xml:space="preserve"> </w:t>
            </w:r>
            <w:r w:rsidR="002141D6" w:rsidRPr="002141D6">
              <w:rPr>
                <w:szCs w:val="28"/>
              </w:rPr>
              <w:t>2</w:t>
            </w:r>
            <w:r w:rsidR="003E78AF">
              <w:rPr>
                <w:szCs w:val="28"/>
              </w:rPr>
              <w:t xml:space="preserve">0% тежест в оценката </w:t>
            </w:r>
            <w:r w:rsidR="003E78AF" w:rsidRPr="00742351">
              <w:rPr>
                <w:szCs w:val="28"/>
              </w:rPr>
              <w:t xml:space="preserve">с от 1 до 10 точки: </w:t>
            </w:r>
          </w:p>
          <w:p w:rsidR="003E78AF" w:rsidRPr="00742351" w:rsidRDefault="003E78AF" w:rsidP="00BE381A">
            <w:pPr>
              <w:numPr>
                <w:ilvl w:val="0"/>
                <w:numId w:val="19"/>
              </w:numPr>
              <w:ind w:firstLine="0"/>
              <w:rPr>
                <w:szCs w:val="28"/>
                <w:lang w:val="en-US"/>
              </w:rPr>
            </w:pPr>
            <w:proofErr w:type="spellStart"/>
            <w:proofErr w:type="gramStart"/>
            <w:r w:rsidRPr="00742351">
              <w:rPr>
                <w:szCs w:val="28"/>
                <w:lang w:val="en-US"/>
              </w:rPr>
              <w:t>най-добро</w:t>
            </w:r>
            <w:proofErr w:type="spellEnd"/>
            <w:proofErr w:type="gramEnd"/>
            <w:r w:rsidRPr="00742351">
              <w:rPr>
                <w:szCs w:val="28"/>
                <w:lang w:val="en-US"/>
              </w:rPr>
              <w:t xml:space="preserve"> </w:t>
            </w:r>
            <w:proofErr w:type="spellStart"/>
            <w:r w:rsidRPr="00742351">
              <w:rPr>
                <w:szCs w:val="28"/>
                <w:lang w:val="en-US"/>
              </w:rPr>
              <w:t>предложение</w:t>
            </w:r>
            <w:proofErr w:type="spellEnd"/>
            <w:r w:rsidRPr="00742351">
              <w:rPr>
                <w:szCs w:val="28"/>
                <w:lang w:val="en-US"/>
              </w:rPr>
              <w:t xml:space="preserve"> - 10 т.</w:t>
            </w:r>
          </w:p>
          <w:p w:rsidR="003E78AF" w:rsidRPr="00742351" w:rsidRDefault="000261DE" w:rsidP="00EA21C9">
            <w:pPr>
              <w:numPr>
                <w:ilvl w:val="0"/>
                <w:numId w:val="19"/>
              </w:numPr>
              <w:ind w:firstLine="0"/>
              <w:rPr>
                <w:szCs w:val="28"/>
              </w:rPr>
            </w:pPr>
            <w:r w:rsidRPr="00EA21C9">
              <w:rPr>
                <w:szCs w:val="28"/>
              </w:rPr>
              <w:t xml:space="preserve">за всеки </w:t>
            </w:r>
            <w:r w:rsidRPr="00EA21C9">
              <w:rPr>
                <w:szCs w:val="28"/>
                <w:lang w:val="en-US"/>
              </w:rPr>
              <w:t xml:space="preserve">dB </w:t>
            </w:r>
            <w:r w:rsidRPr="00EA21C9">
              <w:rPr>
                <w:szCs w:val="28"/>
                <w:lang w:eastAsia="ja-JP"/>
              </w:rPr>
              <w:t xml:space="preserve">над най-доброто предложение </w:t>
            </w:r>
            <w:r w:rsidRPr="00EA21C9">
              <w:rPr>
                <w:szCs w:val="28"/>
                <w:lang w:val="en-US"/>
              </w:rPr>
              <w:t xml:space="preserve"> </w:t>
            </w:r>
            <w:proofErr w:type="spellStart"/>
            <w:r w:rsidRPr="00EA21C9">
              <w:rPr>
                <w:szCs w:val="28"/>
                <w:lang w:val="en-US"/>
              </w:rPr>
              <w:t>се</w:t>
            </w:r>
            <w:proofErr w:type="spellEnd"/>
            <w:r w:rsidRPr="00EA21C9">
              <w:rPr>
                <w:szCs w:val="28"/>
                <w:lang w:val="en-US"/>
              </w:rPr>
              <w:t xml:space="preserve"> </w:t>
            </w:r>
            <w:proofErr w:type="spellStart"/>
            <w:r w:rsidRPr="00EA21C9">
              <w:rPr>
                <w:szCs w:val="28"/>
                <w:lang w:val="en-US"/>
              </w:rPr>
              <w:t>отнемат</w:t>
            </w:r>
            <w:proofErr w:type="spellEnd"/>
            <w:r w:rsidRPr="00EA21C9">
              <w:rPr>
                <w:szCs w:val="28"/>
                <w:lang w:val="en-US"/>
              </w:rPr>
              <w:t xml:space="preserve"> </w:t>
            </w:r>
            <w:proofErr w:type="spellStart"/>
            <w:r w:rsidRPr="00EA21C9">
              <w:rPr>
                <w:szCs w:val="28"/>
                <w:lang w:val="en-US"/>
              </w:rPr>
              <w:t>по</w:t>
            </w:r>
            <w:proofErr w:type="spellEnd"/>
            <w:r w:rsidRPr="00EA21C9">
              <w:rPr>
                <w:szCs w:val="28"/>
                <w:lang w:val="en-US"/>
              </w:rPr>
              <w:t xml:space="preserve"> 2 т. , </w:t>
            </w:r>
            <w:r w:rsidRPr="00EA21C9">
              <w:rPr>
                <w:szCs w:val="28"/>
              </w:rPr>
              <w:t>като минималната оценка е 0 т.</w:t>
            </w:r>
          </w:p>
        </w:tc>
      </w:tr>
      <w:tr w:rsidR="00742351" w:rsidRPr="00742351" w:rsidTr="008E5684"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351" w:rsidRPr="00742351" w:rsidRDefault="00EB3F79" w:rsidP="00BE381A">
            <w:pPr>
              <w:ind w:firstLine="0"/>
              <w:rPr>
                <w:szCs w:val="28"/>
              </w:rPr>
            </w:pPr>
            <w:r>
              <w:rPr>
                <w:szCs w:val="28"/>
                <w:lang w:val="en-US"/>
              </w:rPr>
              <w:lastRenderedPageBreak/>
              <w:t>B</w:t>
            </w:r>
            <w:r w:rsidR="00AA4D02">
              <w:rPr>
                <w:szCs w:val="28"/>
              </w:rPr>
              <w:t>2</w:t>
            </w:r>
            <w:r w:rsidR="00742351" w:rsidRPr="00742351">
              <w:rPr>
                <w:szCs w:val="28"/>
                <w:lang w:val="en-US"/>
              </w:rPr>
              <w:t xml:space="preserve"> – </w:t>
            </w:r>
            <w:proofErr w:type="spellStart"/>
            <w:r w:rsidR="00742351" w:rsidRPr="00742351">
              <w:rPr>
                <w:szCs w:val="28"/>
              </w:rPr>
              <w:t>К</w:t>
            </w:r>
            <w:r w:rsidR="00742351">
              <w:rPr>
                <w:szCs w:val="28"/>
              </w:rPr>
              <w:t>лиматик</w:t>
            </w:r>
            <w:proofErr w:type="spellEnd"/>
            <w:r w:rsidR="00AA4D02">
              <w:rPr>
                <w:szCs w:val="28"/>
              </w:rPr>
              <w:t xml:space="preserve"> 2</w:t>
            </w:r>
          </w:p>
          <w:p w:rsidR="00742351" w:rsidRPr="00742351" w:rsidRDefault="00742351" w:rsidP="00BE381A">
            <w:pPr>
              <w:ind w:firstLine="0"/>
              <w:rPr>
                <w:szCs w:val="28"/>
                <w:lang w:val="en-US"/>
              </w:rPr>
            </w:pP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147" w:rsidRPr="00742351" w:rsidRDefault="00EA3147" w:rsidP="00BE381A">
            <w:pPr>
              <w:ind w:firstLine="0"/>
              <w:rPr>
                <w:szCs w:val="28"/>
              </w:rPr>
            </w:pPr>
            <w:r w:rsidRPr="00742351">
              <w:rPr>
                <w:szCs w:val="28"/>
              </w:rPr>
              <w:t>Оценяват се следните параметри:</w:t>
            </w:r>
          </w:p>
          <w:p w:rsidR="00EA3147" w:rsidRPr="00742351" w:rsidRDefault="00EA3147" w:rsidP="00BE381A">
            <w:pPr>
              <w:ind w:firstLine="0"/>
              <w:rPr>
                <w:szCs w:val="28"/>
              </w:rPr>
            </w:pPr>
          </w:p>
          <w:p w:rsidR="00EA3147" w:rsidRPr="00742351" w:rsidRDefault="00EA3147" w:rsidP="00BE381A">
            <w:pPr>
              <w:ind w:firstLine="0"/>
              <w:rPr>
                <w:szCs w:val="28"/>
              </w:rPr>
            </w:pPr>
            <w:r>
              <w:rPr>
                <w:szCs w:val="28"/>
              </w:rPr>
              <w:t>• Гаранционен срок</w:t>
            </w:r>
            <w:r w:rsidR="002B674C">
              <w:rPr>
                <w:szCs w:val="28"/>
              </w:rPr>
              <w:t xml:space="preserve"> </w:t>
            </w:r>
            <w:r w:rsidR="002B674C" w:rsidRPr="002B674C">
              <w:rPr>
                <w:szCs w:val="28"/>
              </w:rPr>
              <w:t>/</w:t>
            </w:r>
            <w:r w:rsidR="002B674C">
              <w:rPr>
                <w:szCs w:val="28"/>
              </w:rPr>
              <w:t>в месеци/</w:t>
            </w:r>
            <w:r w:rsidR="002B674C" w:rsidRPr="00742351">
              <w:rPr>
                <w:szCs w:val="28"/>
              </w:rPr>
              <w:t xml:space="preserve"> </w:t>
            </w:r>
            <w:r w:rsidRPr="00742351">
              <w:rPr>
                <w:szCs w:val="28"/>
              </w:rPr>
              <w:t xml:space="preserve"> -</w:t>
            </w:r>
            <w:r>
              <w:rPr>
                <w:szCs w:val="28"/>
              </w:rPr>
              <w:t xml:space="preserve"> </w:t>
            </w:r>
            <w:r w:rsidR="0078391B" w:rsidRPr="0078391B">
              <w:rPr>
                <w:szCs w:val="28"/>
              </w:rPr>
              <w:t>4</w:t>
            </w:r>
            <w:r w:rsidRPr="00742351">
              <w:rPr>
                <w:szCs w:val="28"/>
              </w:rPr>
              <w:t xml:space="preserve">0% тежест в оценката с от 1 до 10 точки по формулата: </w:t>
            </w:r>
          </w:p>
          <w:p w:rsidR="002B674C" w:rsidRPr="00742351" w:rsidRDefault="002B674C" w:rsidP="002B674C">
            <w:pPr>
              <w:ind w:firstLine="0"/>
              <w:rPr>
                <w:szCs w:val="28"/>
              </w:rPr>
            </w:pPr>
            <w:r w:rsidRPr="00742351">
              <w:rPr>
                <w:szCs w:val="28"/>
              </w:rPr>
              <w:t xml:space="preserve">Брой точки = (1 /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Cs w:val="28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 xml:space="preserve">най-добро предложение – </m:t>
                  </m:r>
                  <m:r>
                    <m:rPr>
                      <m:sty m:val="b"/>
                    </m:rPr>
                    <w:rPr>
                      <w:rFonts w:ascii="Cambria Math" w:hAnsi="Cambria Math"/>
                      <w:szCs w:val="28"/>
                      <w:lang w:eastAsia="ja-JP"/>
                    </w:rPr>
                    <m:t>35,99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 xml:space="preserve">предложение – </m:t>
                  </m:r>
                  <m:r>
                    <m:rPr>
                      <m:sty m:val="b"/>
                    </m:rPr>
                    <w:rPr>
                      <w:rFonts w:ascii="Cambria Math" w:hAnsi="Cambria Math"/>
                      <w:szCs w:val="28"/>
                    </w:rPr>
                    <m:t>35,99</m:t>
                  </m:r>
                </m:den>
              </m:f>
            </m:oMath>
            <w:r w:rsidRPr="00742351">
              <w:rPr>
                <w:szCs w:val="28"/>
              </w:rPr>
              <w:t xml:space="preserve">  ) * 10</w:t>
            </w:r>
          </w:p>
          <w:p w:rsidR="00EA3147" w:rsidRDefault="00EA3147" w:rsidP="00BE381A">
            <w:pPr>
              <w:ind w:firstLine="0"/>
              <w:rPr>
                <w:szCs w:val="28"/>
              </w:rPr>
            </w:pPr>
          </w:p>
          <w:p w:rsidR="00E542C2" w:rsidRPr="00742351" w:rsidRDefault="00E542C2" w:rsidP="00E542C2">
            <w:pPr>
              <w:ind w:firstLine="0"/>
              <w:rPr>
                <w:szCs w:val="28"/>
              </w:rPr>
            </w:pPr>
            <w:r>
              <w:rPr>
                <w:szCs w:val="28"/>
              </w:rPr>
              <w:t>• Отдавана мощност (охлаждане</w:t>
            </w:r>
            <w:r w:rsidRPr="003E78AF">
              <w:rPr>
                <w:szCs w:val="28"/>
              </w:rPr>
              <w:t>)</w:t>
            </w:r>
            <w:r w:rsidRPr="00981E2E">
              <w:rPr>
                <w:szCs w:val="28"/>
              </w:rPr>
              <w:t xml:space="preserve"> </w:t>
            </w:r>
            <w:r>
              <w:rPr>
                <w:szCs w:val="28"/>
              </w:rPr>
              <w:t>/</w:t>
            </w:r>
            <w:r>
              <w:rPr>
                <w:szCs w:val="28"/>
                <w:lang w:val="en-US"/>
              </w:rPr>
              <w:t>kW</w:t>
            </w:r>
            <w:r w:rsidRPr="00981E2E">
              <w:rPr>
                <w:szCs w:val="28"/>
              </w:rPr>
              <w:t>/</w:t>
            </w:r>
            <w:r>
              <w:rPr>
                <w:szCs w:val="28"/>
              </w:rPr>
              <w:t xml:space="preserve">  </w:t>
            </w:r>
            <w:r w:rsidRPr="00742351">
              <w:rPr>
                <w:szCs w:val="28"/>
              </w:rPr>
              <w:t>-</w:t>
            </w:r>
            <w:r w:rsidR="00CD02B8">
              <w:rPr>
                <w:szCs w:val="28"/>
              </w:rPr>
              <w:t xml:space="preserve"> </w:t>
            </w:r>
            <w:r w:rsidR="00CD02B8" w:rsidRPr="00CD02B8">
              <w:rPr>
                <w:szCs w:val="28"/>
              </w:rPr>
              <w:t>2</w:t>
            </w:r>
            <w:r w:rsidRPr="00742351">
              <w:rPr>
                <w:szCs w:val="28"/>
              </w:rPr>
              <w:t xml:space="preserve">0% тежест в оценката по формулата: </w:t>
            </w:r>
          </w:p>
          <w:p w:rsidR="00E542C2" w:rsidRDefault="00E542C2" w:rsidP="00E542C2">
            <w:pPr>
              <w:ind w:firstLine="0"/>
              <w:rPr>
                <w:szCs w:val="28"/>
              </w:rPr>
            </w:pPr>
            <w:r w:rsidRPr="00742351">
              <w:rPr>
                <w:szCs w:val="28"/>
              </w:rPr>
              <w:t>Брой точки = (1 /</w:t>
            </w:r>
            <w:r>
              <w:rPr>
                <w:szCs w:val="28"/>
              </w:rPr>
              <w:t xml:space="preserve"> </w:t>
            </w:r>
            <w:r w:rsidRPr="00742351">
              <w:rPr>
                <w:szCs w:val="28"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Cs w:val="28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 xml:space="preserve">най-добро предложение – </m:t>
                  </m:r>
                  <m:r>
                    <m:rPr>
                      <m:sty m:val="b"/>
                    </m:rPr>
                    <w:rPr>
                      <w:rFonts w:ascii="Cambria Math" w:hAnsi="Cambria Math"/>
                      <w:szCs w:val="28"/>
                      <w:lang w:eastAsia="ja-JP"/>
                    </w:rPr>
                    <m:t>3,19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 xml:space="preserve">предложение – </m:t>
                  </m:r>
                  <m:r>
                    <m:rPr>
                      <m:sty m:val="b"/>
                    </m:rPr>
                    <w:rPr>
                      <w:rFonts w:ascii="Cambria Math" w:hAnsi="Cambria Math"/>
                      <w:szCs w:val="28"/>
                    </w:rPr>
                    <m:t>3,19</m:t>
                  </m:r>
                </m:den>
              </m:f>
            </m:oMath>
            <w:r w:rsidRPr="00742351">
              <w:rPr>
                <w:szCs w:val="28"/>
              </w:rPr>
              <w:t xml:space="preserve">  ) * 10</w:t>
            </w:r>
          </w:p>
          <w:p w:rsidR="00EA3147" w:rsidRDefault="00EA3147" w:rsidP="00BE381A">
            <w:pPr>
              <w:ind w:firstLine="0"/>
              <w:rPr>
                <w:szCs w:val="28"/>
              </w:rPr>
            </w:pPr>
          </w:p>
          <w:p w:rsidR="00CD02B8" w:rsidRDefault="00DF6CCD" w:rsidP="00CD02B8">
            <w:pPr>
              <w:ind w:firstLine="0"/>
              <w:rPr>
                <w:szCs w:val="28"/>
              </w:rPr>
            </w:pPr>
            <w:r>
              <w:rPr>
                <w:szCs w:val="28"/>
              </w:rPr>
              <w:t xml:space="preserve">• Енергиен клас (охлаждане/отопление) </w:t>
            </w:r>
            <w:r w:rsidRPr="00742351">
              <w:rPr>
                <w:szCs w:val="28"/>
              </w:rPr>
              <w:t>-</w:t>
            </w:r>
            <w:r>
              <w:rPr>
                <w:szCs w:val="28"/>
              </w:rPr>
              <w:t xml:space="preserve"> </w:t>
            </w:r>
            <w:r w:rsidRPr="00DF6CCD">
              <w:rPr>
                <w:szCs w:val="28"/>
              </w:rPr>
              <w:t>2</w:t>
            </w:r>
            <w:r>
              <w:rPr>
                <w:szCs w:val="28"/>
              </w:rPr>
              <w:t xml:space="preserve">0% тежест в оценката </w:t>
            </w:r>
            <w:r w:rsidRPr="00742351">
              <w:rPr>
                <w:szCs w:val="28"/>
              </w:rPr>
              <w:t>с от 1 до 10 точки:</w:t>
            </w:r>
          </w:p>
          <w:p w:rsidR="00DF6CCD" w:rsidRDefault="00DF6CCD" w:rsidP="00DF6CCD">
            <w:pPr>
              <w:numPr>
                <w:ilvl w:val="0"/>
                <w:numId w:val="19"/>
              </w:numPr>
              <w:ind w:firstLine="0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A/A</w:t>
            </w:r>
            <w:r w:rsidRPr="00742351">
              <w:rPr>
                <w:szCs w:val="28"/>
                <w:lang w:val="en-US"/>
              </w:rPr>
              <w:t xml:space="preserve"> - 10 т.</w:t>
            </w:r>
          </w:p>
          <w:p w:rsidR="002B1B20" w:rsidRPr="00DF6CCD" w:rsidRDefault="002B1B20" w:rsidP="002B1B20">
            <w:pPr>
              <w:numPr>
                <w:ilvl w:val="0"/>
                <w:numId w:val="19"/>
              </w:numPr>
              <w:ind w:firstLine="0"/>
              <w:rPr>
                <w:szCs w:val="28"/>
                <w:lang w:val="en-US"/>
              </w:rPr>
            </w:pPr>
            <w:r>
              <w:rPr>
                <w:szCs w:val="28"/>
                <w:lang w:val="en-US" w:eastAsia="ja-JP"/>
              </w:rPr>
              <w:t xml:space="preserve">A/B – 7 </w:t>
            </w:r>
            <w:r>
              <w:rPr>
                <w:szCs w:val="28"/>
                <w:lang w:eastAsia="ja-JP"/>
              </w:rPr>
              <w:t>т.</w:t>
            </w:r>
          </w:p>
          <w:p w:rsidR="00DF6CCD" w:rsidRDefault="00DF6CCD" w:rsidP="00DF6CCD">
            <w:pPr>
              <w:numPr>
                <w:ilvl w:val="0"/>
                <w:numId w:val="19"/>
              </w:numPr>
              <w:ind w:firstLine="0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 xml:space="preserve">B/A </w:t>
            </w:r>
            <w:r>
              <w:rPr>
                <w:szCs w:val="28"/>
                <w:lang w:val="en-US" w:eastAsia="ja-JP"/>
              </w:rPr>
              <w:t>–</w:t>
            </w:r>
            <w:r w:rsidR="002B1B20">
              <w:rPr>
                <w:szCs w:val="28"/>
                <w:lang w:val="en-US" w:eastAsia="ja-JP"/>
              </w:rPr>
              <w:t xml:space="preserve"> 3</w:t>
            </w:r>
            <w:r>
              <w:rPr>
                <w:szCs w:val="28"/>
                <w:lang w:val="en-US" w:eastAsia="ja-JP"/>
              </w:rPr>
              <w:t xml:space="preserve"> </w:t>
            </w:r>
            <w:r>
              <w:rPr>
                <w:szCs w:val="28"/>
                <w:lang w:eastAsia="ja-JP"/>
              </w:rPr>
              <w:t>т.</w:t>
            </w:r>
          </w:p>
          <w:p w:rsidR="00DF6CCD" w:rsidRPr="00742351" w:rsidRDefault="00DF6CCD" w:rsidP="00DF6CCD">
            <w:pPr>
              <w:numPr>
                <w:ilvl w:val="0"/>
                <w:numId w:val="19"/>
              </w:numPr>
              <w:ind w:firstLine="0"/>
              <w:rPr>
                <w:szCs w:val="28"/>
                <w:lang w:val="en-US"/>
              </w:rPr>
            </w:pPr>
            <w:r>
              <w:rPr>
                <w:szCs w:val="28"/>
                <w:lang w:val="en-US" w:eastAsia="ja-JP"/>
              </w:rPr>
              <w:t xml:space="preserve">B/B - 0 </w:t>
            </w:r>
            <w:r>
              <w:rPr>
                <w:szCs w:val="28"/>
                <w:lang w:eastAsia="ja-JP"/>
              </w:rPr>
              <w:t>т.</w:t>
            </w:r>
          </w:p>
          <w:p w:rsidR="00EA3147" w:rsidRPr="00742351" w:rsidRDefault="002E159A" w:rsidP="00BE381A">
            <w:pPr>
              <w:ind w:firstLine="0"/>
              <w:rPr>
                <w:szCs w:val="28"/>
              </w:rPr>
            </w:pPr>
            <w:r>
              <w:rPr>
                <w:szCs w:val="28"/>
              </w:rPr>
              <w:t>• Ниво на шум на вътрешно тяло /</w:t>
            </w:r>
            <w:r>
              <w:rPr>
                <w:szCs w:val="28"/>
                <w:lang w:val="en-US"/>
              </w:rPr>
              <w:t>dB</w:t>
            </w:r>
            <w:r w:rsidRPr="002E159A">
              <w:rPr>
                <w:szCs w:val="28"/>
              </w:rPr>
              <w:t>/</w:t>
            </w:r>
            <w:r w:rsidR="00EA3147">
              <w:rPr>
                <w:szCs w:val="28"/>
              </w:rPr>
              <w:t xml:space="preserve"> </w:t>
            </w:r>
            <w:r w:rsidR="00EA3147" w:rsidRPr="00742351">
              <w:rPr>
                <w:szCs w:val="28"/>
              </w:rPr>
              <w:t>-</w:t>
            </w:r>
            <w:r w:rsidR="00EA3147">
              <w:rPr>
                <w:szCs w:val="28"/>
              </w:rPr>
              <w:t xml:space="preserve"> </w:t>
            </w:r>
            <w:r w:rsidR="00CD02B8">
              <w:rPr>
                <w:szCs w:val="28"/>
                <w:lang w:val="en-US"/>
              </w:rPr>
              <w:t>2</w:t>
            </w:r>
            <w:r w:rsidR="00EA3147">
              <w:rPr>
                <w:szCs w:val="28"/>
              </w:rPr>
              <w:t xml:space="preserve">0% тежест в оценката </w:t>
            </w:r>
            <w:r w:rsidR="00EA3147" w:rsidRPr="00742351">
              <w:rPr>
                <w:szCs w:val="28"/>
              </w:rPr>
              <w:t xml:space="preserve">с от 1 до 10 точки: </w:t>
            </w:r>
          </w:p>
          <w:p w:rsidR="00EA3147" w:rsidRPr="00742351" w:rsidRDefault="00EA3147" w:rsidP="00BE381A">
            <w:pPr>
              <w:numPr>
                <w:ilvl w:val="0"/>
                <w:numId w:val="19"/>
              </w:numPr>
              <w:ind w:firstLine="0"/>
              <w:rPr>
                <w:szCs w:val="28"/>
                <w:lang w:val="en-US"/>
              </w:rPr>
            </w:pPr>
            <w:proofErr w:type="spellStart"/>
            <w:proofErr w:type="gramStart"/>
            <w:r w:rsidRPr="00742351">
              <w:rPr>
                <w:szCs w:val="28"/>
                <w:lang w:val="en-US"/>
              </w:rPr>
              <w:t>най-добро</w:t>
            </w:r>
            <w:proofErr w:type="spellEnd"/>
            <w:proofErr w:type="gramEnd"/>
            <w:r w:rsidRPr="00742351">
              <w:rPr>
                <w:szCs w:val="28"/>
                <w:lang w:val="en-US"/>
              </w:rPr>
              <w:t xml:space="preserve"> </w:t>
            </w:r>
            <w:proofErr w:type="spellStart"/>
            <w:r w:rsidRPr="00742351">
              <w:rPr>
                <w:szCs w:val="28"/>
                <w:lang w:val="en-US"/>
              </w:rPr>
              <w:t>предложение</w:t>
            </w:r>
            <w:proofErr w:type="spellEnd"/>
            <w:r w:rsidRPr="00742351">
              <w:rPr>
                <w:szCs w:val="28"/>
                <w:lang w:val="en-US"/>
              </w:rPr>
              <w:t xml:space="preserve"> - 10 т.</w:t>
            </w:r>
          </w:p>
          <w:p w:rsidR="00742351" w:rsidRPr="00EA3147" w:rsidRDefault="00EA3147" w:rsidP="00EA21C9">
            <w:pPr>
              <w:numPr>
                <w:ilvl w:val="0"/>
                <w:numId w:val="19"/>
              </w:numPr>
              <w:ind w:firstLine="0"/>
              <w:rPr>
                <w:szCs w:val="28"/>
                <w:lang w:val="en-US"/>
              </w:rPr>
            </w:pPr>
            <w:r>
              <w:rPr>
                <w:szCs w:val="28"/>
              </w:rPr>
              <w:t xml:space="preserve">за </w:t>
            </w:r>
            <w:r w:rsidR="000261DE">
              <w:rPr>
                <w:szCs w:val="28"/>
              </w:rPr>
              <w:t>всеки</w:t>
            </w:r>
            <w:r w:rsidR="0097166B">
              <w:rPr>
                <w:szCs w:val="28"/>
              </w:rPr>
              <w:t xml:space="preserve"> 1</w:t>
            </w:r>
            <w:r w:rsidR="000261DE">
              <w:rPr>
                <w:szCs w:val="28"/>
              </w:rPr>
              <w:t xml:space="preserve"> </w:t>
            </w:r>
            <w:r w:rsidR="000261DE">
              <w:rPr>
                <w:szCs w:val="28"/>
                <w:lang w:val="en-US"/>
              </w:rPr>
              <w:t xml:space="preserve">dB </w:t>
            </w:r>
            <w:r w:rsidR="000261DE">
              <w:rPr>
                <w:szCs w:val="28"/>
                <w:lang w:eastAsia="ja-JP"/>
              </w:rPr>
              <w:t>над</w:t>
            </w:r>
            <w:r w:rsidR="0097166B">
              <w:rPr>
                <w:szCs w:val="28"/>
                <w:lang w:eastAsia="ja-JP"/>
              </w:rPr>
              <w:t>вишаващ</w:t>
            </w:r>
            <w:r w:rsidR="000261DE">
              <w:rPr>
                <w:szCs w:val="28"/>
                <w:lang w:eastAsia="ja-JP"/>
              </w:rPr>
              <w:t xml:space="preserve"> най-доброто предложение </w:t>
            </w:r>
            <w:r w:rsidRPr="00742351">
              <w:rPr>
                <w:szCs w:val="28"/>
                <w:lang w:val="en-US"/>
              </w:rPr>
              <w:t xml:space="preserve"> </w:t>
            </w:r>
            <w:proofErr w:type="spellStart"/>
            <w:r w:rsidRPr="00742351">
              <w:rPr>
                <w:szCs w:val="28"/>
                <w:lang w:val="en-US"/>
              </w:rPr>
              <w:t>се</w:t>
            </w:r>
            <w:proofErr w:type="spellEnd"/>
            <w:r w:rsidRPr="00742351">
              <w:rPr>
                <w:szCs w:val="28"/>
                <w:lang w:val="en-US"/>
              </w:rPr>
              <w:t xml:space="preserve"> </w:t>
            </w:r>
            <w:proofErr w:type="spellStart"/>
            <w:r w:rsidRPr="00742351">
              <w:rPr>
                <w:szCs w:val="28"/>
                <w:lang w:val="en-US"/>
              </w:rPr>
              <w:t>отнемат</w:t>
            </w:r>
            <w:proofErr w:type="spellEnd"/>
            <w:r w:rsidRPr="00742351">
              <w:rPr>
                <w:szCs w:val="28"/>
                <w:lang w:val="en-US"/>
              </w:rPr>
              <w:t xml:space="preserve"> </w:t>
            </w:r>
            <w:proofErr w:type="spellStart"/>
            <w:r w:rsidRPr="00742351">
              <w:rPr>
                <w:szCs w:val="28"/>
                <w:lang w:val="en-US"/>
              </w:rPr>
              <w:t>по</w:t>
            </w:r>
            <w:proofErr w:type="spellEnd"/>
            <w:r w:rsidRPr="00742351">
              <w:rPr>
                <w:szCs w:val="28"/>
                <w:lang w:val="en-US"/>
              </w:rPr>
              <w:t xml:space="preserve"> 2 т.</w:t>
            </w:r>
            <w:r w:rsidR="00645403">
              <w:rPr>
                <w:szCs w:val="28"/>
                <w:lang w:val="en-US"/>
              </w:rPr>
              <w:t xml:space="preserve">, </w:t>
            </w:r>
            <w:r w:rsidR="00645403">
              <w:rPr>
                <w:szCs w:val="28"/>
              </w:rPr>
              <w:t>като минималната оценка е 0 т.</w:t>
            </w:r>
          </w:p>
        </w:tc>
      </w:tr>
    </w:tbl>
    <w:p w:rsidR="00742351" w:rsidRDefault="00742351" w:rsidP="00742351">
      <w:pPr>
        <w:rPr>
          <w:szCs w:val="28"/>
        </w:rPr>
      </w:pPr>
    </w:p>
    <w:p w:rsidR="00735A04" w:rsidRPr="00742351" w:rsidRDefault="00735A04" w:rsidP="00742351">
      <w:pPr>
        <w:rPr>
          <w:szCs w:val="28"/>
        </w:rPr>
      </w:pPr>
    </w:p>
    <w:p w:rsidR="00742351" w:rsidRPr="00742351" w:rsidRDefault="00742351" w:rsidP="00742351">
      <w:pPr>
        <w:rPr>
          <w:szCs w:val="28"/>
        </w:rPr>
      </w:pPr>
      <w:r w:rsidRPr="00070FD2">
        <w:rPr>
          <w:szCs w:val="28"/>
          <w:u w:val="single"/>
        </w:rPr>
        <w:t>Комплексната оценка на всяка оферта</w:t>
      </w:r>
      <w:r w:rsidRPr="00742351">
        <w:rPr>
          <w:szCs w:val="28"/>
        </w:rPr>
        <w:t xml:space="preserve"> се получава след сумиране оценките на участника по показателите, умножена с тегловния коефициент и се получава по следната формула:</w:t>
      </w:r>
    </w:p>
    <w:p w:rsidR="00742351" w:rsidRPr="003D18C8" w:rsidRDefault="00742351" w:rsidP="003D18C8">
      <w:pPr>
        <w:rPr>
          <w:b/>
          <w:szCs w:val="28"/>
        </w:rPr>
      </w:pPr>
      <w:r w:rsidRPr="00742351">
        <w:rPr>
          <w:b/>
          <w:szCs w:val="28"/>
          <w:lang w:val="en-US"/>
        </w:rPr>
        <w:t>Ki</w:t>
      </w:r>
      <w:r w:rsidRPr="00742351">
        <w:rPr>
          <w:b/>
          <w:szCs w:val="28"/>
        </w:rPr>
        <w:t xml:space="preserve"> = </w:t>
      </w:r>
      <w:r w:rsidRPr="00742351">
        <w:rPr>
          <w:b/>
          <w:szCs w:val="28"/>
          <w:lang w:val="en-US"/>
        </w:rPr>
        <w:t>Ai</w:t>
      </w:r>
      <w:r w:rsidRPr="00742351">
        <w:rPr>
          <w:b/>
          <w:szCs w:val="28"/>
        </w:rPr>
        <w:t xml:space="preserve"> </w:t>
      </w:r>
      <w:r w:rsidRPr="00742351">
        <w:rPr>
          <w:b/>
          <w:szCs w:val="28"/>
          <w:lang w:val="en-US"/>
        </w:rPr>
        <w:t>x</w:t>
      </w:r>
      <w:r w:rsidR="003D18C8">
        <w:rPr>
          <w:b/>
          <w:szCs w:val="28"/>
        </w:rPr>
        <w:t xml:space="preserve"> 0.5</w:t>
      </w:r>
      <w:r w:rsidR="00A44D70">
        <w:rPr>
          <w:b/>
          <w:szCs w:val="28"/>
        </w:rPr>
        <w:t>0</w:t>
      </w:r>
      <w:r w:rsidRPr="00742351">
        <w:rPr>
          <w:b/>
          <w:szCs w:val="28"/>
        </w:rPr>
        <w:t xml:space="preserve"> + </w:t>
      </w:r>
      <w:r w:rsidRPr="00742351">
        <w:rPr>
          <w:b/>
          <w:szCs w:val="28"/>
          <w:lang w:val="en-US"/>
        </w:rPr>
        <w:t>Bi</w:t>
      </w:r>
      <w:r w:rsidRPr="00742351">
        <w:rPr>
          <w:b/>
          <w:szCs w:val="28"/>
        </w:rPr>
        <w:t xml:space="preserve"> </w:t>
      </w:r>
      <w:r w:rsidRPr="00742351">
        <w:rPr>
          <w:b/>
          <w:szCs w:val="28"/>
          <w:lang w:val="en-US"/>
        </w:rPr>
        <w:t>x</w:t>
      </w:r>
      <w:r w:rsidR="003D18C8">
        <w:rPr>
          <w:b/>
          <w:szCs w:val="28"/>
        </w:rPr>
        <w:t xml:space="preserve"> 0.5</w:t>
      </w:r>
      <w:r w:rsidR="00A44D70">
        <w:rPr>
          <w:b/>
          <w:szCs w:val="28"/>
        </w:rPr>
        <w:t>0</w:t>
      </w:r>
      <w:r w:rsidRPr="00742351">
        <w:rPr>
          <w:b/>
          <w:szCs w:val="28"/>
        </w:rPr>
        <w:t xml:space="preserve">, </w:t>
      </w:r>
      <w:r w:rsidRPr="00742351">
        <w:rPr>
          <w:szCs w:val="28"/>
        </w:rPr>
        <w:t>където:</w:t>
      </w:r>
    </w:p>
    <w:p w:rsidR="00742351" w:rsidRPr="00742351" w:rsidRDefault="00742351" w:rsidP="00742351">
      <w:pPr>
        <w:rPr>
          <w:szCs w:val="28"/>
        </w:rPr>
      </w:pPr>
      <w:r w:rsidRPr="00742351">
        <w:rPr>
          <w:b/>
          <w:szCs w:val="28"/>
          <w:lang w:val="en-US"/>
        </w:rPr>
        <w:lastRenderedPageBreak/>
        <w:t>Ki</w:t>
      </w:r>
      <w:r w:rsidRPr="00742351">
        <w:rPr>
          <w:szCs w:val="28"/>
        </w:rPr>
        <w:t xml:space="preserve"> е комплексна оценка на всяка оферта;</w:t>
      </w:r>
    </w:p>
    <w:p w:rsidR="00742351" w:rsidRPr="00742351" w:rsidRDefault="00742351" w:rsidP="00742351">
      <w:pPr>
        <w:rPr>
          <w:szCs w:val="28"/>
        </w:rPr>
      </w:pPr>
      <w:r w:rsidRPr="00742351">
        <w:rPr>
          <w:b/>
          <w:szCs w:val="28"/>
          <w:lang w:val="en-US"/>
        </w:rPr>
        <w:t>i</w:t>
      </w:r>
      <w:r w:rsidRPr="00742351">
        <w:rPr>
          <w:szCs w:val="28"/>
        </w:rPr>
        <w:t xml:space="preserve"> е от 1 до “</w:t>
      </w:r>
      <w:r w:rsidRPr="00742351">
        <w:rPr>
          <w:szCs w:val="28"/>
          <w:lang w:val="en-US"/>
        </w:rPr>
        <w:t>n</w:t>
      </w:r>
      <w:r w:rsidRPr="00742351">
        <w:rPr>
          <w:szCs w:val="28"/>
        </w:rPr>
        <w:t>” – поредният номер на офертата, като (</w:t>
      </w:r>
      <w:r w:rsidRPr="00742351">
        <w:rPr>
          <w:szCs w:val="28"/>
          <w:lang w:val="en-US"/>
        </w:rPr>
        <w:t>n</w:t>
      </w:r>
      <w:r w:rsidRPr="00742351">
        <w:rPr>
          <w:szCs w:val="28"/>
        </w:rPr>
        <w:t>) е броят на офертите, участващи в класирането по тази обособена позиция;</w:t>
      </w:r>
    </w:p>
    <w:p w:rsidR="00742351" w:rsidRPr="00742351" w:rsidRDefault="00742351" w:rsidP="00742351">
      <w:pPr>
        <w:rPr>
          <w:szCs w:val="28"/>
        </w:rPr>
      </w:pPr>
      <w:r w:rsidRPr="00742351">
        <w:rPr>
          <w:b/>
          <w:szCs w:val="28"/>
        </w:rPr>
        <w:t>А</w:t>
      </w:r>
      <w:r w:rsidRPr="00742351">
        <w:rPr>
          <w:b/>
          <w:szCs w:val="28"/>
          <w:lang w:val="en-US"/>
        </w:rPr>
        <w:t>i</w:t>
      </w:r>
      <w:r w:rsidRPr="00742351">
        <w:rPr>
          <w:szCs w:val="28"/>
        </w:rPr>
        <w:t xml:space="preserve"> е оценка на офертата в точки от 0 до 10 по показателя “Предлагана цена”;</w:t>
      </w:r>
    </w:p>
    <w:p w:rsidR="00742351" w:rsidRPr="00742351" w:rsidRDefault="00742351" w:rsidP="00742351">
      <w:pPr>
        <w:rPr>
          <w:szCs w:val="28"/>
        </w:rPr>
      </w:pPr>
      <w:r w:rsidRPr="00742351">
        <w:rPr>
          <w:b/>
          <w:szCs w:val="28"/>
        </w:rPr>
        <w:t>В</w:t>
      </w:r>
      <w:r w:rsidRPr="00742351">
        <w:rPr>
          <w:b/>
          <w:szCs w:val="28"/>
          <w:lang w:val="en-US"/>
        </w:rPr>
        <w:t>i</w:t>
      </w:r>
      <w:r w:rsidRPr="00742351">
        <w:rPr>
          <w:szCs w:val="28"/>
        </w:rPr>
        <w:t xml:space="preserve"> е оценката на офертата в точки от 0 до 10 по показателя “Технически параметри”.</w:t>
      </w:r>
    </w:p>
    <w:p w:rsidR="00735A04" w:rsidRDefault="00735A04" w:rsidP="00742351">
      <w:pPr>
        <w:rPr>
          <w:b/>
          <w:szCs w:val="28"/>
        </w:rPr>
      </w:pPr>
    </w:p>
    <w:p w:rsidR="00742351" w:rsidRPr="00742351" w:rsidRDefault="00742351" w:rsidP="00742351">
      <w:pPr>
        <w:rPr>
          <w:szCs w:val="28"/>
        </w:rPr>
      </w:pPr>
      <w:r w:rsidRPr="00742351">
        <w:rPr>
          <w:b/>
          <w:szCs w:val="28"/>
        </w:rPr>
        <w:t>Офертата, получила най-висока комплексна оценка, се класира на първо място.</w:t>
      </w:r>
    </w:p>
    <w:p w:rsidR="00735A04" w:rsidRDefault="00735A04" w:rsidP="00F971E0">
      <w:pPr>
        <w:rPr>
          <w:szCs w:val="28"/>
          <w:u w:val="single"/>
        </w:rPr>
      </w:pPr>
    </w:p>
    <w:p w:rsidR="00735A04" w:rsidRDefault="00735A04" w:rsidP="00F971E0">
      <w:pPr>
        <w:rPr>
          <w:szCs w:val="28"/>
          <w:u w:val="single"/>
        </w:rPr>
      </w:pPr>
    </w:p>
    <w:p w:rsidR="00070FD2" w:rsidRPr="00070FD2" w:rsidRDefault="00070FD2" w:rsidP="00F971E0">
      <w:pPr>
        <w:rPr>
          <w:szCs w:val="28"/>
        </w:rPr>
      </w:pPr>
      <w:r w:rsidRPr="00070FD2">
        <w:rPr>
          <w:b/>
          <w:szCs w:val="28"/>
          <w:u w:val="single"/>
          <w:lang w:val="en-US"/>
        </w:rPr>
        <w:t>VI.</w:t>
      </w:r>
      <w:r w:rsidRPr="00070FD2">
        <w:rPr>
          <w:b/>
          <w:szCs w:val="28"/>
          <w:u w:val="single"/>
        </w:rPr>
        <w:t>Варианти</w:t>
      </w:r>
      <w:r>
        <w:rPr>
          <w:szCs w:val="28"/>
          <w:u w:val="single"/>
        </w:rPr>
        <w:t xml:space="preserve">: </w:t>
      </w:r>
    </w:p>
    <w:p w:rsidR="00803958" w:rsidRDefault="00070FD2" w:rsidP="00F971E0">
      <w:pPr>
        <w:rPr>
          <w:b/>
          <w:szCs w:val="28"/>
        </w:rPr>
      </w:pPr>
      <w:r w:rsidRPr="00070FD2">
        <w:rPr>
          <w:szCs w:val="28"/>
        </w:rPr>
        <w:t>Всеки участник може да предложи до 3 варианта на офертата си, като всеки вариант следва да съдържа техническ</w:t>
      </w:r>
      <w:r>
        <w:rPr>
          <w:szCs w:val="28"/>
        </w:rPr>
        <w:t>о</w:t>
      </w:r>
      <w:r w:rsidRPr="00070FD2">
        <w:rPr>
          <w:szCs w:val="28"/>
        </w:rPr>
        <w:t xml:space="preserve"> и ценово предложение за всички видове артикули.</w:t>
      </w:r>
      <w:r w:rsidRPr="00070FD2">
        <w:rPr>
          <w:b/>
          <w:szCs w:val="28"/>
        </w:rPr>
        <w:t xml:space="preserve"> </w:t>
      </w:r>
    </w:p>
    <w:p w:rsidR="00070FD2" w:rsidRPr="00070FD2" w:rsidRDefault="00070FD2" w:rsidP="00F971E0">
      <w:pPr>
        <w:rPr>
          <w:szCs w:val="28"/>
          <w:u w:val="single"/>
          <w:lang w:val="en-US"/>
        </w:rPr>
      </w:pPr>
      <w:r w:rsidRPr="00070FD2">
        <w:rPr>
          <w:b/>
          <w:szCs w:val="28"/>
        </w:rPr>
        <w:t xml:space="preserve">Ценовата оферта за всеки вариант не е допустимо да надвишава наличния финансов ресурс от </w:t>
      </w:r>
      <w:r w:rsidR="00C121C0">
        <w:rPr>
          <w:b/>
          <w:szCs w:val="28"/>
        </w:rPr>
        <w:t>45</w:t>
      </w:r>
      <w:r w:rsidRPr="00070FD2">
        <w:rPr>
          <w:b/>
          <w:szCs w:val="28"/>
        </w:rPr>
        <w:t> 000 лв</w:t>
      </w:r>
      <w:r>
        <w:rPr>
          <w:b/>
          <w:szCs w:val="28"/>
        </w:rPr>
        <w:t>.</w:t>
      </w:r>
      <w:r w:rsidR="00C121C0">
        <w:rPr>
          <w:b/>
          <w:szCs w:val="28"/>
        </w:rPr>
        <w:t xml:space="preserve"> без ДДС</w:t>
      </w:r>
    </w:p>
    <w:p w:rsidR="00EA21C9" w:rsidRDefault="00EA21C9" w:rsidP="00F971E0">
      <w:pPr>
        <w:rPr>
          <w:b/>
          <w:szCs w:val="28"/>
          <w:u w:val="single"/>
        </w:rPr>
      </w:pPr>
    </w:p>
    <w:p w:rsidR="002E6975" w:rsidRDefault="00070FD2" w:rsidP="00F971E0">
      <w:pPr>
        <w:rPr>
          <w:szCs w:val="28"/>
        </w:rPr>
      </w:pPr>
      <w:r w:rsidRPr="00070FD2">
        <w:rPr>
          <w:b/>
          <w:szCs w:val="28"/>
          <w:u w:val="single"/>
          <w:lang w:val="en-US"/>
        </w:rPr>
        <w:t>VI</w:t>
      </w:r>
      <w:r w:rsidR="00803958">
        <w:rPr>
          <w:b/>
          <w:szCs w:val="28"/>
          <w:u w:val="single"/>
          <w:lang w:val="en-US"/>
        </w:rPr>
        <w:t>I</w:t>
      </w:r>
      <w:r w:rsidRPr="00070FD2">
        <w:rPr>
          <w:b/>
          <w:szCs w:val="28"/>
          <w:u w:val="single"/>
          <w:lang w:val="en-US"/>
        </w:rPr>
        <w:t xml:space="preserve">. </w:t>
      </w:r>
      <w:r w:rsidR="002E6975" w:rsidRPr="00070FD2">
        <w:rPr>
          <w:b/>
          <w:szCs w:val="28"/>
          <w:u w:val="single"/>
        </w:rPr>
        <w:t>Офертите трябва да съдържат</w:t>
      </w:r>
      <w:r w:rsidR="002E6975">
        <w:rPr>
          <w:szCs w:val="28"/>
        </w:rPr>
        <w:t>:</w:t>
      </w:r>
    </w:p>
    <w:p w:rsidR="00122B96" w:rsidRDefault="00122B96" w:rsidP="00F971E0">
      <w:pPr>
        <w:rPr>
          <w:szCs w:val="28"/>
        </w:rPr>
      </w:pPr>
      <w:r>
        <w:rPr>
          <w:szCs w:val="28"/>
        </w:rPr>
        <w:t xml:space="preserve">а) </w:t>
      </w:r>
      <w:r w:rsidRPr="00916DC6">
        <w:rPr>
          <w:szCs w:val="28"/>
        </w:rPr>
        <w:t xml:space="preserve">Попълнен </w:t>
      </w:r>
      <w:r w:rsidRPr="00916DC6">
        <w:rPr>
          <w:i/>
          <w:szCs w:val="28"/>
        </w:rPr>
        <w:t>образец</w:t>
      </w:r>
      <w:r w:rsidRPr="00916DC6">
        <w:rPr>
          <w:szCs w:val="28"/>
        </w:rPr>
        <w:t xml:space="preserve"> на офертата (</w:t>
      </w:r>
      <w:r w:rsidRPr="00916DC6">
        <w:rPr>
          <w:b/>
          <w:i/>
          <w:szCs w:val="28"/>
        </w:rPr>
        <w:t xml:space="preserve">Приложение № </w:t>
      </w:r>
      <w:r>
        <w:rPr>
          <w:b/>
          <w:i/>
          <w:szCs w:val="28"/>
        </w:rPr>
        <w:t>1</w:t>
      </w:r>
      <w:r w:rsidRPr="00916DC6">
        <w:rPr>
          <w:szCs w:val="28"/>
        </w:rPr>
        <w:t>)</w:t>
      </w:r>
    </w:p>
    <w:p w:rsidR="007342B7" w:rsidRDefault="00122B96" w:rsidP="00F971E0">
      <w:pPr>
        <w:rPr>
          <w:szCs w:val="28"/>
        </w:rPr>
      </w:pPr>
      <w:r>
        <w:rPr>
          <w:szCs w:val="28"/>
        </w:rPr>
        <w:t>б</w:t>
      </w:r>
      <w:r w:rsidR="001A0062">
        <w:rPr>
          <w:szCs w:val="28"/>
        </w:rPr>
        <w:t xml:space="preserve">) </w:t>
      </w:r>
      <w:r w:rsidR="0091087E">
        <w:rPr>
          <w:szCs w:val="28"/>
        </w:rPr>
        <w:t>данни за лицето, което прави предложението: копие от документа за регистрация или единен идентификационен код съгласно чл.23 от Закона за търговския регистър, когато участникът е юридическо лице или едноличен търговец; копие от документа за самоличност, когато участникът е физическо лице</w:t>
      </w:r>
      <w:r w:rsidR="007342B7">
        <w:rPr>
          <w:szCs w:val="28"/>
        </w:rPr>
        <w:t>.</w:t>
      </w:r>
    </w:p>
    <w:p w:rsidR="005C425E" w:rsidRDefault="007342B7" w:rsidP="00F971E0">
      <w:pPr>
        <w:rPr>
          <w:szCs w:val="28"/>
        </w:rPr>
      </w:pPr>
      <w:r w:rsidRPr="00916DC6">
        <w:rPr>
          <w:szCs w:val="28"/>
        </w:rPr>
        <w:t>Когато участник в процедурата е обединение, което не е юридическо лице, документите по тази точка се представят за всяко физическо или юридическ</w:t>
      </w:r>
      <w:r w:rsidR="005C425E">
        <w:rPr>
          <w:szCs w:val="28"/>
        </w:rPr>
        <w:t>о лице, включено в обединението.</w:t>
      </w:r>
    </w:p>
    <w:p w:rsidR="001A0062" w:rsidRDefault="005C425E" w:rsidP="00F971E0">
      <w:pPr>
        <w:rPr>
          <w:szCs w:val="28"/>
        </w:rPr>
      </w:pPr>
      <w:r w:rsidRPr="00916DC6">
        <w:rPr>
          <w:szCs w:val="28"/>
        </w:rPr>
        <w:t>Когато участник е обединение - документ, подписан от лицата в обединението, в който задължително се посочва представляващият (</w:t>
      </w:r>
      <w:r w:rsidRPr="00916DC6">
        <w:rPr>
          <w:b/>
          <w:i/>
          <w:szCs w:val="28"/>
        </w:rPr>
        <w:t xml:space="preserve">Приложение № </w:t>
      </w:r>
      <w:r w:rsidR="00122B96">
        <w:rPr>
          <w:b/>
          <w:i/>
          <w:szCs w:val="28"/>
        </w:rPr>
        <w:t>2</w:t>
      </w:r>
      <w:r w:rsidRPr="00916DC6">
        <w:rPr>
          <w:szCs w:val="28"/>
        </w:rPr>
        <w:t>)</w:t>
      </w:r>
      <w:r w:rsidR="0091087E">
        <w:rPr>
          <w:szCs w:val="28"/>
        </w:rPr>
        <w:t>;</w:t>
      </w:r>
    </w:p>
    <w:p w:rsidR="005C425E" w:rsidRDefault="00122B96" w:rsidP="00F971E0">
      <w:pPr>
        <w:rPr>
          <w:szCs w:val="28"/>
        </w:rPr>
      </w:pPr>
      <w:r>
        <w:rPr>
          <w:szCs w:val="28"/>
        </w:rPr>
        <w:t>в</w:t>
      </w:r>
      <w:r w:rsidR="005C425E">
        <w:rPr>
          <w:szCs w:val="28"/>
        </w:rPr>
        <w:t xml:space="preserve">) </w:t>
      </w:r>
      <w:r w:rsidR="005C425E" w:rsidRPr="00916DC6">
        <w:rPr>
          <w:szCs w:val="28"/>
        </w:rPr>
        <w:t xml:space="preserve">Списък по </w:t>
      </w:r>
      <w:r w:rsidR="005C425E" w:rsidRPr="00916DC6">
        <w:rPr>
          <w:i/>
          <w:szCs w:val="28"/>
        </w:rPr>
        <w:t>образец</w:t>
      </w:r>
      <w:r w:rsidR="005C425E" w:rsidRPr="00916DC6">
        <w:rPr>
          <w:szCs w:val="28"/>
        </w:rPr>
        <w:t xml:space="preserve"> на основните договори за доставки и услуги, изпълнени през последните три години, включително стойностите, датите и получателите, придружен от препоръки за добро изпълнение (</w:t>
      </w:r>
      <w:r w:rsidR="005C425E" w:rsidRPr="00916DC6">
        <w:rPr>
          <w:b/>
          <w:i/>
          <w:szCs w:val="28"/>
        </w:rPr>
        <w:t>Приложение № 3</w:t>
      </w:r>
      <w:r w:rsidR="005C425E" w:rsidRPr="00916DC6">
        <w:rPr>
          <w:szCs w:val="28"/>
        </w:rPr>
        <w:t>)</w:t>
      </w:r>
    </w:p>
    <w:p w:rsidR="00C121C0" w:rsidRDefault="00122B96" w:rsidP="00F971E0">
      <w:pPr>
        <w:rPr>
          <w:szCs w:val="28"/>
          <w:lang w:val="en-US"/>
        </w:rPr>
      </w:pPr>
      <w:r>
        <w:rPr>
          <w:szCs w:val="28"/>
        </w:rPr>
        <w:t>г</w:t>
      </w:r>
      <w:r w:rsidR="0091087E">
        <w:rPr>
          <w:szCs w:val="28"/>
        </w:rPr>
        <w:t xml:space="preserve">) </w:t>
      </w:r>
      <w:r w:rsidR="00C121C0">
        <w:rPr>
          <w:szCs w:val="28"/>
        </w:rPr>
        <w:t>Заверена информация за общия оборот и оборота на предмета на поръчката;</w:t>
      </w:r>
    </w:p>
    <w:p w:rsidR="00BF274C" w:rsidRDefault="00C121C0" w:rsidP="00F971E0">
      <w:pPr>
        <w:rPr>
          <w:szCs w:val="28"/>
        </w:rPr>
      </w:pPr>
      <w:r>
        <w:rPr>
          <w:szCs w:val="28"/>
        </w:rPr>
        <w:t>д) Д</w:t>
      </w:r>
      <w:r w:rsidR="0091087E">
        <w:rPr>
          <w:szCs w:val="28"/>
        </w:rPr>
        <w:t>екларации за липсата на обстоятелствата по чл. 47, ал. 1, т. 1 и чл. 47, ал. 5 от ЗОП</w:t>
      </w:r>
      <w:r w:rsidR="00BF274C">
        <w:rPr>
          <w:szCs w:val="28"/>
        </w:rPr>
        <w:t xml:space="preserve"> </w:t>
      </w:r>
      <w:r w:rsidR="00BF274C" w:rsidRPr="00916DC6">
        <w:rPr>
          <w:szCs w:val="28"/>
        </w:rPr>
        <w:t>(</w:t>
      </w:r>
      <w:r w:rsidR="00BF274C" w:rsidRPr="00916DC6">
        <w:rPr>
          <w:b/>
          <w:i/>
          <w:szCs w:val="28"/>
        </w:rPr>
        <w:t xml:space="preserve">Приложение № </w:t>
      </w:r>
      <w:r w:rsidR="00122B96">
        <w:rPr>
          <w:b/>
          <w:i/>
          <w:szCs w:val="28"/>
        </w:rPr>
        <w:t>4</w:t>
      </w:r>
      <w:r w:rsidR="00BF274C" w:rsidRPr="00916DC6">
        <w:rPr>
          <w:szCs w:val="28"/>
        </w:rPr>
        <w:t>)</w:t>
      </w:r>
      <w:r w:rsidR="00BF274C">
        <w:rPr>
          <w:szCs w:val="28"/>
        </w:rPr>
        <w:t>.</w:t>
      </w:r>
    </w:p>
    <w:p w:rsidR="0091087E" w:rsidRDefault="00BF274C" w:rsidP="00F971E0">
      <w:pPr>
        <w:rPr>
          <w:szCs w:val="28"/>
        </w:rPr>
      </w:pPr>
      <w:r w:rsidRPr="00916DC6">
        <w:rPr>
          <w:szCs w:val="28"/>
        </w:rPr>
        <w:t>Когато участник в процедурата е обединение, което не е юридическо лице, документите по тази точка се представят за всяко физическо или юридическо л</w:t>
      </w:r>
      <w:r>
        <w:rPr>
          <w:szCs w:val="28"/>
        </w:rPr>
        <w:t>ице, включено в обединението</w:t>
      </w:r>
      <w:r w:rsidR="0091087E">
        <w:rPr>
          <w:szCs w:val="28"/>
        </w:rPr>
        <w:t>;</w:t>
      </w:r>
    </w:p>
    <w:p w:rsidR="0091087E" w:rsidRDefault="00C121C0" w:rsidP="00F971E0">
      <w:pPr>
        <w:rPr>
          <w:szCs w:val="28"/>
        </w:rPr>
      </w:pPr>
      <w:r>
        <w:rPr>
          <w:szCs w:val="28"/>
        </w:rPr>
        <w:t>е</w:t>
      </w:r>
      <w:r w:rsidR="007342B7">
        <w:rPr>
          <w:szCs w:val="28"/>
        </w:rPr>
        <w:t xml:space="preserve">) </w:t>
      </w:r>
      <w:r>
        <w:rPr>
          <w:szCs w:val="28"/>
        </w:rPr>
        <w:t>Т</w:t>
      </w:r>
      <w:r w:rsidR="007342B7">
        <w:rPr>
          <w:szCs w:val="28"/>
        </w:rPr>
        <w:t>ехническо предложение</w:t>
      </w:r>
      <w:r w:rsidR="00823CA0">
        <w:rPr>
          <w:szCs w:val="28"/>
        </w:rPr>
        <w:t xml:space="preserve"> </w:t>
      </w:r>
      <w:r w:rsidR="00BF274C">
        <w:rPr>
          <w:szCs w:val="28"/>
        </w:rPr>
        <w:t xml:space="preserve"> (</w:t>
      </w:r>
      <w:r w:rsidR="00BF274C" w:rsidRPr="00BF274C">
        <w:rPr>
          <w:b/>
          <w:i/>
          <w:szCs w:val="28"/>
        </w:rPr>
        <w:t xml:space="preserve">Приложение № </w:t>
      </w:r>
      <w:r w:rsidR="00122B96">
        <w:rPr>
          <w:b/>
          <w:i/>
          <w:szCs w:val="28"/>
        </w:rPr>
        <w:t>5</w:t>
      </w:r>
      <w:r w:rsidR="00BF274C">
        <w:rPr>
          <w:szCs w:val="28"/>
        </w:rPr>
        <w:t>)</w:t>
      </w:r>
      <w:r w:rsidR="007342B7">
        <w:rPr>
          <w:szCs w:val="28"/>
        </w:rPr>
        <w:t>;</w:t>
      </w:r>
    </w:p>
    <w:p w:rsidR="00C121C0" w:rsidRDefault="00C121C0" w:rsidP="00F971E0">
      <w:pPr>
        <w:rPr>
          <w:szCs w:val="28"/>
        </w:rPr>
      </w:pPr>
      <w:r>
        <w:rPr>
          <w:szCs w:val="28"/>
        </w:rPr>
        <w:t>ж) Ц</w:t>
      </w:r>
      <w:r w:rsidR="007342B7">
        <w:rPr>
          <w:szCs w:val="28"/>
        </w:rPr>
        <w:t>енова оферта</w:t>
      </w:r>
      <w:r w:rsidR="00BF274C">
        <w:rPr>
          <w:szCs w:val="28"/>
        </w:rPr>
        <w:t xml:space="preserve"> (</w:t>
      </w:r>
      <w:r w:rsidR="00BF274C" w:rsidRPr="00BF274C">
        <w:rPr>
          <w:b/>
          <w:i/>
          <w:szCs w:val="28"/>
        </w:rPr>
        <w:t xml:space="preserve">Приложение № </w:t>
      </w:r>
      <w:r w:rsidR="00122B96">
        <w:rPr>
          <w:b/>
          <w:i/>
          <w:szCs w:val="28"/>
        </w:rPr>
        <w:t>6</w:t>
      </w:r>
      <w:r w:rsidR="00BF274C">
        <w:rPr>
          <w:szCs w:val="28"/>
        </w:rPr>
        <w:t>)</w:t>
      </w:r>
      <w:r>
        <w:rPr>
          <w:szCs w:val="28"/>
        </w:rPr>
        <w:t>;</w:t>
      </w:r>
    </w:p>
    <w:p w:rsidR="007342B7" w:rsidRDefault="00C121C0" w:rsidP="00F971E0">
      <w:pPr>
        <w:rPr>
          <w:szCs w:val="28"/>
        </w:rPr>
      </w:pPr>
      <w:r>
        <w:rPr>
          <w:szCs w:val="28"/>
        </w:rPr>
        <w:lastRenderedPageBreak/>
        <w:t>з) Сертификати, издадени от акредитирани лица за управление на качеството, удостоверяващи съответствието на стоките с Техническите спецификации.</w:t>
      </w:r>
      <w:r w:rsidR="001017AD">
        <w:rPr>
          <w:szCs w:val="28"/>
        </w:rPr>
        <w:t xml:space="preserve"> </w:t>
      </w:r>
    </w:p>
    <w:p w:rsidR="00EA21C9" w:rsidRDefault="00EA21C9" w:rsidP="00F971E0">
      <w:pPr>
        <w:rPr>
          <w:b/>
          <w:szCs w:val="28"/>
        </w:rPr>
      </w:pPr>
    </w:p>
    <w:p w:rsidR="00735A04" w:rsidRPr="00A34F3D" w:rsidRDefault="00735A04" w:rsidP="00F971E0">
      <w:pPr>
        <w:rPr>
          <w:b/>
          <w:szCs w:val="28"/>
        </w:rPr>
      </w:pPr>
    </w:p>
    <w:p w:rsidR="002E6975" w:rsidRPr="00803958" w:rsidRDefault="00803958" w:rsidP="00F971E0">
      <w:pPr>
        <w:rPr>
          <w:szCs w:val="28"/>
        </w:rPr>
      </w:pPr>
      <w:r w:rsidRPr="00803958">
        <w:rPr>
          <w:b/>
          <w:szCs w:val="28"/>
          <w:u w:val="single"/>
          <w:lang w:val="en-US"/>
        </w:rPr>
        <w:t>VIII.</w:t>
      </w:r>
      <w:r w:rsidR="002E6975" w:rsidRPr="00803958">
        <w:rPr>
          <w:b/>
          <w:szCs w:val="28"/>
          <w:u w:val="single"/>
        </w:rPr>
        <w:t>Срок за получаване на офертите</w:t>
      </w:r>
      <w:r w:rsidR="002E6975" w:rsidRPr="00803958">
        <w:rPr>
          <w:szCs w:val="28"/>
        </w:rPr>
        <w:t>:</w:t>
      </w:r>
      <w:r>
        <w:rPr>
          <w:szCs w:val="28"/>
          <w:lang w:val="en-US"/>
        </w:rPr>
        <w:t xml:space="preserve"> 6 </w:t>
      </w:r>
      <w:r>
        <w:rPr>
          <w:szCs w:val="28"/>
        </w:rPr>
        <w:t>август 2012г.</w:t>
      </w:r>
    </w:p>
    <w:p w:rsidR="002E6975" w:rsidRPr="00522BB4" w:rsidRDefault="002E6975" w:rsidP="00F971E0">
      <w:pPr>
        <w:rPr>
          <w:szCs w:val="28"/>
        </w:rPr>
      </w:pPr>
    </w:p>
    <w:p w:rsidR="00B12515" w:rsidRDefault="00B12515" w:rsidP="007342B7">
      <w:pPr>
        <w:rPr>
          <w:b/>
        </w:rPr>
      </w:pPr>
    </w:p>
    <w:p w:rsidR="00B12515" w:rsidRPr="004F0612" w:rsidRDefault="00B12515" w:rsidP="00B12515">
      <w:pPr>
        <w:rPr>
          <w:b/>
          <w:szCs w:val="28"/>
        </w:rPr>
      </w:pPr>
      <w:r w:rsidRPr="004F0612">
        <w:rPr>
          <w:b/>
          <w:szCs w:val="28"/>
        </w:rPr>
        <w:t>ЗАМЕСТНИК НА ГЛАВНИЯ ПРОКУРОР</w:t>
      </w:r>
    </w:p>
    <w:p w:rsidR="00B12515" w:rsidRDefault="00B12515" w:rsidP="00B12515">
      <w:pPr>
        <w:rPr>
          <w:b/>
          <w:szCs w:val="28"/>
        </w:rPr>
      </w:pPr>
      <w:r w:rsidRPr="004F0612">
        <w:rPr>
          <w:b/>
          <w:szCs w:val="28"/>
        </w:rPr>
        <w:t>ПРИ ВКП:</w:t>
      </w:r>
    </w:p>
    <w:p w:rsidR="00B12515" w:rsidRPr="004F0612" w:rsidRDefault="00B12515" w:rsidP="00B12515">
      <w:pPr>
        <w:rPr>
          <w:b/>
          <w:szCs w:val="28"/>
        </w:rPr>
      </w:pPr>
    </w:p>
    <w:p w:rsidR="00B12515" w:rsidRDefault="00B12515" w:rsidP="00B12515">
      <w:pPr>
        <w:rPr>
          <w:b/>
        </w:rPr>
      </w:pPr>
      <w:r w:rsidRPr="004F0612">
        <w:rPr>
          <w:b/>
          <w:szCs w:val="28"/>
        </w:rPr>
        <w:t xml:space="preserve">                                                                           </w:t>
      </w:r>
      <w:r>
        <w:rPr>
          <w:b/>
          <w:szCs w:val="28"/>
        </w:rPr>
        <w:t>ВАЛЕРИ ПЪРВАНОВ</w:t>
      </w:r>
    </w:p>
    <w:p w:rsidR="00B12515" w:rsidRDefault="00B12515" w:rsidP="005A0F69">
      <w:pPr>
        <w:ind w:firstLine="0"/>
        <w:rPr>
          <w:b/>
        </w:rPr>
      </w:pPr>
      <w:bookmarkStart w:id="0" w:name="_GoBack"/>
      <w:bookmarkEnd w:id="0"/>
    </w:p>
    <w:sectPr w:rsidR="00B12515" w:rsidSect="0016086E">
      <w:headerReference w:type="even" r:id="rId9"/>
      <w:headerReference w:type="default" r:id="rId10"/>
      <w:pgSz w:w="11906" w:h="16838" w:code="9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68B6" w:rsidRDefault="00B668B6">
      <w:r>
        <w:separator/>
      </w:r>
    </w:p>
  </w:endnote>
  <w:endnote w:type="continuationSeparator" w:id="0">
    <w:p w:rsidR="00B668B6" w:rsidRDefault="00B668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68B6" w:rsidRDefault="00B668B6">
      <w:r>
        <w:separator/>
      </w:r>
    </w:p>
  </w:footnote>
  <w:footnote w:type="continuationSeparator" w:id="0">
    <w:p w:rsidR="00B668B6" w:rsidRDefault="00B668B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35D0" w:rsidRDefault="00CA35D0" w:rsidP="007B752D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3</w:t>
    </w:r>
    <w:r>
      <w:rPr>
        <w:rStyle w:val="PageNumber"/>
      </w:rPr>
      <w:fldChar w:fldCharType="end"/>
    </w:r>
  </w:p>
  <w:p w:rsidR="00CA35D0" w:rsidRDefault="00CA35D0" w:rsidP="007B752D">
    <w:pPr>
      <w:pStyle w:val="Header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35D0" w:rsidRDefault="00CA35D0" w:rsidP="007B752D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7C6E58">
      <w:rPr>
        <w:rStyle w:val="PageNumber"/>
        <w:noProof/>
      </w:rPr>
      <w:t>6</w:t>
    </w:r>
    <w:r>
      <w:rPr>
        <w:rStyle w:val="PageNumber"/>
      </w:rPr>
      <w:fldChar w:fldCharType="end"/>
    </w:r>
  </w:p>
  <w:p w:rsidR="00CA35D0" w:rsidRDefault="00CA35D0" w:rsidP="007B752D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F6CA1"/>
    <w:multiLevelType w:val="hybridMultilevel"/>
    <w:tmpl w:val="34B44600"/>
    <w:lvl w:ilvl="0" w:tplc="0402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">
    <w:nsid w:val="028E357C"/>
    <w:multiLevelType w:val="hybridMultilevel"/>
    <w:tmpl w:val="D27C6D34"/>
    <w:lvl w:ilvl="0" w:tplc="058ACE4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A2A7EAB"/>
    <w:multiLevelType w:val="multilevel"/>
    <w:tmpl w:val="758846BE"/>
    <w:lvl w:ilvl="0">
      <w:start w:val="1"/>
      <w:numFmt w:val="decimal"/>
      <w:lvlText w:val="%1."/>
      <w:lvlJc w:val="left"/>
      <w:pPr>
        <w:tabs>
          <w:tab w:val="num" w:pos="2535"/>
        </w:tabs>
        <w:ind w:left="2535" w:hanging="1095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2145"/>
        </w:tabs>
        <w:ind w:left="214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240"/>
        </w:tabs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240"/>
        </w:tabs>
        <w:ind w:left="32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3">
    <w:nsid w:val="22FF3E76"/>
    <w:multiLevelType w:val="hybridMultilevel"/>
    <w:tmpl w:val="AF24AEF6"/>
    <w:lvl w:ilvl="0" w:tplc="44E2238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235D6A11"/>
    <w:multiLevelType w:val="hybridMultilevel"/>
    <w:tmpl w:val="22DCB1FA"/>
    <w:lvl w:ilvl="0" w:tplc="E73C8D1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85F0ED7"/>
    <w:multiLevelType w:val="hybridMultilevel"/>
    <w:tmpl w:val="BBDA2E48"/>
    <w:lvl w:ilvl="0" w:tplc="09BE283A">
      <w:start w:val="2"/>
      <w:numFmt w:val="decimal"/>
      <w:lvlText w:val="%1."/>
      <w:lvlJc w:val="left"/>
      <w:pPr>
        <w:tabs>
          <w:tab w:val="num" w:pos="3096"/>
        </w:tabs>
        <w:ind w:left="3096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3816"/>
        </w:tabs>
        <w:ind w:left="3816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4536"/>
        </w:tabs>
        <w:ind w:left="4536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5256"/>
        </w:tabs>
        <w:ind w:left="5256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5976"/>
        </w:tabs>
        <w:ind w:left="5976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6696"/>
        </w:tabs>
        <w:ind w:left="6696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7416"/>
        </w:tabs>
        <w:ind w:left="7416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8136"/>
        </w:tabs>
        <w:ind w:left="8136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8856"/>
        </w:tabs>
        <w:ind w:left="8856" w:hanging="180"/>
      </w:pPr>
    </w:lvl>
  </w:abstractNum>
  <w:abstractNum w:abstractNumId="6">
    <w:nsid w:val="2DB53BB1"/>
    <w:multiLevelType w:val="hybridMultilevel"/>
    <w:tmpl w:val="5E7C4D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F133141"/>
    <w:multiLevelType w:val="hybridMultilevel"/>
    <w:tmpl w:val="6BCAB5B4"/>
    <w:lvl w:ilvl="0" w:tplc="B9C65CE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2FF91EBA"/>
    <w:multiLevelType w:val="hybridMultilevel"/>
    <w:tmpl w:val="72CC8F98"/>
    <w:lvl w:ilvl="0" w:tplc="397A4824">
      <w:start w:val="1"/>
      <w:numFmt w:val="decimal"/>
      <w:lvlText w:val="%1."/>
      <w:lvlJc w:val="left"/>
      <w:pPr>
        <w:tabs>
          <w:tab w:val="num" w:pos="2535"/>
        </w:tabs>
        <w:ind w:left="2535" w:hanging="1095"/>
      </w:pPr>
      <w:rPr>
        <w:rFonts w:hint="default"/>
        <w:b/>
      </w:rPr>
    </w:lvl>
    <w:lvl w:ilvl="1" w:tplc="1D72DD8A">
      <w:numFmt w:val="none"/>
      <w:lvlText w:val=""/>
      <w:lvlJc w:val="left"/>
      <w:pPr>
        <w:tabs>
          <w:tab w:val="num" w:pos="360"/>
        </w:tabs>
      </w:pPr>
    </w:lvl>
    <w:lvl w:ilvl="2" w:tplc="8DE2C344">
      <w:numFmt w:val="none"/>
      <w:lvlText w:val=""/>
      <w:lvlJc w:val="left"/>
      <w:pPr>
        <w:tabs>
          <w:tab w:val="num" w:pos="360"/>
        </w:tabs>
      </w:pPr>
    </w:lvl>
    <w:lvl w:ilvl="3" w:tplc="AAAC188A">
      <w:numFmt w:val="none"/>
      <w:lvlText w:val=""/>
      <w:lvlJc w:val="left"/>
      <w:pPr>
        <w:tabs>
          <w:tab w:val="num" w:pos="360"/>
        </w:tabs>
      </w:pPr>
    </w:lvl>
    <w:lvl w:ilvl="4" w:tplc="D36EB9CE">
      <w:numFmt w:val="none"/>
      <w:lvlText w:val=""/>
      <w:lvlJc w:val="left"/>
      <w:pPr>
        <w:tabs>
          <w:tab w:val="num" w:pos="360"/>
        </w:tabs>
      </w:pPr>
    </w:lvl>
    <w:lvl w:ilvl="5" w:tplc="8F5649D8">
      <w:numFmt w:val="none"/>
      <w:lvlText w:val=""/>
      <w:lvlJc w:val="left"/>
      <w:pPr>
        <w:tabs>
          <w:tab w:val="num" w:pos="360"/>
        </w:tabs>
      </w:pPr>
    </w:lvl>
    <w:lvl w:ilvl="6" w:tplc="46ACBC22">
      <w:numFmt w:val="none"/>
      <w:lvlText w:val=""/>
      <w:lvlJc w:val="left"/>
      <w:pPr>
        <w:tabs>
          <w:tab w:val="num" w:pos="360"/>
        </w:tabs>
      </w:pPr>
    </w:lvl>
    <w:lvl w:ilvl="7" w:tplc="1F5A3D74">
      <w:numFmt w:val="none"/>
      <w:lvlText w:val=""/>
      <w:lvlJc w:val="left"/>
      <w:pPr>
        <w:tabs>
          <w:tab w:val="num" w:pos="360"/>
        </w:tabs>
      </w:pPr>
    </w:lvl>
    <w:lvl w:ilvl="8" w:tplc="0BA037B4">
      <w:numFmt w:val="none"/>
      <w:lvlText w:val=""/>
      <w:lvlJc w:val="left"/>
      <w:pPr>
        <w:tabs>
          <w:tab w:val="num" w:pos="360"/>
        </w:tabs>
      </w:pPr>
    </w:lvl>
  </w:abstractNum>
  <w:abstractNum w:abstractNumId="9">
    <w:nsid w:val="308F097F"/>
    <w:multiLevelType w:val="hybridMultilevel"/>
    <w:tmpl w:val="AA5612A4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9803F7"/>
    <w:multiLevelType w:val="hybridMultilevel"/>
    <w:tmpl w:val="F45641F4"/>
    <w:lvl w:ilvl="0" w:tplc="040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39D27CDA"/>
    <w:multiLevelType w:val="hybridMultilevel"/>
    <w:tmpl w:val="FE54A60C"/>
    <w:lvl w:ilvl="0" w:tplc="2C96E3D4">
      <w:start w:val="1"/>
      <w:numFmt w:val="decimal"/>
      <w:lvlText w:val="%1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2">
    <w:nsid w:val="47B5413D"/>
    <w:multiLevelType w:val="hybridMultilevel"/>
    <w:tmpl w:val="13169C58"/>
    <w:lvl w:ilvl="0" w:tplc="4BF0929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4EF4288B"/>
    <w:multiLevelType w:val="multilevel"/>
    <w:tmpl w:val="0CD6CF8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840"/>
        </w:tabs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640"/>
        </w:tabs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440"/>
        </w:tabs>
        <w:ind w:left="104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1880"/>
        </w:tabs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3680"/>
        </w:tabs>
        <w:ind w:left="13680" w:hanging="2160"/>
      </w:pPr>
      <w:rPr>
        <w:rFonts w:hint="default"/>
      </w:rPr>
    </w:lvl>
  </w:abstractNum>
  <w:abstractNum w:abstractNumId="14">
    <w:nsid w:val="54AB6A73"/>
    <w:multiLevelType w:val="hybridMultilevel"/>
    <w:tmpl w:val="F302243C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8AA48CF"/>
    <w:multiLevelType w:val="hybridMultilevel"/>
    <w:tmpl w:val="D27C6D34"/>
    <w:lvl w:ilvl="0" w:tplc="058ACE4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5B505064"/>
    <w:multiLevelType w:val="hybridMultilevel"/>
    <w:tmpl w:val="44E6A9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C7A7085"/>
    <w:multiLevelType w:val="hybridMultilevel"/>
    <w:tmpl w:val="1E5C0DAE"/>
    <w:lvl w:ilvl="0" w:tplc="180E19F4">
      <w:start w:val="1"/>
      <w:numFmt w:val="decimal"/>
      <w:lvlText w:val="%1."/>
      <w:lvlJc w:val="left"/>
      <w:pPr>
        <w:tabs>
          <w:tab w:val="num" w:pos="3096"/>
        </w:tabs>
        <w:ind w:left="3096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18">
    <w:nsid w:val="6BA31EE0"/>
    <w:multiLevelType w:val="hybridMultilevel"/>
    <w:tmpl w:val="39EC8E3E"/>
    <w:lvl w:ilvl="0" w:tplc="04020001">
      <w:start w:val="1"/>
      <w:numFmt w:val="bullet"/>
      <w:lvlText w:val=""/>
      <w:lvlJc w:val="left"/>
      <w:pPr>
        <w:tabs>
          <w:tab w:val="num" w:pos="1158"/>
        </w:tabs>
        <w:ind w:left="1158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296"/>
        </w:tabs>
        <w:ind w:left="229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3016"/>
        </w:tabs>
        <w:ind w:left="301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736"/>
        </w:tabs>
        <w:ind w:left="373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456"/>
        </w:tabs>
        <w:ind w:left="445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176"/>
        </w:tabs>
        <w:ind w:left="517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896"/>
        </w:tabs>
        <w:ind w:left="589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616"/>
        </w:tabs>
        <w:ind w:left="661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336"/>
        </w:tabs>
        <w:ind w:left="7336" w:hanging="360"/>
      </w:pPr>
      <w:rPr>
        <w:rFonts w:ascii="Wingdings" w:hAnsi="Wingdings" w:hint="default"/>
      </w:rPr>
    </w:lvl>
  </w:abstractNum>
  <w:abstractNum w:abstractNumId="19">
    <w:nsid w:val="71466AD1"/>
    <w:multiLevelType w:val="hybridMultilevel"/>
    <w:tmpl w:val="E12E46DE"/>
    <w:lvl w:ilvl="0" w:tplc="AABA461A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num w:numId="1">
    <w:abstractNumId w:val="17"/>
  </w:num>
  <w:num w:numId="2">
    <w:abstractNumId w:val="5"/>
  </w:num>
  <w:num w:numId="3">
    <w:abstractNumId w:val="8"/>
  </w:num>
  <w:num w:numId="4">
    <w:abstractNumId w:val="2"/>
  </w:num>
  <w:num w:numId="5">
    <w:abstractNumId w:val="13"/>
  </w:num>
  <w:num w:numId="6">
    <w:abstractNumId w:val="10"/>
  </w:num>
  <w:num w:numId="7">
    <w:abstractNumId w:val="14"/>
  </w:num>
  <w:num w:numId="8">
    <w:abstractNumId w:val="11"/>
  </w:num>
  <w:num w:numId="9">
    <w:abstractNumId w:val="19"/>
  </w:num>
  <w:num w:numId="10">
    <w:abstractNumId w:val="9"/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</w:num>
  <w:num w:numId="13">
    <w:abstractNumId w:val="3"/>
  </w:num>
  <w:num w:numId="14">
    <w:abstractNumId w:val="18"/>
  </w:num>
  <w:num w:numId="15">
    <w:abstractNumId w:val="0"/>
  </w:num>
  <w:num w:numId="16">
    <w:abstractNumId w:val="16"/>
  </w:num>
  <w:num w:numId="17">
    <w:abstractNumId w:val="4"/>
  </w:num>
  <w:num w:numId="18">
    <w:abstractNumId w:val="12"/>
  </w:num>
  <w:num w:numId="19">
    <w:abstractNumId w:val="6"/>
  </w:num>
  <w:num w:numId="20">
    <w:abstractNumId w:val="15"/>
  </w:num>
  <w:num w:numId="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57"/>
  <w:drawingGridVerticalSpacing w:val="5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5BAB"/>
    <w:rsid w:val="0000064A"/>
    <w:rsid w:val="00003EF3"/>
    <w:rsid w:val="0001616C"/>
    <w:rsid w:val="00025E88"/>
    <w:rsid w:val="000261DE"/>
    <w:rsid w:val="0002798E"/>
    <w:rsid w:val="00043401"/>
    <w:rsid w:val="00043DC9"/>
    <w:rsid w:val="00044483"/>
    <w:rsid w:val="0005138E"/>
    <w:rsid w:val="000610E5"/>
    <w:rsid w:val="000667DA"/>
    <w:rsid w:val="00070FD2"/>
    <w:rsid w:val="0007385C"/>
    <w:rsid w:val="00091D68"/>
    <w:rsid w:val="00097205"/>
    <w:rsid w:val="000A04CA"/>
    <w:rsid w:val="000A6509"/>
    <w:rsid w:val="000A6AA5"/>
    <w:rsid w:val="000B2FDD"/>
    <w:rsid w:val="000B66BD"/>
    <w:rsid w:val="000B7E23"/>
    <w:rsid w:val="000C2307"/>
    <w:rsid w:val="000C4046"/>
    <w:rsid w:val="000C6422"/>
    <w:rsid w:val="000E262E"/>
    <w:rsid w:val="000E4E6A"/>
    <w:rsid w:val="001017AD"/>
    <w:rsid w:val="001029CB"/>
    <w:rsid w:val="001044AB"/>
    <w:rsid w:val="00112A72"/>
    <w:rsid w:val="001223F9"/>
    <w:rsid w:val="001229F9"/>
    <w:rsid w:val="00122B96"/>
    <w:rsid w:val="00123892"/>
    <w:rsid w:val="001246FC"/>
    <w:rsid w:val="00124DDE"/>
    <w:rsid w:val="00134BC6"/>
    <w:rsid w:val="00136E9E"/>
    <w:rsid w:val="00144993"/>
    <w:rsid w:val="0014678E"/>
    <w:rsid w:val="00152797"/>
    <w:rsid w:val="0016086E"/>
    <w:rsid w:val="00177098"/>
    <w:rsid w:val="00180BDB"/>
    <w:rsid w:val="00182BF9"/>
    <w:rsid w:val="00186363"/>
    <w:rsid w:val="00193367"/>
    <w:rsid w:val="00193984"/>
    <w:rsid w:val="00197F5E"/>
    <w:rsid w:val="001A0062"/>
    <w:rsid w:val="001A30FE"/>
    <w:rsid w:val="001D377D"/>
    <w:rsid w:val="001D45F7"/>
    <w:rsid w:val="001D79F1"/>
    <w:rsid w:val="001F29C7"/>
    <w:rsid w:val="00201905"/>
    <w:rsid w:val="00203DAE"/>
    <w:rsid w:val="002061D7"/>
    <w:rsid w:val="002141D6"/>
    <w:rsid w:val="00220293"/>
    <w:rsid w:val="00222943"/>
    <w:rsid w:val="002251CD"/>
    <w:rsid w:val="002254F5"/>
    <w:rsid w:val="00225ED1"/>
    <w:rsid w:val="00230430"/>
    <w:rsid w:val="002432DA"/>
    <w:rsid w:val="002514F5"/>
    <w:rsid w:val="002627F1"/>
    <w:rsid w:val="002716D3"/>
    <w:rsid w:val="002721D6"/>
    <w:rsid w:val="00281A9D"/>
    <w:rsid w:val="00283444"/>
    <w:rsid w:val="0028583D"/>
    <w:rsid w:val="00291762"/>
    <w:rsid w:val="00293F59"/>
    <w:rsid w:val="00294912"/>
    <w:rsid w:val="00294CB3"/>
    <w:rsid w:val="002A40CA"/>
    <w:rsid w:val="002A764E"/>
    <w:rsid w:val="002B1B20"/>
    <w:rsid w:val="002B1FF9"/>
    <w:rsid w:val="002B674C"/>
    <w:rsid w:val="002C4495"/>
    <w:rsid w:val="002C5A5A"/>
    <w:rsid w:val="002D26CB"/>
    <w:rsid w:val="002D6A83"/>
    <w:rsid w:val="002E159A"/>
    <w:rsid w:val="002E18C3"/>
    <w:rsid w:val="002E440C"/>
    <w:rsid w:val="002E5B31"/>
    <w:rsid w:val="002E6975"/>
    <w:rsid w:val="002F24EA"/>
    <w:rsid w:val="002F26BA"/>
    <w:rsid w:val="002F72A8"/>
    <w:rsid w:val="003003ED"/>
    <w:rsid w:val="0030443F"/>
    <w:rsid w:val="00311871"/>
    <w:rsid w:val="0031409A"/>
    <w:rsid w:val="0031503E"/>
    <w:rsid w:val="00315834"/>
    <w:rsid w:val="00323904"/>
    <w:rsid w:val="003300AB"/>
    <w:rsid w:val="0033377E"/>
    <w:rsid w:val="0033464B"/>
    <w:rsid w:val="00343FCA"/>
    <w:rsid w:val="00347599"/>
    <w:rsid w:val="003653C0"/>
    <w:rsid w:val="00366E14"/>
    <w:rsid w:val="00375B34"/>
    <w:rsid w:val="00387BC4"/>
    <w:rsid w:val="00395AB5"/>
    <w:rsid w:val="00396CB2"/>
    <w:rsid w:val="003A351C"/>
    <w:rsid w:val="003A4E17"/>
    <w:rsid w:val="003B2EA7"/>
    <w:rsid w:val="003C1887"/>
    <w:rsid w:val="003C5F4A"/>
    <w:rsid w:val="003D18C8"/>
    <w:rsid w:val="003D2BE0"/>
    <w:rsid w:val="003E59E4"/>
    <w:rsid w:val="003E639A"/>
    <w:rsid w:val="003E770D"/>
    <w:rsid w:val="003E78AF"/>
    <w:rsid w:val="003F050A"/>
    <w:rsid w:val="003F341B"/>
    <w:rsid w:val="003F4874"/>
    <w:rsid w:val="003F66B7"/>
    <w:rsid w:val="0040620E"/>
    <w:rsid w:val="00410E95"/>
    <w:rsid w:val="00416419"/>
    <w:rsid w:val="004165D2"/>
    <w:rsid w:val="00420B65"/>
    <w:rsid w:val="00427215"/>
    <w:rsid w:val="00435481"/>
    <w:rsid w:val="00437CAE"/>
    <w:rsid w:val="00441F7C"/>
    <w:rsid w:val="004467D2"/>
    <w:rsid w:val="00454F1F"/>
    <w:rsid w:val="00455146"/>
    <w:rsid w:val="00473AE8"/>
    <w:rsid w:val="00481CB3"/>
    <w:rsid w:val="00490491"/>
    <w:rsid w:val="00497AD4"/>
    <w:rsid w:val="004C156E"/>
    <w:rsid w:val="004C2E7F"/>
    <w:rsid w:val="004C32BD"/>
    <w:rsid w:val="004C3547"/>
    <w:rsid w:val="004C36F6"/>
    <w:rsid w:val="004D16E4"/>
    <w:rsid w:val="004D1BE4"/>
    <w:rsid w:val="004D4E9E"/>
    <w:rsid w:val="004E683D"/>
    <w:rsid w:val="004E74D0"/>
    <w:rsid w:val="004E7AEC"/>
    <w:rsid w:val="00500357"/>
    <w:rsid w:val="005136C3"/>
    <w:rsid w:val="00515421"/>
    <w:rsid w:val="00522BB4"/>
    <w:rsid w:val="005245C0"/>
    <w:rsid w:val="005253A1"/>
    <w:rsid w:val="00525C7D"/>
    <w:rsid w:val="00537AA0"/>
    <w:rsid w:val="00543347"/>
    <w:rsid w:val="005446EC"/>
    <w:rsid w:val="00554113"/>
    <w:rsid w:val="0056237D"/>
    <w:rsid w:val="00563806"/>
    <w:rsid w:val="00564B0A"/>
    <w:rsid w:val="00574AFE"/>
    <w:rsid w:val="00583EB0"/>
    <w:rsid w:val="00592D95"/>
    <w:rsid w:val="00595493"/>
    <w:rsid w:val="00596B5F"/>
    <w:rsid w:val="005A0F69"/>
    <w:rsid w:val="005A1A93"/>
    <w:rsid w:val="005B3DE7"/>
    <w:rsid w:val="005B6F21"/>
    <w:rsid w:val="005C425E"/>
    <w:rsid w:val="005D3A2B"/>
    <w:rsid w:val="005E4B98"/>
    <w:rsid w:val="005F07ED"/>
    <w:rsid w:val="005F1D8C"/>
    <w:rsid w:val="005F5AEF"/>
    <w:rsid w:val="0060019D"/>
    <w:rsid w:val="00600598"/>
    <w:rsid w:val="0061045C"/>
    <w:rsid w:val="00612905"/>
    <w:rsid w:val="0062153C"/>
    <w:rsid w:val="006236C8"/>
    <w:rsid w:val="0062684D"/>
    <w:rsid w:val="00627CA4"/>
    <w:rsid w:val="00631AD8"/>
    <w:rsid w:val="00645403"/>
    <w:rsid w:val="0064792D"/>
    <w:rsid w:val="00654671"/>
    <w:rsid w:val="00657C95"/>
    <w:rsid w:val="00677C26"/>
    <w:rsid w:val="0068500A"/>
    <w:rsid w:val="00686D29"/>
    <w:rsid w:val="006907BC"/>
    <w:rsid w:val="00691972"/>
    <w:rsid w:val="00694A0E"/>
    <w:rsid w:val="006B4B59"/>
    <w:rsid w:val="006B61D8"/>
    <w:rsid w:val="006C6CB6"/>
    <w:rsid w:val="006D66EC"/>
    <w:rsid w:val="006D7699"/>
    <w:rsid w:val="006E21F6"/>
    <w:rsid w:val="006F19B0"/>
    <w:rsid w:val="0070325D"/>
    <w:rsid w:val="00704F63"/>
    <w:rsid w:val="007069FD"/>
    <w:rsid w:val="00713410"/>
    <w:rsid w:val="00714545"/>
    <w:rsid w:val="00714DE5"/>
    <w:rsid w:val="00717235"/>
    <w:rsid w:val="00723DB7"/>
    <w:rsid w:val="007342B7"/>
    <w:rsid w:val="00735A04"/>
    <w:rsid w:val="00742351"/>
    <w:rsid w:val="007505BE"/>
    <w:rsid w:val="00754633"/>
    <w:rsid w:val="00755711"/>
    <w:rsid w:val="00755A04"/>
    <w:rsid w:val="00762259"/>
    <w:rsid w:val="007658B4"/>
    <w:rsid w:val="00765F4B"/>
    <w:rsid w:val="00767A27"/>
    <w:rsid w:val="0078251A"/>
    <w:rsid w:val="00782D43"/>
    <w:rsid w:val="0078391B"/>
    <w:rsid w:val="00786957"/>
    <w:rsid w:val="007870EE"/>
    <w:rsid w:val="007905EB"/>
    <w:rsid w:val="007A68D1"/>
    <w:rsid w:val="007B703E"/>
    <w:rsid w:val="007B752D"/>
    <w:rsid w:val="007C33ED"/>
    <w:rsid w:val="007C4B7E"/>
    <w:rsid w:val="007C6E58"/>
    <w:rsid w:val="007D3E60"/>
    <w:rsid w:val="007D41B0"/>
    <w:rsid w:val="007E2F59"/>
    <w:rsid w:val="007E44B3"/>
    <w:rsid w:val="007F0F7D"/>
    <w:rsid w:val="007F3040"/>
    <w:rsid w:val="007F4849"/>
    <w:rsid w:val="00803958"/>
    <w:rsid w:val="00823CA0"/>
    <w:rsid w:val="0083612A"/>
    <w:rsid w:val="00837DA4"/>
    <w:rsid w:val="00842AF2"/>
    <w:rsid w:val="00843DA2"/>
    <w:rsid w:val="00853A21"/>
    <w:rsid w:val="008630F4"/>
    <w:rsid w:val="008764C4"/>
    <w:rsid w:val="008800BF"/>
    <w:rsid w:val="0088364F"/>
    <w:rsid w:val="00883F61"/>
    <w:rsid w:val="00887042"/>
    <w:rsid w:val="00895EBD"/>
    <w:rsid w:val="008B453A"/>
    <w:rsid w:val="008C04DD"/>
    <w:rsid w:val="008C07B9"/>
    <w:rsid w:val="008C33CF"/>
    <w:rsid w:val="008D036B"/>
    <w:rsid w:val="008D18FB"/>
    <w:rsid w:val="008D3C86"/>
    <w:rsid w:val="008D487A"/>
    <w:rsid w:val="008E15A4"/>
    <w:rsid w:val="008E32CD"/>
    <w:rsid w:val="008E5684"/>
    <w:rsid w:val="008E6046"/>
    <w:rsid w:val="00901438"/>
    <w:rsid w:val="00906892"/>
    <w:rsid w:val="009079EF"/>
    <w:rsid w:val="0091087E"/>
    <w:rsid w:val="00927190"/>
    <w:rsid w:val="0093309E"/>
    <w:rsid w:val="00934BEE"/>
    <w:rsid w:val="00944E48"/>
    <w:rsid w:val="009562A2"/>
    <w:rsid w:val="00960977"/>
    <w:rsid w:val="009647E7"/>
    <w:rsid w:val="0097166B"/>
    <w:rsid w:val="00981753"/>
    <w:rsid w:val="00981E2E"/>
    <w:rsid w:val="00987614"/>
    <w:rsid w:val="00990933"/>
    <w:rsid w:val="009909D7"/>
    <w:rsid w:val="009947BF"/>
    <w:rsid w:val="009B0DCD"/>
    <w:rsid w:val="009B4AEE"/>
    <w:rsid w:val="009C6E60"/>
    <w:rsid w:val="009D0417"/>
    <w:rsid w:val="009D3248"/>
    <w:rsid w:val="009D429D"/>
    <w:rsid w:val="009D49C5"/>
    <w:rsid w:val="009D5A99"/>
    <w:rsid w:val="009D5E4B"/>
    <w:rsid w:val="009D7B1E"/>
    <w:rsid w:val="009E12B8"/>
    <w:rsid w:val="009E77ED"/>
    <w:rsid w:val="009F2583"/>
    <w:rsid w:val="009F7B5A"/>
    <w:rsid w:val="00A03017"/>
    <w:rsid w:val="00A12793"/>
    <w:rsid w:val="00A1672D"/>
    <w:rsid w:val="00A332DC"/>
    <w:rsid w:val="00A34F3D"/>
    <w:rsid w:val="00A36778"/>
    <w:rsid w:val="00A400F9"/>
    <w:rsid w:val="00A40E65"/>
    <w:rsid w:val="00A44D70"/>
    <w:rsid w:val="00A511C0"/>
    <w:rsid w:val="00A652EC"/>
    <w:rsid w:val="00A66B51"/>
    <w:rsid w:val="00A722E6"/>
    <w:rsid w:val="00A75503"/>
    <w:rsid w:val="00A76689"/>
    <w:rsid w:val="00A84F50"/>
    <w:rsid w:val="00A91CBF"/>
    <w:rsid w:val="00AA2766"/>
    <w:rsid w:val="00AA2E68"/>
    <w:rsid w:val="00AA4D02"/>
    <w:rsid w:val="00AD52E5"/>
    <w:rsid w:val="00AE582C"/>
    <w:rsid w:val="00AE6E6B"/>
    <w:rsid w:val="00AF4398"/>
    <w:rsid w:val="00AF5745"/>
    <w:rsid w:val="00AF6BB0"/>
    <w:rsid w:val="00B0487A"/>
    <w:rsid w:val="00B06499"/>
    <w:rsid w:val="00B12515"/>
    <w:rsid w:val="00B129E4"/>
    <w:rsid w:val="00B2596C"/>
    <w:rsid w:val="00B3118B"/>
    <w:rsid w:val="00B3224F"/>
    <w:rsid w:val="00B33F74"/>
    <w:rsid w:val="00B36100"/>
    <w:rsid w:val="00B40D70"/>
    <w:rsid w:val="00B52EF0"/>
    <w:rsid w:val="00B62EF2"/>
    <w:rsid w:val="00B668B6"/>
    <w:rsid w:val="00B66E4D"/>
    <w:rsid w:val="00B6731A"/>
    <w:rsid w:val="00B75EC1"/>
    <w:rsid w:val="00B84934"/>
    <w:rsid w:val="00B92C14"/>
    <w:rsid w:val="00BA39B5"/>
    <w:rsid w:val="00BB3F01"/>
    <w:rsid w:val="00BB4FBD"/>
    <w:rsid w:val="00BE381A"/>
    <w:rsid w:val="00BE6186"/>
    <w:rsid w:val="00BF274C"/>
    <w:rsid w:val="00BF3F4F"/>
    <w:rsid w:val="00BF402F"/>
    <w:rsid w:val="00BF606B"/>
    <w:rsid w:val="00C121C0"/>
    <w:rsid w:val="00C16FA7"/>
    <w:rsid w:val="00C212B3"/>
    <w:rsid w:val="00C322D4"/>
    <w:rsid w:val="00C356E1"/>
    <w:rsid w:val="00C41689"/>
    <w:rsid w:val="00C42E84"/>
    <w:rsid w:val="00C44E25"/>
    <w:rsid w:val="00C47916"/>
    <w:rsid w:val="00C574AE"/>
    <w:rsid w:val="00C57D6B"/>
    <w:rsid w:val="00C601CE"/>
    <w:rsid w:val="00C63551"/>
    <w:rsid w:val="00C6757A"/>
    <w:rsid w:val="00C7166C"/>
    <w:rsid w:val="00C71C10"/>
    <w:rsid w:val="00C81A2B"/>
    <w:rsid w:val="00C917C4"/>
    <w:rsid w:val="00C934ED"/>
    <w:rsid w:val="00CA013B"/>
    <w:rsid w:val="00CA35D0"/>
    <w:rsid w:val="00CB58CF"/>
    <w:rsid w:val="00CC3F2A"/>
    <w:rsid w:val="00CC7204"/>
    <w:rsid w:val="00CD02B8"/>
    <w:rsid w:val="00CD528C"/>
    <w:rsid w:val="00CD5E28"/>
    <w:rsid w:val="00CE0AA7"/>
    <w:rsid w:val="00CE0DB4"/>
    <w:rsid w:val="00CE468B"/>
    <w:rsid w:val="00CF11B9"/>
    <w:rsid w:val="00D00F55"/>
    <w:rsid w:val="00D03558"/>
    <w:rsid w:val="00D138C5"/>
    <w:rsid w:val="00D21ECA"/>
    <w:rsid w:val="00D226E7"/>
    <w:rsid w:val="00D227BF"/>
    <w:rsid w:val="00D2593F"/>
    <w:rsid w:val="00D35E00"/>
    <w:rsid w:val="00D47457"/>
    <w:rsid w:val="00D73412"/>
    <w:rsid w:val="00D76358"/>
    <w:rsid w:val="00D80342"/>
    <w:rsid w:val="00D80A60"/>
    <w:rsid w:val="00D80FFA"/>
    <w:rsid w:val="00D902EC"/>
    <w:rsid w:val="00D91EF9"/>
    <w:rsid w:val="00D932E4"/>
    <w:rsid w:val="00D943E2"/>
    <w:rsid w:val="00D9646B"/>
    <w:rsid w:val="00D97B25"/>
    <w:rsid w:val="00DA2E05"/>
    <w:rsid w:val="00DB2F1C"/>
    <w:rsid w:val="00DB532A"/>
    <w:rsid w:val="00DE0F85"/>
    <w:rsid w:val="00DE6F57"/>
    <w:rsid w:val="00DF6CCD"/>
    <w:rsid w:val="00E01561"/>
    <w:rsid w:val="00E026D7"/>
    <w:rsid w:val="00E03553"/>
    <w:rsid w:val="00E12EE9"/>
    <w:rsid w:val="00E2377A"/>
    <w:rsid w:val="00E4409B"/>
    <w:rsid w:val="00E4553B"/>
    <w:rsid w:val="00E45962"/>
    <w:rsid w:val="00E53FEF"/>
    <w:rsid w:val="00E542C2"/>
    <w:rsid w:val="00E549B3"/>
    <w:rsid w:val="00E62320"/>
    <w:rsid w:val="00E62F9A"/>
    <w:rsid w:val="00E6382B"/>
    <w:rsid w:val="00E73A83"/>
    <w:rsid w:val="00E8184F"/>
    <w:rsid w:val="00E821EA"/>
    <w:rsid w:val="00E84BDB"/>
    <w:rsid w:val="00E86645"/>
    <w:rsid w:val="00E91311"/>
    <w:rsid w:val="00E93406"/>
    <w:rsid w:val="00E974C3"/>
    <w:rsid w:val="00EA024D"/>
    <w:rsid w:val="00EA21C9"/>
    <w:rsid w:val="00EA2B27"/>
    <w:rsid w:val="00EA3147"/>
    <w:rsid w:val="00EB3283"/>
    <w:rsid w:val="00EB32D5"/>
    <w:rsid w:val="00EB35DE"/>
    <w:rsid w:val="00EB3F79"/>
    <w:rsid w:val="00EB7CCF"/>
    <w:rsid w:val="00EC0837"/>
    <w:rsid w:val="00EC6799"/>
    <w:rsid w:val="00ED4843"/>
    <w:rsid w:val="00EE7E39"/>
    <w:rsid w:val="00F10036"/>
    <w:rsid w:val="00F12380"/>
    <w:rsid w:val="00F31911"/>
    <w:rsid w:val="00F3407A"/>
    <w:rsid w:val="00F42A2D"/>
    <w:rsid w:val="00F42D02"/>
    <w:rsid w:val="00F442F7"/>
    <w:rsid w:val="00F62DE9"/>
    <w:rsid w:val="00F64CBE"/>
    <w:rsid w:val="00F6563A"/>
    <w:rsid w:val="00F66E21"/>
    <w:rsid w:val="00F702EF"/>
    <w:rsid w:val="00F72F37"/>
    <w:rsid w:val="00F75745"/>
    <w:rsid w:val="00F7743B"/>
    <w:rsid w:val="00F81AA6"/>
    <w:rsid w:val="00F81AEB"/>
    <w:rsid w:val="00F93D3F"/>
    <w:rsid w:val="00F971E0"/>
    <w:rsid w:val="00FA0195"/>
    <w:rsid w:val="00FA7218"/>
    <w:rsid w:val="00FB039D"/>
    <w:rsid w:val="00FB5BAB"/>
    <w:rsid w:val="00FC4348"/>
    <w:rsid w:val="00FC541C"/>
    <w:rsid w:val="00FD4DAE"/>
    <w:rsid w:val="00FD630E"/>
    <w:rsid w:val="00FE268B"/>
    <w:rsid w:val="00FE5BD9"/>
    <w:rsid w:val="00FF13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MS Mincho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ind w:firstLine="720"/>
      <w:jc w:val="both"/>
    </w:pPr>
    <w:rPr>
      <w:sz w:val="28"/>
      <w:lang w:val="bg-BG"/>
    </w:rPr>
  </w:style>
  <w:style w:type="paragraph" w:styleId="Heading1">
    <w:name w:val="heading 1"/>
    <w:basedOn w:val="Normal"/>
    <w:next w:val="Normal"/>
    <w:qFormat/>
    <w:pPr>
      <w:keepNext/>
      <w:ind w:firstLine="0"/>
      <w:outlineLvl w:val="0"/>
    </w:pPr>
    <w:rPr>
      <w:b/>
      <w:bCs/>
    </w:rPr>
  </w:style>
  <w:style w:type="paragraph" w:styleId="Heading2">
    <w:name w:val="heading 2"/>
    <w:basedOn w:val="Normal"/>
    <w:next w:val="Normal"/>
    <w:qFormat/>
    <w:pPr>
      <w:keepNext/>
      <w:ind w:firstLine="0"/>
      <w:jc w:val="center"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styleId="Title">
    <w:name w:val="Title"/>
    <w:basedOn w:val="Normal"/>
    <w:qFormat/>
    <w:pPr>
      <w:pBdr>
        <w:bottom w:val="single" w:sz="4" w:space="1" w:color="auto"/>
      </w:pBdr>
      <w:ind w:firstLine="0"/>
      <w:jc w:val="center"/>
    </w:pPr>
    <w:rPr>
      <w:b/>
      <w:bCs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semiHidden/>
    <w:rsid w:val="002D6A83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7B752D"/>
  </w:style>
  <w:style w:type="table" w:styleId="TableGrid">
    <w:name w:val="Table Grid"/>
    <w:basedOn w:val="TableNormal"/>
    <w:rsid w:val="00E0355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EB3F79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MS Mincho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ind w:firstLine="720"/>
      <w:jc w:val="both"/>
    </w:pPr>
    <w:rPr>
      <w:sz w:val="28"/>
      <w:lang w:val="bg-BG"/>
    </w:rPr>
  </w:style>
  <w:style w:type="paragraph" w:styleId="Heading1">
    <w:name w:val="heading 1"/>
    <w:basedOn w:val="Normal"/>
    <w:next w:val="Normal"/>
    <w:qFormat/>
    <w:pPr>
      <w:keepNext/>
      <w:ind w:firstLine="0"/>
      <w:outlineLvl w:val="0"/>
    </w:pPr>
    <w:rPr>
      <w:b/>
      <w:bCs/>
    </w:rPr>
  </w:style>
  <w:style w:type="paragraph" w:styleId="Heading2">
    <w:name w:val="heading 2"/>
    <w:basedOn w:val="Normal"/>
    <w:next w:val="Normal"/>
    <w:qFormat/>
    <w:pPr>
      <w:keepNext/>
      <w:ind w:firstLine="0"/>
      <w:jc w:val="center"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styleId="Title">
    <w:name w:val="Title"/>
    <w:basedOn w:val="Normal"/>
    <w:qFormat/>
    <w:pPr>
      <w:pBdr>
        <w:bottom w:val="single" w:sz="4" w:space="1" w:color="auto"/>
      </w:pBdr>
      <w:ind w:firstLine="0"/>
      <w:jc w:val="center"/>
    </w:pPr>
    <w:rPr>
      <w:b/>
      <w:bCs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semiHidden/>
    <w:rsid w:val="002D6A83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7B752D"/>
  </w:style>
  <w:style w:type="table" w:styleId="TableGrid">
    <w:name w:val="Table Grid"/>
    <w:basedOn w:val="TableNormal"/>
    <w:rsid w:val="00E0355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EB3F7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33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4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84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73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7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9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9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7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6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65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Kumanova\Desktop\&#1073;&#1083;.2007%20&#1075;\&#1073;&#1083;.&#1055;&#1056;&#1041;-&#1043;&#1051;&#1040;&#1042;&#1045;&#1053;%20&#1055;&#1056;&#1054;&#1050;&#1059;&#1056;&#1054;&#1056;%20-2007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бл.ПРБ-ГЛАВЕН ПРОКУРОР -2007.dot</Template>
  <TotalTime>209</TotalTime>
  <Pages>6</Pages>
  <Words>1204</Words>
  <Characters>6865</Characters>
  <Application>Microsoft Office Word</Application>
  <DocSecurity>0</DocSecurity>
  <Lines>57</Lines>
  <Paragraphs>16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ПРОКУРАТУРА НА РЕПУБЛИКА БЪЛГАРИЯ - ГЛАВЕН ПРОКУРОР</vt:lpstr>
      <vt:lpstr>ПРОКУРАТУРА НА РЕПУБЛИКА БЪЛГАРИЯ - ГЛАВЕН ПРОКУРОР</vt:lpstr>
    </vt:vector>
  </TitlesOfParts>
  <Company>PROCURATURA</Company>
  <LinksUpToDate>false</LinksUpToDate>
  <CharactersWithSpaces>8053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ПРОКУРАТУРА НА РЕПУБЛИКА БЪЛГАРИЯ - ГЛАВЕН ПРОКУРОР</dc:title>
  <dc:creator>User name placeholder</dc:creator>
  <cp:lastModifiedBy>Георги Бончев</cp:lastModifiedBy>
  <cp:revision>49</cp:revision>
  <cp:lastPrinted>2012-07-11T12:43:00Z</cp:lastPrinted>
  <dcterms:created xsi:type="dcterms:W3CDTF">2012-07-09T14:06:00Z</dcterms:created>
  <dcterms:modified xsi:type="dcterms:W3CDTF">2012-07-13T07:33:00Z</dcterms:modified>
</cp:coreProperties>
</file>